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Pr="00426A0B" w:rsidRDefault="00132F25" w:rsidP="0088127D">
      <w:pPr>
        <w:spacing w:after="0"/>
        <w:rPr>
          <w:b/>
        </w:rPr>
      </w:pPr>
      <w:r>
        <w:rPr>
          <w:noProof/>
        </w:rPr>
        <mc:AlternateContent>
          <mc:Choice Requires="wps">
            <w:drawing>
              <wp:anchor distT="0" distB="0" distL="114300" distR="114300" simplePos="0" relativeHeight="251659264" behindDoc="0" locked="0" layoutInCell="1" allowOverlap="1" wp14:anchorId="5C05F577" wp14:editId="6BA6C772">
                <wp:simplePos x="0" y="0"/>
                <wp:positionH relativeFrom="margin">
                  <wp:align>right</wp:align>
                </wp:positionH>
                <wp:positionV relativeFrom="paragraph">
                  <wp:posOffset>-434340</wp:posOffset>
                </wp:positionV>
                <wp:extent cx="1285875" cy="615315"/>
                <wp:effectExtent l="0" t="0" r="2857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15315"/>
                        </a:xfrm>
                        <a:prstGeom prst="rect">
                          <a:avLst/>
                        </a:prstGeom>
                        <a:solidFill>
                          <a:srgbClr val="FFFFFF"/>
                        </a:solidFill>
                        <a:ln w="9525">
                          <a:solidFill>
                            <a:srgbClr val="000000"/>
                          </a:solidFill>
                          <a:miter lim="800000"/>
                          <a:headEnd/>
                          <a:tailEnd/>
                        </a:ln>
                      </wps:spPr>
                      <wps:txbx>
                        <w:txbxContent>
                          <w:p w:rsidR="00132F25" w:rsidRDefault="00132F25" w:rsidP="00132F25">
                            <w:pPr>
                              <w:pStyle w:val="NormalWeb"/>
                              <w:spacing w:before="0" w:beforeAutospacing="0" w:after="0" w:afterAutospacing="0"/>
                            </w:pPr>
                            <w:r>
                              <w:rPr>
                                <w:rFonts w:ascii="Calibri" w:eastAsia="Calibri" w:hAnsi="Calibri"/>
                                <w:sz w:val="20"/>
                                <w:szCs w:val="20"/>
                              </w:rPr>
                              <w:t>Form Approved</w:t>
                            </w:r>
                          </w:p>
                          <w:p w:rsidR="00132F25" w:rsidRDefault="00132F25" w:rsidP="00132F25">
                            <w:pPr>
                              <w:pStyle w:val="NormalWeb"/>
                              <w:spacing w:before="0" w:beforeAutospacing="0" w:after="0" w:afterAutospacing="0"/>
                            </w:pPr>
                            <w:r>
                              <w:rPr>
                                <w:rFonts w:ascii="Calibri" w:eastAsia="Calibri" w:hAnsi="Calibri"/>
                                <w:sz w:val="20"/>
                                <w:szCs w:val="20"/>
                              </w:rPr>
                              <w:t>OMB No. 0920-1050</w:t>
                            </w:r>
                          </w:p>
                          <w:p w:rsidR="00132F25" w:rsidRDefault="00132F25" w:rsidP="00132F25">
                            <w:pPr>
                              <w:pStyle w:val="NormalWeb"/>
                              <w:spacing w:before="0" w:beforeAutospacing="0" w:after="0" w:afterAutospacing="0"/>
                            </w:pPr>
                            <w:r>
                              <w:rPr>
                                <w:rFonts w:ascii="Calibri" w:eastAsia="Calibri" w:hAnsi="Calibri"/>
                                <w:sz w:val="20"/>
                                <w:szCs w:val="20"/>
                              </w:rPr>
                              <w:t>Exp. Date xx/xx/xxxx</w:t>
                            </w:r>
                          </w:p>
                        </w:txbxContent>
                      </wps:txbx>
                      <wps:bodyPr rot="0" vert="horz" wrap="square" lIns="91440" tIns="45720" rIns="91440" bIns="45720" anchor="t" anchorCtr="0" upright="1">
                        <a:noAutofit/>
                      </wps:bodyPr>
                    </wps:wsp>
                  </a:graphicData>
                </a:graphic>
              </wp:anchor>
            </w:drawing>
          </mc:Choice>
          <mc:Fallback>
            <w:pict>
              <v:shapetype w14:anchorId="5C05F577" id="_x0000_t202" coordsize="21600,21600" o:spt="202" path="m,l,21600r21600,l21600,xe">
                <v:stroke joinstyle="miter"/>
                <v:path gradientshapeok="t" o:connecttype="rect"/>
              </v:shapetype>
              <v:shape id="Text Box 2" o:spid="_x0000_s1026" type="#_x0000_t202" style="position:absolute;margin-left:50.05pt;margin-top:-34.2pt;width:101.25pt;height:48.4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">
                <v:textbox>
                  <w:txbxContent>
                    <w:p w:rsidR="00132F25" w:rsidRDefault="00132F25" w:rsidP="00132F25">
                      <w:pPr>
                        <w:pStyle w:val="NormalWeb"/>
                        <w:spacing w:before="0" w:beforeAutospacing="0" w:after="0" w:afterAutospacing="0"/>
                      </w:pPr>
                      <w:r>
                        <w:rPr>
                          <w:rFonts w:ascii="Calibri" w:eastAsia="Calibri" w:hAnsi="Calibri"/>
                          <w:sz w:val="20"/>
                          <w:szCs w:val="20"/>
                        </w:rPr>
                        <w:t>Form Approved</w:t>
                      </w:r>
                    </w:p>
                    <w:p w:rsidR="00132F25" w:rsidRDefault="00132F25" w:rsidP="00132F25">
                      <w:pPr>
                        <w:pStyle w:val="NormalWeb"/>
                        <w:spacing w:before="0" w:beforeAutospacing="0" w:after="0" w:afterAutospacing="0"/>
                      </w:pPr>
                      <w:r>
                        <w:rPr>
                          <w:rFonts w:ascii="Calibri" w:eastAsia="Calibri" w:hAnsi="Calibri"/>
                          <w:sz w:val="20"/>
                          <w:szCs w:val="20"/>
                        </w:rPr>
                        <w:t>OMB No. 0920-</w:t>
                      </w:r>
                      <w:r>
                        <w:rPr>
                          <w:rFonts w:ascii="Calibri" w:eastAsia="Calibri" w:hAnsi="Calibri"/>
                          <w:sz w:val="20"/>
                          <w:szCs w:val="20"/>
                        </w:rPr>
                        <w:t>1050</w:t>
                      </w:r>
                    </w:p>
                    <w:p w:rsidR="00132F25" w:rsidRDefault="00132F25" w:rsidP="00132F25">
                      <w:pPr>
                        <w:pStyle w:val="NormalWeb"/>
                        <w:spacing w:before="0" w:beforeAutospacing="0" w:after="0" w:afterAutospacing="0"/>
                      </w:pPr>
                      <w:r>
                        <w:rPr>
                          <w:rFonts w:ascii="Calibri" w:eastAsia="Calibri" w:hAnsi="Calibri"/>
                          <w:sz w:val="20"/>
                          <w:szCs w:val="20"/>
                        </w:rPr>
                        <w:t>Exp. Date xx/xx/xxxx</w:t>
                      </w:r>
                    </w:p>
                  </w:txbxContent>
                </v:textbox>
                <w10:wrap anchorx="margin"/>
              </v:shape>
            </w:pict>
          </mc:Fallback>
        </mc:AlternateContent>
      </w:r>
      <w:r w:rsidR="008C1569">
        <w:rPr>
          <w:b/>
        </w:rPr>
        <w:t xml:space="preserve">Requested </w:t>
      </w:r>
      <w:r w:rsidR="0088127D" w:rsidRPr="00426A0B">
        <w:rPr>
          <w:b/>
        </w:rPr>
        <w:t>PHEP Awardee Feedback – Annual Preparedness Report</w:t>
      </w:r>
      <w:r w:rsidRPr="00132F25">
        <w:rPr>
          <w:noProof/>
        </w:rPr>
        <w:t xml:space="preserve"> </w:t>
      </w:r>
    </w:p>
    <w:p w:rsidR="0088127D" w:rsidRDefault="0088127D" w:rsidP="0088127D">
      <w:pPr>
        <w:spacing w:after="0"/>
      </w:pPr>
    </w:p>
    <w:p w:rsidR="0088127D" w:rsidRDefault="0088127D" w:rsidP="0088127D">
      <w:pPr>
        <w:pStyle w:val="ListParagraph"/>
        <w:numPr>
          <w:ilvl w:val="0"/>
          <w:numId w:val="2"/>
        </w:numPr>
        <w:spacing w:after="0"/>
      </w:pPr>
      <w:r>
        <w:t>How do you use the report? (Select all that apply)</w:t>
      </w:r>
    </w:p>
    <w:p w:rsidR="0088127D" w:rsidRPr="007B1A7B" w:rsidRDefault="0088127D" w:rsidP="00836D38">
      <w:pPr>
        <w:pStyle w:val="ListParagraph"/>
        <w:numPr>
          <w:ilvl w:val="1"/>
          <w:numId w:val="6"/>
        </w:numPr>
        <w:spacing w:after="0" w:line="240" w:lineRule="auto"/>
        <w:rPr>
          <w:sz w:val="24"/>
        </w:rPr>
      </w:pPr>
      <w:r w:rsidRPr="007B1A7B">
        <w:rPr>
          <w:sz w:val="24"/>
        </w:rPr>
        <w:t>Prepare for state legislative session</w:t>
      </w:r>
    </w:p>
    <w:p w:rsidR="0088127D" w:rsidRPr="007B1A7B" w:rsidRDefault="0088127D" w:rsidP="00836D38">
      <w:pPr>
        <w:pStyle w:val="ListParagraph"/>
        <w:numPr>
          <w:ilvl w:val="1"/>
          <w:numId w:val="6"/>
        </w:numPr>
        <w:spacing w:after="0" w:line="240" w:lineRule="auto"/>
        <w:rPr>
          <w:sz w:val="24"/>
        </w:rPr>
      </w:pPr>
      <w:r w:rsidRPr="007B1A7B">
        <w:rPr>
          <w:sz w:val="24"/>
        </w:rPr>
        <w:t>Respond to questions about investments</w:t>
      </w:r>
    </w:p>
    <w:p w:rsidR="00426A0B" w:rsidRPr="007B1A7B" w:rsidRDefault="00426A0B" w:rsidP="00836D38">
      <w:pPr>
        <w:pStyle w:val="ListParagraph"/>
        <w:numPr>
          <w:ilvl w:val="1"/>
          <w:numId w:val="6"/>
        </w:numPr>
        <w:spacing w:after="0" w:line="240" w:lineRule="auto"/>
        <w:rPr>
          <w:sz w:val="24"/>
        </w:rPr>
      </w:pPr>
      <w:r w:rsidRPr="007B1A7B">
        <w:rPr>
          <w:sz w:val="24"/>
        </w:rPr>
        <w:t>Plan new activities</w:t>
      </w:r>
    </w:p>
    <w:p w:rsidR="0088127D" w:rsidRPr="007B1A7B" w:rsidRDefault="0088127D" w:rsidP="00836D38">
      <w:pPr>
        <w:pStyle w:val="ListParagraph"/>
        <w:numPr>
          <w:ilvl w:val="1"/>
          <w:numId w:val="6"/>
        </w:numPr>
        <w:spacing w:after="0" w:line="240" w:lineRule="auto"/>
        <w:rPr>
          <w:sz w:val="24"/>
        </w:rPr>
      </w:pPr>
      <w:r w:rsidRPr="007B1A7B">
        <w:rPr>
          <w:sz w:val="24"/>
        </w:rPr>
        <w:t>Demonstrate outcomes</w:t>
      </w:r>
    </w:p>
    <w:p w:rsidR="0088127D" w:rsidRPr="007B1A7B" w:rsidRDefault="0088127D" w:rsidP="00836D38">
      <w:pPr>
        <w:pStyle w:val="ListParagraph"/>
        <w:numPr>
          <w:ilvl w:val="1"/>
          <w:numId w:val="6"/>
        </w:numPr>
        <w:spacing w:after="0" w:line="240" w:lineRule="auto"/>
        <w:rPr>
          <w:sz w:val="24"/>
        </w:rPr>
      </w:pPr>
      <w:r w:rsidRPr="007B1A7B">
        <w:rPr>
          <w:sz w:val="24"/>
        </w:rPr>
        <w:t>Reference document for new staff</w:t>
      </w:r>
    </w:p>
    <w:p w:rsidR="0088127D" w:rsidRDefault="0088127D" w:rsidP="00836D38">
      <w:pPr>
        <w:pStyle w:val="ListParagraph"/>
        <w:numPr>
          <w:ilvl w:val="1"/>
          <w:numId w:val="6"/>
        </w:numPr>
        <w:spacing w:after="0" w:line="240" w:lineRule="auto"/>
      </w:pPr>
      <w:r w:rsidRPr="007B1A7B">
        <w:rPr>
          <w:sz w:val="24"/>
        </w:rPr>
        <w:t>Other (please explain</w:t>
      </w:r>
      <w:r>
        <w:t>):  ___________________________</w:t>
      </w:r>
    </w:p>
    <w:p w:rsidR="0088127D" w:rsidRDefault="0088127D" w:rsidP="0088127D">
      <w:pPr>
        <w:spacing w:after="0"/>
      </w:pPr>
    </w:p>
    <w:p w:rsidR="007B1A7B" w:rsidRDefault="00426A0B" w:rsidP="007B1A7B">
      <w:pPr>
        <w:pStyle w:val="ListParagraph"/>
        <w:numPr>
          <w:ilvl w:val="0"/>
          <w:numId w:val="2"/>
        </w:numPr>
        <w:spacing w:after="0" w:line="240" w:lineRule="auto"/>
        <w:rPr>
          <w:sz w:val="24"/>
        </w:rPr>
      </w:pPr>
      <w:r w:rsidRPr="004F3170">
        <w:rPr>
          <w:sz w:val="24"/>
        </w:rPr>
        <w:t xml:space="preserve">What </w:t>
      </w:r>
      <w:r w:rsidR="007F18C9">
        <w:rPr>
          <w:sz w:val="24"/>
        </w:rPr>
        <w:t>are the two most useful elements of the report?</w:t>
      </w:r>
    </w:p>
    <w:p w:rsidR="007B1A7B" w:rsidRDefault="007B1A7B" w:rsidP="00836D38">
      <w:pPr>
        <w:pStyle w:val="ListParagraph"/>
        <w:numPr>
          <w:ilvl w:val="1"/>
          <w:numId w:val="6"/>
        </w:numPr>
        <w:spacing w:after="0" w:line="240" w:lineRule="auto"/>
        <w:rPr>
          <w:sz w:val="24"/>
        </w:rPr>
      </w:pPr>
      <w:r>
        <w:rPr>
          <w:sz w:val="24"/>
        </w:rPr>
        <w:t>Executive Summary</w:t>
      </w:r>
    </w:p>
    <w:p w:rsidR="007B1A7B" w:rsidRDefault="007B1A7B" w:rsidP="00836D38">
      <w:pPr>
        <w:pStyle w:val="ListParagraph"/>
        <w:numPr>
          <w:ilvl w:val="1"/>
          <w:numId w:val="6"/>
        </w:numPr>
        <w:spacing w:after="0" w:line="240" w:lineRule="auto"/>
        <w:rPr>
          <w:sz w:val="24"/>
        </w:rPr>
      </w:pPr>
      <w:r>
        <w:rPr>
          <w:sz w:val="24"/>
        </w:rPr>
        <w:t>CDC program information (i.e., Select Agent Program activities)</w:t>
      </w:r>
    </w:p>
    <w:p w:rsidR="007B1A7B" w:rsidRDefault="007B1A7B" w:rsidP="00836D38">
      <w:pPr>
        <w:pStyle w:val="ListParagraph"/>
        <w:numPr>
          <w:ilvl w:val="1"/>
          <w:numId w:val="6"/>
        </w:numPr>
        <w:spacing w:after="0" w:line="240" w:lineRule="auto"/>
        <w:rPr>
          <w:sz w:val="24"/>
        </w:rPr>
      </w:pPr>
      <w:r>
        <w:rPr>
          <w:sz w:val="24"/>
        </w:rPr>
        <w:t>Success stories</w:t>
      </w:r>
    </w:p>
    <w:p w:rsidR="007B1A7B" w:rsidRDefault="007B1A7B" w:rsidP="00836D38">
      <w:pPr>
        <w:pStyle w:val="ListParagraph"/>
        <w:numPr>
          <w:ilvl w:val="1"/>
          <w:numId w:val="6"/>
        </w:numPr>
        <w:spacing w:after="0" w:line="240" w:lineRule="auto"/>
        <w:rPr>
          <w:sz w:val="24"/>
        </w:rPr>
      </w:pPr>
      <w:r>
        <w:rPr>
          <w:sz w:val="24"/>
        </w:rPr>
        <w:t>PHEP awardee performance indicators (fact sheets)</w:t>
      </w:r>
    </w:p>
    <w:p w:rsidR="007B1A7B" w:rsidRDefault="007B1A7B" w:rsidP="00836D38">
      <w:pPr>
        <w:pStyle w:val="ListParagraph"/>
        <w:numPr>
          <w:ilvl w:val="1"/>
          <w:numId w:val="6"/>
        </w:numPr>
        <w:spacing w:after="0" w:line="240" w:lineRule="auto"/>
        <w:rPr>
          <w:sz w:val="24"/>
        </w:rPr>
      </w:pPr>
      <w:r>
        <w:rPr>
          <w:sz w:val="24"/>
        </w:rPr>
        <w:t>CDC resources per awardee (fact sheets)</w:t>
      </w:r>
    </w:p>
    <w:p w:rsidR="007B1A7B" w:rsidRPr="007B1A7B" w:rsidRDefault="007B1A7B" w:rsidP="00836D38">
      <w:pPr>
        <w:pStyle w:val="ListParagraph"/>
        <w:numPr>
          <w:ilvl w:val="1"/>
          <w:numId w:val="6"/>
        </w:numPr>
        <w:spacing w:after="0" w:line="240" w:lineRule="auto"/>
        <w:rPr>
          <w:sz w:val="24"/>
        </w:rPr>
      </w:pPr>
      <w:r>
        <w:rPr>
          <w:sz w:val="24"/>
        </w:rPr>
        <w:t>Other (please explain):  _________________________</w:t>
      </w:r>
    </w:p>
    <w:p w:rsidR="00426A0B" w:rsidRPr="004F3170" w:rsidRDefault="00426A0B" w:rsidP="00426A0B">
      <w:pPr>
        <w:pStyle w:val="ListParagraph"/>
        <w:rPr>
          <w:sz w:val="24"/>
        </w:rPr>
      </w:pPr>
    </w:p>
    <w:p w:rsidR="00426A0B" w:rsidRDefault="00426A0B" w:rsidP="00426A0B">
      <w:pPr>
        <w:pStyle w:val="ListParagraph"/>
        <w:numPr>
          <w:ilvl w:val="0"/>
          <w:numId w:val="2"/>
        </w:numPr>
        <w:spacing w:after="0" w:line="240" w:lineRule="auto"/>
        <w:rPr>
          <w:sz w:val="24"/>
        </w:rPr>
      </w:pPr>
      <w:r w:rsidRPr="004F3170">
        <w:rPr>
          <w:sz w:val="24"/>
        </w:rPr>
        <w:t>Is there any additional data/information you would like to see included?</w:t>
      </w:r>
      <w:r>
        <w:rPr>
          <w:sz w:val="24"/>
        </w:rPr>
        <w:t xml:space="preserve">  </w:t>
      </w:r>
    </w:p>
    <w:p w:rsidR="007B1A7B" w:rsidRDefault="007B1A7B" w:rsidP="00836D38">
      <w:pPr>
        <w:pStyle w:val="ListParagraph"/>
        <w:numPr>
          <w:ilvl w:val="1"/>
          <w:numId w:val="6"/>
        </w:numPr>
        <w:spacing w:after="0" w:line="240" w:lineRule="auto"/>
        <w:rPr>
          <w:sz w:val="24"/>
        </w:rPr>
      </w:pPr>
      <w:r>
        <w:rPr>
          <w:sz w:val="24"/>
        </w:rPr>
        <w:t>Yes</w:t>
      </w:r>
    </w:p>
    <w:p w:rsidR="007B1A7B" w:rsidRDefault="007B1A7B" w:rsidP="00836D38">
      <w:pPr>
        <w:pStyle w:val="ListParagraph"/>
        <w:numPr>
          <w:ilvl w:val="1"/>
          <w:numId w:val="6"/>
        </w:numPr>
        <w:spacing w:after="0" w:line="240" w:lineRule="auto"/>
        <w:rPr>
          <w:sz w:val="24"/>
        </w:rPr>
      </w:pPr>
      <w:r>
        <w:rPr>
          <w:sz w:val="24"/>
        </w:rPr>
        <w:t>No</w:t>
      </w:r>
    </w:p>
    <w:p w:rsidR="0018264D" w:rsidRDefault="0018264D" w:rsidP="00836D38">
      <w:pPr>
        <w:pStyle w:val="ListParagraph"/>
        <w:numPr>
          <w:ilvl w:val="1"/>
          <w:numId w:val="6"/>
        </w:numPr>
        <w:spacing w:after="0" w:line="240" w:lineRule="auto"/>
        <w:rPr>
          <w:sz w:val="24"/>
        </w:rPr>
      </w:pPr>
      <w:r>
        <w:rPr>
          <w:sz w:val="24"/>
        </w:rPr>
        <w:t>Don’t know</w:t>
      </w:r>
    </w:p>
    <w:p w:rsidR="007B1A7B" w:rsidRDefault="007B1A7B" w:rsidP="007B1A7B">
      <w:pPr>
        <w:spacing w:after="0" w:line="240" w:lineRule="auto"/>
        <w:rPr>
          <w:sz w:val="24"/>
        </w:rPr>
      </w:pPr>
    </w:p>
    <w:p w:rsidR="007B1A7B" w:rsidRDefault="007B1A7B" w:rsidP="007B1A7B">
      <w:pPr>
        <w:spacing w:after="0" w:line="240" w:lineRule="auto"/>
        <w:ind w:left="720"/>
        <w:rPr>
          <w:sz w:val="24"/>
        </w:rPr>
      </w:pPr>
      <w:r>
        <w:rPr>
          <w:sz w:val="24"/>
        </w:rPr>
        <w:t>3a. If yes, please describe the additional data/information you would like to see included.  ____________________________________________________________________________________________________________________________________________________________</w:t>
      </w:r>
    </w:p>
    <w:p w:rsidR="007B1A7B" w:rsidRDefault="007B1A7B" w:rsidP="007B1A7B">
      <w:pPr>
        <w:spacing w:after="0" w:line="240" w:lineRule="auto"/>
        <w:rPr>
          <w:sz w:val="24"/>
        </w:rPr>
      </w:pPr>
    </w:p>
    <w:p w:rsidR="007B1A7B" w:rsidRDefault="0066053D" w:rsidP="007B1A7B">
      <w:pPr>
        <w:pStyle w:val="ListParagraph"/>
        <w:numPr>
          <w:ilvl w:val="0"/>
          <w:numId w:val="2"/>
        </w:numPr>
        <w:spacing w:after="0" w:line="240" w:lineRule="auto"/>
        <w:rPr>
          <w:sz w:val="24"/>
        </w:rPr>
      </w:pPr>
      <w:r>
        <w:rPr>
          <w:sz w:val="24"/>
        </w:rPr>
        <w:t xml:space="preserve">The annual preparedness report is posted on OPHPR’s website upon publication every January.  Are you able to </w:t>
      </w:r>
      <w:r w:rsidR="007F18C9">
        <w:rPr>
          <w:sz w:val="24"/>
        </w:rPr>
        <w:t xml:space="preserve">easily </w:t>
      </w:r>
      <w:r>
        <w:rPr>
          <w:sz w:val="24"/>
        </w:rPr>
        <w:t>access the report</w:t>
      </w:r>
      <w:r w:rsidR="007F18C9">
        <w:rPr>
          <w:sz w:val="24"/>
        </w:rPr>
        <w:t xml:space="preserve"> on CDC’s website</w:t>
      </w:r>
      <w:r>
        <w:rPr>
          <w:sz w:val="24"/>
        </w:rPr>
        <w:t>?</w:t>
      </w:r>
    </w:p>
    <w:p w:rsidR="0066053D" w:rsidRDefault="0066053D" w:rsidP="00836D38">
      <w:pPr>
        <w:pStyle w:val="ListParagraph"/>
        <w:numPr>
          <w:ilvl w:val="1"/>
          <w:numId w:val="6"/>
        </w:numPr>
        <w:spacing w:after="0" w:line="240" w:lineRule="auto"/>
        <w:rPr>
          <w:sz w:val="24"/>
        </w:rPr>
      </w:pPr>
      <w:r>
        <w:rPr>
          <w:sz w:val="24"/>
        </w:rPr>
        <w:t>Yes</w:t>
      </w:r>
    </w:p>
    <w:p w:rsidR="0066053D" w:rsidRDefault="0066053D" w:rsidP="00836D38">
      <w:pPr>
        <w:pStyle w:val="ListParagraph"/>
        <w:numPr>
          <w:ilvl w:val="1"/>
          <w:numId w:val="6"/>
        </w:numPr>
        <w:spacing w:after="0" w:line="240" w:lineRule="auto"/>
        <w:rPr>
          <w:sz w:val="24"/>
        </w:rPr>
      </w:pPr>
      <w:r>
        <w:rPr>
          <w:sz w:val="24"/>
        </w:rPr>
        <w:t>No</w:t>
      </w:r>
    </w:p>
    <w:p w:rsidR="0018264D" w:rsidRDefault="0018264D" w:rsidP="00836D38">
      <w:pPr>
        <w:pStyle w:val="ListParagraph"/>
        <w:numPr>
          <w:ilvl w:val="1"/>
          <w:numId w:val="6"/>
        </w:numPr>
        <w:spacing w:after="0" w:line="240" w:lineRule="auto"/>
        <w:rPr>
          <w:sz w:val="24"/>
        </w:rPr>
      </w:pPr>
      <w:r>
        <w:rPr>
          <w:sz w:val="24"/>
        </w:rPr>
        <w:t>Don’t know</w:t>
      </w:r>
    </w:p>
    <w:p w:rsidR="0066053D" w:rsidRDefault="0066053D" w:rsidP="0066053D">
      <w:pPr>
        <w:pStyle w:val="ListParagraph"/>
        <w:spacing w:after="0" w:line="240" w:lineRule="auto"/>
        <w:ind w:left="1440"/>
        <w:rPr>
          <w:sz w:val="24"/>
        </w:rPr>
      </w:pPr>
    </w:p>
    <w:p w:rsidR="0066053D" w:rsidRDefault="0066053D" w:rsidP="0066053D">
      <w:pPr>
        <w:pStyle w:val="ListParagraph"/>
        <w:numPr>
          <w:ilvl w:val="0"/>
          <w:numId w:val="2"/>
        </w:numPr>
        <w:spacing w:after="0" w:line="240" w:lineRule="auto"/>
        <w:rPr>
          <w:sz w:val="24"/>
        </w:rPr>
      </w:pPr>
      <w:r>
        <w:rPr>
          <w:sz w:val="24"/>
        </w:rPr>
        <w:t>The annual preparedness report is posted online as a pdf, both in its entirety and broken out by sections.  Does this format meet your needs?</w:t>
      </w:r>
    </w:p>
    <w:p w:rsidR="0066053D" w:rsidRDefault="0066053D" w:rsidP="00836D38">
      <w:pPr>
        <w:pStyle w:val="ListParagraph"/>
        <w:numPr>
          <w:ilvl w:val="1"/>
          <w:numId w:val="6"/>
        </w:numPr>
        <w:spacing w:after="0" w:line="240" w:lineRule="auto"/>
        <w:rPr>
          <w:sz w:val="24"/>
        </w:rPr>
      </w:pPr>
      <w:r>
        <w:rPr>
          <w:sz w:val="24"/>
        </w:rPr>
        <w:t>Yes</w:t>
      </w:r>
    </w:p>
    <w:p w:rsidR="0066053D" w:rsidRDefault="0066053D" w:rsidP="00836D38">
      <w:pPr>
        <w:pStyle w:val="ListParagraph"/>
        <w:numPr>
          <w:ilvl w:val="1"/>
          <w:numId w:val="6"/>
        </w:numPr>
        <w:spacing w:after="0" w:line="240" w:lineRule="auto"/>
        <w:rPr>
          <w:sz w:val="24"/>
        </w:rPr>
      </w:pPr>
      <w:r>
        <w:rPr>
          <w:sz w:val="24"/>
        </w:rPr>
        <w:t>No</w:t>
      </w:r>
    </w:p>
    <w:p w:rsidR="0018264D" w:rsidRDefault="0018264D" w:rsidP="00836D38">
      <w:pPr>
        <w:pStyle w:val="ListParagraph"/>
        <w:numPr>
          <w:ilvl w:val="1"/>
          <w:numId w:val="6"/>
        </w:numPr>
        <w:spacing w:after="0" w:line="240" w:lineRule="auto"/>
        <w:rPr>
          <w:sz w:val="24"/>
        </w:rPr>
      </w:pPr>
      <w:r>
        <w:rPr>
          <w:sz w:val="24"/>
        </w:rPr>
        <w:t>Don’t know</w:t>
      </w:r>
    </w:p>
    <w:p w:rsidR="0066053D" w:rsidRDefault="0066053D" w:rsidP="0066053D">
      <w:pPr>
        <w:spacing w:after="0" w:line="240" w:lineRule="auto"/>
        <w:ind w:left="720"/>
        <w:rPr>
          <w:sz w:val="24"/>
        </w:rPr>
      </w:pPr>
    </w:p>
    <w:p w:rsidR="0066053D" w:rsidRDefault="0066053D" w:rsidP="0066053D">
      <w:pPr>
        <w:spacing w:after="0" w:line="240" w:lineRule="auto"/>
        <w:ind w:left="720"/>
        <w:rPr>
          <w:sz w:val="24"/>
        </w:rPr>
      </w:pPr>
      <w:r>
        <w:rPr>
          <w:sz w:val="24"/>
        </w:rPr>
        <w:t>5a. If no, please explain what format would better meet your needs.  ____________________________________________________________________________________________________________________________________________________________</w:t>
      </w:r>
    </w:p>
    <w:p w:rsidR="0066053D" w:rsidRDefault="00BB3A3E" w:rsidP="0066053D">
      <w:pPr>
        <w:spacing w:after="0" w:line="240" w:lineRule="auto"/>
        <w:rPr>
          <w:sz w:val="24"/>
        </w:rPr>
      </w:pPr>
      <w:bookmarkStart w:id="0" w:name="_GoBack"/>
      <w:bookmarkEnd w:id="0"/>
      <w:r w:rsidRPr="00BB3A3E">
        <w:rPr>
          <w:noProof/>
        </w:rPr>
        <mc:AlternateContent>
          <mc:Choice Requires="wps">
            <w:drawing>
              <wp:anchor distT="0" distB="0" distL="114300" distR="114300" simplePos="0" relativeHeight="251661312" behindDoc="0" locked="0" layoutInCell="1" allowOverlap="1" wp14:anchorId="759007C0" wp14:editId="338BF4A9">
                <wp:simplePos x="0" y="0"/>
                <wp:positionH relativeFrom="margin">
                  <wp:posOffset>-251460</wp:posOffset>
                </wp:positionH>
                <wp:positionV relativeFrom="paragraph">
                  <wp:posOffset>10160</wp:posOffset>
                </wp:positionV>
                <wp:extent cx="7253605" cy="655320"/>
                <wp:effectExtent l="0" t="0" r="2349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3605" cy="655320"/>
                        </a:xfrm>
                        <a:prstGeom prst="rect">
                          <a:avLst/>
                        </a:prstGeom>
                        <a:solidFill>
                          <a:srgbClr val="FFFFFF"/>
                        </a:solidFill>
                        <a:ln w="9525">
                          <a:solidFill>
                            <a:srgbClr val="000000"/>
                          </a:solidFill>
                          <a:miter lim="800000"/>
                          <a:headEnd/>
                          <a:tailEnd/>
                        </a:ln>
                      </wps:spPr>
                      <wps:txbx>
                        <w:txbxContent>
                          <w:p w:rsidR="00BB3A3E" w:rsidRDefault="00BB3A3E" w:rsidP="00BB3A3E">
                            <w:pPr>
                              <w:pStyle w:val="NormalWeb"/>
                              <w:spacing w:before="0" w:beforeAutospacing="0" w:after="0" w:afterAutospacing="0"/>
                            </w:pPr>
                            <w:r>
                              <w:rPr>
                                <w:rFonts w:eastAsia="Arial Unicode MS" w:cs="+mn-cs"/>
                                <w:sz w:val="14"/>
                                <w:szCs w:val="14"/>
                              </w:rPr>
                              <w:t>Public reporting burden of this collection of infor</w:t>
                            </w:r>
                            <w:r>
                              <w:rPr>
                                <w:rFonts w:eastAsia="Arial Unicode MS" w:cs="+mn-cs"/>
                                <w:sz w:val="14"/>
                                <w:szCs w:val="14"/>
                              </w:rPr>
                              <w:t>mation is estimated to average 1</w:t>
                            </w:r>
                            <w:r>
                              <w:rPr>
                                <w:rFonts w:eastAsia="Arial Unicode MS" w:cs="+mn-cs"/>
                                <w:sz w:val="14"/>
                                <w:szCs w:val="14"/>
                              </w:rPr>
                              <w:t>0</w:t>
                            </w:r>
                            <w:r>
                              <w:rPr>
                                <w:rFonts w:eastAsia="Arial Unicode MS" w:cs="+mn-cs"/>
                                <w:b/>
                                <w:bCs/>
                                <w:sz w:val="14"/>
                                <w:szCs w:val="14"/>
                              </w:rPr>
                              <w:t xml:space="preserve"> </w:t>
                            </w:r>
                            <w:r>
                              <w:rPr>
                                <w:rFonts w:eastAsia="Arial Unicode MS" w:cs="+mn-cs"/>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eastAsia="Arial Unicode MS" w:cs="+mn-cs"/>
                                <w:sz w:val="14"/>
                                <w:szCs w:val="14"/>
                              </w:rPr>
                              <w:t>1050</w:t>
                            </w:r>
                            <w:r>
                              <w:rPr>
                                <w:rFonts w:eastAsia="Arial Unicode MS" w:cs="+mn-cs"/>
                                <w:sz w:val="14"/>
                                <w:szCs w:val="14"/>
                              </w:rPr>
                              <w:t>).</w:t>
                            </w:r>
                          </w:p>
                          <w:p w:rsidR="00BB3A3E" w:rsidRDefault="00BB3A3E" w:rsidP="00BB3A3E">
                            <w:pPr>
                              <w:pStyle w:val="NormalWeb"/>
                              <w:spacing w:before="0" w:beforeAutospacing="0" w:after="0" w:afterAutospacing="0"/>
                            </w:pPr>
                            <w:r>
                              <w:rPr>
                                <w:rFonts w:eastAsia="Arial Unicode MS" w:cs="+mn-c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9007C0" id="_x0000_t202" coordsize="21600,21600" o:spt="202" path="m,l,21600r21600,l21600,xe">
                <v:stroke joinstyle="miter"/>
                <v:path gradientshapeok="t" o:connecttype="rect"/>
              </v:shapetype>
              <v:shape id="_x0000_s1027" type="#_x0000_t202" style="position:absolute;margin-left:-19.8pt;margin-top:.8pt;width:571.15pt;height:5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">
                <v:textbox>
                  <w:txbxContent>
                    <w:p w:rsidR="00BB3A3E" w:rsidRDefault="00BB3A3E" w:rsidP="00BB3A3E">
                      <w:pPr>
                        <w:pStyle w:val="NormalWeb"/>
                        <w:spacing w:before="0" w:beforeAutospacing="0" w:after="0" w:afterAutospacing="0"/>
                      </w:pPr>
                      <w:r>
                        <w:rPr>
                          <w:rFonts w:eastAsia="Arial Unicode MS" w:cs="+mn-cs"/>
                          <w:sz w:val="14"/>
                          <w:szCs w:val="14"/>
                        </w:rPr>
                        <w:t>Public reporting burden of this collection of infor</w:t>
                      </w:r>
                      <w:r>
                        <w:rPr>
                          <w:rFonts w:eastAsia="Arial Unicode MS" w:cs="+mn-cs"/>
                          <w:sz w:val="14"/>
                          <w:szCs w:val="14"/>
                        </w:rPr>
                        <w:t>mation is estimated to average 1</w:t>
                      </w:r>
                      <w:r>
                        <w:rPr>
                          <w:rFonts w:eastAsia="Arial Unicode MS" w:cs="+mn-cs"/>
                          <w:sz w:val="14"/>
                          <w:szCs w:val="14"/>
                        </w:rPr>
                        <w:t>0</w:t>
                      </w:r>
                      <w:r>
                        <w:rPr>
                          <w:rFonts w:eastAsia="Arial Unicode MS" w:cs="+mn-cs"/>
                          <w:b/>
                          <w:bCs/>
                          <w:sz w:val="14"/>
                          <w:szCs w:val="14"/>
                        </w:rPr>
                        <w:t xml:space="preserve"> </w:t>
                      </w:r>
                      <w:r>
                        <w:rPr>
                          <w:rFonts w:eastAsia="Arial Unicode MS" w:cs="+mn-cs"/>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eastAsia="Arial Unicode MS" w:cs="+mn-cs"/>
                          <w:sz w:val="14"/>
                          <w:szCs w:val="14"/>
                        </w:rPr>
                        <w:t>1050</w:t>
                      </w:r>
                      <w:r>
                        <w:rPr>
                          <w:rFonts w:eastAsia="Arial Unicode MS" w:cs="+mn-cs"/>
                          <w:sz w:val="14"/>
                          <w:szCs w:val="14"/>
                        </w:rPr>
                        <w:t>).</w:t>
                      </w:r>
                    </w:p>
                    <w:p w:rsidR="00BB3A3E" w:rsidRDefault="00BB3A3E" w:rsidP="00BB3A3E">
                      <w:pPr>
                        <w:pStyle w:val="NormalWeb"/>
                        <w:spacing w:before="0" w:beforeAutospacing="0" w:after="0" w:afterAutospacing="0"/>
                      </w:pPr>
                      <w:r>
                        <w:rPr>
                          <w:rFonts w:eastAsia="Arial Unicode MS" w:cs="+mn-cs"/>
                        </w:rPr>
                        <w:t> </w:t>
                      </w:r>
                    </w:p>
                  </w:txbxContent>
                </v:textbox>
                <w10:wrap anchorx="margin"/>
              </v:shape>
            </w:pict>
          </mc:Fallback>
        </mc:AlternateContent>
      </w:r>
    </w:p>
    <w:p w:rsidR="0066053D" w:rsidRDefault="001F6701" w:rsidP="0066053D">
      <w:pPr>
        <w:pStyle w:val="ListParagraph"/>
        <w:numPr>
          <w:ilvl w:val="0"/>
          <w:numId w:val="2"/>
        </w:numPr>
        <w:spacing w:after="0" w:line="240" w:lineRule="auto"/>
        <w:rPr>
          <w:sz w:val="24"/>
        </w:rPr>
      </w:pPr>
      <w:r>
        <w:rPr>
          <w:sz w:val="24"/>
        </w:rPr>
        <w:lastRenderedPageBreak/>
        <w:t xml:space="preserve">CDC is considering adding videos to the report website to </w:t>
      </w:r>
      <w:r w:rsidR="007F18C9">
        <w:rPr>
          <w:sz w:val="24"/>
        </w:rPr>
        <w:t xml:space="preserve">highlight </w:t>
      </w:r>
      <w:r>
        <w:rPr>
          <w:sz w:val="24"/>
        </w:rPr>
        <w:t>successful initiatives at the PHEP awardee level.  Would these videos be helpful as guides</w:t>
      </w:r>
      <w:r w:rsidR="00F7569F">
        <w:rPr>
          <w:sz w:val="24"/>
        </w:rPr>
        <w:t xml:space="preserve"> or </w:t>
      </w:r>
      <w:r>
        <w:rPr>
          <w:sz w:val="24"/>
        </w:rPr>
        <w:t xml:space="preserve">examples of </w:t>
      </w:r>
      <w:r w:rsidR="00F7569F">
        <w:rPr>
          <w:sz w:val="24"/>
        </w:rPr>
        <w:t>innovative or creative</w:t>
      </w:r>
      <w:r>
        <w:rPr>
          <w:sz w:val="24"/>
        </w:rPr>
        <w:t xml:space="preserve"> program</w:t>
      </w:r>
      <w:r w:rsidR="00F7569F">
        <w:rPr>
          <w:sz w:val="24"/>
        </w:rPr>
        <w:t>s</w:t>
      </w:r>
      <w:r>
        <w:rPr>
          <w:sz w:val="24"/>
        </w:rPr>
        <w:t xml:space="preserve"> </w:t>
      </w:r>
      <w:r w:rsidR="00F7569F">
        <w:rPr>
          <w:sz w:val="24"/>
        </w:rPr>
        <w:t>and</w:t>
      </w:r>
      <w:r>
        <w:rPr>
          <w:sz w:val="24"/>
        </w:rPr>
        <w:t xml:space="preserve"> activit</w:t>
      </w:r>
      <w:r w:rsidR="00F7569F">
        <w:rPr>
          <w:sz w:val="24"/>
        </w:rPr>
        <w:t>ies</w:t>
      </w:r>
      <w:r>
        <w:rPr>
          <w:sz w:val="24"/>
        </w:rPr>
        <w:t>?</w:t>
      </w:r>
    </w:p>
    <w:p w:rsidR="001F6701" w:rsidRDefault="001F6701" w:rsidP="00836D38">
      <w:pPr>
        <w:pStyle w:val="ListParagraph"/>
        <w:numPr>
          <w:ilvl w:val="1"/>
          <w:numId w:val="6"/>
        </w:numPr>
        <w:spacing w:after="0" w:line="240" w:lineRule="auto"/>
        <w:rPr>
          <w:sz w:val="24"/>
        </w:rPr>
      </w:pPr>
      <w:r>
        <w:rPr>
          <w:sz w:val="24"/>
        </w:rPr>
        <w:t>Yes</w:t>
      </w:r>
    </w:p>
    <w:p w:rsidR="001F6701" w:rsidRDefault="001F6701" w:rsidP="00836D38">
      <w:pPr>
        <w:pStyle w:val="ListParagraph"/>
        <w:numPr>
          <w:ilvl w:val="1"/>
          <w:numId w:val="6"/>
        </w:numPr>
        <w:spacing w:after="0" w:line="240" w:lineRule="auto"/>
        <w:rPr>
          <w:sz w:val="24"/>
        </w:rPr>
      </w:pPr>
      <w:r>
        <w:rPr>
          <w:sz w:val="24"/>
        </w:rPr>
        <w:t>No</w:t>
      </w:r>
    </w:p>
    <w:p w:rsidR="001F6701" w:rsidRDefault="001F6701" w:rsidP="00836D38">
      <w:pPr>
        <w:pStyle w:val="ListParagraph"/>
        <w:numPr>
          <w:ilvl w:val="1"/>
          <w:numId w:val="6"/>
        </w:numPr>
        <w:spacing w:after="0" w:line="240" w:lineRule="auto"/>
        <w:rPr>
          <w:sz w:val="24"/>
        </w:rPr>
      </w:pPr>
      <w:r>
        <w:rPr>
          <w:sz w:val="24"/>
        </w:rPr>
        <w:t>Don’t know</w:t>
      </w:r>
    </w:p>
    <w:p w:rsidR="00836D38" w:rsidRDefault="00836D38" w:rsidP="00836D38">
      <w:pPr>
        <w:pStyle w:val="ListParagraph"/>
        <w:spacing w:after="0" w:line="240" w:lineRule="auto"/>
        <w:ind w:left="1440"/>
        <w:rPr>
          <w:sz w:val="24"/>
        </w:rPr>
      </w:pPr>
    </w:p>
    <w:p w:rsidR="001F6701" w:rsidRDefault="00037C58" w:rsidP="001F6701">
      <w:pPr>
        <w:pStyle w:val="ListParagraph"/>
        <w:numPr>
          <w:ilvl w:val="0"/>
          <w:numId w:val="2"/>
        </w:numPr>
        <w:spacing w:after="0" w:line="240" w:lineRule="auto"/>
        <w:rPr>
          <w:sz w:val="24"/>
        </w:rPr>
      </w:pPr>
      <w:r>
        <w:rPr>
          <w:sz w:val="24"/>
        </w:rPr>
        <w:t>OPHPR confirms fact sheet data points with PHEP awardees every year.  Does this confirmation process generally run smoothly within your jurisdiction?</w:t>
      </w:r>
    </w:p>
    <w:p w:rsidR="00037C58" w:rsidRDefault="00037C58" w:rsidP="00836D38">
      <w:pPr>
        <w:pStyle w:val="ListParagraph"/>
        <w:numPr>
          <w:ilvl w:val="1"/>
          <w:numId w:val="6"/>
        </w:numPr>
        <w:spacing w:after="0" w:line="240" w:lineRule="auto"/>
        <w:rPr>
          <w:sz w:val="24"/>
        </w:rPr>
      </w:pPr>
      <w:r>
        <w:rPr>
          <w:sz w:val="24"/>
        </w:rPr>
        <w:t>Yes</w:t>
      </w:r>
    </w:p>
    <w:p w:rsidR="00037C58" w:rsidRDefault="00037C58" w:rsidP="00836D38">
      <w:pPr>
        <w:pStyle w:val="ListParagraph"/>
        <w:numPr>
          <w:ilvl w:val="1"/>
          <w:numId w:val="6"/>
        </w:numPr>
        <w:spacing w:after="0" w:line="240" w:lineRule="auto"/>
        <w:rPr>
          <w:sz w:val="24"/>
        </w:rPr>
      </w:pPr>
      <w:r>
        <w:rPr>
          <w:sz w:val="24"/>
        </w:rPr>
        <w:t>No</w:t>
      </w:r>
    </w:p>
    <w:p w:rsidR="00037C58" w:rsidRDefault="00037C58" w:rsidP="00836D38">
      <w:pPr>
        <w:pStyle w:val="ListParagraph"/>
        <w:numPr>
          <w:ilvl w:val="1"/>
          <w:numId w:val="6"/>
        </w:numPr>
        <w:spacing w:after="0" w:line="240" w:lineRule="auto"/>
        <w:rPr>
          <w:sz w:val="24"/>
        </w:rPr>
      </w:pPr>
      <w:r>
        <w:rPr>
          <w:sz w:val="24"/>
        </w:rPr>
        <w:t>Don’t know</w:t>
      </w:r>
    </w:p>
    <w:p w:rsidR="00037C58" w:rsidRDefault="00037C58" w:rsidP="00037C58">
      <w:pPr>
        <w:spacing w:after="0" w:line="240" w:lineRule="auto"/>
        <w:rPr>
          <w:sz w:val="24"/>
        </w:rPr>
      </w:pPr>
    </w:p>
    <w:p w:rsidR="00037C58" w:rsidRDefault="007160D7" w:rsidP="007160D7">
      <w:pPr>
        <w:spacing w:after="0" w:line="240" w:lineRule="auto"/>
        <w:ind w:left="720"/>
        <w:rPr>
          <w:sz w:val="24"/>
        </w:rPr>
      </w:pPr>
      <w:r>
        <w:rPr>
          <w:sz w:val="24"/>
        </w:rPr>
        <w:t xml:space="preserve">7a. </w:t>
      </w:r>
      <w:r w:rsidR="00243182">
        <w:rPr>
          <w:sz w:val="24"/>
        </w:rPr>
        <w:t>If no, please describe how the process could be improved.  ____________________________________________________________________________________________________________________________________________________________</w:t>
      </w:r>
    </w:p>
    <w:p w:rsidR="00243182" w:rsidRDefault="00243182" w:rsidP="00243182">
      <w:pPr>
        <w:spacing w:after="0" w:line="240" w:lineRule="auto"/>
        <w:rPr>
          <w:sz w:val="24"/>
        </w:rPr>
      </w:pPr>
    </w:p>
    <w:p w:rsidR="00EA76BB" w:rsidRDefault="00EA76BB" w:rsidP="00243182">
      <w:pPr>
        <w:pStyle w:val="ListParagraph"/>
        <w:numPr>
          <w:ilvl w:val="0"/>
          <w:numId w:val="2"/>
        </w:numPr>
        <w:spacing w:after="0" w:line="240" w:lineRule="auto"/>
        <w:rPr>
          <w:sz w:val="24"/>
        </w:rPr>
      </w:pPr>
      <w:r>
        <w:rPr>
          <w:sz w:val="24"/>
        </w:rPr>
        <w:t xml:space="preserve">In your opinion, </w:t>
      </w:r>
      <w:r w:rsidR="008B0CA1">
        <w:rPr>
          <w:sz w:val="24"/>
        </w:rPr>
        <w:t>are the correct</w:t>
      </w:r>
      <w:r>
        <w:rPr>
          <w:sz w:val="24"/>
        </w:rPr>
        <w:t xml:space="preserve"> POCs</w:t>
      </w:r>
      <w:r w:rsidR="008B0CA1">
        <w:rPr>
          <w:sz w:val="24"/>
        </w:rPr>
        <w:t xml:space="preserve"> involved</w:t>
      </w:r>
      <w:r>
        <w:rPr>
          <w:sz w:val="24"/>
        </w:rPr>
        <w:t xml:space="preserve"> in</w:t>
      </w:r>
      <w:r w:rsidR="008B0CA1">
        <w:rPr>
          <w:sz w:val="24"/>
        </w:rPr>
        <w:t xml:space="preserve"> the</w:t>
      </w:r>
      <w:r>
        <w:rPr>
          <w:sz w:val="24"/>
        </w:rPr>
        <w:t xml:space="preserve"> fact sheet data confirmation</w:t>
      </w:r>
      <w:r w:rsidR="008B0CA1">
        <w:rPr>
          <w:sz w:val="24"/>
        </w:rPr>
        <w:t xml:space="preserve"> process?</w:t>
      </w:r>
    </w:p>
    <w:p w:rsidR="008B0CA1" w:rsidRDefault="008B0CA1" w:rsidP="008B0CA1">
      <w:pPr>
        <w:pStyle w:val="ListParagraph"/>
        <w:numPr>
          <w:ilvl w:val="1"/>
          <w:numId w:val="6"/>
        </w:numPr>
        <w:spacing w:after="0" w:line="240" w:lineRule="auto"/>
        <w:rPr>
          <w:sz w:val="24"/>
        </w:rPr>
      </w:pPr>
      <w:r>
        <w:rPr>
          <w:sz w:val="24"/>
        </w:rPr>
        <w:t>Yes</w:t>
      </w:r>
    </w:p>
    <w:p w:rsidR="008B0CA1" w:rsidRDefault="008B0CA1" w:rsidP="008B0CA1">
      <w:pPr>
        <w:pStyle w:val="ListParagraph"/>
        <w:numPr>
          <w:ilvl w:val="1"/>
          <w:numId w:val="6"/>
        </w:numPr>
        <w:spacing w:after="0" w:line="240" w:lineRule="auto"/>
        <w:rPr>
          <w:sz w:val="24"/>
        </w:rPr>
      </w:pPr>
      <w:r>
        <w:rPr>
          <w:sz w:val="24"/>
        </w:rPr>
        <w:t>No</w:t>
      </w:r>
    </w:p>
    <w:p w:rsidR="008B0CA1" w:rsidRDefault="008B0CA1" w:rsidP="008B0CA1">
      <w:pPr>
        <w:pStyle w:val="ListParagraph"/>
        <w:numPr>
          <w:ilvl w:val="1"/>
          <w:numId w:val="6"/>
        </w:numPr>
        <w:spacing w:after="0" w:line="240" w:lineRule="auto"/>
        <w:rPr>
          <w:sz w:val="24"/>
        </w:rPr>
      </w:pPr>
      <w:r>
        <w:rPr>
          <w:sz w:val="24"/>
        </w:rPr>
        <w:t>Don’t know</w:t>
      </w:r>
    </w:p>
    <w:p w:rsidR="008B0CA1" w:rsidRDefault="008B0CA1" w:rsidP="008B0CA1">
      <w:pPr>
        <w:spacing w:after="0" w:line="240" w:lineRule="auto"/>
        <w:rPr>
          <w:sz w:val="24"/>
        </w:rPr>
      </w:pPr>
    </w:p>
    <w:p w:rsidR="008B0CA1" w:rsidRDefault="008B0CA1" w:rsidP="008B0CA1">
      <w:pPr>
        <w:spacing w:after="0" w:line="240" w:lineRule="auto"/>
        <w:ind w:left="720"/>
        <w:rPr>
          <w:sz w:val="24"/>
        </w:rPr>
      </w:pPr>
      <w:r>
        <w:rPr>
          <w:sz w:val="24"/>
        </w:rPr>
        <w:t xml:space="preserve">8a. If not, please </w:t>
      </w:r>
      <w:r w:rsidR="007F18C9">
        <w:rPr>
          <w:sz w:val="24"/>
        </w:rPr>
        <w:t>note the name(s) and email address(s) of additional POCs to add to</w:t>
      </w:r>
      <w:r w:rsidR="009D0471">
        <w:rPr>
          <w:sz w:val="24"/>
        </w:rPr>
        <w:t xml:space="preserve"> the distribution list</w:t>
      </w:r>
      <w:r>
        <w:rPr>
          <w:sz w:val="24"/>
        </w:rPr>
        <w:t>.  ____________________________________________________________________________________________________________________________________________________________</w:t>
      </w:r>
    </w:p>
    <w:p w:rsidR="00EA76BB" w:rsidRDefault="00EA76BB" w:rsidP="00511371">
      <w:pPr>
        <w:pStyle w:val="ListParagraph"/>
        <w:spacing w:after="0" w:line="240" w:lineRule="auto"/>
        <w:rPr>
          <w:sz w:val="24"/>
        </w:rPr>
      </w:pPr>
    </w:p>
    <w:p w:rsidR="00243182" w:rsidRPr="00243182" w:rsidRDefault="00243182" w:rsidP="00243182">
      <w:pPr>
        <w:pStyle w:val="ListParagraph"/>
        <w:numPr>
          <w:ilvl w:val="0"/>
          <w:numId w:val="2"/>
        </w:numPr>
        <w:spacing w:after="0" w:line="240" w:lineRule="auto"/>
        <w:rPr>
          <w:sz w:val="24"/>
        </w:rPr>
      </w:pPr>
      <w:r>
        <w:rPr>
          <w:sz w:val="24"/>
        </w:rPr>
        <w:t>Please provide any additional feedback about the usefulness of the annual preparedness report and how you think it could be improved.  ____________________________________________________________________________________________________________________________________________________________</w:t>
      </w:r>
    </w:p>
    <w:p w:rsidR="00243182" w:rsidRPr="00243182" w:rsidRDefault="00243182" w:rsidP="00243182">
      <w:pPr>
        <w:spacing w:after="0" w:line="240" w:lineRule="auto"/>
        <w:rPr>
          <w:sz w:val="24"/>
        </w:rPr>
      </w:pPr>
    </w:p>
    <w:p w:rsidR="00426A0B" w:rsidRPr="00E8644D" w:rsidRDefault="00426A0B" w:rsidP="00426A0B">
      <w:pPr>
        <w:pStyle w:val="ListParagraph"/>
        <w:rPr>
          <w:sz w:val="24"/>
        </w:rPr>
      </w:pPr>
    </w:p>
    <w:sectPr w:rsidR="00426A0B" w:rsidRPr="00E8644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D99" w:rsidRDefault="00FD2D99" w:rsidP="008B5D54">
      <w:pPr>
        <w:spacing w:after="0" w:line="240" w:lineRule="auto"/>
      </w:pPr>
      <w:r>
        <w:separator/>
      </w:r>
    </w:p>
  </w:endnote>
  <w:endnote w:type="continuationSeparator" w:id="0">
    <w:p w:rsidR="00FD2D99" w:rsidRDefault="00FD2D9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D99" w:rsidRDefault="00FD2D99" w:rsidP="008B5D54">
      <w:pPr>
        <w:spacing w:after="0" w:line="240" w:lineRule="auto"/>
      </w:pPr>
      <w:r>
        <w:separator/>
      </w:r>
    </w:p>
  </w:footnote>
  <w:footnote w:type="continuationSeparator" w:id="0">
    <w:p w:rsidR="00FD2D99" w:rsidRDefault="00FD2D99"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2EDA"/>
    <w:multiLevelType w:val="hybridMultilevel"/>
    <w:tmpl w:val="358A3F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FE5B13"/>
    <w:multiLevelType w:val="hybridMultilevel"/>
    <w:tmpl w:val="9EEEB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2EAD"/>
    <w:multiLevelType w:val="hybridMultilevel"/>
    <w:tmpl w:val="29B21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C36BA"/>
    <w:multiLevelType w:val="hybridMultilevel"/>
    <w:tmpl w:val="57EA0DCE"/>
    <w:lvl w:ilvl="0" w:tplc="0409000F">
      <w:start w:val="1"/>
      <w:numFmt w:val="decimal"/>
      <w:lvlText w:val="%1."/>
      <w:lvlJc w:val="left"/>
      <w:pPr>
        <w:ind w:left="720" w:hanging="360"/>
      </w:pPr>
      <w:rPr>
        <w:rFonts w:hint="default"/>
      </w:rPr>
    </w:lvl>
    <w:lvl w:ilvl="1" w:tplc="7A28B0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903C6"/>
    <w:multiLevelType w:val="hybridMultilevel"/>
    <w:tmpl w:val="EC808A9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5A3E8F"/>
    <w:multiLevelType w:val="hybridMultilevel"/>
    <w:tmpl w:val="D89EE84C"/>
    <w:lvl w:ilvl="0" w:tplc="A77E36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D"/>
    <w:rsid w:val="00037C58"/>
    <w:rsid w:val="00132F25"/>
    <w:rsid w:val="0018264D"/>
    <w:rsid w:val="001F6701"/>
    <w:rsid w:val="00243182"/>
    <w:rsid w:val="003228AD"/>
    <w:rsid w:val="00364363"/>
    <w:rsid w:val="00426A0B"/>
    <w:rsid w:val="00511371"/>
    <w:rsid w:val="00536911"/>
    <w:rsid w:val="0066053D"/>
    <w:rsid w:val="006C6578"/>
    <w:rsid w:val="007160D7"/>
    <w:rsid w:val="007B1A7B"/>
    <w:rsid w:val="007F18C9"/>
    <w:rsid w:val="00836D38"/>
    <w:rsid w:val="00854110"/>
    <w:rsid w:val="0088127D"/>
    <w:rsid w:val="008B0CA1"/>
    <w:rsid w:val="008B5D54"/>
    <w:rsid w:val="008C1569"/>
    <w:rsid w:val="00987343"/>
    <w:rsid w:val="009D0471"/>
    <w:rsid w:val="00A038F9"/>
    <w:rsid w:val="00B55735"/>
    <w:rsid w:val="00B608AC"/>
    <w:rsid w:val="00B922A9"/>
    <w:rsid w:val="00B94434"/>
    <w:rsid w:val="00BB3A3E"/>
    <w:rsid w:val="00DC57CC"/>
    <w:rsid w:val="00E81810"/>
    <w:rsid w:val="00E96483"/>
    <w:rsid w:val="00EA76BB"/>
    <w:rsid w:val="00F7569F"/>
    <w:rsid w:val="00FD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7599ED3-16CF-4752-A0C3-636B7504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CA1"/>
  </w:style>
  <w:style w:type="paragraph" w:styleId="Heading5">
    <w:name w:val="heading 5"/>
    <w:basedOn w:val="Normal"/>
    <w:next w:val="Normal"/>
    <w:link w:val="Heading5Char"/>
    <w:uiPriority w:val="9"/>
    <w:semiHidden/>
    <w:unhideWhenUsed/>
    <w:qFormat/>
    <w:rsid w:val="00426A0B"/>
    <w:pPr>
      <w:spacing w:before="200" w:after="80" w:line="240" w:lineRule="auto"/>
      <w:outlineLvl w:val="4"/>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8127D"/>
    <w:pPr>
      <w:ind w:left="720"/>
      <w:contextualSpacing/>
    </w:pPr>
  </w:style>
  <w:style w:type="character" w:customStyle="1" w:styleId="Heading5Char">
    <w:name w:val="Heading 5 Char"/>
    <w:basedOn w:val="DefaultParagraphFont"/>
    <w:link w:val="Heading5"/>
    <w:uiPriority w:val="9"/>
    <w:semiHidden/>
    <w:rsid w:val="00426A0B"/>
    <w:rPr>
      <w:rFonts w:asciiTheme="majorHAnsi" w:eastAsiaTheme="majorEastAsia" w:hAnsiTheme="majorHAnsi" w:cstheme="majorBidi"/>
      <w:color w:val="4F81BD" w:themeColor="accent1"/>
    </w:rPr>
  </w:style>
  <w:style w:type="character" w:styleId="CommentReference">
    <w:name w:val="annotation reference"/>
    <w:basedOn w:val="DefaultParagraphFont"/>
    <w:uiPriority w:val="99"/>
    <w:semiHidden/>
    <w:unhideWhenUsed/>
    <w:rsid w:val="00B922A9"/>
    <w:rPr>
      <w:sz w:val="16"/>
      <w:szCs w:val="16"/>
    </w:rPr>
  </w:style>
  <w:style w:type="paragraph" w:styleId="CommentText">
    <w:name w:val="annotation text"/>
    <w:basedOn w:val="Normal"/>
    <w:link w:val="CommentTextChar"/>
    <w:uiPriority w:val="99"/>
    <w:semiHidden/>
    <w:unhideWhenUsed/>
    <w:rsid w:val="00B922A9"/>
    <w:pPr>
      <w:spacing w:line="240" w:lineRule="auto"/>
    </w:pPr>
    <w:rPr>
      <w:sz w:val="20"/>
      <w:szCs w:val="20"/>
    </w:rPr>
  </w:style>
  <w:style w:type="character" w:customStyle="1" w:styleId="CommentTextChar">
    <w:name w:val="Comment Text Char"/>
    <w:basedOn w:val="DefaultParagraphFont"/>
    <w:link w:val="CommentText"/>
    <w:uiPriority w:val="99"/>
    <w:semiHidden/>
    <w:rsid w:val="00B922A9"/>
    <w:rPr>
      <w:sz w:val="20"/>
      <w:szCs w:val="20"/>
    </w:rPr>
  </w:style>
  <w:style w:type="paragraph" w:styleId="CommentSubject">
    <w:name w:val="annotation subject"/>
    <w:basedOn w:val="CommentText"/>
    <w:next w:val="CommentText"/>
    <w:link w:val="CommentSubjectChar"/>
    <w:uiPriority w:val="99"/>
    <w:semiHidden/>
    <w:unhideWhenUsed/>
    <w:rsid w:val="00B922A9"/>
    <w:rPr>
      <w:b/>
      <w:bCs/>
    </w:rPr>
  </w:style>
  <w:style w:type="character" w:customStyle="1" w:styleId="CommentSubjectChar">
    <w:name w:val="Comment Subject Char"/>
    <w:basedOn w:val="CommentTextChar"/>
    <w:link w:val="CommentSubject"/>
    <w:uiPriority w:val="99"/>
    <w:semiHidden/>
    <w:rsid w:val="00B922A9"/>
    <w:rPr>
      <w:b/>
      <w:bCs/>
      <w:sz w:val="20"/>
      <w:szCs w:val="20"/>
    </w:rPr>
  </w:style>
  <w:style w:type="paragraph" w:styleId="BalloonText">
    <w:name w:val="Balloon Text"/>
    <w:basedOn w:val="Normal"/>
    <w:link w:val="BalloonTextChar"/>
    <w:uiPriority w:val="99"/>
    <w:semiHidden/>
    <w:unhideWhenUsed/>
    <w:rsid w:val="00B92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2A9"/>
    <w:rPr>
      <w:rFonts w:ascii="Segoe UI" w:hAnsi="Segoe UI" w:cs="Segoe UI"/>
      <w:sz w:val="18"/>
      <w:szCs w:val="18"/>
    </w:rPr>
  </w:style>
  <w:style w:type="paragraph" w:styleId="Revision">
    <w:name w:val="Revision"/>
    <w:hidden/>
    <w:uiPriority w:val="99"/>
    <w:semiHidden/>
    <w:rsid w:val="00F7569F"/>
    <w:pPr>
      <w:spacing w:after="0" w:line="240" w:lineRule="auto"/>
    </w:pPr>
  </w:style>
  <w:style w:type="paragraph" w:styleId="NormalWeb">
    <w:name w:val="Normal (Web)"/>
    <w:basedOn w:val="Normal"/>
    <w:uiPriority w:val="99"/>
    <w:semiHidden/>
    <w:unhideWhenUsed/>
    <w:rsid w:val="00132F25"/>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DC536-CC46-47FF-AF89-9F09859E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hgw</dc:creator>
  <cp:keywords/>
  <dc:description/>
  <cp:lastModifiedBy>Garcia, Albert (CDC/OPHPR/OD)</cp:lastModifiedBy>
  <cp:revision>4</cp:revision>
  <dcterms:created xsi:type="dcterms:W3CDTF">2015-10-06T18:49:00Z</dcterms:created>
  <dcterms:modified xsi:type="dcterms:W3CDTF">2015-11-02T20:45:00Z</dcterms:modified>
</cp:coreProperties>
</file>