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15BF" w:rsidRDefault="001615BF" w:rsidP="001615BF">
      <w:pPr>
        <w:suppressAutoHyphens/>
        <w:jc w:val="center"/>
        <w:rPr>
          <w:rFonts w:ascii="Times New Roman" w:hAnsi="Times New Roman"/>
          <w:b/>
        </w:rPr>
      </w:pPr>
      <w:r w:rsidRPr="00F30090">
        <w:rPr>
          <w:rFonts w:ascii="Times New Roman" w:hAnsi="Times New Roman"/>
          <w:b/>
        </w:rPr>
        <w:t xml:space="preserve">Attachment </w:t>
      </w:r>
      <w:r w:rsidR="00054BC8">
        <w:rPr>
          <w:rFonts w:ascii="Times New Roman" w:hAnsi="Times New Roman"/>
          <w:b/>
        </w:rPr>
        <w:t>8</w:t>
      </w:r>
      <w:r>
        <w:rPr>
          <w:rFonts w:ascii="Times New Roman" w:hAnsi="Times New Roman"/>
          <w:b/>
        </w:rPr>
        <w:t>h</w:t>
      </w:r>
    </w:p>
    <w:p w:rsidR="001615BF" w:rsidRDefault="001615BF" w:rsidP="001615BF">
      <w:pPr>
        <w:suppressAutoHyphens/>
        <w:jc w:val="center"/>
        <w:rPr>
          <w:rFonts w:ascii="Times New Roman" w:hAnsi="Times New Roman"/>
          <w:b/>
        </w:rPr>
      </w:pPr>
    </w:p>
    <w:p w:rsidR="00EF6124" w:rsidRDefault="001615BF" w:rsidP="00EF6124">
      <w:pPr>
        <w:pStyle w:val="GLTables"/>
        <w:jc w:val="center"/>
        <w:rPr>
          <w:rFonts w:ascii="Times New Roman" w:hAnsi="Times New Roman"/>
          <w:b/>
          <w:szCs w:val="24"/>
        </w:rPr>
      </w:pPr>
      <w:r>
        <w:rPr>
          <w:rFonts w:ascii="Times New Roman" w:hAnsi="Times New Roman"/>
          <w:b/>
          <w:szCs w:val="24"/>
        </w:rPr>
        <w:t>Network S</w:t>
      </w:r>
      <w:r w:rsidRPr="00217B94">
        <w:rPr>
          <w:rFonts w:ascii="Times New Roman" w:hAnsi="Times New Roman"/>
          <w:b/>
          <w:szCs w:val="24"/>
        </w:rPr>
        <w:t xml:space="preserve">ize </w:t>
      </w:r>
      <w:r>
        <w:rPr>
          <w:rFonts w:ascii="Times New Roman" w:hAnsi="Times New Roman"/>
          <w:b/>
          <w:szCs w:val="24"/>
        </w:rPr>
        <w:t>Q</w:t>
      </w:r>
      <w:r w:rsidRPr="00217B94">
        <w:rPr>
          <w:rFonts w:ascii="Times New Roman" w:hAnsi="Times New Roman"/>
          <w:b/>
          <w:szCs w:val="24"/>
        </w:rPr>
        <w:t xml:space="preserve">uestions for </w:t>
      </w:r>
      <w:r>
        <w:rPr>
          <w:rFonts w:ascii="Times New Roman" w:hAnsi="Times New Roman"/>
          <w:b/>
          <w:szCs w:val="24"/>
        </w:rPr>
        <w:t>R</w:t>
      </w:r>
      <w:r w:rsidRPr="00217B94">
        <w:rPr>
          <w:rFonts w:ascii="Times New Roman" w:hAnsi="Times New Roman"/>
          <w:b/>
          <w:szCs w:val="24"/>
        </w:rPr>
        <w:t xml:space="preserve">espondent-driven </w:t>
      </w:r>
      <w:r>
        <w:rPr>
          <w:rFonts w:ascii="Times New Roman" w:hAnsi="Times New Roman"/>
          <w:b/>
          <w:szCs w:val="24"/>
        </w:rPr>
        <w:t>S</w:t>
      </w:r>
      <w:r w:rsidRPr="00217B94">
        <w:rPr>
          <w:rFonts w:ascii="Times New Roman" w:hAnsi="Times New Roman"/>
          <w:b/>
          <w:szCs w:val="24"/>
        </w:rPr>
        <w:t>ampling</w:t>
      </w:r>
      <w:r>
        <w:rPr>
          <w:rFonts w:ascii="Times New Roman" w:hAnsi="Times New Roman"/>
          <w:b/>
          <w:szCs w:val="24"/>
        </w:rPr>
        <w:t>,</w:t>
      </w:r>
    </w:p>
    <w:p w:rsidR="001615BF" w:rsidRDefault="00EF6124" w:rsidP="00EF6124">
      <w:pPr>
        <w:pStyle w:val="GLTables"/>
        <w:jc w:val="center"/>
        <w:rPr>
          <w:rFonts w:ascii="Times New Roman" w:hAnsi="Times New Roman"/>
          <w:b/>
        </w:rPr>
      </w:pPr>
      <w:r>
        <w:rPr>
          <w:rFonts w:ascii="Times New Roman" w:hAnsi="Times New Roman"/>
          <w:b/>
          <w:szCs w:val="24"/>
        </w:rPr>
        <w:t>Subsistence Anglers</w:t>
      </w:r>
    </w:p>
    <w:p w:rsidR="001615BF" w:rsidRPr="00F30090" w:rsidRDefault="001615BF" w:rsidP="001615BF">
      <w:pPr>
        <w:suppressAutoHyphens/>
        <w:jc w:val="center"/>
        <w:rPr>
          <w:rFonts w:ascii="Times New Roman" w:hAnsi="Times New Roman"/>
          <w:b/>
        </w:rPr>
      </w:pPr>
    </w:p>
    <w:p w:rsidR="001615BF" w:rsidRDefault="001615BF" w:rsidP="001615BF">
      <w:pPr>
        <w:suppressAutoHyphens/>
        <w:jc w:val="center"/>
        <w:rPr>
          <w:rFonts w:ascii="Times New Roman" w:hAnsi="Times New Roman"/>
          <w:b/>
        </w:rPr>
      </w:pPr>
      <w:r w:rsidRPr="00F30090">
        <w:rPr>
          <w:rFonts w:ascii="Times New Roman" w:hAnsi="Times New Roman"/>
          <w:b/>
        </w:rPr>
        <w:t>New York State Department of Health</w:t>
      </w:r>
    </w:p>
    <w:p w:rsidR="001615BF" w:rsidRPr="00F30090" w:rsidRDefault="001615BF" w:rsidP="001615BF">
      <w:pPr>
        <w:suppressAutoHyphens/>
        <w:jc w:val="center"/>
        <w:rPr>
          <w:rFonts w:ascii="Times New Roman" w:hAnsi="Times New Roman"/>
          <w:b/>
        </w:rPr>
      </w:pPr>
    </w:p>
    <w:p w:rsidR="001615BF" w:rsidRDefault="001615BF" w:rsidP="001615BF">
      <w:pPr>
        <w:suppressAutoHyphens/>
        <w:jc w:val="center"/>
        <w:rPr>
          <w:rFonts w:ascii="Times New Roman" w:hAnsi="Times New Roman"/>
          <w:b/>
        </w:rPr>
      </w:pPr>
      <w:r w:rsidRPr="00F30090">
        <w:rPr>
          <w:rFonts w:ascii="Times New Roman" w:hAnsi="Times New Roman"/>
          <w:b/>
        </w:rPr>
        <w:t>The Healthy Fishing Community Project in Syracuse, NY</w:t>
      </w:r>
    </w:p>
    <w:p w:rsidR="001615BF" w:rsidRPr="00F30090" w:rsidRDefault="001615BF" w:rsidP="001615BF">
      <w:pPr>
        <w:suppressAutoHyphens/>
        <w:jc w:val="center"/>
        <w:rPr>
          <w:rFonts w:ascii="Times New Roman" w:hAnsi="Times New Roman"/>
          <w:b/>
        </w:rPr>
      </w:pPr>
    </w:p>
    <w:p w:rsidR="001615BF" w:rsidRDefault="00C2789D" w:rsidP="001615BF">
      <w:pPr>
        <w:suppressAutoHyphens/>
        <w:jc w:val="center"/>
      </w:pPr>
      <w:r>
        <w:rPr>
          <w:rFonts w:ascii="Times New Roman" w:hAnsi="Times New Roman"/>
          <w:b/>
        </w:rPr>
        <w:t>August 7,</w:t>
      </w:r>
      <w:r w:rsidR="001615BF" w:rsidRPr="00F30090">
        <w:rPr>
          <w:rFonts w:ascii="Times New Roman" w:hAnsi="Times New Roman"/>
          <w:b/>
        </w:rPr>
        <w:t xml:space="preserve"> 2014</w:t>
      </w:r>
    </w:p>
    <w:p w:rsidR="001615BF" w:rsidRDefault="001615BF" w:rsidP="001615BF">
      <w:pPr>
        <w:suppressAutoHyphens/>
      </w:pPr>
    </w:p>
    <w:p w:rsidR="001615BF" w:rsidRDefault="001615BF" w:rsidP="001615BF">
      <w:pPr>
        <w:suppressAutoHyphens/>
      </w:pPr>
    </w:p>
    <w:p w:rsidR="001615BF" w:rsidRDefault="001615BF" w:rsidP="001615BF">
      <w:pPr>
        <w:suppressAutoHyphens/>
      </w:pPr>
    </w:p>
    <w:p w:rsidR="001615BF" w:rsidRDefault="001615BF" w:rsidP="001615BF">
      <w:pPr>
        <w:suppressAutoHyphens/>
      </w:pPr>
    </w:p>
    <w:p w:rsidR="001615BF" w:rsidRDefault="001615BF" w:rsidP="001615BF">
      <w:pPr>
        <w:suppressAutoHyphens/>
      </w:pPr>
    </w:p>
    <w:p w:rsidR="001615BF" w:rsidRDefault="001615BF" w:rsidP="001615BF">
      <w:pPr>
        <w:suppressAutoHyphens/>
      </w:pPr>
    </w:p>
    <w:p w:rsidR="001615BF" w:rsidRPr="00F30090" w:rsidRDefault="001615BF" w:rsidP="001615BF">
      <w:pPr>
        <w:suppressAutoHyphens/>
        <w:rPr>
          <w:rFonts w:ascii="Times New Roman" w:hAnsi="Times New Roman"/>
          <w:i/>
        </w:rPr>
      </w:pPr>
      <w:r w:rsidRPr="00F30090">
        <w:rPr>
          <w:rFonts w:ascii="Times New Roman" w:hAnsi="Times New Roman"/>
          <w:i/>
        </w:rPr>
        <w:t xml:space="preserve">Readability, calculated using the </w:t>
      </w:r>
      <w:proofErr w:type="spellStart"/>
      <w:r w:rsidRPr="00F30090">
        <w:rPr>
          <w:rFonts w:ascii="Times New Roman" w:hAnsi="Times New Roman"/>
          <w:i/>
        </w:rPr>
        <w:t>F</w:t>
      </w:r>
      <w:r>
        <w:rPr>
          <w:rFonts w:ascii="Times New Roman" w:hAnsi="Times New Roman"/>
          <w:i/>
        </w:rPr>
        <w:t>lesch</w:t>
      </w:r>
      <w:proofErr w:type="spellEnd"/>
      <w:r>
        <w:rPr>
          <w:rFonts w:ascii="Times New Roman" w:hAnsi="Times New Roman"/>
          <w:i/>
        </w:rPr>
        <w:t>-Kinkaid R</w:t>
      </w:r>
      <w:r w:rsidRPr="00F30090">
        <w:rPr>
          <w:rFonts w:ascii="Times New Roman" w:hAnsi="Times New Roman"/>
          <w:i/>
        </w:rPr>
        <w:t xml:space="preserve">eadability </w:t>
      </w:r>
      <w:r>
        <w:rPr>
          <w:rFonts w:ascii="Times New Roman" w:hAnsi="Times New Roman"/>
          <w:i/>
        </w:rPr>
        <w:t>Option in Microsoft Word</w:t>
      </w:r>
      <w:r w:rsidRPr="00F30090">
        <w:rPr>
          <w:rFonts w:ascii="Times New Roman" w:hAnsi="Times New Roman"/>
          <w:i/>
        </w:rPr>
        <w:t xml:space="preserve">, has been determined at the </w:t>
      </w:r>
      <w:r>
        <w:rPr>
          <w:rFonts w:ascii="Times New Roman" w:hAnsi="Times New Roman"/>
          <w:i/>
        </w:rPr>
        <w:t>6</w:t>
      </w:r>
      <w:r w:rsidRPr="00F30090">
        <w:rPr>
          <w:rFonts w:ascii="Times New Roman" w:hAnsi="Times New Roman"/>
          <w:i/>
          <w:vertAlign w:val="superscript"/>
        </w:rPr>
        <w:t>th</w:t>
      </w:r>
      <w:r w:rsidRPr="00F30090">
        <w:rPr>
          <w:rFonts w:ascii="Times New Roman" w:hAnsi="Times New Roman"/>
          <w:i/>
        </w:rPr>
        <w:t xml:space="preserve"> grade level </w:t>
      </w:r>
    </w:p>
    <w:p w:rsidR="001615BF" w:rsidRDefault="001615BF" w:rsidP="001615BF">
      <w:pPr>
        <w:pStyle w:val="GLTables"/>
        <w:rPr>
          <w:b/>
          <w:szCs w:val="24"/>
        </w:rPr>
      </w:pPr>
    </w:p>
    <w:p w:rsidR="001615BF" w:rsidRDefault="001615BF" w:rsidP="00D92A66">
      <w:pPr>
        <w:pStyle w:val="GLTables"/>
        <w:rPr>
          <w:b/>
        </w:rPr>
      </w:pPr>
    </w:p>
    <w:p w:rsidR="001615BF" w:rsidRDefault="001615BF" w:rsidP="00D92A66">
      <w:pPr>
        <w:pStyle w:val="GLTables"/>
        <w:rPr>
          <w:b/>
        </w:rPr>
      </w:pPr>
    </w:p>
    <w:p w:rsidR="001615BF" w:rsidRDefault="001615BF" w:rsidP="00D92A66">
      <w:pPr>
        <w:pStyle w:val="GLTables"/>
        <w:rPr>
          <w:b/>
        </w:rPr>
      </w:pPr>
    </w:p>
    <w:p w:rsidR="005133B4" w:rsidRDefault="005133B4" w:rsidP="00CF54B6">
      <w:pPr>
        <w:ind w:left="360" w:hanging="360"/>
        <w:contextualSpacing/>
        <w:rPr>
          <w:i/>
        </w:rPr>
      </w:pPr>
    </w:p>
    <w:p w:rsidR="00310320" w:rsidRDefault="00310320" w:rsidP="00CF54B6">
      <w:pPr>
        <w:ind w:left="360" w:hanging="360"/>
        <w:contextualSpacing/>
        <w:rPr>
          <w:i/>
        </w:rPr>
      </w:pPr>
    </w:p>
    <w:p w:rsidR="00310320" w:rsidRDefault="00310320" w:rsidP="00CF54B6">
      <w:pPr>
        <w:ind w:left="360" w:hanging="360"/>
        <w:contextualSpacing/>
        <w:rPr>
          <w:i/>
        </w:rPr>
      </w:pPr>
    </w:p>
    <w:p w:rsidR="00310320" w:rsidRDefault="00310320" w:rsidP="00CF54B6">
      <w:pPr>
        <w:ind w:left="360" w:hanging="360"/>
        <w:contextualSpacing/>
        <w:rPr>
          <w:i/>
        </w:rPr>
      </w:pPr>
    </w:p>
    <w:p w:rsidR="00310320" w:rsidRDefault="00310320" w:rsidP="00CF54B6">
      <w:pPr>
        <w:ind w:left="360" w:hanging="360"/>
        <w:contextualSpacing/>
        <w:rPr>
          <w:i/>
        </w:rPr>
      </w:pPr>
    </w:p>
    <w:p w:rsidR="00310320" w:rsidRDefault="00310320" w:rsidP="00CF54B6">
      <w:pPr>
        <w:ind w:left="360" w:hanging="360"/>
        <w:contextualSpacing/>
        <w:rPr>
          <w:i/>
        </w:rPr>
      </w:pPr>
    </w:p>
    <w:p w:rsidR="00310320" w:rsidRDefault="00310320" w:rsidP="00CF54B6">
      <w:pPr>
        <w:ind w:left="360" w:hanging="360"/>
        <w:contextualSpacing/>
        <w:rPr>
          <w:i/>
        </w:rPr>
      </w:pPr>
    </w:p>
    <w:p w:rsidR="00310320" w:rsidRDefault="00310320" w:rsidP="00CF54B6">
      <w:pPr>
        <w:ind w:left="360" w:hanging="360"/>
        <w:contextualSpacing/>
        <w:rPr>
          <w:i/>
        </w:rPr>
      </w:pPr>
    </w:p>
    <w:p w:rsidR="00310320" w:rsidRDefault="00310320" w:rsidP="00CF54B6">
      <w:pPr>
        <w:ind w:left="360" w:hanging="360"/>
        <w:contextualSpacing/>
        <w:rPr>
          <w:i/>
        </w:rPr>
      </w:pPr>
    </w:p>
    <w:p w:rsidR="00310320" w:rsidRDefault="00310320" w:rsidP="00CF54B6">
      <w:pPr>
        <w:ind w:left="360" w:hanging="360"/>
        <w:contextualSpacing/>
        <w:rPr>
          <w:i/>
        </w:rPr>
      </w:pPr>
    </w:p>
    <w:p w:rsidR="00310320" w:rsidRDefault="00310320" w:rsidP="00CF54B6">
      <w:pPr>
        <w:ind w:left="360" w:hanging="360"/>
        <w:contextualSpacing/>
        <w:rPr>
          <w:i/>
        </w:rPr>
      </w:pPr>
    </w:p>
    <w:p w:rsidR="00310320" w:rsidRDefault="00310320" w:rsidP="00CF54B6">
      <w:pPr>
        <w:ind w:left="360" w:hanging="360"/>
        <w:contextualSpacing/>
        <w:rPr>
          <w:i/>
        </w:rPr>
      </w:pPr>
    </w:p>
    <w:p w:rsidR="00310320" w:rsidRDefault="00310320" w:rsidP="00CF54B6">
      <w:pPr>
        <w:ind w:left="360" w:hanging="360"/>
        <w:contextualSpacing/>
        <w:rPr>
          <w:i/>
        </w:rPr>
      </w:pPr>
    </w:p>
    <w:p w:rsidR="00310320" w:rsidRDefault="00310320" w:rsidP="00CF54B6">
      <w:pPr>
        <w:ind w:left="360" w:hanging="360"/>
        <w:contextualSpacing/>
        <w:rPr>
          <w:i/>
        </w:rPr>
      </w:pPr>
    </w:p>
    <w:p w:rsidR="00310320" w:rsidRDefault="00310320" w:rsidP="00CF54B6">
      <w:pPr>
        <w:ind w:left="360" w:hanging="360"/>
        <w:contextualSpacing/>
        <w:rPr>
          <w:i/>
        </w:rPr>
      </w:pPr>
    </w:p>
    <w:p w:rsidR="00310320" w:rsidRDefault="00310320" w:rsidP="00CF54B6">
      <w:pPr>
        <w:ind w:left="360" w:hanging="360"/>
        <w:contextualSpacing/>
        <w:rPr>
          <w:i/>
        </w:rPr>
      </w:pPr>
    </w:p>
    <w:p w:rsidR="00310320" w:rsidRDefault="00310320" w:rsidP="00CF54B6">
      <w:pPr>
        <w:ind w:left="360" w:hanging="360"/>
        <w:contextualSpacing/>
        <w:rPr>
          <w:i/>
        </w:rPr>
      </w:pPr>
    </w:p>
    <w:p w:rsidR="00310320" w:rsidRDefault="00310320" w:rsidP="00CF54B6">
      <w:pPr>
        <w:ind w:left="360" w:hanging="360"/>
        <w:contextualSpacing/>
        <w:rPr>
          <w:i/>
        </w:rPr>
      </w:pPr>
    </w:p>
    <w:p w:rsidR="00310320" w:rsidRDefault="00310320" w:rsidP="00CF54B6">
      <w:pPr>
        <w:ind w:left="360" w:hanging="360"/>
        <w:contextualSpacing/>
        <w:rPr>
          <w:i/>
        </w:rPr>
      </w:pPr>
    </w:p>
    <w:p w:rsidR="00310320" w:rsidRDefault="00310320" w:rsidP="00CF54B6">
      <w:pPr>
        <w:ind w:left="360" w:hanging="360"/>
        <w:contextualSpacing/>
        <w:rPr>
          <w:i/>
        </w:rPr>
      </w:pPr>
    </w:p>
    <w:p w:rsidR="00310320" w:rsidRDefault="00310320" w:rsidP="00CF54B6">
      <w:pPr>
        <w:ind w:left="360" w:hanging="360"/>
        <w:contextualSpacing/>
        <w:rPr>
          <w:i/>
        </w:rPr>
      </w:pPr>
    </w:p>
    <w:p w:rsidR="00310320" w:rsidRDefault="00310320" w:rsidP="00CF54B6">
      <w:pPr>
        <w:ind w:left="360" w:hanging="360"/>
        <w:contextualSpacing/>
        <w:rPr>
          <w:i/>
        </w:rPr>
      </w:pPr>
    </w:p>
    <w:p w:rsidR="00310320" w:rsidRDefault="00310320" w:rsidP="00CF54B6">
      <w:pPr>
        <w:ind w:left="360" w:hanging="360"/>
        <w:contextualSpacing/>
        <w:rPr>
          <w:i/>
        </w:rPr>
      </w:pPr>
      <w:r>
        <w:rPr>
          <w:rFonts w:ascii="Times New Roman" w:eastAsia="Times New Roman" w:hAnsi="Times New Roman"/>
          <w:noProof/>
        </w:rPr>
        <w:lastRenderedPageBreak/>
        <mc:AlternateContent>
          <mc:Choice Requires="wps">
            <w:drawing>
              <wp:anchor distT="0" distB="0" distL="114300" distR="114300" simplePos="0" relativeHeight="251664384" behindDoc="0" locked="0" layoutInCell="1" allowOverlap="1" wp14:anchorId="63CCBEE0" wp14:editId="40C38283">
                <wp:simplePos x="0" y="0"/>
                <wp:positionH relativeFrom="column">
                  <wp:posOffset>4391025</wp:posOffset>
                </wp:positionH>
                <wp:positionV relativeFrom="paragraph">
                  <wp:posOffset>-311150</wp:posOffset>
                </wp:positionV>
                <wp:extent cx="1562100" cy="711835"/>
                <wp:effectExtent l="0" t="0" r="19050" b="1206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711835"/>
                        </a:xfrm>
                        <a:prstGeom prst="rect">
                          <a:avLst/>
                        </a:prstGeom>
                        <a:solidFill>
                          <a:srgbClr val="FFFFFF"/>
                        </a:solidFill>
                        <a:ln w="9525">
                          <a:solidFill>
                            <a:srgbClr val="000000"/>
                          </a:solidFill>
                          <a:miter lim="800000"/>
                          <a:headEnd/>
                          <a:tailEnd/>
                        </a:ln>
                      </wps:spPr>
                      <wps:txbx>
                        <w:txbxContent>
                          <w:p w:rsidR="00310320" w:rsidRDefault="00310320" w:rsidP="00310320">
                            <w:pPr>
                              <w:contextualSpacing/>
                              <w:rPr>
                                <w:bCs/>
                              </w:rPr>
                            </w:pPr>
                            <w:r>
                              <w:rPr>
                                <w:bCs/>
                              </w:rPr>
                              <w:t>Form Approved</w:t>
                            </w:r>
                          </w:p>
                          <w:p w:rsidR="00310320" w:rsidRDefault="00310320" w:rsidP="00310320">
                            <w:pPr>
                              <w:contextualSpacing/>
                              <w:rPr>
                                <w:bCs/>
                              </w:rPr>
                            </w:pPr>
                            <w:r>
                              <w:rPr>
                                <w:bCs/>
                              </w:rPr>
                              <w:t>OMB No. 0923-XXXX</w:t>
                            </w:r>
                          </w:p>
                          <w:p w:rsidR="00310320" w:rsidRDefault="00310320" w:rsidP="00310320">
                            <w:pPr>
                              <w:contextualSpacing/>
                              <w:rPr>
                                <w:rFonts w:eastAsia="Times New Roman"/>
                                <w:b/>
                                <w:caps/>
                                <w:color w:val="FF0000"/>
                                <w:sz w:val="28"/>
                                <w:szCs w:val="28"/>
                              </w:rPr>
                            </w:pPr>
                            <w:r>
                              <w:rPr>
                                <w:bCs/>
                              </w:rPr>
                              <w:t xml:space="preserve">Exp. </w:t>
                            </w:r>
                            <w:proofErr w:type="gramStart"/>
                            <w:r>
                              <w:rPr>
                                <w:bCs/>
                              </w:rPr>
                              <w:t>Date  xx</w:t>
                            </w:r>
                            <w:proofErr w:type="gramEnd"/>
                            <w:r>
                              <w:rPr>
                                <w:bCs/>
                              </w:rPr>
                              <w:t>/xx/20xx</w:t>
                            </w:r>
                          </w:p>
                          <w:p w:rsidR="00310320" w:rsidRDefault="00310320" w:rsidP="0031032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45.75pt;margin-top:-24.5pt;width:123pt;height:56.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">
                <v:textbox>
                  <w:txbxContent>
                    <w:p w:rsidR="00310320" w:rsidRDefault="00310320" w:rsidP="00310320">
                      <w:pPr>
                        <w:contextualSpacing/>
                        <w:rPr>
                          <w:bCs/>
                        </w:rPr>
                      </w:pPr>
                      <w:r>
                        <w:rPr>
                          <w:bCs/>
                        </w:rPr>
                        <w:t>Form Approved</w:t>
                      </w:r>
                    </w:p>
                    <w:p w:rsidR="00310320" w:rsidRDefault="00310320" w:rsidP="00310320">
                      <w:pPr>
                        <w:contextualSpacing/>
                        <w:rPr>
                          <w:bCs/>
                        </w:rPr>
                      </w:pPr>
                      <w:r>
                        <w:rPr>
                          <w:bCs/>
                        </w:rPr>
                        <w:t>OMB No. 0923-XXXX</w:t>
                      </w:r>
                    </w:p>
                    <w:p w:rsidR="00310320" w:rsidRDefault="00310320" w:rsidP="00310320">
                      <w:pPr>
                        <w:contextualSpacing/>
                        <w:rPr>
                          <w:rFonts w:eastAsia="Times New Roman"/>
                          <w:b/>
                          <w:caps/>
                          <w:color w:val="FF0000"/>
                          <w:sz w:val="28"/>
                          <w:szCs w:val="28"/>
                        </w:rPr>
                      </w:pPr>
                      <w:r>
                        <w:rPr>
                          <w:bCs/>
                        </w:rPr>
                        <w:t xml:space="preserve">Exp. </w:t>
                      </w:r>
                      <w:proofErr w:type="gramStart"/>
                      <w:r>
                        <w:rPr>
                          <w:bCs/>
                        </w:rPr>
                        <w:t>Date  xx</w:t>
                      </w:r>
                      <w:proofErr w:type="gramEnd"/>
                      <w:r>
                        <w:rPr>
                          <w:bCs/>
                        </w:rPr>
                        <w:t>/xx/20xx</w:t>
                      </w:r>
                    </w:p>
                    <w:p w:rsidR="00310320" w:rsidRDefault="00310320" w:rsidP="00310320"/>
                  </w:txbxContent>
                </v:textbox>
                <w10:wrap type="square"/>
              </v:shape>
            </w:pict>
          </mc:Fallback>
        </mc:AlternateContent>
      </w:r>
    </w:p>
    <w:p w:rsidR="00310320" w:rsidRDefault="00310320" w:rsidP="00CF54B6">
      <w:pPr>
        <w:ind w:left="360" w:hanging="360"/>
        <w:contextualSpacing/>
        <w:rPr>
          <w:i/>
        </w:rPr>
      </w:pPr>
    </w:p>
    <w:p w:rsidR="00310320" w:rsidRDefault="00310320" w:rsidP="00CF54B6">
      <w:pPr>
        <w:ind w:left="360" w:hanging="360"/>
        <w:contextualSpacing/>
        <w:rPr>
          <w:i/>
        </w:rPr>
      </w:pPr>
    </w:p>
    <w:p w:rsidR="00310320" w:rsidRDefault="00310320" w:rsidP="00CF54B6">
      <w:pPr>
        <w:ind w:left="360" w:hanging="360"/>
        <w:contextualSpacing/>
        <w:rPr>
          <w:i/>
        </w:rPr>
      </w:pPr>
    </w:p>
    <w:p w:rsidR="00CF54B6" w:rsidRPr="00AC65E8" w:rsidRDefault="00CF54B6" w:rsidP="00CF54B6">
      <w:pPr>
        <w:ind w:left="360" w:hanging="360"/>
        <w:contextualSpacing/>
        <w:rPr>
          <w:i/>
        </w:rPr>
      </w:pPr>
      <w:r w:rsidRPr="00AC65E8">
        <w:rPr>
          <w:i/>
        </w:rPr>
        <w:t>Ask the participant these questions before beginning the interview.</w:t>
      </w:r>
    </w:p>
    <w:p w:rsidR="00CF54B6" w:rsidRPr="00AC65E8" w:rsidRDefault="00CF54B6" w:rsidP="00CF54B6">
      <w:pPr>
        <w:ind w:left="360" w:hanging="360"/>
        <w:contextualSpacing/>
      </w:pPr>
    </w:p>
    <w:p w:rsidR="003E0D4E" w:rsidRDefault="008133A1" w:rsidP="003E0D4E">
      <w:pPr>
        <w:rPr>
          <w:rFonts w:eastAsiaTheme="minorHAnsi"/>
          <w:b/>
          <w:bCs/>
        </w:rPr>
      </w:pPr>
      <w:r w:rsidRPr="005B5F23">
        <w:rPr>
          <w:i/>
        </w:rPr>
        <w:t>Script:</w:t>
      </w:r>
      <w:r w:rsidRPr="005B5F23">
        <w:t xml:space="preserve"> </w:t>
      </w:r>
      <w:r w:rsidR="003E0D4E">
        <w:rPr>
          <w:b/>
          <w:bCs/>
        </w:rPr>
        <w:t xml:space="preserve">I’m going to </w:t>
      </w:r>
      <w:r w:rsidR="00C1714A">
        <w:rPr>
          <w:b/>
          <w:bCs/>
        </w:rPr>
        <w:t>ask you some questions about</w:t>
      </w:r>
      <w:r w:rsidR="00734B5E">
        <w:rPr>
          <w:b/>
          <w:bCs/>
        </w:rPr>
        <w:t xml:space="preserve"> </w:t>
      </w:r>
      <w:r w:rsidR="003E0D4E">
        <w:rPr>
          <w:b/>
          <w:bCs/>
        </w:rPr>
        <w:t>people you know</w:t>
      </w:r>
      <w:r w:rsidR="00A447E7">
        <w:rPr>
          <w:b/>
          <w:bCs/>
        </w:rPr>
        <w:t xml:space="preserve"> in the City of Syracuse</w:t>
      </w:r>
      <w:r w:rsidR="003E0D4E">
        <w:rPr>
          <w:b/>
          <w:bCs/>
        </w:rPr>
        <w:t>.  Not including people you live with, think about how many adu</w:t>
      </w:r>
      <w:r w:rsidR="00734B5E">
        <w:rPr>
          <w:b/>
          <w:bCs/>
        </w:rPr>
        <w:t>lts (18 and older) you see and talk with regularly.</w:t>
      </w:r>
    </w:p>
    <w:p w:rsidR="008133A1" w:rsidRPr="00AC65E8" w:rsidRDefault="008133A1" w:rsidP="008133A1">
      <w:pPr>
        <w:contextualSpacing/>
        <w:rPr>
          <w:b/>
        </w:rPr>
      </w:pPr>
    </w:p>
    <w:p w:rsidR="00CF54B6" w:rsidRPr="00AC65E8" w:rsidRDefault="00CF54B6" w:rsidP="00CF54B6">
      <w:pPr>
        <w:spacing w:after="240"/>
        <w:contextualSpacing/>
      </w:pPr>
    </w:p>
    <w:p w:rsidR="00CF54B6" w:rsidRPr="00AC65E8" w:rsidRDefault="00A447E7" w:rsidP="00CF54B6">
      <w:pPr>
        <w:numPr>
          <w:ilvl w:val="0"/>
          <w:numId w:val="1"/>
        </w:numPr>
        <w:spacing w:after="240"/>
        <w:ind w:left="360"/>
        <w:contextualSpacing/>
        <w:rPr>
          <w:b/>
        </w:rPr>
      </w:pPr>
      <w:r>
        <w:rPr>
          <w:b/>
        </w:rPr>
        <w:t>Of the</w:t>
      </w:r>
      <w:r w:rsidR="00734B5E">
        <w:rPr>
          <w:b/>
        </w:rPr>
        <w:t xml:space="preserve"> people </w:t>
      </w:r>
      <w:r>
        <w:rPr>
          <w:b/>
        </w:rPr>
        <w:t xml:space="preserve">in the City of Syracuse </w:t>
      </w:r>
      <w:r w:rsidR="00734B5E">
        <w:rPr>
          <w:b/>
        </w:rPr>
        <w:t>you see and talk with regularly</w:t>
      </w:r>
      <w:r w:rsidR="00CF54B6" w:rsidRPr="00AC65E8">
        <w:rPr>
          <w:b/>
        </w:rPr>
        <w:t>, about how many eat fish caught in the bodies of water that we talked about?</w:t>
      </w:r>
    </w:p>
    <w:p w:rsidR="00CF54B6" w:rsidRPr="00AC65E8" w:rsidRDefault="00CF54B6" w:rsidP="00CF54B6">
      <w:pPr>
        <w:tabs>
          <w:tab w:val="left" w:pos="2160"/>
          <w:tab w:val="left" w:pos="4050"/>
        </w:tabs>
        <w:ind w:left="360"/>
        <w:rPr>
          <w:rFonts w:eastAsia="Times New Roman" w:cs="Calibri"/>
        </w:rPr>
      </w:pPr>
      <w:r w:rsidRPr="00AC65E8">
        <w:t xml:space="preserve">______ </w:t>
      </w:r>
      <w:proofErr w:type="gramStart"/>
      <w:r w:rsidRPr="00AC65E8">
        <w:t>people</w:t>
      </w:r>
      <w:proofErr w:type="gramEnd"/>
      <w:r w:rsidRPr="00AC65E8">
        <w:tab/>
      </w:r>
      <w:r w:rsidRPr="00AC65E8">
        <w:rPr>
          <w:rFonts w:eastAsia="Times New Roman" w:cs="Calibri"/>
        </w:rPr>
        <w:t>___ Don’t know</w:t>
      </w:r>
      <w:r w:rsidRPr="00AC65E8">
        <w:rPr>
          <w:rFonts w:eastAsia="Times New Roman" w:cs="Calibri"/>
        </w:rPr>
        <w:tab/>
        <w:t>___ Refused</w:t>
      </w:r>
    </w:p>
    <w:p w:rsidR="00CF54B6" w:rsidRPr="00AC65E8" w:rsidRDefault="00CF54B6" w:rsidP="00CF54B6">
      <w:pPr>
        <w:spacing w:after="240"/>
        <w:contextualSpacing/>
      </w:pPr>
    </w:p>
    <w:p w:rsidR="00CF54B6" w:rsidRPr="00AC65E8" w:rsidRDefault="00CF54B6" w:rsidP="00CF54B6">
      <w:pPr>
        <w:numPr>
          <w:ilvl w:val="0"/>
          <w:numId w:val="1"/>
        </w:numPr>
        <w:spacing w:after="240"/>
        <w:ind w:left="360"/>
        <w:contextualSpacing/>
        <w:rPr>
          <w:b/>
        </w:rPr>
      </w:pPr>
      <w:r w:rsidRPr="00AC65E8">
        <w:rPr>
          <w:b/>
        </w:rPr>
        <w:t>How many of these people would you consider referring to a project like this one?</w:t>
      </w:r>
    </w:p>
    <w:p w:rsidR="00CF54B6" w:rsidRPr="00AC65E8" w:rsidRDefault="00CF54B6" w:rsidP="00CF54B6">
      <w:pPr>
        <w:tabs>
          <w:tab w:val="left" w:pos="2160"/>
          <w:tab w:val="left" w:pos="4050"/>
        </w:tabs>
        <w:ind w:left="360"/>
      </w:pPr>
      <w:r w:rsidRPr="00AC65E8">
        <w:t xml:space="preserve">______ </w:t>
      </w:r>
      <w:proofErr w:type="gramStart"/>
      <w:r w:rsidRPr="00AC65E8">
        <w:t>people</w:t>
      </w:r>
      <w:proofErr w:type="gramEnd"/>
      <w:r w:rsidRPr="00AC65E8">
        <w:tab/>
        <w:t>___ Don’t know</w:t>
      </w:r>
      <w:r w:rsidRPr="00AC65E8">
        <w:tab/>
        <w:t>___ Refused</w:t>
      </w:r>
    </w:p>
    <w:p w:rsidR="00CF54B6" w:rsidRPr="00AC65E8" w:rsidRDefault="00CF54B6" w:rsidP="00CF54B6">
      <w:pPr>
        <w:spacing w:after="240"/>
        <w:contextualSpacing/>
      </w:pPr>
    </w:p>
    <w:p w:rsidR="00CF54B6" w:rsidRPr="00AC65E8" w:rsidRDefault="00CF54B6" w:rsidP="00CF54B6">
      <w:pPr>
        <w:numPr>
          <w:ilvl w:val="0"/>
          <w:numId w:val="1"/>
        </w:numPr>
        <w:spacing w:after="240"/>
        <w:ind w:left="360"/>
        <w:contextualSpacing/>
        <w:rPr>
          <w:b/>
        </w:rPr>
      </w:pPr>
      <w:r w:rsidRPr="00AC65E8">
        <w:rPr>
          <w:b/>
        </w:rPr>
        <w:t xml:space="preserve">If there are people you would </w:t>
      </w:r>
      <w:r w:rsidRPr="00AC65E8">
        <w:rPr>
          <w:b/>
          <w:u w:val="single"/>
        </w:rPr>
        <w:t>not</w:t>
      </w:r>
      <w:r w:rsidRPr="00AC65E8">
        <w:rPr>
          <w:b/>
        </w:rPr>
        <w:t xml:space="preserve"> refer to this project, why would you </w:t>
      </w:r>
      <w:r w:rsidRPr="00AC65E8">
        <w:rPr>
          <w:b/>
          <w:u w:val="single"/>
        </w:rPr>
        <w:t>not</w:t>
      </w:r>
      <w:r w:rsidRPr="00AC65E8">
        <w:rPr>
          <w:b/>
        </w:rPr>
        <w:t xml:space="preserve"> refer all of them?</w:t>
      </w:r>
      <w:r w:rsidRPr="00AC65E8">
        <w:t xml:space="preserve">  </w:t>
      </w:r>
      <w:r w:rsidRPr="00AC65E8">
        <w:rPr>
          <w:i/>
        </w:rPr>
        <w:t>Read list of reasons. (POSSIBLE REASONS WILL BE DEVELOPED DURING FORMATIVE RESEARCH.)</w:t>
      </w:r>
    </w:p>
    <w:p w:rsidR="00CF54B6" w:rsidRPr="00AC65E8" w:rsidRDefault="00CF54B6" w:rsidP="00CF54B6">
      <w:pPr>
        <w:spacing w:after="240"/>
        <w:ind w:left="360"/>
        <w:contextualSpacing/>
        <w:rPr>
          <w:b/>
        </w:rPr>
      </w:pPr>
      <w:r w:rsidRPr="00AC65E8">
        <w:rPr>
          <w:i/>
        </w:rPr>
        <w:t>Check all that apply.</w:t>
      </w:r>
    </w:p>
    <w:p w:rsidR="00CF54B6" w:rsidRPr="00AC65E8" w:rsidRDefault="00CF54B6" w:rsidP="00CF54B6">
      <w:pPr>
        <w:tabs>
          <w:tab w:val="left" w:pos="2160"/>
          <w:tab w:val="left" w:pos="4050"/>
        </w:tabs>
        <w:ind w:left="360"/>
      </w:pPr>
      <w:r w:rsidRPr="00AC65E8">
        <w:t>___ [Reason 1]</w:t>
      </w:r>
    </w:p>
    <w:p w:rsidR="00CF54B6" w:rsidRPr="00AC65E8" w:rsidRDefault="00CF54B6" w:rsidP="00CF54B6">
      <w:pPr>
        <w:tabs>
          <w:tab w:val="left" w:pos="2160"/>
          <w:tab w:val="left" w:pos="4050"/>
        </w:tabs>
        <w:ind w:left="360"/>
      </w:pPr>
      <w:r w:rsidRPr="00AC65E8">
        <w:t>___ [Reason 2]</w:t>
      </w:r>
    </w:p>
    <w:p w:rsidR="00CF54B6" w:rsidRPr="00AC65E8" w:rsidRDefault="00CF54B6" w:rsidP="00CF54B6">
      <w:pPr>
        <w:tabs>
          <w:tab w:val="left" w:pos="2160"/>
          <w:tab w:val="left" w:pos="4050"/>
        </w:tabs>
        <w:ind w:left="360"/>
      </w:pPr>
      <w:r w:rsidRPr="00AC65E8">
        <w:t>___ [Reason 3]</w:t>
      </w:r>
    </w:p>
    <w:p w:rsidR="00CF54B6" w:rsidRPr="00AC65E8" w:rsidRDefault="00CF54B6" w:rsidP="00CF54B6">
      <w:pPr>
        <w:tabs>
          <w:tab w:val="left" w:pos="2160"/>
          <w:tab w:val="left" w:pos="4050"/>
        </w:tabs>
        <w:ind w:left="360"/>
      </w:pPr>
      <w:r w:rsidRPr="00AC65E8">
        <w:t xml:space="preserve">___ Other </w:t>
      </w:r>
      <w:r w:rsidRPr="00AC65E8">
        <w:sym w:font="Wingdings 3" w:char="F096"/>
      </w:r>
      <w:r w:rsidRPr="00AC65E8">
        <w:t xml:space="preserve"> Specify: __________________________________</w:t>
      </w:r>
    </w:p>
    <w:p w:rsidR="00CF54B6" w:rsidRPr="00AC65E8" w:rsidRDefault="00CF54B6" w:rsidP="00CF54B6">
      <w:pPr>
        <w:ind w:left="360"/>
        <w:rPr>
          <w:rFonts w:eastAsia="Times New Roman" w:cs="Calibri"/>
        </w:rPr>
      </w:pPr>
      <w:r w:rsidRPr="00AC65E8">
        <w:rPr>
          <w:rFonts w:eastAsia="Times New Roman" w:cs="Calibri"/>
        </w:rPr>
        <w:t xml:space="preserve">___ </w:t>
      </w:r>
      <w:proofErr w:type="gramStart"/>
      <w:r w:rsidRPr="00AC65E8">
        <w:rPr>
          <w:rFonts w:eastAsia="Times New Roman" w:cs="Calibri"/>
        </w:rPr>
        <w:t>Don’t</w:t>
      </w:r>
      <w:proofErr w:type="gramEnd"/>
      <w:r w:rsidRPr="00AC65E8">
        <w:rPr>
          <w:rFonts w:eastAsia="Times New Roman" w:cs="Calibri"/>
        </w:rPr>
        <w:t xml:space="preserve"> know</w:t>
      </w:r>
      <w:r w:rsidRPr="00AC65E8">
        <w:rPr>
          <w:rFonts w:eastAsia="Times New Roman" w:cs="Calibri"/>
        </w:rPr>
        <w:tab/>
        <w:t>___ Refused</w:t>
      </w:r>
    </w:p>
    <w:p w:rsidR="00CF54B6" w:rsidRPr="00AC65E8" w:rsidRDefault="00CF54B6" w:rsidP="00CF54B6">
      <w:pPr>
        <w:spacing w:after="240"/>
        <w:ind w:left="360"/>
        <w:contextualSpacing/>
      </w:pPr>
    </w:p>
    <w:p w:rsidR="00CF54B6" w:rsidRPr="00AC65E8" w:rsidRDefault="00CF54B6" w:rsidP="00CF54B6">
      <w:pPr>
        <w:numPr>
          <w:ilvl w:val="0"/>
          <w:numId w:val="1"/>
        </w:numPr>
        <w:spacing w:after="240"/>
        <w:ind w:left="360"/>
        <w:contextualSpacing/>
        <w:rPr>
          <w:b/>
        </w:rPr>
      </w:pPr>
      <w:r w:rsidRPr="00AC65E8">
        <w:rPr>
          <w:i/>
        </w:rPr>
        <w:t xml:space="preserve">If the participant is </w:t>
      </w:r>
      <w:r w:rsidRPr="00AC65E8">
        <w:rPr>
          <w:i/>
          <w:u w:val="single"/>
        </w:rPr>
        <w:t>not</w:t>
      </w:r>
      <w:r w:rsidRPr="00AC65E8">
        <w:rPr>
          <w:i/>
        </w:rPr>
        <w:t xml:space="preserve"> a seed:</w:t>
      </w:r>
      <w:r w:rsidRPr="00AC65E8">
        <w:t xml:space="preserve"> </w:t>
      </w:r>
      <w:r w:rsidRPr="00AC65E8">
        <w:rPr>
          <w:b/>
        </w:rPr>
        <w:t>What is your relationship to the person who gave you the coupon?</w:t>
      </w:r>
    </w:p>
    <w:p w:rsidR="00CF54B6" w:rsidRPr="00AC65E8" w:rsidRDefault="00CF54B6" w:rsidP="00CF54B6">
      <w:pPr>
        <w:tabs>
          <w:tab w:val="left" w:pos="3420"/>
          <w:tab w:val="left" w:pos="5220"/>
        </w:tabs>
        <w:ind w:left="360"/>
      </w:pPr>
      <w:r w:rsidRPr="00AC65E8">
        <w:t>___ Friend or acquaintance</w:t>
      </w:r>
    </w:p>
    <w:p w:rsidR="00CF54B6" w:rsidRPr="00AC65E8" w:rsidRDefault="00CF54B6" w:rsidP="00CF54B6">
      <w:pPr>
        <w:tabs>
          <w:tab w:val="left" w:pos="3420"/>
          <w:tab w:val="left" w:pos="5220"/>
        </w:tabs>
        <w:ind w:left="360"/>
      </w:pPr>
      <w:r w:rsidRPr="00AC65E8">
        <w:t>___ Co-worker</w:t>
      </w:r>
    </w:p>
    <w:p w:rsidR="00CF54B6" w:rsidRPr="00AC65E8" w:rsidRDefault="00CF54B6" w:rsidP="00CF54B6">
      <w:pPr>
        <w:tabs>
          <w:tab w:val="left" w:pos="3420"/>
          <w:tab w:val="left" w:pos="5220"/>
        </w:tabs>
        <w:ind w:left="360"/>
      </w:pPr>
      <w:r w:rsidRPr="00AC65E8">
        <w:t>___ Store owner or employee</w:t>
      </w:r>
    </w:p>
    <w:p w:rsidR="00CF54B6" w:rsidRPr="00AC65E8" w:rsidRDefault="00CF54B6" w:rsidP="00CF54B6">
      <w:pPr>
        <w:tabs>
          <w:tab w:val="left" w:pos="2160"/>
          <w:tab w:val="left" w:pos="4050"/>
        </w:tabs>
        <w:ind w:left="360"/>
      </w:pPr>
      <w:r w:rsidRPr="00AC65E8">
        <w:t xml:space="preserve">___ Other </w:t>
      </w:r>
      <w:r w:rsidRPr="00AC65E8">
        <w:sym w:font="Wingdings 3" w:char="F096"/>
      </w:r>
      <w:r w:rsidRPr="00AC65E8">
        <w:t xml:space="preserve"> Specify: __________________________________</w:t>
      </w:r>
    </w:p>
    <w:p w:rsidR="00CF54B6" w:rsidRPr="00AC65E8" w:rsidRDefault="00CF54B6" w:rsidP="00CF54B6">
      <w:pPr>
        <w:tabs>
          <w:tab w:val="left" w:pos="2160"/>
          <w:tab w:val="left" w:pos="4050"/>
        </w:tabs>
        <w:ind w:left="360"/>
      </w:pPr>
      <w:r w:rsidRPr="00AC65E8">
        <w:t xml:space="preserve">___ </w:t>
      </w:r>
      <w:proofErr w:type="gramStart"/>
      <w:r w:rsidRPr="00AC65E8">
        <w:t>Don’t</w:t>
      </w:r>
      <w:proofErr w:type="gramEnd"/>
      <w:r w:rsidRPr="00AC65E8">
        <w:t xml:space="preserve"> know</w:t>
      </w:r>
      <w:r w:rsidRPr="00AC65E8">
        <w:tab/>
        <w:t>___ Refused</w:t>
      </w:r>
    </w:p>
    <w:p w:rsidR="00CF54B6" w:rsidRPr="00AC65E8" w:rsidRDefault="00CF54B6" w:rsidP="00CF54B6">
      <w:pPr>
        <w:ind w:left="360"/>
        <w:rPr>
          <w:rFonts w:eastAsia="Times New Roman" w:cs="Calibri"/>
        </w:rPr>
      </w:pPr>
    </w:p>
    <w:p w:rsidR="00CF54B6" w:rsidRPr="00AC65E8" w:rsidRDefault="00CF54B6" w:rsidP="00CF54B6">
      <w:pPr>
        <w:numPr>
          <w:ilvl w:val="0"/>
          <w:numId w:val="1"/>
        </w:numPr>
        <w:spacing w:after="240"/>
        <w:ind w:left="360"/>
        <w:contextualSpacing/>
        <w:rPr>
          <w:b/>
        </w:rPr>
      </w:pPr>
      <w:r w:rsidRPr="00AC65E8">
        <w:rPr>
          <w:rFonts w:eastAsia="Times New Roman" w:cs="Calibri"/>
          <w:i/>
          <w:iCs/>
          <w:color w:val="000000"/>
        </w:rPr>
        <w:t xml:space="preserve">If the participant is </w:t>
      </w:r>
      <w:r w:rsidRPr="00AC65E8">
        <w:rPr>
          <w:rFonts w:eastAsia="Times New Roman" w:cs="Calibri"/>
          <w:i/>
          <w:iCs/>
          <w:color w:val="000000"/>
          <w:u w:val="single"/>
        </w:rPr>
        <w:t>not</w:t>
      </w:r>
      <w:r w:rsidRPr="00AC65E8">
        <w:rPr>
          <w:rFonts w:eastAsia="Times New Roman" w:cs="Calibri"/>
          <w:i/>
          <w:iCs/>
          <w:color w:val="000000"/>
        </w:rPr>
        <w:t xml:space="preserve"> a seed:</w:t>
      </w:r>
      <w:r w:rsidRPr="00AC65E8">
        <w:rPr>
          <w:rFonts w:eastAsia="Times New Roman" w:cs="Calibri"/>
          <w:color w:val="000000"/>
        </w:rPr>
        <w:t xml:space="preserve"> </w:t>
      </w:r>
      <w:r w:rsidRPr="00AC65E8">
        <w:rPr>
          <w:rFonts w:eastAsia="Times New Roman" w:cs="Calibri"/>
          <w:b/>
          <w:bCs/>
          <w:color w:val="000000"/>
        </w:rPr>
        <w:t xml:space="preserve">Would you have considered referring </w:t>
      </w:r>
      <w:r w:rsidRPr="00AC65E8">
        <w:rPr>
          <w:rFonts w:eastAsia="Times New Roman" w:cs="Calibri"/>
          <w:color w:val="000000"/>
        </w:rPr>
        <w:t>(</w:t>
      </w:r>
      <w:r w:rsidRPr="00AC65E8">
        <w:rPr>
          <w:rFonts w:eastAsia="Times New Roman" w:cs="Calibri"/>
          <w:i/>
          <w:color w:val="000000"/>
          <w:u w:val="single"/>
        </w:rPr>
        <w:t>name of recruiter</w:t>
      </w:r>
      <w:r w:rsidRPr="00AC65E8">
        <w:rPr>
          <w:rFonts w:eastAsia="Times New Roman" w:cs="Calibri"/>
          <w:color w:val="000000"/>
        </w:rPr>
        <w:t xml:space="preserve">), </w:t>
      </w:r>
      <w:r w:rsidRPr="00AC65E8">
        <w:rPr>
          <w:rFonts w:eastAsia="Times New Roman" w:cs="Calibri"/>
          <w:b/>
          <w:bCs/>
          <w:color w:val="000000"/>
        </w:rPr>
        <w:t>the person who referred you?</w:t>
      </w:r>
    </w:p>
    <w:p w:rsidR="00CF54B6" w:rsidRPr="00AC65E8" w:rsidRDefault="00CF54B6" w:rsidP="00CF54B6">
      <w:pPr>
        <w:tabs>
          <w:tab w:val="left" w:pos="1800"/>
          <w:tab w:val="left" w:pos="3150"/>
          <w:tab w:val="left" w:pos="5040"/>
        </w:tabs>
        <w:ind w:left="360"/>
      </w:pPr>
      <w:r w:rsidRPr="00AC65E8">
        <w:t>___ Yes</w:t>
      </w:r>
      <w:r w:rsidRPr="00AC65E8">
        <w:tab/>
        <w:t>___ No</w:t>
      </w:r>
      <w:r w:rsidRPr="00AC65E8">
        <w:tab/>
        <w:t xml:space="preserve">___ </w:t>
      </w:r>
      <w:proofErr w:type="gramStart"/>
      <w:r w:rsidRPr="00AC65E8">
        <w:t>Don’t</w:t>
      </w:r>
      <w:proofErr w:type="gramEnd"/>
      <w:r w:rsidRPr="00AC65E8">
        <w:t xml:space="preserve"> know</w:t>
      </w:r>
      <w:r w:rsidRPr="00AC65E8">
        <w:tab/>
        <w:t>___ Refused</w:t>
      </w:r>
    </w:p>
    <w:bookmarkStart w:id="0" w:name="_GoBack"/>
    <w:bookmarkEnd w:id="0"/>
    <w:p w:rsidR="00574E99" w:rsidRDefault="00CF54B6" w:rsidP="00CF54B6">
      <w:pPr>
        <w:tabs>
          <w:tab w:val="left" w:pos="1800"/>
          <w:tab w:val="left" w:pos="3150"/>
          <w:tab w:val="left" w:pos="5040"/>
        </w:tabs>
        <w:ind w:left="360"/>
      </w:pPr>
      <w:r>
        <w:rPr>
          <w:noProof/>
        </w:rPr>
        <mc:AlternateContent>
          <mc:Choice Requires="wps">
            <w:drawing>
              <wp:anchor distT="0" distB="0" distL="114300" distR="114300" simplePos="0" relativeHeight="251662336" behindDoc="0" locked="0" layoutInCell="1" allowOverlap="1">
                <wp:simplePos x="0" y="0"/>
                <wp:positionH relativeFrom="column">
                  <wp:posOffset>220369</wp:posOffset>
                </wp:positionH>
                <wp:positionV relativeFrom="paragraph">
                  <wp:posOffset>352449</wp:posOffset>
                </wp:positionV>
                <wp:extent cx="5425440" cy="1066800"/>
                <wp:effectExtent l="0" t="0" r="22860" b="1905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5440" cy="1066800"/>
                        </a:xfrm>
                        <a:prstGeom prst="rect">
                          <a:avLst/>
                        </a:prstGeom>
                        <a:solidFill>
                          <a:srgbClr val="FFFFFF"/>
                        </a:solidFill>
                        <a:ln w="9525">
                          <a:solidFill>
                            <a:srgbClr val="000000"/>
                          </a:solidFill>
                          <a:miter lim="800000"/>
                          <a:headEnd/>
                          <a:tailEnd/>
                        </a:ln>
                      </wps:spPr>
                      <wps:txbx>
                        <w:txbxContent>
                          <w:p w:rsidR="00D92A66" w:rsidRDefault="00D92A66" w:rsidP="00D92A66">
                            <w:r>
                              <w:rPr>
                                <w:sz w:val="16"/>
                                <w:szCs w:val="16"/>
                              </w:rPr>
                              <w:t xml:space="preserve">Public reporting burden of this collection of information is estimated to average </w:t>
                            </w:r>
                            <w:r w:rsidR="003A622D">
                              <w:rPr>
                                <w:sz w:val="16"/>
                                <w:szCs w:val="16"/>
                              </w:rPr>
                              <w:t>5</w:t>
                            </w:r>
                            <w:r>
                              <w:rPr>
                                <w:sz w:val="16"/>
                                <w:szCs w:val="16"/>
                              </w:rPr>
                              <w:t xml:space="preserve"> minutes per response for total participation, including the time for reviewing instructions, searching existing data sources, gathering and maintaining the data needed, and completing and reviewing the collection of information. An agency may not conduct or sponsor, and a person is not required to respond to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D-74, Atlanta, GA 30333, ATTN: PRA (092</w:t>
                            </w:r>
                            <w:r w:rsidR="00CF54B6">
                              <w:rPr>
                                <w:sz w:val="16"/>
                                <w:szCs w:val="16"/>
                              </w:rPr>
                              <w:t>3</w:t>
                            </w:r>
                            <w:r>
                              <w:rPr>
                                <w:sz w:val="16"/>
                                <w:szCs w:val="16"/>
                              </w:rPr>
                              <w:t xml:space="preserve">-XXXX).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17.35pt;margin-top:27.75pt;width:427.2pt;height:8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">
                <v:textbox>
                  <w:txbxContent>
                    <w:p w:rsidR="00D92A66" w:rsidRDefault="00D92A66" w:rsidP="00D92A66">
                      <w:r>
                        <w:rPr>
                          <w:sz w:val="16"/>
                          <w:szCs w:val="16"/>
                        </w:rPr>
                        <w:t xml:space="preserve">Public reporting burden of this collection of information is estimated to average </w:t>
                      </w:r>
                      <w:r w:rsidR="003A622D">
                        <w:rPr>
                          <w:sz w:val="16"/>
                          <w:szCs w:val="16"/>
                        </w:rPr>
                        <w:t>5</w:t>
                      </w:r>
                      <w:r>
                        <w:rPr>
                          <w:sz w:val="16"/>
                          <w:szCs w:val="16"/>
                        </w:rPr>
                        <w:t xml:space="preserve"> minutes per response for total participation, including the time for reviewing instructions, searching existing data sources, gathering and maintaining the data needed, and completing and reviewing the collection of information. An agency may not con</w:t>
                      </w:r>
                      <w:bookmarkStart w:id="3" w:name="_GoBack"/>
                      <w:bookmarkEnd w:id="3"/>
                      <w:r>
                        <w:rPr>
                          <w:sz w:val="16"/>
                          <w:szCs w:val="16"/>
                        </w:rPr>
                        <w:t>duct or sponsor, and a person is not required to respond to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D-74, Atlanta, GA 30333, ATTN: PRA (092</w:t>
                      </w:r>
                      <w:r w:rsidR="00CF54B6">
                        <w:rPr>
                          <w:sz w:val="16"/>
                          <w:szCs w:val="16"/>
                        </w:rPr>
                        <w:t>3</w:t>
                      </w:r>
                      <w:r>
                        <w:rPr>
                          <w:sz w:val="16"/>
                          <w:szCs w:val="16"/>
                        </w:rPr>
                        <w:t xml:space="preserve">-XXXX). </w:t>
                      </w:r>
                    </w:p>
                  </w:txbxContent>
                </v:textbox>
              </v:shape>
            </w:pict>
          </mc:Fallback>
        </mc:AlternateContent>
      </w:r>
    </w:p>
    <w:sectPr w:rsidR="00574E99" w:rsidSect="00574E9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8D392D"/>
    <w:multiLevelType w:val="hybridMultilevel"/>
    <w:tmpl w:val="6F769DFC"/>
    <w:lvl w:ilvl="0" w:tplc="42A63666">
      <w:start w:val="1"/>
      <w:numFmt w:val="decimal"/>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A66"/>
    <w:rsid w:val="00054BC8"/>
    <w:rsid w:val="000659DC"/>
    <w:rsid w:val="000856E9"/>
    <w:rsid w:val="000D4217"/>
    <w:rsid w:val="001615BF"/>
    <w:rsid w:val="00165002"/>
    <w:rsid w:val="00310320"/>
    <w:rsid w:val="003A622D"/>
    <w:rsid w:val="003E0D4E"/>
    <w:rsid w:val="00425C8A"/>
    <w:rsid w:val="004350F9"/>
    <w:rsid w:val="004954D6"/>
    <w:rsid w:val="005133B4"/>
    <w:rsid w:val="00574E99"/>
    <w:rsid w:val="0059554C"/>
    <w:rsid w:val="005A7195"/>
    <w:rsid w:val="006B02DE"/>
    <w:rsid w:val="00734B5E"/>
    <w:rsid w:val="008133A1"/>
    <w:rsid w:val="008832D1"/>
    <w:rsid w:val="008D6337"/>
    <w:rsid w:val="00912450"/>
    <w:rsid w:val="00984851"/>
    <w:rsid w:val="009D5A09"/>
    <w:rsid w:val="00A447E7"/>
    <w:rsid w:val="00B94641"/>
    <w:rsid w:val="00BF0422"/>
    <w:rsid w:val="00C1714A"/>
    <w:rsid w:val="00C2789D"/>
    <w:rsid w:val="00CA3D0B"/>
    <w:rsid w:val="00CF54B6"/>
    <w:rsid w:val="00D504EE"/>
    <w:rsid w:val="00D92A66"/>
    <w:rsid w:val="00DD06DE"/>
    <w:rsid w:val="00E07606"/>
    <w:rsid w:val="00E84580"/>
    <w:rsid w:val="00E85740"/>
    <w:rsid w:val="00EF6124"/>
    <w:rsid w:val="00F710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pPr>
        <w:spacing w:after="200"/>
        <w:jc w:val="right"/>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2A66"/>
    <w:pPr>
      <w:spacing w:after="0"/>
      <w:jc w:val="left"/>
    </w:pPr>
    <w:rPr>
      <w:rFonts w:ascii="Calibri" w:eastAsia="Calibri" w:hAnsi="Calibri"/>
      <w:sz w:val="24"/>
      <w:szCs w:val="24"/>
    </w:rPr>
  </w:style>
  <w:style w:type="paragraph" w:styleId="Heading1">
    <w:name w:val="heading 1"/>
    <w:basedOn w:val="Normal"/>
    <w:next w:val="Normal"/>
    <w:link w:val="Heading1Char"/>
    <w:qFormat/>
    <w:rsid w:val="00D92A6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LTables">
    <w:name w:val="GL Tables"/>
    <w:basedOn w:val="Heading1"/>
    <w:link w:val="GLTablesChar"/>
    <w:qFormat/>
    <w:rsid w:val="00D92A66"/>
    <w:pPr>
      <w:keepLines w:val="0"/>
      <w:spacing w:before="0"/>
    </w:pPr>
    <w:rPr>
      <w:rFonts w:ascii="Calibri" w:eastAsia="Times New Roman" w:hAnsi="Calibri" w:cs="Times New Roman"/>
      <w:b w:val="0"/>
      <w:color w:val="auto"/>
      <w:kern w:val="32"/>
      <w:sz w:val="24"/>
      <w:szCs w:val="32"/>
    </w:rPr>
  </w:style>
  <w:style w:type="character" w:customStyle="1" w:styleId="GLTablesChar">
    <w:name w:val="GL Tables Char"/>
    <w:link w:val="GLTables"/>
    <w:rsid w:val="00D92A66"/>
    <w:rPr>
      <w:rFonts w:ascii="Calibri" w:hAnsi="Calibri"/>
      <w:bCs/>
      <w:kern w:val="32"/>
      <w:sz w:val="24"/>
      <w:szCs w:val="32"/>
    </w:rPr>
  </w:style>
  <w:style w:type="character" w:customStyle="1" w:styleId="Heading1Char">
    <w:name w:val="Heading 1 Char"/>
    <w:basedOn w:val="DefaultParagraphFont"/>
    <w:link w:val="Heading1"/>
    <w:rsid w:val="00D92A66"/>
    <w:rPr>
      <w:rFonts w:asciiTheme="majorHAnsi" w:eastAsiaTheme="majorEastAsia" w:hAnsiTheme="majorHAnsi" w:cstheme="majorBidi"/>
      <w:b/>
      <w:bCs/>
      <w:color w:val="365F91" w:themeColor="accent1" w:themeShade="BF"/>
      <w:sz w:val="28"/>
      <w:szCs w:val="28"/>
    </w:rPr>
  </w:style>
  <w:style w:type="character" w:styleId="CommentReference">
    <w:name w:val="annotation reference"/>
    <w:uiPriority w:val="99"/>
    <w:unhideWhenUsed/>
    <w:rsid w:val="00CF54B6"/>
    <w:rPr>
      <w:sz w:val="16"/>
      <w:szCs w:val="16"/>
    </w:rPr>
  </w:style>
  <w:style w:type="paragraph" w:styleId="CommentText">
    <w:name w:val="annotation text"/>
    <w:basedOn w:val="Normal"/>
    <w:link w:val="CommentTextChar"/>
    <w:uiPriority w:val="99"/>
    <w:unhideWhenUsed/>
    <w:rsid w:val="00CF54B6"/>
    <w:rPr>
      <w:sz w:val="20"/>
      <w:szCs w:val="20"/>
    </w:rPr>
  </w:style>
  <w:style w:type="character" w:customStyle="1" w:styleId="CommentTextChar">
    <w:name w:val="Comment Text Char"/>
    <w:basedOn w:val="DefaultParagraphFont"/>
    <w:link w:val="CommentText"/>
    <w:uiPriority w:val="99"/>
    <w:rsid w:val="00CF54B6"/>
    <w:rPr>
      <w:rFonts w:ascii="Calibri" w:eastAsia="Calibri" w:hAnsi="Calibri"/>
    </w:rPr>
  </w:style>
  <w:style w:type="paragraph" w:styleId="BalloonText">
    <w:name w:val="Balloon Text"/>
    <w:basedOn w:val="Normal"/>
    <w:link w:val="BalloonTextChar"/>
    <w:rsid w:val="00CF54B6"/>
    <w:rPr>
      <w:rFonts w:ascii="Tahoma" w:hAnsi="Tahoma" w:cs="Tahoma"/>
      <w:sz w:val="16"/>
      <w:szCs w:val="16"/>
    </w:rPr>
  </w:style>
  <w:style w:type="character" w:customStyle="1" w:styleId="BalloonTextChar">
    <w:name w:val="Balloon Text Char"/>
    <w:basedOn w:val="DefaultParagraphFont"/>
    <w:link w:val="BalloonText"/>
    <w:rsid w:val="00CF54B6"/>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pPr>
        <w:spacing w:after="200"/>
        <w:jc w:val="right"/>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2A66"/>
    <w:pPr>
      <w:spacing w:after="0"/>
      <w:jc w:val="left"/>
    </w:pPr>
    <w:rPr>
      <w:rFonts w:ascii="Calibri" w:eastAsia="Calibri" w:hAnsi="Calibri"/>
      <w:sz w:val="24"/>
      <w:szCs w:val="24"/>
    </w:rPr>
  </w:style>
  <w:style w:type="paragraph" w:styleId="Heading1">
    <w:name w:val="heading 1"/>
    <w:basedOn w:val="Normal"/>
    <w:next w:val="Normal"/>
    <w:link w:val="Heading1Char"/>
    <w:qFormat/>
    <w:rsid w:val="00D92A6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LTables">
    <w:name w:val="GL Tables"/>
    <w:basedOn w:val="Heading1"/>
    <w:link w:val="GLTablesChar"/>
    <w:qFormat/>
    <w:rsid w:val="00D92A66"/>
    <w:pPr>
      <w:keepLines w:val="0"/>
      <w:spacing w:before="0"/>
    </w:pPr>
    <w:rPr>
      <w:rFonts w:ascii="Calibri" w:eastAsia="Times New Roman" w:hAnsi="Calibri" w:cs="Times New Roman"/>
      <w:b w:val="0"/>
      <w:color w:val="auto"/>
      <w:kern w:val="32"/>
      <w:sz w:val="24"/>
      <w:szCs w:val="32"/>
    </w:rPr>
  </w:style>
  <w:style w:type="character" w:customStyle="1" w:styleId="GLTablesChar">
    <w:name w:val="GL Tables Char"/>
    <w:link w:val="GLTables"/>
    <w:rsid w:val="00D92A66"/>
    <w:rPr>
      <w:rFonts w:ascii="Calibri" w:hAnsi="Calibri"/>
      <w:bCs/>
      <w:kern w:val="32"/>
      <w:sz w:val="24"/>
      <w:szCs w:val="32"/>
    </w:rPr>
  </w:style>
  <w:style w:type="character" w:customStyle="1" w:styleId="Heading1Char">
    <w:name w:val="Heading 1 Char"/>
    <w:basedOn w:val="DefaultParagraphFont"/>
    <w:link w:val="Heading1"/>
    <w:rsid w:val="00D92A66"/>
    <w:rPr>
      <w:rFonts w:asciiTheme="majorHAnsi" w:eastAsiaTheme="majorEastAsia" w:hAnsiTheme="majorHAnsi" w:cstheme="majorBidi"/>
      <w:b/>
      <w:bCs/>
      <w:color w:val="365F91" w:themeColor="accent1" w:themeShade="BF"/>
      <w:sz w:val="28"/>
      <w:szCs w:val="28"/>
    </w:rPr>
  </w:style>
  <w:style w:type="character" w:styleId="CommentReference">
    <w:name w:val="annotation reference"/>
    <w:uiPriority w:val="99"/>
    <w:unhideWhenUsed/>
    <w:rsid w:val="00CF54B6"/>
    <w:rPr>
      <w:sz w:val="16"/>
      <w:szCs w:val="16"/>
    </w:rPr>
  </w:style>
  <w:style w:type="paragraph" w:styleId="CommentText">
    <w:name w:val="annotation text"/>
    <w:basedOn w:val="Normal"/>
    <w:link w:val="CommentTextChar"/>
    <w:uiPriority w:val="99"/>
    <w:unhideWhenUsed/>
    <w:rsid w:val="00CF54B6"/>
    <w:rPr>
      <w:sz w:val="20"/>
      <w:szCs w:val="20"/>
    </w:rPr>
  </w:style>
  <w:style w:type="character" w:customStyle="1" w:styleId="CommentTextChar">
    <w:name w:val="Comment Text Char"/>
    <w:basedOn w:val="DefaultParagraphFont"/>
    <w:link w:val="CommentText"/>
    <w:uiPriority w:val="99"/>
    <w:rsid w:val="00CF54B6"/>
    <w:rPr>
      <w:rFonts w:ascii="Calibri" w:eastAsia="Calibri" w:hAnsi="Calibri"/>
    </w:rPr>
  </w:style>
  <w:style w:type="paragraph" w:styleId="BalloonText">
    <w:name w:val="Balloon Text"/>
    <w:basedOn w:val="Normal"/>
    <w:link w:val="BalloonTextChar"/>
    <w:rsid w:val="00CF54B6"/>
    <w:rPr>
      <w:rFonts w:ascii="Tahoma" w:hAnsi="Tahoma" w:cs="Tahoma"/>
      <w:sz w:val="16"/>
      <w:szCs w:val="16"/>
    </w:rPr>
  </w:style>
  <w:style w:type="character" w:customStyle="1" w:styleId="BalloonTextChar">
    <w:name w:val="Balloon Text Char"/>
    <w:basedOn w:val="DefaultParagraphFont"/>
    <w:link w:val="BalloonText"/>
    <w:rsid w:val="00CF54B6"/>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668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277</Words>
  <Characters>1425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1699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wdw0</dc:creator>
  <cp:lastModifiedBy>CDC User</cp:lastModifiedBy>
  <cp:revision>4</cp:revision>
  <cp:lastPrinted>2014-07-09T19:08:00Z</cp:lastPrinted>
  <dcterms:created xsi:type="dcterms:W3CDTF">2014-10-23T00:51:00Z</dcterms:created>
  <dcterms:modified xsi:type="dcterms:W3CDTF">2014-10-23T20:10:00Z</dcterms:modified>
</cp:coreProperties>
</file>