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[Federal Register Volume 79, Number 226 (Monday, November 24, 2014)]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[Pages 69871-69872]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2531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25317D">
        <w:rPr>
          <w:rFonts w:ascii="Courier New" w:eastAsia="Times New Roman" w:hAnsi="Courier New" w:cs="Courier New"/>
          <w:sz w:val="20"/>
          <w:szCs w:val="20"/>
        </w:rPr>
        <w:t>]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[FR Doc No: 2014-27753]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U.S. Citizenship and Immigration Services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[OMB Control Number 1615-0121]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Agency Information Collection Activities: Generic Clearance for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the Collection of Qualitative Feedback on Agency Service Delivery,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Extension, Without Change, of a Currently Approved Collection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ACTION: 30-Day notice.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SUMMARY: The Department of Homeland Security (DHS), U.S. Citizenship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and Immigration Services (USCIS) will be submitting the following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information collection request to the Office of Management and Budget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(OMB) for review and clearance in accordance with the Paperwork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Reduction Act of 1995. The information collection notice was previously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published in the Federal Register on August 13, 2014, at 79 FR 47470,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allowing for a 60-day public comment period. USCIS did not receive any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comment in connection with the 60-day notice.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DATES: The purpose of this notice is to allow an additional 30 days for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public comments. Comments are encouraged and will be accepted until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December 24, 2014. This process is conducted in accordance with 5 CFR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1320.10.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ADDRESSES: Written comments and/or suggestions regarding the item(s)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contained in this notice, especially regarding the estimated public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burden and associated response time, must be directed to the OMB USCIS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Desk Officer via email at </w:t>
      </w:r>
      <w:hyperlink r:id="rId6" w:history="1">
        <w:r w:rsidRPr="002531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oira_submission@omb.eop.gov</w:t>
        </w:r>
      </w:hyperlink>
      <w:r w:rsidRPr="0025317D">
        <w:rPr>
          <w:rFonts w:ascii="Courier New" w:eastAsia="Times New Roman" w:hAnsi="Courier New" w:cs="Courier New"/>
          <w:sz w:val="20"/>
          <w:szCs w:val="20"/>
        </w:rPr>
        <w:t xml:space="preserve">. Comments may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also be submitted via fax at (202) 395-5806. All submissions received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must include the agency name and the OMB Control Number 1615-0121.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    You may wish to consider limiting the amount of personal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information that you provide in any voluntary submission you make. For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additional information please read the Privacy Act notice that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[[Page 69872]]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is available via the link in the footer of </w:t>
      </w:r>
      <w:hyperlink r:id="rId7" w:history="1">
        <w:r w:rsidRPr="002531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25317D">
        <w:rPr>
          <w:rFonts w:ascii="Courier New" w:eastAsia="Times New Roman" w:hAnsi="Courier New" w:cs="Courier New"/>
          <w:sz w:val="20"/>
          <w:szCs w:val="20"/>
        </w:rPr>
        <w:t>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Comments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Note:  The address listed in this notice should only be used to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submit comments concerning this information collection. Please do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not submit requests for individual case status inquiries to this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address. If you are seeking information about the status of your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individual case, please check ``My Case Status'' online at: </w:t>
      </w:r>
      <w:hyperlink r:id="rId8" w:history="1">
        <w:r w:rsidRPr="002531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https://egov.uscis.gov/cris/Dashboard.do</w:t>
        </w:r>
      </w:hyperlink>
      <w:r w:rsidRPr="0025317D">
        <w:rPr>
          <w:rFonts w:ascii="Courier New" w:eastAsia="Times New Roman" w:hAnsi="Courier New" w:cs="Courier New"/>
          <w:sz w:val="20"/>
          <w:szCs w:val="20"/>
        </w:rPr>
        <w:t xml:space="preserve">, or call the USCIS National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Customer Service Center at 1-800-375-5283.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    Written comments and suggestions from the public and affected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agencies should address one or more of the following four points: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    (1) Evaluate whether the proposed collection of information is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necessary for the proper performance of the functions of the agency,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including whether the information will have practical utility;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    (2) Evaluate the accuracy of the agency's estimate of the burden of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the proposed collection of information, including the validity of the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methodology and assumptions used;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    (3) Enhance the quality, utility, and clarity of the information to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be collected; and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    (4) Minimize the burden of the collection of information on those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who are to respond, including through the use of appropriate automated,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electronic, mechanical, or other technological collection techniques or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other forms of information technology, e.g., permitting electronic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submission of responses.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Overview of This Information Collection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    (1) Type of Information Collection Request: Extension, Without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Change, of a Currently Approved Collection.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    (2) Title of the Form/Collection: Generic Clearance for the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Collection of Qualitative Feedback on Agency Service Delivery.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    (3) Agency form number, if any, and the applicable component of the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DHS sponsoring the collection: No Agency Form Number; USCIS.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    (4) Affected public who will be asked or required to respond, as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well as a brief abstract: Primary: Individuals and Households,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Businesses and Organizations.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    (5) An estimate of the total number of respondents and the amount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of time estimated for an average respondent to respond: 30,000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respondents x (.50) 30 minutes per response.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    (6) An estimate of the total public burden (in hours) associated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with the collection: 15,000 annual burden hours.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    If you need a copy of the information collection instrument with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supplementary documents, or need additional information, </w:t>
      </w:r>
      <w:bookmarkStart w:id="0" w:name="_GoBack"/>
      <w:bookmarkEnd w:id="0"/>
      <w:r w:rsidRPr="0025317D">
        <w:rPr>
          <w:rFonts w:ascii="Courier New" w:eastAsia="Times New Roman" w:hAnsi="Courier New" w:cs="Courier New"/>
          <w:sz w:val="20"/>
          <w:szCs w:val="20"/>
        </w:rPr>
        <w:t xml:space="preserve">please visit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9" w:history="1">
        <w:r w:rsidRPr="002531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25317D">
        <w:rPr>
          <w:rFonts w:ascii="Courier New" w:eastAsia="Times New Roman" w:hAnsi="Courier New" w:cs="Courier New"/>
          <w:sz w:val="20"/>
          <w:szCs w:val="20"/>
        </w:rPr>
        <w:t xml:space="preserve">. We may also be contacted at: USCIS, Office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of Policy and Strategy, Regulatory Coordination Division, 20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Massachusetts Avenue NW., Washington, DC 20529-2134; Telephone 202-272-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8377.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    Dated: November 13, 2014.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Laura Dawkins,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Chief, Regulatory Coordination Division, Office of Policy and Strategy,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 xml:space="preserve">U.S. Citizenship and Immigration Services, Department of Homeland 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Security.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[FR Doc. 2014-27753 Filed 11-21-14; 8:45 am]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317D">
        <w:rPr>
          <w:rFonts w:ascii="Courier New" w:eastAsia="Times New Roman" w:hAnsi="Courier New" w:cs="Courier New"/>
          <w:sz w:val="20"/>
          <w:szCs w:val="20"/>
        </w:rPr>
        <w:t>BILLING CODE 9111-97-P</w:t>
      </w: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5317D" w:rsidRPr="0025317D" w:rsidRDefault="0025317D" w:rsidP="0025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20BE9" w:rsidRDefault="00B20BE9"/>
    <w:sectPr w:rsidR="00B20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7D"/>
    <w:rsid w:val="0025317D"/>
    <w:rsid w:val="00B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uscis.gov/cris/Dashboard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ira_submission@omb.eop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po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Evadne Hagigal</dc:creator>
  <cp:lastModifiedBy>Evadne Hagigal</cp:lastModifiedBy>
  <cp:revision>1</cp:revision>
  <dcterms:created xsi:type="dcterms:W3CDTF">2014-12-10T18:02:00Z</dcterms:created>
  <dcterms:modified xsi:type="dcterms:W3CDTF">2014-12-10T18:06:00Z</dcterms:modified>
</cp:coreProperties>
</file>