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2F4724" w14:textId="77777777" w:rsidR="0094231B" w:rsidRDefault="0094231B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2C259B">
        <w:rPr>
          <w:sz w:val="28"/>
        </w:rPr>
        <w:t>1615</w:t>
      </w:r>
      <w:r>
        <w:rPr>
          <w:sz w:val="28"/>
        </w:rPr>
        <w:t>-</w:t>
      </w:r>
      <w:r w:rsidR="002C259B">
        <w:rPr>
          <w:sz w:val="28"/>
        </w:rPr>
        <w:t>0121</w:t>
      </w:r>
      <w:r>
        <w:rPr>
          <w:sz w:val="28"/>
        </w:rPr>
        <w:t>)</w:t>
      </w:r>
    </w:p>
    <w:p w14:paraId="6BC927BC" w14:textId="77777777" w:rsidR="0094231B" w:rsidRPr="009239AA" w:rsidRDefault="001E1631" w:rsidP="00434E33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4D52F3F5" wp14:editId="0265EF2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2A6D90D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94231B" w:rsidRPr="00434E33">
        <w:rPr>
          <w:b/>
        </w:rPr>
        <w:t>TITLE OF INFORMATION COLLECTION:</w:t>
      </w:r>
      <w:r w:rsidR="0094231B">
        <w:t xml:space="preserve">  </w:t>
      </w:r>
      <w:r w:rsidR="00377E5C">
        <w:t>my.uscis.gov Navigation Test</w:t>
      </w:r>
    </w:p>
    <w:p w14:paraId="1F065AA6" w14:textId="77777777" w:rsidR="0094231B" w:rsidRDefault="0094231B"/>
    <w:p w14:paraId="51D055D0" w14:textId="77777777" w:rsidR="001E1631" w:rsidRDefault="0094231B" w:rsidP="001E1631">
      <w:pPr>
        <w:rPr>
          <w:b/>
        </w:rPr>
      </w:pPr>
      <w:r>
        <w:rPr>
          <w:b/>
        </w:rPr>
        <w:t>PURPOSE</w:t>
      </w:r>
      <w:r w:rsidRPr="009239AA">
        <w:rPr>
          <w:b/>
        </w:rPr>
        <w:t xml:space="preserve">:  </w:t>
      </w:r>
    </w:p>
    <w:p w14:paraId="4078FFA7" w14:textId="77777777" w:rsidR="0094231B" w:rsidRPr="001E1631" w:rsidRDefault="001E1631" w:rsidP="001E1631">
      <w:r w:rsidRPr="001E1631">
        <w:t>This usability study aims to gather data about the effectiveness of the current navigation design and</w:t>
      </w:r>
      <w:r>
        <w:t xml:space="preserve"> </w:t>
      </w:r>
      <w:r w:rsidRPr="001E1631">
        <w:t>structure on my.uscis.gov. It is the first of four planned rounds of usability testing as we research and</w:t>
      </w:r>
      <w:r>
        <w:t xml:space="preserve"> </w:t>
      </w:r>
      <w:r w:rsidRPr="001E1631">
        <w:t>re-design myUSCIS’ site navigation for desktop and mobile to create a more unified experience for</w:t>
      </w:r>
      <w:r>
        <w:t xml:space="preserve"> </w:t>
      </w:r>
      <w:r w:rsidRPr="001E1631">
        <w:t>both signed-in and signed-out customers.</w:t>
      </w:r>
    </w:p>
    <w:p w14:paraId="7CF48381" w14:textId="77777777" w:rsidR="0094231B" w:rsidRDefault="0094231B"/>
    <w:p w14:paraId="1EE4C819" w14:textId="77777777" w:rsidR="0094231B" w:rsidRDefault="0094231B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49DD1CE1" w14:textId="77777777" w:rsidR="0094231B" w:rsidRPr="00434E33" w:rsidRDefault="0094231B" w:rsidP="00434E33">
      <w:pPr>
        <w:pStyle w:val="Header"/>
        <w:tabs>
          <w:tab w:val="clear" w:pos="4320"/>
          <w:tab w:val="clear" w:pos="8640"/>
        </w:tabs>
        <w:rPr>
          <w:i/>
        </w:rPr>
      </w:pPr>
      <w:r w:rsidRPr="00434E33">
        <w:rPr>
          <w:b/>
        </w:rPr>
        <w:t>DESCRIPTION OF RESPONDENTS</w:t>
      </w:r>
      <w:r>
        <w:t xml:space="preserve">: </w:t>
      </w:r>
    </w:p>
    <w:p w14:paraId="42A9CD9D" w14:textId="77777777" w:rsidR="0094231B" w:rsidRDefault="0094231B"/>
    <w:p w14:paraId="0741CCC4" w14:textId="77777777" w:rsidR="0094231B" w:rsidRDefault="001E1631" w:rsidP="001E1631">
      <w:r>
        <w:t xml:space="preserve">Participants will be asked to complete five tasks on the my.uscis.gov production site using the Loop11 usability testing web application. As users first come to my.uscis.gov, a modal will appear offering them the opportunity to take part in a survey (like the way a ForeSee survey begins). After opting in, users will try to complete each task, but may abandon tasks if they do not think they can complete them. </w:t>
      </w:r>
    </w:p>
    <w:p w14:paraId="02592EAF" w14:textId="77777777" w:rsidR="0094231B" w:rsidRDefault="0094231B"/>
    <w:p w14:paraId="32609AE2" w14:textId="77777777" w:rsidR="0094231B" w:rsidRDefault="0094231B">
      <w:pPr>
        <w:rPr>
          <w:b/>
        </w:rPr>
      </w:pPr>
    </w:p>
    <w:p w14:paraId="3F22A97E" w14:textId="77777777" w:rsidR="0094231B" w:rsidRPr="00F06866" w:rsidRDefault="0094231B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14:paraId="2FCD2C01" w14:textId="77777777" w:rsidR="0094231B" w:rsidRPr="00434E33" w:rsidRDefault="0094231B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6D1DE50C" w14:textId="77777777" w:rsidR="0094231B" w:rsidRPr="00F06866" w:rsidRDefault="0094231B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 xml:space="preserve">[ ] Customer Satisfaction Survey    </w:t>
      </w:r>
    </w:p>
    <w:p w14:paraId="2EE8F087" w14:textId="77777777" w:rsidR="0094231B" w:rsidRDefault="0094231B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</w:t>
      </w:r>
      <w:r w:rsidR="001E1631">
        <w:rPr>
          <w:bCs/>
          <w:sz w:val="24"/>
        </w:rPr>
        <w:t>X</w:t>
      </w:r>
      <w:r w:rsidRPr="00F06866">
        <w:rPr>
          <w:bCs/>
          <w:sz w:val="24"/>
        </w:rPr>
        <w:t>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 ] Small Discussion Group</w:t>
      </w:r>
    </w:p>
    <w:p w14:paraId="39602590" w14:textId="77777777" w:rsidR="0094231B" w:rsidRPr="00F06866" w:rsidRDefault="0094231B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 xml:space="preserve">[]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14:paraId="388DD9D5" w14:textId="77777777" w:rsidR="0094231B" w:rsidRDefault="0094231B">
      <w:pPr>
        <w:pStyle w:val="Header"/>
        <w:tabs>
          <w:tab w:val="clear" w:pos="4320"/>
          <w:tab w:val="clear" w:pos="8640"/>
        </w:tabs>
      </w:pPr>
    </w:p>
    <w:p w14:paraId="34EA9606" w14:textId="77777777" w:rsidR="0094231B" w:rsidRDefault="0094231B">
      <w:pPr>
        <w:rPr>
          <w:b/>
        </w:rPr>
      </w:pPr>
      <w:r>
        <w:rPr>
          <w:b/>
        </w:rPr>
        <w:t>CERTIFICATION:</w:t>
      </w:r>
    </w:p>
    <w:p w14:paraId="268A2F42" w14:textId="77777777" w:rsidR="0094231B" w:rsidRDefault="0094231B">
      <w:pPr>
        <w:rPr>
          <w:sz w:val="16"/>
          <w:szCs w:val="16"/>
        </w:rPr>
      </w:pPr>
    </w:p>
    <w:p w14:paraId="1E43D0F8" w14:textId="77777777" w:rsidR="0094231B" w:rsidRPr="009C13B9" w:rsidRDefault="0094231B" w:rsidP="008101A5">
      <w:r>
        <w:t xml:space="preserve">I certify the following to be true: </w:t>
      </w:r>
    </w:p>
    <w:p w14:paraId="2AB47357" w14:textId="77777777" w:rsidR="0094231B" w:rsidRDefault="0094231B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67B9A1C0" w14:textId="77777777" w:rsidR="0094231B" w:rsidRDefault="0094231B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577F3816" w14:textId="77777777" w:rsidR="0094231B" w:rsidRDefault="0094231B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6978F11" w14:textId="77777777" w:rsidR="0094231B" w:rsidRDefault="0094231B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3F58484E" w14:textId="77777777" w:rsidR="0094231B" w:rsidRDefault="0094231B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38DABCF7" w14:textId="77777777" w:rsidR="0094231B" w:rsidRDefault="0094231B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3A902766" w14:textId="77777777" w:rsidR="0094231B" w:rsidRDefault="0094231B" w:rsidP="009C13B9"/>
    <w:p w14:paraId="47443B76" w14:textId="617AEFFF" w:rsidR="0094231B" w:rsidRDefault="000A0349" w:rsidP="009C13B9">
      <w:r>
        <w:t xml:space="preserve">Name:  </w:t>
      </w:r>
      <w:r w:rsidR="001E1631">
        <w:t>Eric Cohen</w:t>
      </w:r>
      <w:r w:rsidR="0094231B">
        <w:t>____________________________________________</w:t>
      </w:r>
    </w:p>
    <w:p w14:paraId="1FA9FBAE" w14:textId="77777777" w:rsidR="0094231B" w:rsidRDefault="0094231B" w:rsidP="009C13B9">
      <w:pPr>
        <w:pStyle w:val="ListParagraph"/>
        <w:ind w:left="360"/>
      </w:pPr>
    </w:p>
    <w:p w14:paraId="57290592" w14:textId="77777777" w:rsidR="0094231B" w:rsidRDefault="0094231B" w:rsidP="009C13B9">
      <w:r>
        <w:t>To assist review, please provide answers to the following question:</w:t>
      </w:r>
    </w:p>
    <w:p w14:paraId="5BC79731" w14:textId="77777777" w:rsidR="0094231B" w:rsidRDefault="0094231B" w:rsidP="009C13B9">
      <w:pPr>
        <w:pStyle w:val="ListParagraph"/>
        <w:ind w:left="360"/>
      </w:pPr>
    </w:p>
    <w:p w14:paraId="130014E3" w14:textId="77777777" w:rsidR="0094231B" w:rsidRPr="00C86E91" w:rsidRDefault="0094231B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052DF307" w14:textId="77777777" w:rsidR="0094231B" w:rsidRDefault="0094231B" w:rsidP="00C86E91">
      <w:pPr>
        <w:pStyle w:val="ListParagraph"/>
        <w:numPr>
          <w:ilvl w:val="0"/>
          <w:numId w:val="18"/>
        </w:numPr>
      </w:pPr>
      <w:r>
        <w:t>Is personally identifiable information (PII) collected?  [  ] Yes  [</w:t>
      </w:r>
      <w:r w:rsidR="001E1631" w:rsidRPr="00377E5C">
        <w:t>X</w:t>
      </w:r>
      <w:r>
        <w:t xml:space="preserve"> ]  No </w:t>
      </w:r>
    </w:p>
    <w:p w14:paraId="4ED10D9D" w14:textId="77777777" w:rsidR="0094231B" w:rsidRDefault="0094231B" w:rsidP="00C86E91">
      <w:pPr>
        <w:pStyle w:val="ListParagraph"/>
        <w:numPr>
          <w:ilvl w:val="0"/>
          <w:numId w:val="18"/>
        </w:numPr>
      </w:pPr>
      <w:r>
        <w:t xml:space="preserve">If Yes, is the information that will be collected included in records that are subject to the Privacy Act of 1974?   [  ] Yes [  ] No   </w:t>
      </w:r>
    </w:p>
    <w:p w14:paraId="4504111C" w14:textId="0F20CB17" w:rsidR="0094231B" w:rsidRDefault="0094231B" w:rsidP="00C86E91">
      <w:pPr>
        <w:pStyle w:val="ListParagraph"/>
        <w:numPr>
          <w:ilvl w:val="0"/>
          <w:numId w:val="18"/>
        </w:numPr>
      </w:pPr>
      <w:r>
        <w:t xml:space="preserve">If Applicable, has a System or Records Notice been published?  [ </w:t>
      </w:r>
      <w:r w:rsidR="00B01018">
        <w:t>] Yes  [ X</w:t>
      </w:r>
      <w:r>
        <w:t>] No</w:t>
      </w:r>
    </w:p>
    <w:p w14:paraId="780731E0" w14:textId="77777777" w:rsidR="004F7129" w:rsidRDefault="004F7129" w:rsidP="004F7129">
      <w:pPr>
        <w:tabs>
          <w:tab w:val="left" w:pos="-1440"/>
        </w:tabs>
        <w:rPr>
          <w:bCs/>
          <w:color w:val="FF0000"/>
        </w:rPr>
      </w:pPr>
    </w:p>
    <w:p w14:paraId="4811272E" w14:textId="77777777" w:rsidR="0094231B" w:rsidRPr="00C86E91" w:rsidRDefault="0094231B" w:rsidP="00C86E91">
      <w:pPr>
        <w:pStyle w:val="ListParagraph"/>
        <w:ind w:left="0"/>
        <w:rPr>
          <w:b/>
        </w:rPr>
      </w:pPr>
      <w:r>
        <w:rPr>
          <w:b/>
        </w:rPr>
        <w:lastRenderedPageBreak/>
        <w:t>Gifts or Payments:</w:t>
      </w:r>
    </w:p>
    <w:p w14:paraId="5518D88A" w14:textId="79CBDED4" w:rsidR="0094231B" w:rsidRDefault="0094231B" w:rsidP="00C86E91">
      <w:r>
        <w:t>Is an incentive (e.g., money or reimbursement of expenses, token of appreciation) provid</w:t>
      </w:r>
      <w:r w:rsidR="000A0349">
        <w:t>ed to participants?  [  ] Yes [</w:t>
      </w:r>
      <w:r w:rsidR="001E1631">
        <w:t>X</w:t>
      </w:r>
      <w:r>
        <w:t xml:space="preserve">] No  </w:t>
      </w:r>
    </w:p>
    <w:p w14:paraId="35381541" w14:textId="77777777" w:rsidR="0094231B" w:rsidRDefault="0094231B">
      <w:pPr>
        <w:rPr>
          <w:b/>
        </w:rPr>
      </w:pPr>
    </w:p>
    <w:p w14:paraId="43942067" w14:textId="77777777" w:rsidR="0094231B" w:rsidRDefault="0094231B" w:rsidP="00C86E91">
      <w:pPr>
        <w:rPr>
          <w:i/>
        </w:rPr>
      </w:pPr>
      <w:r>
        <w:rPr>
          <w:b/>
        </w:rPr>
        <w:t>BURDEN HOURS</w:t>
      </w:r>
      <w:r>
        <w:t xml:space="preserve"> </w:t>
      </w:r>
    </w:p>
    <w:p w14:paraId="24ABD554" w14:textId="77777777" w:rsidR="0094231B" w:rsidRPr="006832D9" w:rsidRDefault="0094231B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620"/>
        <w:gridCol w:w="1093"/>
      </w:tblGrid>
      <w:tr w:rsidR="0094231B" w14:paraId="10B043E3" w14:textId="77777777" w:rsidTr="002C259B">
        <w:trPr>
          <w:trHeight w:val="274"/>
        </w:trPr>
        <w:tc>
          <w:tcPr>
            <w:tcW w:w="5418" w:type="dxa"/>
          </w:tcPr>
          <w:p w14:paraId="6F23BD0C" w14:textId="77777777" w:rsidR="0094231B" w:rsidRPr="00AA461A" w:rsidRDefault="0094231B" w:rsidP="00C8488C">
            <w:pPr>
              <w:rPr>
                <w:b/>
              </w:rPr>
            </w:pPr>
            <w:r w:rsidRPr="00AA461A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14:paraId="491864C7" w14:textId="77777777" w:rsidR="0094231B" w:rsidRPr="00AA461A" w:rsidRDefault="0094231B" w:rsidP="00843796">
            <w:pPr>
              <w:rPr>
                <w:b/>
              </w:rPr>
            </w:pPr>
            <w:r w:rsidRPr="00AA461A">
              <w:rPr>
                <w:b/>
              </w:rPr>
              <w:t>No. of Respondents</w:t>
            </w:r>
          </w:p>
        </w:tc>
        <w:tc>
          <w:tcPr>
            <w:tcW w:w="1620" w:type="dxa"/>
          </w:tcPr>
          <w:p w14:paraId="47DF0407" w14:textId="77777777" w:rsidR="0094231B" w:rsidRPr="00AA461A" w:rsidRDefault="0094231B" w:rsidP="00843796">
            <w:pPr>
              <w:rPr>
                <w:b/>
              </w:rPr>
            </w:pPr>
            <w:r w:rsidRPr="00AA461A">
              <w:rPr>
                <w:b/>
              </w:rPr>
              <w:t>Participation Time</w:t>
            </w:r>
          </w:p>
        </w:tc>
        <w:tc>
          <w:tcPr>
            <w:tcW w:w="1093" w:type="dxa"/>
          </w:tcPr>
          <w:p w14:paraId="51AA634C" w14:textId="77777777" w:rsidR="0094231B" w:rsidRPr="00AA461A" w:rsidRDefault="0094231B" w:rsidP="00843796">
            <w:pPr>
              <w:rPr>
                <w:b/>
              </w:rPr>
            </w:pPr>
            <w:r w:rsidRPr="00AA461A">
              <w:rPr>
                <w:b/>
              </w:rPr>
              <w:t>Burden</w:t>
            </w:r>
          </w:p>
        </w:tc>
      </w:tr>
      <w:tr w:rsidR="0094231B" w:rsidRPr="00377E5C" w14:paraId="5274CE32" w14:textId="77777777" w:rsidTr="002C259B">
        <w:trPr>
          <w:trHeight w:val="274"/>
        </w:trPr>
        <w:tc>
          <w:tcPr>
            <w:tcW w:w="5418" w:type="dxa"/>
          </w:tcPr>
          <w:p w14:paraId="552916CF" w14:textId="77777777" w:rsidR="0094231B" w:rsidRPr="00377E5C" w:rsidRDefault="00056416" w:rsidP="00843796">
            <w:r w:rsidRPr="00377E5C">
              <w:t>Individuals</w:t>
            </w:r>
          </w:p>
        </w:tc>
        <w:tc>
          <w:tcPr>
            <w:tcW w:w="1530" w:type="dxa"/>
          </w:tcPr>
          <w:p w14:paraId="245CD7A5" w14:textId="77777777" w:rsidR="0094231B" w:rsidRPr="00377E5C" w:rsidRDefault="00056416" w:rsidP="00843796">
            <w:r w:rsidRPr="00377E5C">
              <w:t>50</w:t>
            </w:r>
          </w:p>
        </w:tc>
        <w:tc>
          <w:tcPr>
            <w:tcW w:w="1620" w:type="dxa"/>
          </w:tcPr>
          <w:p w14:paraId="18C9A39E" w14:textId="77777777" w:rsidR="0094231B" w:rsidRPr="00377E5C" w:rsidRDefault="00377E5C" w:rsidP="00843796">
            <w:r w:rsidRPr="00377E5C">
              <w:t>7</w:t>
            </w:r>
            <w:r w:rsidR="00220ED9">
              <w:t xml:space="preserve"> mins</w:t>
            </w:r>
          </w:p>
        </w:tc>
        <w:tc>
          <w:tcPr>
            <w:tcW w:w="1093" w:type="dxa"/>
          </w:tcPr>
          <w:p w14:paraId="0A96B39A" w14:textId="27286BAC" w:rsidR="0094231B" w:rsidRPr="00377E5C" w:rsidRDefault="00220ED9" w:rsidP="00843796">
            <w:r>
              <w:t xml:space="preserve">6 </w:t>
            </w:r>
            <w:r w:rsidR="002C259B" w:rsidRPr="00377E5C">
              <w:t>hrs</w:t>
            </w:r>
          </w:p>
        </w:tc>
      </w:tr>
      <w:tr w:rsidR="0094231B" w:rsidRPr="00377E5C" w14:paraId="5B4B9645" w14:textId="77777777" w:rsidTr="002C259B">
        <w:trPr>
          <w:trHeight w:val="274"/>
        </w:trPr>
        <w:tc>
          <w:tcPr>
            <w:tcW w:w="5418" w:type="dxa"/>
          </w:tcPr>
          <w:p w14:paraId="6617374B" w14:textId="77777777" w:rsidR="0094231B" w:rsidRPr="00377E5C" w:rsidRDefault="0094231B" w:rsidP="00843796"/>
        </w:tc>
        <w:tc>
          <w:tcPr>
            <w:tcW w:w="1530" w:type="dxa"/>
          </w:tcPr>
          <w:p w14:paraId="23B11E00" w14:textId="77777777" w:rsidR="0094231B" w:rsidRPr="00377E5C" w:rsidRDefault="0094231B" w:rsidP="00843796"/>
        </w:tc>
        <w:tc>
          <w:tcPr>
            <w:tcW w:w="1620" w:type="dxa"/>
          </w:tcPr>
          <w:p w14:paraId="5CD8B31A" w14:textId="77777777" w:rsidR="0094231B" w:rsidRPr="00377E5C" w:rsidRDefault="0094231B" w:rsidP="00843796"/>
        </w:tc>
        <w:tc>
          <w:tcPr>
            <w:tcW w:w="1093" w:type="dxa"/>
          </w:tcPr>
          <w:p w14:paraId="005BC2C4" w14:textId="77777777" w:rsidR="0094231B" w:rsidRPr="00377E5C" w:rsidRDefault="0094231B" w:rsidP="00843796"/>
        </w:tc>
      </w:tr>
      <w:tr w:rsidR="0094231B" w:rsidRPr="00377E5C" w14:paraId="4484FEF0" w14:textId="77777777" w:rsidTr="002C259B">
        <w:trPr>
          <w:trHeight w:val="289"/>
        </w:trPr>
        <w:tc>
          <w:tcPr>
            <w:tcW w:w="5418" w:type="dxa"/>
          </w:tcPr>
          <w:p w14:paraId="7DD0B054" w14:textId="77777777" w:rsidR="0094231B" w:rsidRPr="00377E5C" w:rsidRDefault="0094231B" w:rsidP="00843796">
            <w:pPr>
              <w:rPr>
                <w:b/>
              </w:rPr>
            </w:pPr>
            <w:r w:rsidRPr="00377E5C">
              <w:rPr>
                <w:b/>
              </w:rPr>
              <w:t>Totals</w:t>
            </w:r>
          </w:p>
        </w:tc>
        <w:tc>
          <w:tcPr>
            <w:tcW w:w="1530" w:type="dxa"/>
          </w:tcPr>
          <w:p w14:paraId="4A0977E2" w14:textId="77777777" w:rsidR="0094231B" w:rsidRPr="00377E5C" w:rsidRDefault="002C259B" w:rsidP="00843796">
            <w:pPr>
              <w:rPr>
                <w:b/>
              </w:rPr>
            </w:pPr>
            <w:r w:rsidRPr="00377E5C">
              <w:rPr>
                <w:b/>
              </w:rPr>
              <w:t>50</w:t>
            </w:r>
          </w:p>
        </w:tc>
        <w:tc>
          <w:tcPr>
            <w:tcW w:w="1620" w:type="dxa"/>
          </w:tcPr>
          <w:p w14:paraId="6848EC32" w14:textId="77777777" w:rsidR="0094231B" w:rsidRPr="00377E5C" w:rsidRDefault="0094231B" w:rsidP="00843796"/>
        </w:tc>
        <w:tc>
          <w:tcPr>
            <w:tcW w:w="1093" w:type="dxa"/>
          </w:tcPr>
          <w:p w14:paraId="509A24DC" w14:textId="54B77C1A" w:rsidR="0094231B" w:rsidRPr="00377E5C" w:rsidRDefault="00220ED9" w:rsidP="00843796">
            <w:pPr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 xml:space="preserve">6 </w:t>
            </w:r>
            <w:r w:rsidR="002C259B" w:rsidRPr="00377E5C">
              <w:rPr>
                <w:b/>
              </w:rPr>
              <w:t>hrs</w:t>
            </w:r>
          </w:p>
        </w:tc>
      </w:tr>
    </w:tbl>
    <w:p w14:paraId="3D35100F" w14:textId="77777777" w:rsidR="0094231B" w:rsidRPr="00377E5C" w:rsidRDefault="0094231B" w:rsidP="00F3170F"/>
    <w:p w14:paraId="37B5E53E" w14:textId="77777777" w:rsidR="0094231B" w:rsidRPr="00377E5C" w:rsidRDefault="0094231B" w:rsidP="00F3170F"/>
    <w:p w14:paraId="58285489" w14:textId="6ED86840" w:rsidR="0094231B" w:rsidRDefault="0094231B">
      <w:pPr>
        <w:rPr>
          <w:b/>
        </w:rPr>
      </w:pPr>
      <w:r w:rsidRPr="00377E5C">
        <w:rPr>
          <w:b/>
        </w:rPr>
        <w:t xml:space="preserve">FEDERAL COST:  </w:t>
      </w:r>
      <w:r w:rsidRPr="00377E5C">
        <w:t>The estimated annual cost</w:t>
      </w:r>
      <w:r w:rsidR="00220ED9">
        <w:t xml:space="preserve"> to the Federal government is </w:t>
      </w:r>
      <w:r w:rsidR="00377E5C" w:rsidRPr="00377E5C">
        <w:t>$0.00 (Loop11 is an annual license fee of $1,900/year which has already been paid.  Unlimited tests, like this one, can be run with this license, therefore this particular test is $0.00</w:t>
      </w:r>
      <w:r w:rsidR="000A0349">
        <w:t>.</w:t>
      </w:r>
    </w:p>
    <w:p w14:paraId="1E4003E2" w14:textId="77777777" w:rsidR="0094231B" w:rsidRDefault="0094231B">
      <w:pPr>
        <w:rPr>
          <w:b/>
          <w:bCs/>
          <w:u w:val="single"/>
        </w:rPr>
      </w:pPr>
    </w:p>
    <w:p w14:paraId="18E1AF19" w14:textId="77777777" w:rsidR="0094231B" w:rsidRDefault="0094231B" w:rsidP="00F06866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14:paraId="25071C30" w14:textId="77777777" w:rsidR="0094231B" w:rsidRDefault="0094231B" w:rsidP="00F06866">
      <w:pPr>
        <w:rPr>
          <w:b/>
        </w:rPr>
      </w:pPr>
    </w:p>
    <w:p w14:paraId="1CD12991" w14:textId="77777777" w:rsidR="0094231B" w:rsidRDefault="0094231B" w:rsidP="00F06866">
      <w:pPr>
        <w:rPr>
          <w:b/>
        </w:rPr>
      </w:pPr>
      <w:r>
        <w:rPr>
          <w:b/>
        </w:rPr>
        <w:t>The selection of your targeted respondents</w:t>
      </w:r>
    </w:p>
    <w:p w14:paraId="1F346822" w14:textId="77777777" w:rsidR="0094231B" w:rsidRPr="00377E5C" w:rsidRDefault="0094231B" w:rsidP="0069403B">
      <w:pPr>
        <w:pStyle w:val="ListParagraph"/>
        <w:numPr>
          <w:ilvl w:val="0"/>
          <w:numId w:val="15"/>
        </w:numPr>
      </w:pPr>
      <w:r w:rsidRPr="00377E5C">
        <w:t>Do you have a customer list or something similar that defines the universe of potential respondents and do you have a sampling plan for selecting from this universe?</w:t>
      </w:r>
      <w:r w:rsidRPr="00377E5C">
        <w:tab/>
      </w:r>
      <w:r w:rsidRPr="00377E5C">
        <w:tab/>
      </w:r>
      <w:r w:rsidRPr="00377E5C">
        <w:tab/>
      </w:r>
      <w:r w:rsidRPr="00377E5C">
        <w:tab/>
      </w:r>
      <w:r w:rsidRPr="00377E5C">
        <w:tab/>
      </w:r>
      <w:r w:rsidRPr="00377E5C">
        <w:tab/>
      </w:r>
      <w:r w:rsidRPr="00377E5C">
        <w:tab/>
      </w:r>
      <w:r w:rsidRPr="00377E5C">
        <w:tab/>
      </w:r>
      <w:r w:rsidRPr="00377E5C">
        <w:tab/>
      </w:r>
      <w:r w:rsidRPr="00377E5C">
        <w:tab/>
      </w:r>
      <w:r w:rsidRPr="00377E5C">
        <w:tab/>
        <w:t>[ ] Yes</w:t>
      </w:r>
      <w:r w:rsidRPr="00377E5C">
        <w:tab/>
        <w:t xml:space="preserve">[ </w:t>
      </w:r>
      <w:r w:rsidR="001E1631" w:rsidRPr="00377E5C">
        <w:t>X</w:t>
      </w:r>
      <w:r w:rsidRPr="00377E5C">
        <w:t>] No</w:t>
      </w:r>
    </w:p>
    <w:p w14:paraId="388BACA1" w14:textId="77777777" w:rsidR="0094231B" w:rsidRPr="00377E5C" w:rsidRDefault="0094231B" w:rsidP="00636621">
      <w:pPr>
        <w:pStyle w:val="ListParagraph"/>
      </w:pPr>
    </w:p>
    <w:p w14:paraId="616A72E1" w14:textId="77777777" w:rsidR="0094231B" w:rsidRPr="00377E5C" w:rsidRDefault="0094231B" w:rsidP="001B0AAA">
      <w:r w:rsidRPr="00377E5C">
        <w:t>If the answer is yes, please provide a description of both below (or attach the sampling plan)?   If the answer is no, please provide a description of how you plan to identify your potential group of respondents and how you will select them?</w:t>
      </w:r>
    </w:p>
    <w:p w14:paraId="4BC60C23" w14:textId="77777777" w:rsidR="0094231B" w:rsidRPr="00377E5C" w:rsidRDefault="0094231B" w:rsidP="00A403BB">
      <w:pPr>
        <w:pStyle w:val="ListParagraph"/>
      </w:pPr>
    </w:p>
    <w:p w14:paraId="07CC71DC" w14:textId="77777777" w:rsidR="0094231B" w:rsidRDefault="001E1631" w:rsidP="001E1631">
      <w:r w:rsidRPr="00377E5C">
        <w:t xml:space="preserve">Our goal is to have </w:t>
      </w:r>
      <w:r w:rsidR="00351927" w:rsidRPr="00377E5C">
        <w:t>50</w:t>
      </w:r>
      <w:r w:rsidRPr="00377E5C">
        <w:t xml:space="preserve"> participants</w:t>
      </w:r>
      <w:r>
        <w:t xml:space="preserve"> complete the test. Since we will be using the my.usics.gov production site, we will recruit anyone who visits the website. This works well for navigation testing as navigation is a site-wide feature that is used by different types of users – customers, attorneys, representatives, USCIS staff, etc. While customers may be our primary audience, we should consider other stakeholder groups as we test and design navigation.</w:t>
      </w:r>
    </w:p>
    <w:p w14:paraId="4938C1EA" w14:textId="77777777" w:rsidR="0094231B" w:rsidRDefault="0094231B" w:rsidP="00A403BB"/>
    <w:p w14:paraId="2174024E" w14:textId="77777777" w:rsidR="0094231B" w:rsidRDefault="0094231B" w:rsidP="00A403BB">
      <w:pPr>
        <w:rPr>
          <w:b/>
        </w:rPr>
      </w:pPr>
      <w:r>
        <w:rPr>
          <w:b/>
        </w:rPr>
        <w:t>Administration of the Instrument</w:t>
      </w:r>
    </w:p>
    <w:p w14:paraId="7A892B12" w14:textId="77777777" w:rsidR="0094231B" w:rsidRDefault="0094231B" w:rsidP="00A403BB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14:paraId="7B464F57" w14:textId="77777777" w:rsidR="0094231B" w:rsidRDefault="0094231B" w:rsidP="001B0AAA">
      <w:pPr>
        <w:ind w:left="720"/>
      </w:pPr>
      <w:r>
        <w:t xml:space="preserve">[ </w:t>
      </w:r>
      <w:r w:rsidR="001E1631">
        <w:t>X</w:t>
      </w:r>
      <w:r>
        <w:t xml:space="preserve"> ] Web-based or other forms of Social Media </w:t>
      </w:r>
    </w:p>
    <w:p w14:paraId="535EBBE8" w14:textId="77777777" w:rsidR="0094231B" w:rsidRDefault="0094231B" w:rsidP="001B0AAA">
      <w:pPr>
        <w:ind w:left="720"/>
      </w:pPr>
      <w:r>
        <w:t>[  ] Telephone</w:t>
      </w:r>
      <w:r>
        <w:tab/>
      </w:r>
    </w:p>
    <w:p w14:paraId="745BA47F" w14:textId="77777777" w:rsidR="0094231B" w:rsidRDefault="0094231B" w:rsidP="001B0AAA">
      <w:pPr>
        <w:ind w:left="720"/>
      </w:pPr>
      <w:r>
        <w:t>[  ] In-person</w:t>
      </w:r>
      <w:r>
        <w:tab/>
      </w:r>
    </w:p>
    <w:p w14:paraId="7AC28795" w14:textId="77777777" w:rsidR="0094231B" w:rsidRDefault="0094231B" w:rsidP="001B0AAA">
      <w:pPr>
        <w:ind w:left="720"/>
      </w:pPr>
      <w:r>
        <w:t xml:space="preserve">[  ] Mail </w:t>
      </w:r>
    </w:p>
    <w:p w14:paraId="13D84B41" w14:textId="77777777" w:rsidR="0094231B" w:rsidRDefault="0094231B" w:rsidP="001B0AAA">
      <w:pPr>
        <w:ind w:left="720"/>
      </w:pPr>
      <w:r>
        <w:t>[  ] Other, Explain</w:t>
      </w:r>
    </w:p>
    <w:p w14:paraId="6BCBB448" w14:textId="77777777" w:rsidR="0094231B" w:rsidRDefault="0094231B" w:rsidP="00F24CFC">
      <w:pPr>
        <w:pStyle w:val="ListParagraph"/>
        <w:numPr>
          <w:ilvl w:val="0"/>
          <w:numId w:val="17"/>
        </w:numPr>
      </w:pPr>
      <w:r>
        <w:t xml:space="preserve">Will interviewers or facilitators be used?  [  ] Yes [  </w:t>
      </w:r>
      <w:r w:rsidR="00056416">
        <w:t>X</w:t>
      </w:r>
      <w:r>
        <w:t>] No</w:t>
      </w:r>
    </w:p>
    <w:p w14:paraId="00D02CCA" w14:textId="77777777" w:rsidR="0094231B" w:rsidRDefault="0094231B" w:rsidP="00F24CFC">
      <w:pPr>
        <w:pStyle w:val="ListParagraph"/>
        <w:ind w:left="360"/>
      </w:pPr>
      <w:r>
        <w:t xml:space="preserve"> </w:t>
      </w:r>
    </w:p>
    <w:sectPr w:rsidR="0094231B" w:rsidSect="00194AC6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8FEB52" w15:done="0"/>
  <w15:commentEx w15:paraId="6977540C" w15:done="0"/>
  <w15:commentEx w15:paraId="33A58D65" w15:done="0"/>
  <w15:commentEx w15:paraId="238FEDAE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9A0DA8" w14:textId="77777777" w:rsidR="007148C0" w:rsidRDefault="007148C0">
      <w:r>
        <w:separator/>
      </w:r>
    </w:p>
  </w:endnote>
  <w:endnote w:type="continuationSeparator" w:id="0">
    <w:p w14:paraId="7AC9EC3E" w14:textId="77777777" w:rsidR="007148C0" w:rsidRDefault="00714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6C55BB" w14:textId="77777777" w:rsidR="0094231B" w:rsidRDefault="0094231B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0A0349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55EEDB" w14:textId="77777777" w:rsidR="007148C0" w:rsidRDefault="007148C0">
      <w:r>
        <w:separator/>
      </w:r>
    </w:p>
  </w:footnote>
  <w:footnote w:type="continuationSeparator" w:id="0">
    <w:p w14:paraId="2171C3B3" w14:textId="77777777" w:rsidR="007148C0" w:rsidRDefault="007148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OCIO PRA Branch">
    <w15:presenceInfo w15:providerId="None" w15:userId="OCIO PRA Branch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23A57"/>
    <w:rsid w:val="00047A64"/>
    <w:rsid w:val="00056416"/>
    <w:rsid w:val="00067329"/>
    <w:rsid w:val="000A0349"/>
    <w:rsid w:val="000B2838"/>
    <w:rsid w:val="000D44CA"/>
    <w:rsid w:val="000E200B"/>
    <w:rsid w:val="000E705E"/>
    <w:rsid w:val="000F68BE"/>
    <w:rsid w:val="001927A4"/>
    <w:rsid w:val="00194AC6"/>
    <w:rsid w:val="001A23B0"/>
    <w:rsid w:val="001A25CC"/>
    <w:rsid w:val="001B0AAA"/>
    <w:rsid w:val="001C39F7"/>
    <w:rsid w:val="001E1631"/>
    <w:rsid w:val="00220ED9"/>
    <w:rsid w:val="00237B48"/>
    <w:rsid w:val="0024521E"/>
    <w:rsid w:val="00263C3D"/>
    <w:rsid w:val="00266415"/>
    <w:rsid w:val="00274D0B"/>
    <w:rsid w:val="00296DE0"/>
    <w:rsid w:val="002B3C95"/>
    <w:rsid w:val="002C259B"/>
    <w:rsid w:val="002D0B92"/>
    <w:rsid w:val="00351927"/>
    <w:rsid w:val="00377E5C"/>
    <w:rsid w:val="00397864"/>
    <w:rsid w:val="003D5BBE"/>
    <w:rsid w:val="003E3C61"/>
    <w:rsid w:val="003F1C5B"/>
    <w:rsid w:val="00434E33"/>
    <w:rsid w:val="00441434"/>
    <w:rsid w:val="0045264C"/>
    <w:rsid w:val="004876EC"/>
    <w:rsid w:val="004D6E14"/>
    <w:rsid w:val="004E165A"/>
    <w:rsid w:val="004F7129"/>
    <w:rsid w:val="005009B0"/>
    <w:rsid w:val="005049A6"/>
    <w:rsid w:val="005A1006"/>
    <w:rsid w:val="005E714A"/>
    <w:rsid w:val="006140A0"/>
    <w:rsid w:val="00636621"/>
    <w:rsid w:val="00642B49"/>
    <w:rsid w:val="006606BF"/>
    <w:rsid w:val="006832D9"/>
    <w:rsid w:val="0069403B"/>
    <w:rsid w:val="006A2C7E"/>
    <w:rsid w:val="006F3DDE"/>
    <w:rsid w:val="00704678"/>
    <w:rsid w:val="007148C0"/>
    <w:rsid w:val="007425E7"/>
    <w:rsid w:val="00743F00"/>
    <w:rsid w:val="00760154"/>
    <w:rsid w:val="00802607"/>
    <w:rsid w:val="008101A5"/>
    <w:rsid w:val="00822664"/>
    <w:rsid w:val="00843796"/>
    <w:rsid w:val="00895229"/>
    <w:rsid w:val="008F0203"/>
    <w:rsid w:val="008F50D4"/>
    <w:rsid w:val="009239AA"/>
    <w:rsid w:val="00924FD8"/>
    <w:rsid w:val="00935ADA"/>
    <w:rsid w:val="0094231B"/>
    <w:rsid w:val="00946B6C"/>
    <w:rsid w:val="00955A71"/>
    <w:rsid w:val="0096108F"/>
    <w:rsid w:val="009C13B9"/>
    <w:rsid w:val="009D01A2"/>
    <w:rsid w:val="009F5923"/>
    <w:rsid w:val="00A403BB"/>
    <w:rsid w:val="00A674DF"/>
    <w:rsid w:val="00A83AA6"/>
    <w:rsid w:val="00AA461A"/>
    <w:rsid w:val="00AE1809"/>
    <w:rsid w:val="00B01018"/>
    <w:rsid w:val="00B80D76"/>
    <w:rsid w:val="00BA2105"/>
    <w:rsid w:val="00BA7E06"/>
    <w:rsid w:val="00BB43B5"/>
    <w:rsid w:val="00BB6219"/>
    <w:rsid w:val="00BD290F"/>
    <w:rsid w:val="00BF3244"/>
    <w:rsid w:val="00C14CC4"/>
    <w:rsid w:val="00C223AD"/>
    <w:rsid w:val="00C33C52"/>
    <w:rsid w:val="00C40D8B"/>
    <w:rsid w:val="00C8407A"/>
    <w:rsid w:val="00C8488C"/>
    <w:rsid w:val="00C86E91"/>
    <w:rsid w:val="00C94B23"/>
    <w:rsid w:val="00C970A6"/>
    <w:rsid w:val="00CA2650"/>
    <w:rsid w:val="00CB0661"/>
    <w:rsid w:val="00CB1078"/>
    <w:rsid w:val="00CC6FAF"/>
    <w:rsid w:val="00D24698"/>
    <w:rsid w:val="00D6383F"/>
    <w:rsid w:val="00DB59D0"/>
    <w:rsid w:val="00DC33D3"/>
    <w:rsid w:val="00E26329"/>
    <w:rsid w:val="00E40B50"/>
    <w:rsid w:val="00E50293"/>
    <w:rsid w:val="00E65FFC"/>
    <w:rsid w:val="00E80951"/>
    <w:rsid w:val="00E854FE"/>
    <w:rsid w:val="00E86CC6"/>
    <w:rsid w:val="00EB56B3"/>
    <w:rsid w:val="00ED6492"/>
    <w:rsid w:val="00EF2095"/>
    <w:rsid w:val="00EF450D"/>
    <w:rsid w:val="00F06866"/>
    <w:rsid w:val="00F15956"/>
    <w:rsid w:val="00F24CFC"/>
    <w:rsid w:val="00F3170F"/>
    <w:rsid w:val="00F976B0"/>
    <w:rsid w:val="00FA6DE7"/>
    <w:rsid w:val="00FB05AD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DF24E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5C0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5C0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5C0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5C02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5C02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95C02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95C0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95C02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95C02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95C02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C02"/>
    <w:rPr>
      <w:sz w:val="0"/>
      <w:szCs w:val="0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5C0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5C0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5C0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5C02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5C02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95C02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95C0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95C02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95C02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95C02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C02"/>
    <w:rPr>
      <w:sz w:val="0"/>
      <w:szCs w:val="0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506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commentsExtended" Target="commentsExtended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630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4216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Hagigal, Evadne J</cp:lastModifiedBy>
  <cp:revision>2</cp:revision>
  <cp:lastPrinted>2011-09-16T20:05:00Z</cp:lastPrinted>
  <dcterms:created xsi:type="dcterms:W3CDTF">2017-03-02T16:48:00Z</dcterms:created>
  <dcterms:modified xsi:type="dcterms:W3CDTF">2017-03-02T16:48:00Z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