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25BD9"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p>
    <w:p w14:paraId="1C425BDA" w14:textId="77777777"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1C425BDB" w14:textId="77777777" w:rsidR="00320387" w:rsidRDefault="00320387" w:rsidP="00320387">
      <w:pPr>
        <w:keepNext/>
        <w:numPr>
          <w:ilvl w:val="12"/>
          <w:numId w:val="0"/>
        </w:numPr>
        <w:ind w:left="360"/>
      </w:pPr>
    </w:p>
    <w:p w14:paraId="1C425BDC" w14:textId="77777777" w:rsidR="000D73BF" w:rsidRDefault="001F3E24" w:rsidP="00B74063">
      <w:pPr>
        <w:numPr>
          <w:ilvl w:val="12"/>
          <w:numId w:val="0"/>
        </w:numPr>
        <w:ind w:left="360"/>
      </w:pPr>
      <w:r>
        <w:t>T</w:t>
      </w:r>
      <w:r w:rsidR="00B74063">
        <w:t xml:space="preserve">he </w:t>
      </w:r>
      <w:r w:rsidR="00B74063" w:rsidRPr="008F6A23">
        <w:rPr>
          <w:i/>
        </w:rPr>
        <w:t>Implementing Recommendations of the 9/11 Commission Act of 2007</w:t>
      </w:r>
      <w:r>
        <w:t xml:space="preserve"> (9/11Act) </w:t>
      </w:r>
      <w:r w:rsidR="00B74063">
        <w:t>specifically tasked TSA to develop and implement a plan for inspecting critical facilities of the</w:t>
      </w:r>
      <w:r w:rsidR="0072084C">
        <w:t xml:space="preserve"> nation’s</w:t>
      </w:r>
      <w:r w:rsidR="00B74063">
        <w:t xml:space="preserve"> 100 most critical pipeline systems. </w:t>
      </w:r>
      <w:r w:rsidR="00B74063" w:rsidRPr="008F6A23">
        <w:rPr>
          <w:i/>
        </w:rPr>
        <w:t>See</w:t>
      </w:r>
      <w:r w:rsidR="00B74063">
        <w:t xml:space="preserve"> P</w:t>
      </w:r>
      <w:r>
        <w:t>.</w:t>
      </w:r>
      <w:r w:rsidR="00B74063">
        <w:t xml:space="preserve"> Law 110-53, 121 Stat. 266, 475 (Aug. 3, 2007)</w:t>
      </w:r>
      <w:r>
        <w:t xml:space="preserve"> (codified at 6 U.S.C. 1207(b)</w:t>
      </w:r>
      <w:r w:rsidR="00664E16">
        <w:t>)</w:t>
      </w:r>
      <w:r w:rsidR="00B74063">
        <w:t xml:space="preserve">. Operators determined their critical facilities based on guidance and criteria set forth in the Department of Transportation's (DOT) September 5, 2002, </w:t>
      </w:r>
      <w:r>
        <w:t>“</w:t>
      </w:r>
      <w:r w:rsidR="00B74063">
        <w:t>Pipeline Security Information Circular</w:t>
      </w:r>
      <w:r>
        <w:t>”</w:t>
      </w:r>
      <w:r w:rsidR="00B74063">
        <w:t xml:space="preserve"> and June 2002 </w:t>
      </w:r>
      <w:r>
        <w:t>“</w:t>
      </w:r>
      <w:r w:rsidR="00B74063">
        <w:t>Pipeline Security Contingency Planning Guidance.</w:t>
      </w:r>
      <w:r>
        <w:t>”</w:t>
      </w:r>
      <w:r w:rsidR="00B74063">
        <w:t xml:space="preserve"> TSA reached out</w:t>
      </w:r>
      <w:r w:rsidR="00A01966">
        <w:t xml:space="preserve"> to the operators of the top 100</w:t>
      </w:r>
      <w:r w:rsidR="00B74063">
        <w:t xml:space="preserve"> critical pipeline systems and requested they submit a listing of their critical facilities to TSA.</w:t>
      </w:r>
      <w:r>
        <w:t xml:space="preserve"> </w:t>
      </w:r>
      <w:r>
        <w:rPr>
          <w:i/>
        </w:rPr>
        <w:t xml:space="preserve">See </w:t>
      </w:r>
      <w:r>
        <w:t xml:space="preserve"> OMB Control No.1652-0050 (approved through 2/29/2012). This</w:t>
      </w:r>
      <w:r w:rsidR="00B74063">
        <w:t xml:space="preserve"> critical facility information was submitted to TSA between November 2008 and August 2009. In April 2011, </w:t>
      </w:r>
      <w:r>
        <w:t xml:space="preserve"> </w:t>
      </w:r>
      <w:r w:rsidR="00B74063">
        <w:t xml:space="preserve">TSA </w:t>
      </w:r>
      <w:r w:rsidR="0075260A">
        <w:t xml:space="preserve">issued new </w:t>
      </w:r>
      <w:r>
        <w:t>“P</w:t>
      </w:r>
      <w:r w:rsidR="00B74063">
        <w:t>ipeline Security Guidelines</w:t>
      </w:r>
      <w:r>
        <w:t>”</w:t>
      </w:r>
      <w:r w:rsidR="00B74063">
        <w:t xml:space="preserve"> in consultation with stakeholders and DOT</w:t>
      </w:r>
      <w:r w:rsidR="0075260A">
        <w:t xml:space="preserve"> which contain</w:t>
      </w:r>
      <w:r w:rsidR="00363B0C">
        <w:t>ed</w:t>
      </w:r>
      <w:r w:rsidR="0075260A">
        <w:t xml:space="preserve"> revised guidance and criteria for the determination of critical facilities</w:t>
      </w:r>
      <w:r w:rsidR="00A01966">
        <w:t xml:space="preserve">. TSA subsequently reached out to the operators of the top 100 critical pipeline systems to obtain revised critical facility information based on the new criteria. </w:t>
      </w:r>
      <w:r>
        <w:t xml:space="preserve">  </w:t>
      </w:r>
      <w:r>
        <w:rPr>
          <w:i/>
        </w:rPr>
        <w:t xml:space="preserve">See </w:t>
      </w:r>
      <w:r w:rsidRPr="00363B0C">
        <w:t>OMB Control N</w:t>
      </w:r>
      <w:r>
        <w:t>o.</w:t>
      </w:r>
      <w:r w:rsidRPr="00363B0C">
        <w:t>1652-0050</w:t>
      </w:r>
      <w:r>
        <w:t xml:space="preserve"> (approved through 2/29/2015). </w:t>
      </w:r>
      <w:r w:rsidR="00A01966">
        <w:t>This updated critical facility information was submitted to TSA between February 2012 and July 2012.</w:t>
      </w:r>
    </w:p>
    <w:p w14:paraId="1C425BDD" w14:textId="77777777" w:rsidR="00B74063" w:rsidRDefault="00B74063" w:rsidP="00B74063">
      <w:pPr>
        <w:numPr>
          <w:ilvl w:val="12"/>
          <w:numId w:val="0"/>
        </w:numPr>
        <w:ind w:left="360"/>
      </w:pPr>
      <w:r>
        <w:t xml:space="preserve">    </w:t>
      </w:r>
    </w:p>
    <w:p w14:paraId="1C425BDE" w14:textId="77777777" w:rsidR="001F3E24" w:rsidRDefault="00B74063" w:rsidP="00B74063">
      <w:pPr>
        <w:numPr>
          <w:ilvl w:val="12"/>
          <w:numId w:val="0"/>
        </w:numPr>
        <w:ind w:left="360"/>
      </w:pPr>
      <w:r>
        <w:t>Once updated c</w:t>
      </w:r>
      <w:r w:rsidR="00363B0C">
        <w:t xml:space="preserve">ritical facility information was obtained, TSA commenced </w:t>
      </w:r>
      <w:r>
        <w:t>visit</w:t>
      </w:r>
      <w:r w:rsidR="00363B0C">
        <w:t>ing</w:t>
      </w:r>
      <w:r>
        <w:t xml:space="preserve"> c</w:t>
      </w:r>
      <w:r w:rsidR="00363B0C">
        <w:t xml:space="preserve">ritical pipeline facilities to </w:t>
      </w:r>
      <w:r>
        <w:t>collect site-specific information from pipeline operators on facility security policies, procedures, and physical security measures. Information</w:t>
      </w:r>
      <w:r w:rsidR="00363B0C">
        <w:t xml:space="preserve"> is </w:t>
      </w:r>
      <w:r>
        <w:t xml:space="preserve">collected on a Critical Facility Security Review (CFSR) Form. </w:t>
      </w:r>
      <w:r w:rsidR="001F3E24">
        <w:t xml:space="preserve">As part of this program, TSA follows up with pipeline operators on the implementation of security improvements and recommendations made during facility visits.  During critical facility visits, TSA documents and provides recommendations to pipeline operators to improve the security posture of the reviewed facility. TSA then to follows up with pipeline operators via email on the status toward implementation of the recommendations made during the critical facility visits. The follow up is conducted between approximately 12 and 24 months after the facility visit.  </w:t>
      </w:r>
    </w:p>
    <w:p w14:paraId="1C425BDF" w14:textId="77777777" w:rsidR="001F3E24" w:rsidRDefault="001F3E24" w:rsidP="00B74063">
      <w:pPr>
        <w:numPr>
          <w:ilvl w:val="12"/>
          <w:numId w:val="0"/>
        </w:numPr>
        <w:ind w:left="360"/>
      </w:pPr>
    </w:p>
    <w:p w14:paraId="1C425BE0" w14:textId="77777777" w:rsidR="00B74063" w:rsidRDefault="00B74063" w:rsidP="001F3E24">
      <w:pPr>
        <w:numPr>
          <w:ilvl w:val="12"/>
          <w:numId w:val="0"/>
        </w:numPr>
        <w:ind w:left="360"/>
      </w:pPr>
      <w:r>
        <w:t xml:space="preserve">SA is seeking OMB approval </w:t>
      </w:r>
      <w:r w:rsidR="001F3E24">
        <w:t xml:space="preserve">for extending approval to collect facility security information during critical facility reviews, using the </w:t>
      </w:r>
      <w:r>
        <w:t>CFSR</w:t>
      </w:r>
      <w:r w:rsidR="001A54C4">
        <w:t xml:space="preserve"> Form</w:t>
      </w:r>
      <w:r>
        <w:t xml:space="preserve"> </w:t>
      </w:r>
      <w:r w:rsidR="001F3E24">
        <w:t xml:space="preserve">and follow-up with </w:t>
      </w:r>
      <w:r w:rsidR="0012129D">
        <w:t>pipeline operators on their implementation of the security recommendations.</w:t>
      </w:r>
    </w:p>
    <w:p w14:paraId="1C425BE1" w14:textId="77777777" w:rsidR="00B74063" w:rsidRDefault="00B74063" w:rsidP="00B74063">
      <w:pPr>
        <w:numPr>
          <w:ilvl w:val="12"/>
          <w:numId w:val="0"/>
        </w:numPr>
        <w:ind w:left="360"/>
      </w:pPr>
    </w:p>
    <w:p w14:paraId="1C425BE2"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1C425BE3" w14:textId="77777777" w:rsidR="00320387" w:rsidRDefault="00320387" w:rsidP="00320387">
      <w:pPr>
        <w:keepNext/>
        <w:numPr>
          <w:ilvl w:val="12"/>
          <w:numId w:val="0"/>
        </w:numPr>
        <w:ind w:left="360"/>
      </w:pPr>
    </w:p>
    <w:p w14:paraId="1C425BE4" w14:textId="77777777" w:rsidR="00DB65C5" w:rsidRDefault="004815E8" w:rsidP="00F6572D">
      <w:pPr>
        <w:numPr>
          <w:ilvl w:val="12"/>
          <w:numId w:val="0"/>
        </w:numPr>
        <w:ind w:left="360"/>
      </w:pPr>
      <w:r>
        <w:t>TSA analyzes the i</w:t>
      </w:r>
      <w:r w:rsidR="00BC12AE">
        <w:t xml:space="preserve">nformation collected </w:t>
      </w:r>
      <w:r w:rsidR="00A75AC7">
        <w:t>on the CFSR form during the onsite facility reviews, as well as the information collected from follow</w:t>
      </w:r>
      <w:r w:rsidR="001F3E24">
        <w:t>-</w:t>
      </w:r>
      <w:r w:rsidR="00A75AC7">
        <w:t xml:space="preserve">up with facility operators on the status of </w:t>
      </w:r>
      <w:r w:rsidR="00A75AC7">
        <w:lastRenderedPageBreak/>
        <w:t>recommendations made during the reviews,</w:t>
      </w:r>
      <w:r w:rsidR="00B50326">
        <w:t xml:space="preserve"> </w:t>
      </w:r>
      <w:r w:rsidR="00BC12AE">
        <w:t xml:space="preserve">to determine strengths and weaknesses at the nation's critical pipeline facilities, areas to target for risk reduction strategies, pipeline industry implementation of the </w:t>
      </w:r>
      <w:r w:rsidR="00B50326">
        <w:t>TSA “Pipeline Security Guidelines</w:t>
      </w:r>
      <w:r w:rsidR="00A56B46">
        <w:t>,</w:t>
      </w:r>
      <w:r w:rsidR="00B50326">
        <w:t>”</w:t>
      </w:r>
      <w:r w:rsidR="00073401">
        <w:t xml:space="preserve"> </w:t>
      </w:r>
      <w:r w:rsidR="00B50326">
        <w:t xml:space="preserve">operator implementation of </w:t>
      </w:r>
      <w:r w:rsidR="00073401">
        <w:t xml:space="preserve"> recommendations made during </w:t>
      </w:r>
      <w:r w:rsidR="00B50326">
        <w:t xml:space="preserve">TSA </w:t>
      </w:r>
      <w:r w:rsidR="00073401">
        <w:t>critical facility visits</w:t>
      </w:r>
      <w:r w:rsidR="00BC12AE">
        <w:t xml:space="preserve">, and the need for regulations in accordance with </w:t>
      </w:r>
      <w:r w:rsidR="001A54C4">
        <w:t>s</w:t>
      </w:r>
      <w:r w:rsidR="00BC12AE">
        <w:t xml:space="preserve">ection 1557(d) of the 9/11 </w:t>
      </w:r>
      <w:r w:rsidR="001A54C4">
        <w:t>Act (codified at 6 U.S.C. 1207(d)</w:t>
      </w:r>
      <w:r w:rsidR="00BC12AE">
        <w:t>.</w:t>
      </w:r>
      <w:r w:rsidR="00A75AC7">
        <w:t xml:space="preserve">  TSA is </w:t>
      </w:r>
      <w:r w:rsidR="00664E16">
        <w:t xml:space="preserve">generally </w:t>
      </w:r>
      <w:r w:rsidR="00A75AC7">
        <w:t>the sole user of this information.</w:t>
      </w:r>
    </w:p>
    <w:p w14:paraId="1C425BE5" w14:textId="77777777" w:rsidR="00105F86" w:rsidRDefault="00105F86" w:rsidP="00F6572D">
      <w:pPr>
        <w:numPr>
          <w:ilvl w:val="12"/>
          <w:numId w:val="0"/>
        </w:numPr>
        <w:ind w:left="360"/>
      </w:pPr>
    </w:p>
    <w:p w14:paraId="1C425BE6" w14:textId="77777777" w:rsidR="00320387" w:rsidRPr="00DB65C5" w:rsidRDefault="00320387" w:rsidP="00DB65C5">
      <w:pPr>
        <w:numPr>
          <w:ilvl w:val="0"/>
          <w:numId w:val="1"/>
        </w:numPr>
        <w:rPr>
          <w:b/>
          <w:i/>
        </w:rPr>
      </w:pPr>
      <w:r w:rsidRPr="00DB65C5">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B65C5">
        <w:rPr>
          <w:rFonts w:ascii="Courier New" w:hAnsi="Courier New"/>
          <w:b/>
          <w:i/>
          <w:snapToGrid w:val="0"/>
        </w:rPr>
        <w:t xml:space="preserve">  </w:t>
      </w:r>
    </w:p>
    <w:p w14:paraId="1C425BE7" w14:textId="77777777" w:rsidR="00450077" w:rsidRDefault="00450077" w:rsidP="00116B86">
      <w:pPr>
        <w:numPr>
          <w:ilvl w:val="12"/>
          <w:numId w:val="0"/>
        </w:numPr>
        <w:ind w:left="360"/>
      </w:pPr>
    </w:p>
    <w:p w14:paraId="1C425BE8" w14:textId="77777777" w:rsidR="00320387" w:rsidRDefault="004815E8" w:rsidP="00116B86">
      <w:pPr>
        <w:numPr>
          <w:ilvl w:val="12"/>
          <w:numId w:val="0"/>
        </w:numPr>
        <w:ind w:left="360"/>
      </w:pPr>
      <w:r>
        <w:t>TSA personnel collect f</w:t>
      </w:r>
      <w:r w:rsidR="00450077" w:rsidRPr="00450077">
        <w:t>acility-specific information on security policies, procedures, and phys</w:t>
      </w:r>
      <w:r w:rsidR="00450077">
        <w:t>ical security measures</w:t>
      </w:r>
      <w:r w:rsidR="00450077" w:rsidRPr="00450077">
        <w:t xml:space="preserve"> on-site </w:t>
      </w:r>
      <w:r>
        <w:t>using</w:t>
      </w:r>
      <w:r w:rsidR="00450077" w:rsidRPr="00450077">
        <w:t xml:space="preserve"> </w:t>
      </w:r>
      <w:r w:rsidR="001A54C4">
        <w:t xml:space="preserve">the </w:t>
      </w:r>
      <w:r w:rsidR="00450077" w:rsidRPr="00450077">
        <w:t>CFSR Form. TSA personnel</w:t>
      </w:r>
      <w:r>
        <w:t xml:space="preserve"> complete and finalize the form</w:t>
      </w:r>
      <w:r w:rsidR="00450077" w:rsidRPr="00450077">
        <w:t xml:space="preserve">, </w:t>
      </w:r>
      <w:r>
        <w:t>then forward</w:t>
      </w:r>
      <w:r w:rsidR="001A54C4">
        <w:t xml:space="preserve"> it</w:t>
      </w:r>
      <w:r w:rsidR="00450077" w:rsidRPr="00450077">
        <w:t xml:space="preserve"> to operators via electronic mail.</w:t>
      </w:r>
      <w:r w:rsidR="00450077">
        <w:t xml:space="preserve">  </w:t>
      </w:r>
      <w:r>
        <w:t xml:space="preserve">TSA sends </w:t>
      </w:r>
      <w:r w:rsidR="008F03DF">
        <w:t xml:space="preserve">requests to follow up with pipeline operators </w:t>
      </w:r>
      <w:r w:rsidR="00C23E57">
        <w:t>regarding</w:t>
      </w:r>
      <w:r w:rsidR="008F03DF">
        <w:t xml:space="preserve"> the status </w:t>
      </w:r>
      <w:r w:rsidR="00C23E57">
        <w:t>of their</w:t>
      </w:r>
      <w:r w:rsidR="008F03DF">
        <w:t xml:space="preserve"> implementation of the </w:t>
      </w:r>
      <w:r w:rsidR="00B43483">
        <w:t xml:space="preserve">recommendations made during </w:t>
      </w:r>
      <w:r w:rsidR="008F03DF">
        <w:t>critic</w:t>
      </w:r>
      <w:r w:rsidR="00450077">
        <w:t xml:space="preserve">al facility visits </w:t>
      </w:r>
      <w:r w:rsidR="008F03DF">
        <w:t>via electronic mail.</w:t>
      </w:r>
      <w:r w:rsidR="00F068DF">
        <w:t xml:space="preserve"> </w:t>
      </w:r>
      <w:r w:rsidR="00DC6837">
        <w:t xml:space="preserve"> </w:t>
      </w:r>
    </w:p>
    <w:p w14:paraId="1C425BE9" w14:textId="77777777" w:rsidR="000906A6" w:rsidRDefault="000906A6" w:rsidP="00320387">
      <w:pPr>
        <w:numPr>
          <w:ilvl w:val="12"/>
          <w:numId w:val="0"/>
        </w:numPr>
      </w:pPr>
    </w:p>
    <w:p w14:paraId="1C425BEA"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1C425BEB" w14:textId="77777777" w:rsidR="00320387" w:rsidRDefault="00320387" w:rsidP="00320387">
      <w:pPr>
        <w:keepNext/>
        <w:numPr>
          <w:ilvl w:val="12"/>
          <w:numId w:val="0"/>
        </w:numPr>
        <w:ind w:left="360"/>
      </w:pPr>
    </w:p>
    <w:p w14:paraId="1C425BEC" w14:textId="77777777" w:rsidR="00A174AA" w:rsidRDefault="00937663" w:rsidP="00EB52AB">
      <w:pPr>
        <w:numPr>
          <w:ilvl w:val="12"/>
          <w:numId w:val="0"/>
        </w:numPr>
        <w:ind w:left="360"/>
      </w:pPr>
      <w:r>
        <w:t xml:space="preserve">In some instances </w:t>
      </w:r>
      <w:r w:rsidR="00A174AA">
        <w:t xml:space="preserve">pipeline critical facilities may also fall under the requirements of domestic maritime security regulations </w:t>
      </w:r>
      <w:r w:rsidR="00EB52AB">
        <w:t xml:space="preserve">required by the </w:t>
      </w:r>
      <w:r w:rsidR="00A174AA">
        <w:t>Maritime Transportation Security Act</w:t>
      </w:r>
      <w:r w:rsidR="00EB52AB">
        <w:t xml:space="preserve"> of 2002 (MTSA).  MTSA reg</w:t>
      </w:r>
      <w:r w:rsidR="00B93422">
        <w:t>ulations are enforced by the U.</w:t>
      </w:r>
      <w:r w:rsidR="00EB52AB">
        <w:t xml:space="preserve">S. Coast  Guard and contain specific security requirements for maritime security facilities.   </w:t>
      </w:r>
      <w:r w:rsidR="00560462">
        <w:t>Many of the maritime security requirements are similar to those TSA w</w:t>
      </w:r>
      <w:r w:rsidR="00C23E57">
        <w:t>ould</w:t>
      </w:r>
      <w:r w:rsidR="00560462">
        <w:t xml:space="preserve"> review and </w:t>
      </w:r>
      <w:r w:rsidR="00C23E57">
        <w:t xml:space="preserve">under which TSA would </w:t>
      </w:r>
      <w:r w:rsidR="00560462">
        <w:t>collect information during pipeline security rev</w:t>
      </w:r>
      <w:r>
        <w:t xml:space="preserve">iews.  </w:t>
      </w:r>
      <w:r w:rsidR="00C23E57">
        <w:t xml:space="preserve">Therefore, </w:t>
      </w:r>
      <w:r w:rsidR="00A244FF">
        <w:t>TSA asks each operator to identify those pipeline critical facilities that are</w:t>
      </w:r>
      <w:r>
        <w:t xml:space="preserve"> also MTSA-regulated facilities, and </w:t>
      </w:r>
      <w:r w:rsidR="00B93422">
        <w:t>then confirms with the U.</w:t>
      </w:r>
      <w:r w:rsidR="00A244FF">
        <w:t>S. Coast Guard that the facilities are indeed MTSA-regulat</w:t>
      </w:r>
      <w:r w:rsidR="00867372">
        <w:t xml:space="preserve">ed.  </w:t>
      </w:r>
      <w:r w:rsidR="00C23E57">
        <w:t xml:space="preserve">Upon receiving confirmation from the U.S. Coast Guard, </w:t>
      </w:r>
      <w:r w:rsidR="00867372">
        <w:t>TSA does not review facilities that are MTSA-regulated as security information has already been collec</w:t>
      </w:r>
      <w:r w:rsidR="00B93422">
        <w:t>ted by the U.</w:t>
      </w:r>
      <w:r w:rsidR="00867372">
        <w:t>S. Coast Guard and is ava</w:t>
      </w:r>
      <w:r w:rsidR="005C3C74">
        <w:t xml:space="preserve">ilable for TSA review as </w:t>
      </w:r>
      <w:r w:rsidR="00867372">
        <w:t>necessary.</w:t>
      </w:r>
    </w:p>
    <w:p w14:paraId="1C425BED" w14:textId="77777777" w:rsidR="004F590A" w:rsidRDefault="004F590A" w:rsidP="00481282">
      <w:pPr>
        <w:numPr>
          <w:ilvl w:val="12"/>
          <w:numId w:val="0"/>
        </w:numPr>
        <w:ind w:left="360"/>
      </w:pPr>
    </w:p>
    <w:p w14:paraId="1C425BEE"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1C425BEF" w14:textId="77777777" w:rsidR="00320387" w:rsidRDefault="00320387" w:rsidP="00320387">
      <w:pPr>
        <w:keepNext/>
        <w:numPr>
          <w:ilvl w:val="12"/>
          <w:numId w:val="0"/>
        </w:numPr>
        <w:ind w:left="360"/>
      </w:pPr>
    </w:p>
    <w:p w14:paraId="1C425BF0" w14:textId="77777777" w:rsidR="00320387" w:rsidRDefault="00481282" w:rsidP="00F068DF">
      <w:pPr>
        <w:numPr>
          <w:ilvl w:val="12"/>
          <w:numId w:val="0"/>
        </w:numPr>
        <w:ind w:left="360"/>
      </w:pPr>
      <w:r>
        <w:t xml:space="preserve">There will </w:t>
      </w:r>
      <w:r w:rsidR="00F068DF">
        <w:t>b</w:t>
      </w:r>
      <w:r w:rsidR="00B147F6">
        <w:t xml:space="preserve">e no impact on </w:t>
      </w:r>
      <w:r>
        <w:t>companies that could be consider</w:t>
      </w:r>
      <w:r w:rsidR="005B6F11">
        <w:t>ed</w:t>
      </w:r>
      <w:r w:rsidR="009C70A5">
        <w:t xml:space="preserve"> </w:t>
      </w:r>
      <w:r>
        <w:t xml:space="preserve">small businesses.  </w:t>
      </w:r>
      <w:r w:rsidR="00A82CA4">
        <w:t>T</w:t>
      </w:r>
      <w:r>
        <w:t xml:space="preserve">his </w:t>
      </w:r>
      <w:r w:rsidR="00A82CA4">
        <w:t>informat</w:t>
      </w:r>
      <w:r w:rsidR="002D3C6A">
        <w:t>ion request targets the Top 100</w:t>
      </w:r>
      <w:r w:rsidR="00C44C54">
        <w:t xml:space="preserve"> most critical </w:t>
      </w:r>
      <w:r w:rsidR="00F66645">
        <w:t xml:space="preserve">pipeline </w:t>
      </w:r>
      <w:r w:rsidR="00A82CA4">
        <w:t>systems</w:t>
      </w:r>
      <w:r w:rsidR="009531AB">
        <w:t xml:space="preserve"> in the U.S.</w:t>
      </w:r>
      <w:r w:rsidR="00C44C54">
        <w:t>, and n</w:t>
      </w:r>
      <w:r w:rsidR="00A82CA4">
        <w:t>one of the</w:t>
      </w:r>
      <w:r w:rsidR="009C70A5">
        <w:t xml:space="preserve"> </w:t>
      </w:r>
      <w:r w:rsidR="00A82CA4">
        <w:t>operators of these pipeline systems or their parent companies could be categorized</w:t>
      </w:r>
      <w:r w:rsidR="009C70A5">
        <w:t xml:space="preserve"> </w:t>
      </w:r>
      <w:r w:rsidR="00A82CA4">
        <w:t>as small business</w:t>
      </w:r>
      <w:r w:rsidR="00F068DF">
        <w:t>es</w:t>
      </w:r>
      <w:r w:rsidR="00A82CA4">
        <w:t>.</w:t>
      </w:r>
      <w:r w:rsidR="00C44C54">
        <w:t xml:space="preserve"> </w:t>
      </w:r>
    </w:p>
    <w:p w14:paraId="1C425BF1" w14:textId="77777777" w:rsidR="00320387" w:rsidRDefault="00320387" w:rsidP="00320387">
      <w:pPr>
        <w:numPr>
          <w:ilvl w:val="12"/>
          <w:numId w:val="0"/>
        </w:numPr>
      </w:pPr>
    </w:p>
    <w:p w14:paraId="1C425BF2" w14:textId="77777777" w:rsidR="00320387" w:rsidRDefault="00320387" w:rsidP="00320387">
      <w:pPr>
        <w:keepNext/>
        <w:numPr>
          <w:ilvl w:val="0"/>
          <w:numId w:val="1"/>
        </w:numPr>
        <w:tabs>
          <w:tab w:val="left" w:pos="360"/>
        </w:tabs>
        <w:rPr>
          <w:b/>
          <w:i/>
        </w:rPr>
      </w:pPr>
      <w:r>
        <w:rPr>
          <w:b/>
          <w:i/>
        </w:rPr>
        <w:lastRenderedPageBreak/>
        <w:t>Describe the consequence to Federal program or policy activities if the collection is not conducted or is conducted less frequently, as well as any technical or legal obstacles to reducing burden.</w:t>
      </w:r>
    </w:p>
    <w:p w14:paraId="1C425BF3" w14:textId="77777777" w:rsidR="00320387" w:rsidRDefault="00320387" w:rsidP="00320387">
      <w:pPr>
        <w:keepNext/>
        <w:numPr>
          <w:ilvl w:val="12"/>
          <w:numId w:val="0"/>
        </w:numPr>
        <w:ind w:left="360"/>
      </w:pPr>
    </w:p>
    <w:p w14:paraId="1C425BF4" w14:textId="77777777" w:rsidR="00320387" w:rsidRPr="00E32447" w:rsidRDefault="00F66A0D" w:rsidP="00320387">
      <w:pPr>
        <w:numPr>
          <w:ilvl w:val="12"/>
          <w:numId w:val="0"/>
        </w:numPr>
        <w:ind w:left="360"/>
        <w:rPr>
          <w:szCs w:val="24"/>
        </w:rPr>
      </w:pPr>
      <w:r>
        <w:rPr>
          <w:szCs w:val="24"/>
        </w:rPr>
        <w:t xml:space="preserve">Failure to obtain </w:t>
      </w:r>
      <w:r w:rsidR="00F82C06">
        <w:rPr>
          <w:szCs w:val="24"/>
        </w:rPr>
        <w:t xml:space="preserve">the information </w:t>
      </w:r>
      <w:r w:rsidR="004B76D9">
        <w:rPr>
          <w:szCs w:val="24"/>
        </w:rPr>
        <w:t>from these</w:t>
      </w:r>
      <w:r w:rsidR="00F82C06">
        <w:rPr>
          <w:szCs w:val="24"/>
        </w:rPr>
        <w:t xml:space="preserve"> collection would impact TSA’s ability to </w:t>
      </w:r>
      <w:r w:rsidR="00217BBB">
        <w:rPr>
          <w:szCs w:val="24"/>
        </w:rPr>
        <w:t xml:space="preserve">assess the security posture of </w:t>
      </w:r>
      <w:r>
        <w:rPr>
          <w:szCs w:val="24"/>
        </w:rPr>
        <w:t>the nation’s critical pipeline facilities</w:t>
      </w:r>
      <w:r w:rsidR="003A3FF7">
        <w:rPr>
          <w:szCs w:val="24"/>
        </w:rPr>
        <w:t xml:space="preserve">, which </w:t>
      </w:r>
      <w:r>
        <w:rPr>
          <w:szCs w:val="24"/>
        </w:rPr>
        <w:t xml:space="preserve">will prevent the agency from being able to make specific recommendations to improve each facility’s security. </w:t>
      </w:r>
      <w:r w:rsidR="001A54C4">
        <w:rPr>
          <w:szCs w:val="24"/>
        </w:rPr>
        <w:t xml:space="preserve">The 9/11 Act requires TSA to monitor implementation of security recommendations in order to determine if regulations are required to mitigate risks that are not being addressed.  </w:t>
      </w:r>
      <w:r w:rsidR="001A54C4">
        <w:rPr>
          <w:i/>
          <w:szCs w:val="24"/>
        </w:rPr>
        <w:t xml:space="preserve">See </w:t>
      </w:r>
      <w:r w:rsidR="001A54C4">
        <w:rPr>
          <w:szCs w:val="24"/>
        </w:rPr>
        <w:t xml:space="preserve">section 1557 of the 9/11 Act (codified at 6 U.S.C. 1207(d).  Obtaining this information is also necessary for TSA to make company or site-specific recommendations to </w:t>
      </w:r>
      <w:r>
        <w:rPr>
          <w:szCs w:val="24"/>
        </w:rPr>
        <w:t>operators</w:t>
      </w:r>
      <w:r w:rsidR="003A3FF7">
        <w:rPr>
          <w:szCs w:val="24"/>
        </w:rPr>
        <w:t xml:space="preserve"> of critical pipeline facilities</w:t>
      </w:r>
      <w:r w:rsidR="001A54C4">
        <w:rPr>
          <w:szCs w:val="24"/>
        </w:rPr>
        <w:t>.  Absent this information</w:t>
      </w:r>
      <w:r>
        <w:rPr>
          <w:szCs w:val="24"/>
        </w:rPr>
        <w:t xml:space="preserve">, the agency will </w:t>
      </w:r>
      <w:r w:rsidR="001A54C4">
        <w:rPr>
          <w:szCs w:val="24"/>
        </w:rPr>
        <w:t>be un</w:t>
      </w:r>
      <w:r>
        <w:rPr>
          <w:szCs w:val="24"/>
        </w:rPr>
        <w:t xml:space="preserve">able to assess the implementation of </w:t>
      </w:r>
      <w:r w:rsidR="001A54C4">
        <w:rPr>
          <w:szCs w:val="24"/>
        </w:rPr>
        <w:t xml:space="preserve">security </w:t>
      </w:r>
      <w:r>
        <w:rPr>
          <w:szCs w:val="24"/>
        </w:rPr>
        <w:t xml:space="preserve">recommendations at a later date,  </w:t>
      </w:r>
      <w:r w:rsidR="003A7A0B">
        <w:rPr>
          <w:szCs w:val="24"/>
        </w:rPr>
        <w:t xml:space="preserve">as recommended by </w:t>
      </w:r>
      <w:r w:rsidR="003A7A0B" w:rsidRPr="00E32447">
        <w:rPr>
          <w:szCs w:val="24"/>
        </w:rPr>
        <w:t>the U.S. Government Accountability Office</w:t>
      </w:r>
      <w:r w:rsidR="003A7A0B">
        <w:rPr>
          <w:szCs w:val="24"/>
        </w:rPr>
        <w:t xml:space="preserve"> </w:t>
      </w:r>
      <w:r w:rsidR="003A7A0B" w:rsidRPr="00E32447">
        <w:rPr>
          <w:szCs w:val="24"/>
        </w:rPr>
        <w:t>(GAO-10-867, August 2010</w:t>
      </w:r>
      <w:r w:rsidR="003A7A0B">
        <w:rPr>
          <w:szCs w:val="24"/>
        </w:rPr>
        <w:t xml:space="preserve">). </w:t>
      </w:r>
      <w:r w:rsidR="00876D76">
        <w:rPr>
          <w:szCs w:val="24"/>
        </w:rPr>
        <w:t>In summary, t</w:t>
      </w:r>
      <w:r w:rsidR="003A7A0B">
        <w:rPr>
          <w:szCs w:val="24"/>
        </w:rPr>
        <w:t>he inability to conduct these collections would greatly impede TSA’s mission to protect</w:t>
      </w:r>
      <w:r w:rsidR="00CF51ED">
        <w:rPr>
          <w:szCs w:val="24"/>
        </w:rPr>
        <w:t xml:space="preserve"> and secure</w:t>
      </w:r>
      <w:r w:rsidR="003A7A0B">
        <w:rPr>
          <w:szCs w:val="24"/>
        </w:rPr>
        <w:t xml:space="preserve"> the nation’s hazardous liquid and natural gas pipeline infrastructure. </w:t>
      </w:r>
    </w:p>
    <w:p w14:paraId="1C425BF5" w14:textId="77777777" w:rsidR="00320387" w:rsidRDefault="00320387" w:rsidP="00320387">
      <w:pPr>
        <w:numPr>
          <w:ilvl w:val="12"/>
          <w:numId w:val="0"/>
        </w:numPr>
      </w:pPr>
    </w:p>
    <w:p w14:paraId="1C425BF6" w14:textId="77777777" w:rsidR="00320387" w:rsidRDefault="00320387" w:rsidP="0032038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1C425BF7" w14:textId="77777777" w:rsidR="00320387" w:rsidRDefault="00320387" w:rsidP="00320387">
      <w:pPr>
        <w:keepNext/>
        <w:numPr>
          <w:ilvl w:val="12"/>
          <w:numId w:val="0"/>
        </w:numPr>
        <w:ind w:left="360"/>
      </w:pPr>
    </w:p>
    <w:p w14:paraId="1C425BF8" w14:textId="77777777" w:rsidR="00BB6224" w:rsidRDefault="00BB6224" w:rsidP="00320387">
      <w:pPr>
        <w:keepNext/>
        <w:numPr>
          <w:ilvl w:val="12"/>
          <w:numId w:val="0"/>
        </w:numPr>
        <w:ind w:left="360"/>
      </w:pPr>
      <w:r>
        <w:t>This collection will be conducted consistent with the information collection guidelines</w:t>
      </w:r>
      <w:r w:rsidDel="00876D76">
        <w:t xml:space="preserve"> </w:t>
      </w:r>
      <w:r>
        <w:t>in 5 CFR 1320.5 (d)(2).</w:t>
      </w:r>
    </w:p>
    <w:p w14:paraId="1C425BF9" w14:textId="77777777" w:rsidR="00BB6224" w:rsidRDefault="00BB6224" w:rsidP="00320387">
      <w:pPr>
        <w:keepNext/>
        <w:numPr>
          <w:ilvl w:val="12"/>
          <w:numId w:val="0"/>
        </w:numPr>
        <w:ind w:left="360"/>
      </w:pPr>
    </w:p>
    <w:p w14:paraId="1C425BFA"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C425BFB" w14:textId="77777777" w:rsidR="00320387" w:rsidRDefault="00320387" w:rsidP="00320387">
      <w:pPr>
        <w:keepNext/>
        <w:numPr>
          <w:ilvl w:val="12"/>
          <w:numId w:val="0"/>
        </w:numPr>
        <w:ind w:left="360"/>
      </w:pPr>
    </w:p>
    <w:p w14:paraId="1C425BFC" w14:textId="1D018230" w:rsidR="00BB6224" w:rsidRDefault="00BB6224" w:rsidP="00E9652B">
      <w:pPr>
        <w:numPr>
          <w:ilvl w:val="12"/>
          <w:numId w:val="0"/>
        </w:numPr>
        <w:ind w:left="360"/>
      </w:pPr>
      <w:r>
        <w:t>TSA published a Federal Register n</w:t>
      </w:r>
      <w:r w:rsidRPr="00C25D31">
        <w:t>otice</w:t>
      </w:r>
      <w:r>
        <w:t>,</w:t>
      </w:r>
      <w:r w:rsidRPr="00C25D31">
        <w:t xml:space="preserve"> </w:t>
      </w:r>
      <w:r>
        <w:t xml:space="preserve">with a 60 day comment period, </w:t>
      </w:r>
      <w:r w:rsidRPr="00C74580">
        <w:t>soliciting comments on the information collection</w:t>
      </w:r>
      <w:r w:rsidR="001A54C4">
        <w:t xml:space="preserve">.  </w:t>
      </w:r>
      <w:r w:rsidR="001A54C4">
        <w:rPr>
          <w:i/>
        </w:rPr>
        <w:t xml:space="preserve">See </w:t>
      </w:r>
      <w:r>
        <w:t xml:space="preserve"> </w:t>
      </w:r>
      <w:r w:rsidR="001A54C4">
        <w:t>79 FR 27631 (</w:t>
      </w:r>
      <w:r w:rsidR="00386CEC">
        <w:t>May 14, 2014</w:t>
      </w:r>
      <w:r w:rsidR="001A54C4">
        <w:t xml:space="preserve">). </w:t>
      </w:r>
      <w:r w:rsidR="002279B3">
        <w:t xml:space="preserve">In response to this notice, TSA received one comment from a fertilizer manufacturing and distribution company.  CF Industries wanted to know if chemical pipelines were included in the TSA list of </w:t>
      </w:r>
      <w:r w:rsidR="007E231C">
        <w:t>t</w:t>
      </w:r>
      <w:r w:rsidR="002279B3">
        <w:t xml:space="preserve">op 100 most critical pipelines in the U.S.  </w:t>
      </w:r>
      <w:r w:rsidR="004045E3">
        <w:t>TSA informed the commenter that t</w:t>
      </w:r>
      <w:r w:rsidR="007E231C">
        <w:t xml:space="preserve">he list of </w:t>
      </w:r>
      <w:r w:rsidR="004045E3">
        <w:t xml:space="preserve">the </w:t>
      </w:r>
      <w:r w:rsidR="007E231C">
        <w:t xml:space="preserve">top 100 most critical pipeline systems </w:t>
      </w:r>
      <w:r w:rsidR="00CB4B1C">
        <w:t xml:space="preserve">does not extend beyond </w:t>
      </w:r>
      <w:r w:rsidR="007E231C">
        <w:t>hazardous liquid and natu</w:t>
      </w:r>
      <w:r w:rsidR="00CB4B1C">
        <w:t>ral gas pipelines</w:t>
      </w:r>
      <w:r w:rsidR="007E231C">
        <w:t>.</w:t>
      </w:r>
      <w:r w:rsidR="00DA2E72">
        <w:t xml:space="preserve">  No comments were received regarding the continued use of the CFSR document to collect facility security information or on continuing to follow up with pipeline operators on their status toward implementati</w:t>
      </w:r>
      <w:r w:rsidR="000D709D">
        <w:t xml:space="preserve">on of  the </w:t>
      </w:r>
      <w:r w:rsidR="00DA2E72">
        <w:t>recommendations made during facility visits.</w:t>
      </w:r>
      <w:r w:rsidR="00E9652B">
        <w:t xml:space="preserve">  </w:t>
      </w:r>
      <w:r w:rsidR="00411F73">
        <w:t>N</w:t>
      </w:r>
      <w:r w:rsidR="00411F73" w:rsidRPr="00411F73">
        <w:t xml:space="preserve">o </w:t>
      </w:r>
      <w:r w:rsidR="00411F73">
        <w:t>comments were received on</w:t>
      </w:r>
      <w:r w:rsidR="00411F73" w:rsidRPr="00411F73">
        <w:t xml:space="preserve"> the cost and hour burden of this information collection.</w:t>
      </w:r>
      <w:r w:rsidR="00741C23" w:rsidRPr="00741C23">
        <w:t xml:space="preserve"> </w:t>
      </w:r>
    </w:p>
    <w:p w14:paraId="31F03D14" w14:textId="77777777" w:rsidR="000F1C4F" w:rsidRDefault="000F1C4F" w:rsidP="00E9652B">
      <w:pPr>
        <w:numPr>
          <w:ilvl w:val="12"/>
          <w:numId w:val="0"/>
        </w:numPr>
        <w:ind w:left="360"/>
      </w:pPr>
    </w:p>
    <w:p w14:paraId="79176681" w14:textId="523F8090" w:rsidR="00741C23" w:rsidRPr="00741C23" w:rsidRDefault="00741C23" w:rsidP="00741C23">
      <w:pPr>
        <w:numPr>
          <w:ilvl w:val="12"/>
          <w:numId w:val="0"/>
        </w:numPr>
        <w:ind w:left="360"/>
      </w:pPr>
      <w:r w:rsidRPr="00741C23">
        <w:t xml:space="preserve">TSA published an additional notice </w:t>
      </w:r>
      <w:r w:rsidR="000F1C4F" w:rsidRPr="00741C23">
        <w:t>in the Federal Register</w:t>
      </w:r>
      <w:r w:rsidR="000F1C4F" w:rsidRPr="00741C23">
        <w:t xml:space="preserve"> </w:t>
      </w:r>
      <w:r w:rsidRPr="00741C23">
        <w:t xml:space="preserve">with a 30 day running period.   </w:t>
      </w:r>
      <w:r w:rsidRPr="00741C23">
        <w:rPr>
          <w:i/>
        </w:rPr>
        <w:t xml:space="preserve">See </w:t>
      </w:r>
      <w:r w:rsidRPr="00741C23">
        <w:t>79 FR 48754</w:t>
      </w:r>
      <w:r w:rsidR="000F1C4F">
        <w:t xml:space="preserve"> (August 18, 2014)</w:t>
      </w:r>
      <w:r w:rsidRPr="00741C23">
        <w:t xml:space="preserve">.  </w:t>
      </w:r>
      <w:r w:rsidR="000F1C4F">
        <w:t xml:space="preserve">This notice generated no further </w:t>
      </w:r>
      <w:r w:rsidRPr="00741C23">
        <w:t xml:space="preserve">comments </w:t>
      </w:r>
      <w:bookmarkStart w:id="0" w:name="_GoBack"/>
      <w:bookmarkEnd w:id="0"/>
      <w:r w:rsidR="000F1C4F">
        <w:t>o</w:t>
      </w:r>
      <w:r w:rsidRPr="00741C23">
        <w:t>n the collection.</w:t>
      </w:r>
    </w:p>
    <w:p w14:paraId="2A1EA207" w14:textId="77777777" w:rsidR="00741C23" w:rsidRPr="00386CEC" w:rsidRDefault="00741C23" w:rsidP="00E9652B">
      <w:pPr>
        <w:numPr>
          <w:ilvl w:val="12"/>
          <w:numId w:val="0"/>
        </w:numPr>
        <w:ind w:left="360"/>
      </w:pPr>
    </w:p>
    <w:p w14:paraId="1C425BFD" w14:textId="77777777" w:rsidR="00320387" w:rsidRDefault="005B6F11" w:rsidP="005B6F11">
      <w:pPr>
        <w:numPr>
          <w:ilvl w:val="12"/>
          <w:numId w:val="0"/>
        </w:numPr>
        <w:ind w:left="360"/>
      </w:pPr>
      <w:r>
        <w:t xml:space="preserve">  </w:t>
      </w:r>
      <w:r w:rsidR="00350BC4">
        <w:t xml:space="preserve"> </w:t>
      </w:r>
    </w:p>
    <w:p w14:paraId="1C425BFE"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w:t>
      </w:r>
      <w:r w:rsidR="00563E6C">
        <w:rPr>
          <w:b/>
          <w:i/>
        </w:rPr>
        <w:t>tees.</w:t>
      </w:r>
    </w:p>
    <w:p w14:paraId="1C425BFF" w14:textId="77777777" w:rsidR="00320387" w:rsidRDefault="00320387" w:rsidP="00320387">
      <w:pPr>
        <w:keepNext/>
        <w:numPr>
          <w:ilvl w:val="12"/>
          <w:numId w:val="0"/>
        </w:numPr>
        <w:ind w:left="360"/>
      </w:pPr>
    </w:p>
    <w:p w14:paraId="1C425C00" w14:textId="77777777" w:rsidR="00320387" w:rsidRDefault="001A46F9" w:rsidP="00320387">
      <w:pPr>
        <w:numPr>
          <w:ilvl w:val="12"/>
          <w:numId w:val="0"/>
        </w:numPr>
        <w:ind w:left="360"/>
      </w:pPr>
      <w:r>
        <w:t>No payment or gift will be provided to respondents.</w:t>
      </w:r>
    </w:p>
    <w:p w14:paraId="1C425C01" w14:textId="77777777" w:rsidR="00320387" w:rsidRDefault="00320387" w:rsidP="00320387">
      <w:pPr>
        <w:numPr>
          <w:ilvl w:val="12"/>
          <w:numId w:val="0"/>
        </w:numPr>
      </w:pPr>
    </w:p>
    <w:p w14:paraId="1C425C02"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1C425C03" w14:textId="77777777" w:rsidR="00320387" w:rsidRDefault="00320387" w:rsidP="00320387">
      <w:pPr>
        <w:keepNext/>
        <w:numPr>
          <w:ilvl w:val="12"/>
          <w:numId w:val="0"/>
        </w:numPr>
        <w:ind w:left="360"/>
      </w:pPr>
    </w:p>
    <w:p w14:paraId="1C425C04" w14:textId="77777777" w:rsidR="005B6F11" w:rsidRDefault="004F590A" w:rsidP="005B6F11">
      <w:pPr>
        <w:numPr>
          <w:ilvl w:val="12"/>
          <w:numId w:val="0"/>
        </w:numPr>
        <w:ind w:left="360"/>
      </w:pPr>
      <w:r>
        <w:t>To the extent that t</w:t>
      </w:r>
      <w:r w:rsidR="005B6F11">
        <w:t xml:space="preserve">he information provided </w:t>
      </w:r>
      <w:r w:rsidR="00B147F6">
        <w:t xml:space="preserve">by </w:t>
      </w:r>
      <w:r w:rsidR="005B6F11">
        <w:t xml:space="preserve">operators is Security Sensitive Information (SSI), </w:t>
      </w:r>
      <w:r>
        <w:t>it</w:t>
      </w:r>
      <w:r w:rsidR="005B6F11">
        <w:t xml:space="preserve"> will be protected in accordance with procedures meeting the transmission, handling and storage</w:t>
      </w:r>
      <w:r w:rsidR="00711E67">
        <w:t xml:space="preserve"> requirements </w:t>
      </w:r>
      <w:r w:rsidR="001A46F9">
        <w:t>set forth in 49 CFR</w:t>
      </w:r>
      <w:r w:rsidR="005B6F11">
        <w:t xml:space="preserve"> parts 15 and 1520.</w:t>
      </w:r>
    </w:p>
    <w:p w14:paraId="1C425C05" w14:textId="77777777" w:rsidR="00320387" w:rsidRDefault="00320387" w:rsidP="00320387">
      <w:pPr>
        <w:numPr>
          <w:ilvl w:val="12"/>
          <w:numId w:val="0"/>
        </w:numPr>
      </w:pPr>
    </w:p>
    <w:p w14:paraId="1C425C06" w14:textId="77777777" w:rsidR="00320387" w:rsidRDefault="00320387" w:rsidP="0032038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1C425C07" w14:textId="77777777" w:rsidR="00320387" w:rsidRDefault="00320387" w:rsidP="009C70A5">
      <w:pPr>
        <w:keepNext/>
        <w:numPr>
          <w:ilvl w:val="12"/>
          <w:numId w:val="0"/>
        </w:numPr>
        <w:ind w:left="360"/>
      </w:pPr>
    </w:p>
    <w:p w14:paraId="1C425C08" w14:textId="77777777" w:rsidR="004F590A" w:rsidRDefault="004F590A" w:rsidP="004F590A">
      <w:pPr>
        <w:numPr>
          <w:ilvl w:val="12"/>
          <w:numId w:val="0"/>
        </w:numPr>
        <w:ind w:left="360"/>
      </w:pPr>
      <w:r>
        <w:t>There are no questions of sensitive nature</w:t>
      </w:r>
      <w:r w:rsidR="00BC6C3D">
        <w:t xml:space="preserve"> posed in the collection</w:t>
      </w:r>
      <w:r>
        <w:t>.</w:t>
      </w:r>
    </w:p>
    <w:p w14:paraId="1C425C09" w14:textId="77777777" w:rsidR="004F590A" w:rsidRDefault="004F590A" w:rsidP="004F590A">
      <w:pPr>
        <w:numPr>
          <w:ilvl w:val="12"/>
          <w:numId w:val="0"/>
        </w:numPr>
      </w:pPr>
    </w:p>
    <w:p w14:paraId="1C425C0A" w14:textId="77777777" w:rsidR="00320387" w:rsidRDefault="00320387" w:rsidP="00320387">
      <w:pPr>
        <w:keepNext/>
        <w:numPr>
          <w:ilvl w:val="0"/>
          <w:numId w:val="1"/>
        </w:numPr>
        <w:tabs>
          <w:tab w:val="left" w:pos="360"/>
        </w:tabs>
        <w:rPr>
          <w:b/>
          <w:i/>
        </w:rPr>
      </w:pPr>
      <w:r>
        <w:rPr>
          <w:b/>
          <w:i/>
        </w:rPr>
        <w:t>Provide estimates of hour burden of the collection of information.</w:t>
      </w:r>
    </w:p>
    <w:p w14:paraId="1C425C0B" w14:textId="77777777" w:rsidR="00320387" w:rsidRDefault="00320387" w:rsidP="00320387">
      <w:pPr>
        <w:keepNext/>
        <w:numPr>
          <w:ilvl w:val="12"/>
          <w:numId w:val="0"/>
        </w:numPr>
        <w:ind w:left="360"/>
      </w:pPr>
    </w:p>
    <w:p w14:paraId="1C425C0C" w14:textId="77777777" w:rsidR="00BB2AEC" w:rsidRDefault="00076039" w:rsidP="00076039">
      <w:pPr>
        <w:ind w:left="360"/>
      </w:pPr>
      <w:r>
        <w:t>The annual</w:t>
      </w:r>
      <w:r w:rsidR="001567C9">
        <w:t xml:space="preserve"> burden for the </w:t>
      </w:r>
      <w:r>
        <w:t xml:space="preserve">information collection related to the </w:t>
      </w:r>
      <w:r w:rsidR="004F07CE">
        <w:t xml:space="preserve">CFSR </w:t>
      </w:r>
      <w:r w:rsidR="00202AB4">
        <w:t xml:space="preserve">Form is estimated to be 360 hours.  A maximum of 90 </w:t>
      </w:r>
      <w:r>
        <w:t>facility reviews will be conducted each year with each review t</w:t>
      </w:r>
      <w:r w:rsidR="00202AB4">
        <w:t>aking approximately 4 hours (90</w:t>
      </w:r>
      <w:r>
        <w:t xml:space="preserve"> X 4</w:t>
      </w:r>
      <w:r w:rsidR="00202AB4">
        <w:t xml:space="preserve"> = 360</w:t>
      </w:r>
      <w:r>
        <w:t xml:space="preserve">). </w:t>
      </w:r>
    </w:p>
    <w:p w14:paraId="1C425C0D" w14:textId="77777777" w:rsidR="00BB2AEC" w:rsidRDefault="00BB2AEC" w:rsidP="00076039">
      <w:pPr>
        <w:ind w:left="360"/>
      </w:pPr>
    </w:p>
    <w:p w14:paraId="1C425C0E" w14:textId="77777777" w:rsidR="00FB4EEC" w:rsidRDefault="00076039" w:rsidP="00076039">
      <w:pPr>
        <w:ind w:left="360"/>
      </w:pPr>
      <w:r>
        <w:t>The an</w:t>
      </w:r>
      <w:r w:rsidR="001567C9">
        <w:t xml:space="preserve">nual burden for </w:t>
      </w:r>
      <w:r>
        <w:t>the information collection related to the follow</w:t>
      </w:r>
      <w:r w:rsidR="00545782">
        <w:t>-</w:t>
      </w:r>
      <w:r>
        <w:t xml:space="preserve">up on the recommendations made to facility </w:t>
      </w:r>
      <w:r w:rsidR="00202AB4">
        <w:t xml:space="preserve">operators is estimated to be 450 </w:t>
      </w:r>
      <w:r w:rsidR="00BB2AEC">
        <w:t>hours</w:t>
      </w:r>
      <w:r>
        <w:t>. It will take approximately 5 hours for each operator to submit a response to TSA regarding its implementation of security recommendations made during critical facil</w:t>
      </w:r>
      <w:r w:rsidR="00202AB4">
        <w:t xml:space="preserve">ity visits. If a maximum of 90 </w:t>
      </w:r>
      <w:r>
        <w:t>critical facilities are reviewed each year, and TSA follows up with each facility operator between approximately 12 and 24 months following the visit, the total</w:t>
      </w:r>
      <w:r w:rsidR="00202AB4">
        <w:t xml:space="preserve"> annual burden is 450</w:t>
      </w:r>
      <w:r>
        <w:t xml:space="preserve"> </w:t>
      </w:r>
      <w:r w:rsidR="00FB4EEC">
        <w:t xml:space="preserve">hours </w:t>
      </w:r>
      <w:r w:rsidR="00202AB4">
        <w:t>(90</w:t>
      </w:r>
      <w:r>
        <w:t xml:space="preserve"> x 5).  </w:t>
      </w:r>
    </w:p>
    <w:p w14:paraId="1C425C0F" w14:textId="77777777" w:rsidR="00FB4EEC" w:rsidRDefault="00FB4EEC" w:rsidP="00076039">
      <w:pPr>
        <w:ind w:left="360"/>
      </w:pPr>
    </w:p>
    <w:p w14:paraId="1C425C10" w14:textId="77777777" w:rsidR="00915DCE" w:rsidRDefault="00202AB4" w:rsidP="00076039">
      <w:pPr>
        <w:ind w:left="360"/>
      </w:pPr>
      <w:r>
        <w:t>The total estimated annual number of respondents is 180 with a total annual burden of 810 hours.</w:t>
      </w:r>
    </w:p>
    <w:p w14:paraId="1C425C11" w14:textId="77777777" w:rsidR="00BC6C3D" w:rsidRDefault="00BC6C3D" w:rsidP="00076039">
      <w:pPr>
        <w:ind w:left="360"/>
      </w:pPr>
    </w:p>
    <w:tbl>
      <w:tblPr>
        <w:tblStyle w:val="TableGrid"/>
        <w:tblW w:w="5000" w:type="pct"/>
        <w:tblInd w:w="360" w:type="dxa"/>
        <w:tblLayout w:type="fixed"/>
        <w:tblLook w:val="04A0" w:firstRow="1" w:lastRow="0" w:firstColumn="1" w:lastColumn="0" w:noHBand="0" w:noVBand="1"/>
      </w:tblPr>
      <w:tblGrid>
        <w:gridCol w:w="3618"/>
        <w:gridCol w:w="1986"/>
        <w:gridCol w:w="1986"/>
        <w:gridCol w:w="1986"/>
      </w:tblGrid>
      <w:tr w:rsidR="00202AB4" w14:paraId="1C425C16" w14:textId="77777777" w:rsidTr="008F6A23">
        <w:tc>
          <w:tcPr>
            <w:tcW w:w="3618" w:type="dxa"/>
            <w:vAlign w:val="center"/>
          </w:tcPr>
          <w:p w14:paraId="1C425C12" w14:textId="77777777" w:rsidR="00202AB4" w:rsidRPr="00915DCE" w:rsidRDefault="00202AB4" w:rsidP="008F6A23">
            <w:pPr>
              <w:jc w:val="center"/>
              <w:rPr>
                <w:b/>
              </w:rPr>
            </w:pPr>
            <w:r w:rsidRPr="00915DCE">
              <w:rPr>
                <w:b/>
              </w:rPr>
              <w:t>Collection</w:t>
            </w:r>
          </w:p>
        </w:tc>
        <w:tc>
          <w:tcPr>
            <w:tcW w:w="1986" w:type="dxa"/>
            <w:vAlign w:val="center"/>
          </w:tcPr>
          <w:p w14:paraId="1C425C13" w14:textId="77777777" w:rsidR="00202AB4" w:rsidRPr="00915DCE" w:rsidRDefault="00202AB4" w:rsidP="008F6A23">
            <w:pPr>
              <w:jc w:val="center"/>
              <w:rPr>
                <w:b/>
              </w:rPr>
            </w:pPr>
            <w:r w:rsidRPr="00915DCE">
              <w:rPr>
                <w:b/>
              </w:rPr>
              <w:t>Number of Respondents</w:t>
            </w:r>
          </w:p>
        </w:tc>
        <w:tc>
          <w:tcPr>
            <w:tcW w:w="1986" w:type="dxa"/>
            <w:vAlign w:val="center"/>
          </w:tcPr>
          <w:p w14:paraId="1C425C14" w14:textId="77777777" w:rsidR="00202AB4" w:rsidRPr="00915DCE" w:rsidRDefault="00202AB4" w:rsidP="008F6A23">
            <w:pPr>
              <w:jc w:val="center"/>
              <w:rPr>
                <w:b/>
              </w:rPr>
            </w:pPr>
            <w:r>
              <w:rPr>
                <w:b/>
              </w:rPr>
              <w:t>Hourly Burden</w:t>
            </w:r>
          </w:p>
        </w:tc>
        <w:tc>
          <w:tcPr>
            <w:tcW w:w="1986" w:type="dxa"/>
            <w:vAlign w:val="center"/>
          </w:tcPr>
          <w:p w14:paraId="1C425C15" w14:textId="77777777" w:rsidR="00202AB4" w:rsidRPr="00915DCE" w:rsidRDefault="00202AB4" w:rsidP="008F6A23">
            <w:pPr>
              <w:jc w:val="center"/>
              <w:rPr>
                <w:b/>
              </w:rPr>
            </w:pPr>
            <w:r w:rsidRPr="00915DCE">
              <w:rPr>
                <w:b/>
              </w:rPr>
              <w:t>Total  Annual Hourly Burden</w:t>
            </w:r>
          </w:p>
        </w:tc>
      </w:tr>
      <w:tr w:rsidR="00202AB4" w14:paraId="1C425C1B" w14:textId="77777777" w:rsidTr="008F6A23">
        <w:tc>
          <w:tcPr>
            <w:tcW w:w="3618" w:type="dxa"/>
          </w:tcPr>
          <w:p w14:paraId="1C425C17" w14:textId="77777777" w:rsidR="00202AB4" w:rsidRDefault="00202AB4" w:rsidP="001A54C4">
            <w:r>
              <w:t>CFSR Form</w:t>
            </w:r>
          </w:p>
        </w:tc>
        <w:tc>
          <w:tcPr>
            <w:tcW w:w="1986" w:type="dxa"/>
            <w:vAlign w:val="center"/>
          </w:tcPr>
          <w:p w14:paraId="1C425C18" w14:textId="77777777" w:rsidR="00202AB4" w:rsidRDefault="00202AB4" w:rsidP="008F6A23">
            <w:pPr>
              <w:jc w:val="right"/>
            </w:pPr>
            <w:r>
              <w:t>90</w:t>
            </w:r>
          </w:p>
        </w:tc>
        <w:tc>
          <w:tcPr>
            <w:tcW w:w="1986" w:type="dxa"/>
            <w:vAlign w:val="center"/>
          </w:tcPr>
          <w:p w14:paraId="1C425C19" w14:textId="77777777" w:rsidR="00202AB4" w:rsidRDefault="00202AB4" w:rsidP="008F6A23">
            <w:pPr>
              <w:jc w:val="right"/>
            </w:pPr>
            <w:r>
              <w:t>4</w:t>
            </w:r>
          </w:p>
        </w:tc>
        <w:tc>
          <w:tcPr>
            <w:tcW w:w="1986" w:type="dxa"/>
            <w:vAlign w:val="center"/>
          </w:tcPr>
          <w:p w14:paraId="1C425C1A" w14:textId="77777777" w:rsidR="00202AB4" w:rsidRDefault="00202AB4" w:rsidP="008F6A23">
            <w:pPr>
              <w:jc w:val="right"/>
            </w:pPr>
            <w:r>
              <w:t>360</w:t>
            </w:r>
          </w:p>
        </w:tc>
      </w:tr>
      <w:tr w:rsidR="00202AB4" w14:paraId="1C425C20" w14:textId="77777777" w:rsidTr="008F6A23">
        <w:tc>
          <w:tcPr>
            <w:tcW w:w="3618" w:type="dxa"/>
          </w:tcPr>
          <w:p w14:paraId="1C425C1C" w14:textId="77777777" w:rsidR="00202AB4" w:rsidRDefault="00202AB4" w:rsidP="00076039">
            <w:r>
              <w:t>CFSR Recommendation Follow-up</w:t>
            </w:r>
          </w:p>
        </w:tc>
        <w:tc>
          <w:tcPr>
            <w:tcW w:w="1986" w:type="dxa"/>
            <w:vAlign w:val="center"/>
          </w:tcPr>
          <w:p w14:paraId="1C425C1D" w14:textId="77777777" w:rsidR="00202AB4" w:rsidRDefault="00202AB4" w:rsidP="008F6A23">
            <w:pPr>
              <w:jc w:val="right"/>
            </w:pPr>
            <w:r>
              <w:t>90</w:t>
            </w:r>
          </w:p>
        </w:tc>
        <w:tc>
          <w:tcPr>
            <w:tcW w:w="1986" w:type="dxa"/>
            <w:vAlign w:val="center"/>
          </w:tcPr>
          <w:p w14:paraId="1C425C1E" w14:textId="77777777" w:rsidR="00202AB4" w:rsidRDefault="00202AB4" w:rsidP="008F6A23">
            <w:pPr>
              <w:jc w:val="right"/>
            </w:pPr>
            <w:r>
              <w:t>5</w:t>
            </w:r>
          </w:p>
        </w:tc>
        <w:tc>
          <w:tcPr>
            <w:tcW w:w="1986" w:type="dxa"/>
            <w:vAlign w:val="center"/>
          </w:tcPr>
          <w:p w14:paraId="1C425C1F" w14:textId="77777777" w:rsidR="00202AB4" w:rsidRDefault="00202AB4" w:rsidP="008F6A23">
            <w:pPr>
              <w:jc w:val="right"/>
            </w:pPr>
            <w:r>
              <w:t>450</w:t>
            </w:r>
          </w:p>
        </w:tc>
      </w:tr>
      <w:tr w:rsidR="00202AB4" w14:paraId="1C425C25" w14:textId="77777777" w:rsidTr="008F6A23">
        <w:tc>
          <w:tcPr>
            <w:tcW w:w="3618" w:type="dxa"/>
          </w:tcPr>
          <w:p w14:paraId="1C425C21" w14:textId="77777777" w:rsidR="00202AB4" w:rsidRDefault="00202AB4" w:rsidP="00076039">
            <w:r>
              <w:t>Totals</w:t>
            </w:r>
          </w:p>
        </w:tc>
        <w:tc>
          <w:tcPr>
            <w:tcW w:w="1986" w:type="dxa"/>
            <w:vAlign w:val="center"/>
          </w:tcPr>
          <w:p w14:paraId="1C425C22" w14:textId="77777777" w:rsidR="00202AB4" w:rsidRDefault="00202AB4" w:rsidP="008F6A23">
            <w:pPr>
              <w:jc w:val="right"/>
            </w:pPr>
            <w:r>
              <w:t>180</w:t>
            </w:r>
          </w:p>
        </w:tc>
        <w:tc>
          <w:tcPr>
            <w:tcW w:w="1986" w:type="dxa"/>
            <w:vAlign w:val="center"/>
          </w:tcPr>
          <w:p w14:paraId="1C425C23" w14:textId="77777777" w:rsidR="00202AB4" w:rsidRDefault="00202AB4" w:rsidP="008F6A23">
            <w:pPr>
              <w:jc w:val="right"/>
            </w:pPr>
          </w:p>
        </w:tc>
        <w:tc>
          <w:tcPr>
            <w:tcW w:w="1986" w:type="dxa"/>
            <w:vAlign w:val="center"/>
          </w:tcPr>
          <w:p w14:paraId="1C425C24" w14:textId="77777777" w:rsidR="00202AB4" w:rsidDel="00915DCE" w:rsidRDefault="00202AB4" w:rsidP="008F6A23">
            <w:pPr>
              <w:jc w:val="right"/>
            </w:pPr>
            <w:r>
              <w:t>810</w:t>
            </w:r>
          </w:p>
        </w:tc>
      </w:tr>
    </w:tbl>
    <w:p w14:paraId="1C425C26" w14:textId="77777777" w:rsidR="00BC6C3D" w:rsidRDefault="00BC6C3D" w:rsidP="00076039">
      <w:pPr>
        <w:ind w:left="360"/>
      </w:pPr>
    </w:p>
    <w:p w14:paraId="1C425C27" w14:textId="77777777" w:rsidR="00076039" w:rsidRDefault="00076039" w:rsidP="00076039">
      <w:pPr>
        <w:ind w:left="360"/>
      </w:pPr>
    </w:p>
    <w:p w14:paraId="1C425C28" w14:textId="77777777" w:rsidR="00320387" w:rsidRDefault="00320387" w:rsidP="009C70A5">
      <w:pPr>
        <w:keepNext/>
        <w:numPr>
          <w:ilvl w:val="0"/>
          <w:numId w:val="1"/>
        </w:numPr>
        <w:rPr>
          <w:b/>
          <w:i/>
        </w:rPr>
      </w:pPr>
      <w:r>
        <w:rPr>
          <w:b/>
          <w:i/>
        </w:rPr>
        <w:t>Provide an estimate of the total annual cost burden to respondents or record</w:t>
      </w:r>
      <w:r w:rsidR="008D5B5F">
        <w:rPr>
          <w:b/>
          <w:i/>
        </w:rPr>
        <w:t xml:space="preserve"> </w:t>
      </w:r>
      <w:r>
        <w:rPr>
          <w:b/>
          <w:i/>
        </w:rPr>
        <w:t>keepers resulting from the collection of information.</w:t>
      </w:r>
    </w:p>
    <w:p w14:paraId="1C425C29" w14:textId="77777777" w:rsidR="004B6029" w:rsidRDefault="004B6029" w:rsidP="00920CAA">
      <w:pPr>
        <w:numPr>
          <w:ilvl w:val="12"/>
          <w:numId w:val="0"/>
        </w:numPr>
        <w:ind w:left="360"/>
      </w:pPr>
    </w:p>
    <w:p w14:paraId="1C425C2A" w14:textId="77777777" w:rsidR="004B6029" w:rsidRDefault="004B6029" w:rsidP="004B6029">
      <w:pPr>
        <w:numPr>
          <w:ilvl w:val="12"/>
          <w:numId w:val="0"/>
        </w:numPr>
        <w:ind w:left="360"/>
      </w:pPr>
      <w:r>
        <w:t>TSA does not estimate a cost to the industry beyond the hour burden detailed in answer 12.</w:t>
      </w:r>
    </w:p>
    <w:p w14:paraId="1C425C2B"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1C425C2C" w14:textId="77777777" w:rsidR="00320387" w:rsidRDefault="00E44A38" w:rsidP="009C70A5">
      <w:pPr>
        <w:keepNext/>
        <w:tabs>
          <w:tab w:val="left" w:pos="360"/>
        </w:tabs>
        <w:ind w:left="360" w:hanging="360"/>
        <w:rPr>
          <w:b/>
          <w:i/>
        </w:rPr>
      </w:pPr>
      <w:r>
        <w:rPr>
          <w:b/>
          <w:i/>
        </w:rPr>
        <w:t xml:space="preserve">14. </w:t>
      </w:r>
      <w:r w:rsidR="00320387">
        <w:rPr>
          <w:b/>
          <w:i/>
        </w:rPr>
        <w:t>Provide estimates of annualized cost to the Federal Government.  Also, provide a description of the method used to estimate cost, and other expenses that would not have been incurred without this collection of information.</w:t>
      </w:r>
    </w:p>
    <w:p w14:paraId="1C425C2D" w14:textId="77777777" w:rsidR="00320387" w:rsidRDefault="00320387" w:rsidP="00320387">
      <w:pPr>
        <w:keepNext/>
        <w:numPr>
          <w:ilvl w:val="12"/>
          <w:numId w:val="0"/>
        </w:numPr>
        <w:ind w:left="360"/>
      </w:pPr>
    </w:p>
    <w:p w14:paraId="1C425C2E" w14:textId="77777777" w:rsidR="00680B35" w:rsidRDefault="0026649F" w:rsidP="00032ECD">
      <w:pPr>
        <w:numPr>
          <w:ilvl w:val="12"/>
          <w:numId w:val="0"/>
        </w:numPr>
        <w:ind w:left="360"/>
      </w:pPr>
      <w:r>
        <w:t xml:space="preserve">For the </w:t>
      </w:r>
      <w:r w:rsidR="004B6029">
        <w:t>CFSR Form information collection</w:t>
      </w:r>
      <w:r>
        <w:t xml:space="preserve">, the cost to the Federal government will be approximately </w:t>
      </w:r>
      <w:r w:rsidR="00321F4C">
        <w:t>$</w:t>
      </w:r>
      <w:r w:rsidR="00BD754E">
        <w:t>819</w:t>
      </w:r>
      <w:r w:rsidR="001A54C4">
        <w:t>,000</w:t>
      </w:r>
      <w:r w:rsidR="004C6132">
        <w:t xml:space="preserve"> </w:t>
      </w:r>
      <w:r>
        <w:t>per year</w:t>
      </w:r>
      <w:r w:rsidR="004B6029">
        <w:t xml:space="preserve">. These costs </w:t>
      </w:r>
      <w:r w:rsidR="004C6132">
        <w:t>include</w:t>
      </w:r>
      <w:r w:rsidR="0021795C">
        <w:t xml:space="preserve"> </w:t>
      </w:r>
      <w:r w:rsidRPr="0026649F">
        <w:t xml:space="preserve">contractor </w:t>
      </w:r>
      <w:r w:rsidR="00DA49BE">
        <w:t>support</w:t>
      </w:r>
      <w:r w:rsidR="004C6132">
        <w:t xml:space="preserve"> services</w:t>
      </w:r>
      <w:r w:rsidR="00DA49BE">
        <w:t xml:space="preserve"> </w:t>
      </w:r>
      <w:r w:rsidR="004C6132">
        <w:t xml:space="preserve">to aid </w:t>
      </w:r>
      <w:r w:rsidR="00DA49BE">
        <w:t xml:space="preserve">in </w:t>
      </w:r>
      <w:r w:rsidR="004C6132">
        <w:t xml:space="preserve">the </w:t>
      </w:r>
      <w:r w:rsidRPr="0026649F">
        <w:t>conduct</w:t>
      </w:r>
      <w:r w:rsidR="00DA49BE">
        <w:t xml:space="preserve"> </w:t>
      </w:r>
      <w:r w:rsidR="004C6132">
        <w:t>of the</w:t>
      </w:r>
      <w:r w:rsidRPr="0026649F">
        <w:t xml:space="preserve"> secur</w:t>
      </w:r>
      <w:r w:rsidR="00DA49BE">
        <w:t>ity review</w:t>
      </w:r>
      <w:r w:rsidR="004C6132">
        <w:t>s</w:t>
      </w:r>
      <w:r w:rsidR="00DA49BE">
        <w:t xml:space="preserve"> </w:t>
      </w:r>
      <w:r w:rsidRPr="0026649F">
        <w:t xml:space="preserve">and </w:t>
      </w:r>
      <w:r w:rsidR="00DA49BE">
        <w:t xml:space="preserve">to </w:t>
      </w:r>
      <w:r w:rsidRPr="0026649F">
        <w:t xml:space="preserve">complete </w:t>
      </w:r>
      <w:r w:rsidR="004C6132">
        <w:t>the CFSR</w:t>
      </w:r>
      <w:r w:rsidR="00DA49BE">
        <w:t xml:space="preserve"> </w:t>
      </w:r>
      <w:r w:rsidR="004C6132">
        <w:t>F</w:t>
      </w:r>
      <w:r w:rsidR="00DA49BE">
        <w:t xml:space="preserve">orm </w:t>
      </w:r>
      <w:r w:rsidR="00817807">
        <w:t>for each facility visited</w:t>
      </w:r>
      <w:r w:rsidR="004C6132">
        <w:t>, and total approximately $801</w:t>
      </w:r>
      <w:r w:rsidR="001A54C4">
        <w:t>,000</w:t>
      </w:r>
      <w:r w:rsidR="004C6132">
        <w:t xml:space="preserve"> per year</w:t>
      </w:r>
      <w:r w:rsidR="00817807">
        <w:t xml:space="preserve">.  In addition, Federal government </w:t>
      </w:r>
      <w:r w:rsidR="004C6132">
        <w:t xml:space="preserve">travel </w:t>
      </w:r>
      <w:r w:rsidR="00817807">
        <w:t xml:space="preserve">costs for TSA personnel </w:t>
      </w:r>
      <w:r w:rsidR="004C6132">
        <w:t>for the</w:t>
      </w:r>
      <w:r w:rsidR="00032ECD">
        <w:t xml:space="preserve"> critical </w:t>
      </w:r>
      <w:r w:rsidR="004C6132">
        <w:t xml:space="preserve">facility reviews are </w:t>
      </w:r>
      <w:r w:rsidR="00032ECD">
        <w:t>e</w:t>
      </w:r>
      <w:r w:rsidR="00BD754E">
        <w:t>stimated to be approximately $18</w:t>
      </w:r>
      <w:r w:rsidR="001A54C4">
        <w:t>,000</w:t>
      </w:r>
      <w:r w:rsidR="00032ECD">
        <w:t xml:space="preserve"> per year.  The average cost per trip is approximately $1,500</w:t>
      </w:r>
      <w:r w:rsidR="004C6132">
        <w:t xml:space="preserve">. </w:t>
      </w:r>
      <w:r w:rsidR="00032ECD">
        <w:t xml:space="preserve"> TSA </w:t>
      </w:r>
      <w:r w:rsidR="00BD754E">
        <w:t>estimates one trip</w:t>
      </w:r>
      <w:r w:rsidR="004C6132">
        <w:t xml:space="preserve"> will be conducted </w:t>
      </w:r>
      <w:r w:rsidR="00032ECD">
        <w:t xml:space="preserve">each month, </w:t>
      </w:r>
      <w:r w:rsidR="004C6132">
        <w:t xml:space="preserve">for an </w:t>
      </w:r>
      <w:r w:rsidR="00032ECD">
        <w:t xml:space="preserve">annual cost to the Federal </w:t>
      </w:r>
      <w:r w:rsidR="00BD754E">
        <w:t>Government of $18</w:t>
      </w:r>
      <w:r w:rsidR="001A54C4">
        <w:t>,000</w:t>
      </w:r>
      <w:r w:rsidR="004C6132">
        <w:t xml:space="preserve"> (</w:t>
      </w:r>
      <w:r w:rsidR="00BD754E">
        <w:t xml:space="preserve">$1,500 </w:t>
      </w:r>
      <w:r w:rsidR="00032ECD">
        <w:t>X 12</w:t>
      </w:r>
      <w:r w:rsidR="004C6132">
        <w:t>)</w:t>
      </w:r>
      <w:r w:rsidR="00032ECD">
        <w:t>.</w:t>
      </w:r>
      <w:r w:rsidR="00B9305F">
        <w:t xml:space="preserve">  There are no additional costs to the Federal Government for the recommendations follow up collection.</w:t>
      </w:r>
    </w:p>
    <w:p w14:paraId="1C425C2F"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1C425C30" w14:textId="77777777" w:rsidR="00320387" w:rsidRDefault="00E44A38" w:rsidP="009C70A5">
      <w:pPr>
        <w:keepNext/>
        <w:tabs>
          <w:tab w:val="left" w:pos="360"/>
        </w:tabs>
        <w:ind w:left="360" w:hanging="360"/>
        <w:rPr>
          <w:b/>
          <w:i/>
        </w:rPr>
      </w:pPr>
      <w:r>
        <w:rPr>
          <w:b/>
          <w:i/>
        </w:rPr>
        <w:t xml:space="preserve">15. </w:t>
      </w:r>
      <w:r w:rsidR="00320387">
        <w:rPr>
          <w:b/>
          <w:i/>
        </w:rPr>
        <w:t>Explain the reasons for any program changes or adjustments reported in Items 13 or 14 of</w:t>
      </w:r>
      <w:r w:rsidR="009C70A5">
        <w:rPr>
          <w:b/>
          <w:i/>
        </w:rPr>
        <w:t xml:space="preserve"> </w:t>
      </w:r>
      <w:r w:rsidR="00320387">
        <w:rPr>
          <w:b/>
          <w:i/>
        </w:rPr>
        <w:t xml:space="preserve"> the OMB Form 83-I.</w:t>
      </w:r>
    </w:p>
    <w:p w14:paraId="1C425C31" w14:textId="77777777" w:rsidR="00320387" w:rsidRDefault="00320387" w:rsidP="00320387">
      <w:pPr>
        <w:keepNext/>
        <w:numPr>
          <w:ilvl w:val="12"/>
          <w:numId w:val="0"/>
        </w:numPr>
        <w:ind w:left="360"/>
      </w:pPr>
    </w:p>
    <w:p w14:paraId="1C425C32" w14:textId="77777777" w:rsidR="002D730F" w:rsidRDefault="00D1651A" w:rsidP="00200EE7">
      <w:pPr>
        <w:numPr>
          <w:ilvl w:val="12"/>
          <w:numId w:val="0"/>
        </w:numPr>
        <w:ind w:left="360"/>
        <w:rPr>
          <w:rFonts w:cs="Times New Roman"/>
          <w:szCs w:val="24"/>
        </w:rPr>
      </w:pPr>
      <w:r>
        <w:rPr>
          <w:rFonts w:cs="Times New Roman"/>
          <w:szCs w:val="24"/>
        </w:rPr>
        <w:t>TSA has removed the collection of</w:t>
      </w:r>
      <w:r w:rsidR="00200EE7">
        <w:rPr>
          <w:rFonts w:cs="Times New Roman"/>
          <w:szCs w:val="24"/>
        </w:rPr>
        <w:t xml:space="preserve"> revised critical facility lists from the operators of the nation’s top 100 critical pipeline systems</w:t>
      </w:r>
      <w:r>
        <w:rPr>
          <w:rFonts w:cs="Times New Roman"/>
          <w:szCs w:val="24"/>
        </w:rPr>
        <w:t xml:space="preserve"> from the ICR</w:t>
      </w:r>
      <w:r w:rsidR="001A54C4">
        <w:rPr>
          <w:rFonts w:cs="Times New Roman"/>
          <w:szCs w:val="24"/>
        </w:rPr>
        <w:t xml:space="preserve"> </w:t>
      </w:r>
      <w:r w:rsidR="007109EA">
        <w:rPr>
          <w:rFonts w:cs="Times New Roman"/>
          <w:szCs w:val="24"/>
        </w:rPr>
        <w:t xml:space="preserve">submitted 10/31/2011 and </w:t>
      </w:r>
      <w:r w:rsidR="001A54C4">
        <w:rPr>
          <w:rFonts w:cs="Times New Roman"/>
          <w:szCs w:val="24"/>
        </w:rPr>
        <w:t xml:space="preserve">approved </w:t>
      </w:r>
      <w:r w:rsidR="007109EA">
        <w:rPr>
          <w:rFonts w:cs="Times New Roman"/>
          <w:szCs w:val="24"/>
        </w:rPr>
        <w:t>2/24/</w:t>
      </w:r>
      <w:r w:rsidR="001A54C4">
        <w:rPr>
          <w:rFonts w:cs="Times New Roman"/>
          <w:szCs w:val="24"/>
        </w:rPr>
        <w:t>2012 through 2/28/2015</w:t>
      </w:r>
      <w:r w:rsidR="00200EE7">
        <w:rPr>
          <w:rFonts w:cs="Times New Roman"/>
          <w:szCs w:val="24"/>
        </w:rPr>
        <w:t>.  The collection of critical facility lists from operators has been completed</w:t>
      </w:r>
      <w:r>
        <w:rPr>
          <w:rFonts w:cs="Times New Roman"/>
          <w:szCs w:val="24"/>
        </w:rPr>
        <w:t>, and therefore does not need to be included in the ICR, which reduced the overall burden estimates</w:t>
      </w:r>
      <w:r w:rsidR="00200EE7">
        <w:rPr>
          <w:rFonts w:cs="Times New Roman"/>
          <w:szCs w:val="24"/>
        </w:rPr>
        <w:t>.</w:t>
      </w:r>
    </w:p>
    <w:p w14:paraId="1C425C33" w14:textId="77777777" w:rsidR="00EC427E" w:rsidRPr="00680B35" w:rsidRDefault="000D79EF" w:rsidP="002D730F">
      <w:pPr>
        <w:numPr>
          <w:ilvl w:val="12"/>
          <w:numId w:val="0"/>
        </w:numPr>
        <w:rPr>
          <w:rFonts w:cs="Times New Roman"/>
          <w:szCs w:val="24"/>
        </w:rPr>
      </w:pPr>
      <w:r w:rsidRPr="00C5660A">
        <w:rPr>
          <w:rFonts w:cs="Times New Roman"/>
          <w:szCs w:val="24"/>
        </w:rPr>
        <w:t xml:space="preserve"> </w:t>
      </w:r>
    </w:p>
    <w:p w14:paraId="1C425C34" w14:textId="77777777" w:rsidR="00320387" w:rsidRDefault="00E44A38" w:rsidP="009C70A5">
      <w:pPr>
        <w:keepNext/>
        <w:tabs>
          <w:tab w:val="left" w:pos="360"/>
        </w:tabs>
        <w:ind w:left="360" w:hanging="360"/>
        <w:rPr>
          <w:b/>
          <w:i/>
        </w:rPr>
      </w:pPr>
      <w:r>
        <w:rPr>
          <w:b/>
          <w:i/>
        </w:rPr>
        <w:t xml:space="preserve">16. </w:t>
      </w:r>
      <w:r w:rsidR="00320387">
        <w:rPr>
          <w:b/>
          <w:i/>
        </w:rPr>
        <w:t xml:space="preserve">For collections of information </w:t>
      </w:r>
      <w:r w:rsidR="004F590A">
        <w:rPr>
          <w:b/>
          <w:i/>
        </w:rPr>
        <w:t>for which</w:t>
      </w:r>
      <w:r w:rsidR="00320387">
        <w:rPr>
          <w:b/>
          <w:i/>
        </w:rPr>
        <w:t xml:space="preserve"> results will be published, outline plans for tabulation</w:t>
      </w:r>
      <w:r>
        <w:rPr>
          <w:b/>
          <w:i/>
        </w:rPr>
        <w:t xml:space="preserve"> </w:t>
      </w:r>
      <w:r w:rsidR="00320387">
        <w:rPr>
          <w:b/>
          <w:i/>
        </w:rPr>
        <w:t>and publication.  Address any complex analytical techniques that will be used.  Provide the time schedule for the entire project, including beginning and ending dates of the collection</w:t>
      </w:r>
      <w:r w:rsidR="009C70A5">
        <w:rPr>
          <w:b/>
          <w:i/>
        </w:rPr>
        <w:t xml:space="preserve"> </w:t>
      </w:r>
      <w:r w:rsidR="00320387">
        <w:rPr>
          <w:b/>
          <w:i/>
        </w:rPr>
        <w:t>of information, completion of report, publication dates, and other actions.</w:t>
      </w:r>
    </w:p>
    <w:p w14:paraId="1C425C35" w14:textId="77777777" w:rsidR="00320387" w:rsidRDefault="00320387" w:rsidP="00320387">
      <w:pPr>
        <w:keepNext/>
        <w:numPr>
          <w:ilvl w:val="12"/>
          <w:numId w:val="0"/>
        </w:numPr>
        <w:ind w:left="360"/>
      </w:pPr>
    </w:p>
    <w:p w14:paraId="1C425C36" w14:textId="77777777" w:rsidR="003A3FF7" w:rsidRDefault="003A3FF7" w:rsidP="004A2104">
      <w:pPr>
        <w:numPr>
          <w:ilvl w:val="12"/>
          <w:numId w:val="0"/>
        </w:numPr>
        <w:ind w:left="360"/>
      </w:pPr>
      <w:r>
        <w:t>Critical f</w:t>
      </w:r>
      <w:r w:rsidR="00A26A36">
        <w:t>acility security information</w:t>
      </w:r>
      <w:r w:rsidR="00A222F6">
        <w:t xml:space="preserve"> collected</w:t>
      </w:r>
      <w:r>
        <w:t xml:space="preserve"> on the CFSR Form</w:t>
      </w:r>
      <w:r w:rsidR="00A26A36">
        <w:t xml:space="preserve"> will not </w:t>
      </w:r>
      <w:r w:rsidR="00680B35">
        <w:t xml:space="preserve">be published.  </w:t>
      </w:r>
    </w:p>
    <w:p w14:paraId="1C425C37" w14:textId="77777777" w:rsidR="003A3FF7" w:rsidRDefault="003A3FF7" w:rsidP="00A222F6">
      <w:pPr>
        <w:numPr>
          <w:ilvl w:val="12"/>
          <w:numId w:val="0"/>
        </w:numPr>
        <w:ind w:left="360"/>
      </w:pPr>
    </w:p>
    <w:p w14:paraId="1C425C38" w14:textId="77777777" w:rsidR="003A3FF7" w:rsidRDefault="003A3FF7" w:rsidP="00A222F6">
      <w:pPr>
        <w:numPr>
          <w:ilvl w:val="12"/>
          <w:numId w:val="0"/>
        </w:numPr>
        <w:ind w:left="360"/>
      </w:pPr>
      <w:r>
        <w:t>Critical facility recommendations and implementation status will not be published.</w:t>
      </w:r>
    </w:p>
    <w:p w14:paraId="1C425C39" w14:textId="77777777" w:rsidR="003A3FF7" w:rsidRDefault="003A3FF7" w:rsidP="00A222F6">
      <w:pPr>
        <w:numPr>
          <w:ilvl w:val="12"/>
          <w:numId w:val="0"/>
        </w:numPr>
        <w:ind w:left="360"/>
      </w:pPr>
    </w:p>
    <w:p w14:paraId="1C425C3A" w14:textId="77777777" w:rsidR="00320387" w:rsidRDefault="00E44A38" w:rsidP="009C70A5">
      <w:pPr>
        <w:keepNext/>
        <w:tabs>
          <w:tab w:val="left" w:pos="360"/>
        </w:tabs>
        <w:ind w:left="360" w:hanging="360"/>
        <w:rPr>
          <w:b/>
          <w:i/>
        </w:rPr>
      </w:pPr>
      <w:r>
        <w:rPr>
          <w:b/>
          <w:i/>
        </w:rPr>
        <w:t xml:space="preserve">17. </w:t>
      </w:r>
      <w:r w:rsidR="00320387">
        <w:rPr>
          <w:b/>
          <w:i/>
        </w:rPr>
        <w:t>If seeking approval to not display the expiration date for OMB approval of the information collection, explain the reasons that display would be inappropriate.</w:t>
      </w:r>
    </w:p>
    <w:p w14:paraId="1C425C3B" w14:textId="77777777" w:rsidR="00320387" w:rsidRDefault="00320387" w:rsidP="00320387">
      <w:pPr>
        <w:keepNext/>
        <w:numPr>
          <w:ilvl w:val="12"/>
          <w:numId w:val="0"/>
        </w:numPr>
        <w:ind w:left="360"/>
      </w:pPr>
    </w:p>
    <w:p w14:paraId="1C425C3C" w14:textId="77777777" w:rsidR="00320387" w:rsidRDefault="001A46F9" w:rsidP="009C70A5">
      <w:pPr>
        <w:numPr>
          <w:ilvl w:val="12"/>
          <w:numId w:val="0"/>
        </w:numPr>
        <w:tabs>
          <w:tab w:val="left" w:pos="360"/>
        </w:tabs>
        <w:ind w:left="360"/>
      </w:pPr>
      <w:r>
        <w:t>TSA is not seeking such approval.</w:t>
      </w:r>
    </w:p>
    <w:p w14:paraId="1C425C3D" w14:textId="77777777" w:rsidR="001854D7" w:rsidRDefault="001854D7" w:rsidP="00320387">
      <w:pPr>
        <w:numPr>
          <w:ilvl w:val="12"/>
          <w:numId w:val="0"/>
        </w:numPr>
        <w:tabs>
          <w:tab w:val="left" w:pos="360"/>
        </w:tabs>
      </w:pPr>
    </w:p>
    <w:p w14:paraId="1C425C3E" w14:textId="77777777" w:rsidR="00320387" w:rsidRDefault="00E44A38" w:rsidP="009C70A5">
      <w:pPr>
        <w:keepNext/>
        <w:tabs>
          <w:tab w:val="left" w:pos="360"/>
        </w:tabs>
        <w:ind w:left="360" w:hanging="360"/>
        <w:rPr>
          <w:b/>
          <w:i/>
        </w:rPr>
      </w:pPr>
      <w:r>
        <w:rPr>
          <w:b/>
          <w:i/>
        </w:rPr>
        <w:t xml:space="preserve">18. </w:t>
      </w:r>
      <w:r w:rsidR="00320387">
        <w:rPr>
          <w:b/>
          <w:i/>
        </w:rPr>
        <w:t>Explain each exception to the certification statement identified in Item 19, “Certification</w:t>
      </w:r>
      <w:r>
        <w:rPr>
          <w:b/>
          <w:i/>
        </w:rPr>
        <w:t xml:space="preserve"> </w:t>
      </w:r>
      <w:r w:rsidR="00320387">
        <w:rPr>
          <w:b/>
          <w:i/>
        </w:rPr>
        <w:t>for Paperwork Reduction Act Submissions,” of OMB Form 83-I.</w:t>
      </w:r>
    </w:p>
    <w:p w14:paraId="1C425C3F" w14:textId="77777777" w:rsidR="00320387" w:rsidRDefault="00320387" w:rsidP="00320387">
      <w:pPr>
        <w:keepNext/>
        <w:numPr>
          <w:ilvl w:val="12"/>
          <w:numId w:val="0"/>
        </w:numPr>
        <w:ind w:left="360"/>
      </w:pPr>
    </w:p>
    <w:p w14:paraId="1C425C40" w14:textId="77777777" w:rsidR="00320387" w:rsidRDefault="001A46F9" w:rsidP="00320387">
      <w:pPr>
        <w:numPr>
          <w:ilvl w:val="12"/>
          <w:numId w:val="0"/>
        </w:numPr>
        <w:ind w:left="360"/>
      </w:pPr>
      <w:r>
        <w:t>TSA is not seeking any exceptions.</w:t>
      </w:r>
    </w:p>
    <w:p w14:paraId="1C425C41" w14:textId="77777777" w:rsidR="003C0F11" w:rsidRDefault="003C0F11"/>
    <w:sectPr w:rsidR="003C0F11" w:rsidSect="00D32902">
      <w:head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25C44" w14:textId="77777777" w:rsidR="00D7770F" w:rsidRDefault="00D7770F">
      <w:r>
        <w:separator/>
      </w:r>
    </w:p>
  </w:endnote>
  <w:endnote w:type="continuationSeparator" w:id="0">
    <w:p w14:paraId="1C425C45" w14:textId="77777777" w:rsidR="00D7770F" w:rsidRDefault="00D7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KLBL F+ Century">
    <w:altName w:val="Century"/>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5C4C" w14:textId="77777777" w:rsidR="001A54C4" w:rsidRDefault="001A54C4">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25C42" w14:textId="77777777" w:rsidR="00D7770F" w:rsidRDefault="00D7770F">
      <w:r>
        <w:separator/>
      </w:r>
    </w:p>
  </w:footnote>
  <w:footnote w:type="continuationSeparator" w:id="0">
    <w:p w14:paraId="1C425C43" w14:textId="77777777" w:rsidR="00D7770F" w:rsidRDefault="00D77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5C46" w14:textId="77777777" w:rsidR="001A54C4" w:rsidRDefault="001A54C4">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0F1C4F">
      <w:rPr>
        <w:rStyle w:val="PageNumber"/>
        <w:rFonts w:ascii="Times New Roman" w:hAnsi="Times New Roman"/>
        <w:noProof/>
        <w:sz w:val="24"/>
      </w:rPr>
      <w:t>4</w:t>
    </w:r>
    <w:r>
      <w:rPr>
        <w:rStyle w:val="PageNumber"/>
        <w:rFonts w:ascii="Times New Roman" w:hAnsi="Times New Roman"/>
        <w:sz w:val="24"/>
      </w:rPr>
      <w:fldChar w:fldCharType="end"/>
    </w:r>
  </w:p>
  <w:p w14:paraId="1C425C47" w14:textId="77777777" w:rsidR="001A54C4" w:rsidRPr="00320387" w:rsidRDefault="001A54C4">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5C48" w14:textId="77777777" w:rsidR="001A54C4" w:rsidRDefault="001A54C4">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1C425C49" w14:textId="77777777" w:rsidR="001A54C4" w:rsidRDefault="001A54C4" w:rsidP="00A31B2C">
    <w:pPr>
      <w:pStyle w:val="Title"/>
      <w:keepNext w:val="0"/>
      <w:keepLines w:val="0"/>
      <w:pBdr>
        <w:top w:val="none" w:sz="0" w:space="0" w:color="auto"/>
      </w:pBdr>
      <w:spacing w:before="0" w:after="0" w:line="240" w:lineRule="auto"/>
      <w:jc w:val="center"/>
      <w:rPr>
        <w:rFonts w:ascii="Times New Roman" w:hAnsi="Times New Roman"/>
        <w:b/>
        <w:i/>
        <w:spacing w:val="0"/>
        <w:sz w:val="28"/>
      </w:rPr>
    </w:pPr>
  </w:p>
  <w:p w14:paraId="1C425C4A" w14:textId="77777777" w:rsidR="001A54C4" w:rsidRPr="00A31B2C" w:rsidRDefault="001A54C4" w:rsidP="00A31B2C">
    <w:pPr>
      <w:jc w:val="center"/>
      <w:rPr>
        <w:rFonts w:cs="Times New Roman"/>
        <w:b/>
        <w:sz w:val="28"/>
      </w:rPr>
    </w:pPr>
    <w:r w:rsidRPr="00A31B2C">
      <w:rPr>
        <w:rFonts w:cs="Times New Roman"/>
        <w:b/>
        <w:sz w:val="28"/>
      </w:rPr>
      <w:t>Critical Facility Information of the Top 100 Most Critical Pipelines</w:t>
    </w:r>
  </w:p>
  <w:p w14:paraId="1C425C4B" w14:textId="77777777" w:rsidR="001A54C4" w:rsidRDefault="001A54C4">
    <w:pPr>
      <w:jc w:val="center"/>
      <w:rPr>
        <w:rFonts w:cs="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13DB4"/>
    <w:rsid w:val="00017C72"/>
    <w:rsid w:val="00032ECD"/>
    <w:rsid w:val="00034EEF"/>
    <w:rsid w:val="0003590E"/>
    <w:rsid w:val="00064DCC"/>
    <w:rsid w:val="00066CB3"/>
    <w:rsid w:val="00073401"/>
    <w:rsid w:val="00076039"/>
    <w:rsid w:val="00087F14"/>
    <w:rsid w:val="000906A6"/>
    <w:rsid w:val="000917FC"/>
    <w:rsid w:val="000C355C"/>
    <w:rsid w:val="000D709D"/>
    <w:rsid w:val="000D73BF"/>
    <w:rsid w:val="000D79EF"/>
    <w:rsid w:val="000F1C4F"/>
    <w:rsid w:val="000F6F1A"/>
    <w:rsid w:val="00105F86"/>
    <w:rsid w:val="00106482"/>
    <w:rsid w:val="00110E63"/>
    <w:rsid w:val="00116B86"/>
    <w:rsid w:val="001203A6"/>
    <w:rsid w:val="00120A21"/>
    <w:rsid w:val="0012129D"/>
    <w:rsid w:val="001268BC"/>
    <w:rsid w:val="00127AE5"/>
    <w:rsid w:val="00131BBD"/>
    <w:rsid w:val="00132199"/>
    <w:rsid w:val="00135660"/>
    <w:rsid w:val="00151069"/>
    <w:rsid w:val="0015572E"/>
    <w:rsid w:val="001567C9"/>
    <w:rsid w:val="00160DFC"/>
    <w:rsid w:val="001747FE"/>
    <w:rsid w:val="00175F79"/>
    <w:rsid w:val="0018303F"/>
    <w:rsid w:val="001854D7"/>
    <w:rsid w:val="00186C03"/>
    <w:rsid w:val="0018712C"/>
    <w:rsid w:val="00187691"/>
    <w:rsid w:val="00190EB9"/>
    <w:rsid w:val="001910EF"/>
    <w:rsid w:val="0019213E"/>
    <w:rsid w:val="001A46F9"/>
    <w:rsid w:val="001A54C4"/>
    <w:rsid w:val="001A7C92"/>
    <w:rsid w:val="001B6B05"/>
    <w:rsid w:val="001B6BF6"/>
    <w:rsid w:val="001D2E08"/>
    <w:rsid w:val="001D60FA"/>
    <w:rsid w:val="001E3321"/>
    <w:rsid w:val="001F3E24"/>
    <w:rsid w:val="00200EE7"/>
    <w:rsid w:val="00202AB4"/>
    <w:rsid w:val="002032FA"/>
    <w:rsid w:val="00203A1A"/>
    <w:rsid w:val="00207E96"/>
    <w:rsid w:val="002112A5"/>
    <w:rsid w:val="002177F7"/>
    <w:rsid w:val="0021795C"/>
    <w:rsid w:val="00217BBB"/>
    <w:rsid w:val="00226095"/>
    <w:rsid w:val="002279B3"/>
    <w:rsid w:val="00235031"/>
    <w:rsid w:val="0024480B"/>
    <w:rsid w:val="00246793"/>
    <w:rsid w:val="002518F0"/>
    <w:rsid w:val="00256E28"/>
    <w:rsid w:val="00263523"/>
    <w:rsid w:val="002643DB"/>
    <w:rsid w:val="00264B21"/>
    <w:rsid w:val="0026649F"/>
    <w:rsid w:val="00290D3B"/>
    <w:rsid w:val="00292899"/>
    <w:rsid w:val="002A5596"/>
    <w:rsid w:val="002B2CBC"/>
    <w:rsid w:val="002C066C"/>
    <w:rsid w:val="002C15A4"/>
    <w:rsid w:val="002D2D09"/>
    <w:rsid w:val="002D3C6A"/>
    <w:rsid w:val="002D5F0A"/>
    <w:rsid w:val="002D730F"/>
    <w:rsid w:val="0030261E"/>
    <w:rsid w:val="00306A30"/>
    <w:rsid w:val="003107C1"/>
    <w:rsid w:val="00312562"/>
    <w:rsid w:val="00317C0F"/>
    <w:rsid w:val="00320387"/>
    <w:rsid w:val="00321F4C"/>
    <w:rsid w:val="00347291"/>
    <w:rsid w:val="003505F2"/>
    <w:rsid w:val="00350BC4"/>
    <w:rsid w:val="00363B0C"/>
    <w:rsid w:val="00370224"/>
    <w:rsid w:val="00386CEC"/>
    <w:rsid w:val="003A3FF7"/>
    <w:rsid w:val="003A5714"/>
    <w:rsid w:val="003A7A0B"/>
    <w:rsid w:val="003B4773"/>
    <w:rsid w:val="003C0F11"/>
    <w:rsid w:val="003C6BC9"/>
    <w:rsid w:val="003E05C5"/>
    <w:rsid w:val="0040077D"/>
    <w:rsid w:val="004029D7"/>
    <w:rsid w:val="004045E3"/>
    <w:rsid w:val="004055C0"/>
    <w:rsid w:val="00411F73"/>
    <w:rsid w:val="00417DA6"/>
    <w:rsid w:val="004243D1"/>
    <w:rsid w:val="00450077"/>
    <w:rsid w:val="0046319C"/>
    <w:rsid w:val="00473790"/>
    <w:rsid w:val="00481282"/>
    <w:rsid w:val="004815E8"/>
    <w:rsid w:val="00494AD6"/>
    <w:rsid w:val="004A2104"/>
    <w:rsid w:val="004A6E1A"/>
    <w:rsid w:val="004B6029"/>
    <w:rsid w:val="004B76D9"/>
    <w:rsid w:val="004C28FE"/>
    <w:rsid w:val="004C6132"/>
    <w:rsid w:val="004C78E2"/>
    <w:rsid w:val="004F07CE"/>
    <w:rsid w:val="004F4468"/>
    <w:rsid w:val="004F4950"/>
    <w:rsid w:val="004F590A"/>
    <w:rsid w:val="00507FA4"/>
    <w:rsid w:val="00520ECA"/>
    <w:rsid w:val="005215C8"/>
    <w:rsid w:val="005238AD"/>
    <w:rsid w:val="00525571"/>
    <w:rsid w:val="005330E1"/>
    <w:rsid w:val="00545782"/>
    <w:rsid w:val="0055030C"/>
    <w:rsid w:val="005601DD"/>
    <w:rsid w:val="00560462"/>
    <w:rsid w:val="00563E6C"/>
    <w:rsid w:val="00585FB6"/>
    <w:rsid w:val="005B0EBB"/>
    <w:rsid w:val="005B6F11"/>
    <w:rsid w:val="005C2923"/>
    <w:rsid w:val="005C3C74"/>
    <w:rsid w:val="005C660F"/>
    <w:rsid w:val="005D29F9"/>
    <w:rsid w:val="005E4A5F"/>
    <w:rsid w:val="006418DB"/>
    <w:rsid w:val="00647BFA"/>
    <w:rsid w:val="00664E16"/>
    <w:rsid w:val="00672F73"/>
    <w:rsid w:val="00680B35"/>
    <w:rsid w:val="006859D0"/>
    <w:rsid w:val="006A19E8"/>
    <w:rsid w:val="006C06E2"/>
    <w:rsid w:val="007109EA"/>
    <w:rsid w:val="00711E67"/>
    <w:rsid w:val="00712910"/>
    <w:rsid w:val="0072084C"/>
    <w:rsid w:val="007217FA"/>
    <w:rsid w:val="00730AA3"/>
    <w:rsid w:val="00736520"/>
    <w:rsid w:val="00741C23"/>
    <w:rsid w:val="0075260A"/>
    <w:rsid w:val="00756223"/>
    <w:rsid w:val="0075624C"/>
    <w:rsid w:val="0076479A"/>
    <w:rsid w:val="00791278"/>
    <w:rsid w:val="0079555E"/>
    <w:rsid w:val="007B41F7"/>
    <w:rsid w:val="007B6C86"/>
    <w:rsid w:val="007E231C"/>
    <w:rsid w:val="007F5C73"/>
    <w:rsid w:val="00807360"/>
    <w:rsid w:val="0081358A"/>
    <w:rsid w:val="00816A27"/>
    <w:rsid w:val="00817807"/>
    <w:rsid w:val="0082008E"/>
    <w:rsid w:val="00821ED0"/>
    <w:rsid w:val="00824F45"/>
    <w:rsid w:val="0084108E"/>
    <w:rsid w:val="00865DAE"/>
    <w:rsid w:val="00867372"/>
    <w:rsid w:val="00875B3A"/>
    <w:rsid w:val="00876D76"/>
    <w:rsid w:val="00880E28"/>
    <w:rsid w:val="00891BB4"/>
    <w:rsid w:val="008A1F9E"/>
    <w:rsid w:val="008C2426"/>
    <w:rsid w:val="008C250E"/>
    <w:rsid w:val="008C26F2"/>
    <w:rsid w:val="008D5B5F"/>
    <w:rsid w:val="008D5FF5"/>
    <w:rsid w:val="008E1C64"/>
    <w:rsid w:val="008F03DF"/>
    <w:rsid w:val="008F19D2"/>
    <w:rsid w:val="008F6A23"/>
    <w:rsid w:val="00915DCE"/>
    <w:rsid w:val="00917871"/>
    <w:rsid w:val="00920611"/>
    <w:rsid w:val="00920CAA"/>
    <w:rsid w:val="00937663"/>
    <w:rsid w:val="00950989"/>
    <w:rsid w:val="009531AB"/>
    <w:rsid w:val="009537C7"/>
    <w:rsid w:val="00960C40"/>
    <w:rsid w:val="00970110"/>
    <w:rsid w:val="009776D2"/>
    <w:rsid w:val="00990487"/>
    <w:rsid w:val="009B2207"/>
    <w:rsid w:val="009C62DC"/>
    <w:rsid w:val="009C70A5"/>
    <w:rsid w:val="009D20C6"/>
    <w:rsid w:val="009D2673"/>
    <w:rsid w:val="009D350D"/>
    <w:rsid w:val="009E4E7D"/>
    <w:rsid w:val="009E5760"/>
    <w:rsid w:val="009E6D22"/>
    <w:rsid w:val="009F0081"/>
    <w:rsid w:val="009F6417"/>
    <w:rsid w:val="00A01966"/>
    <w:rsid w:val="00A06083"/>
    <w:rsid w:val="00A1650E"/>
    <w:rsid w:val="00A174AA"/>
    <w:rsid w:val="00A17806"/>
    <w:rsid w:val="00A222F6"/>
    <w:rsid w:val="00A244FF"/>
    <w:rsid w:val="00A26A36"/>
    <w:rsid w:val="00A312F8"/>
    <w:rsid w:val="00A31B2C"/>
    <w:rsid w:val="00A4063C"/>
    <w:rsid w:val="00A43C0F"/>
    <w:rsid w:val="00A56989"/>
    <w:rsid w:val="00A56B46"/>
    <w:rsid w:val="00A62DD0"/>
    <w:rsid w:val="00A66386"/>
    <w:rsid w:val="00A73CE3"/>
    <w:rsid w:val="00A75AC7"/>
    <w:rsid w:val="00A818E7"/>
    <w:rsid w:val="00A82CA4"/>
    <w:rsid w:val="00A94000"/>
    <w:rsid w:val="00A97B31"/>
    <w:rsid w:val="00AC6912"/>
    <w:rsid w:val="00B147F6"/>
    <w:rsid w:val="00B157B3"/>
    <w:rsid w:val="00B43483"/>
    <w:rsid w:val="00B5009B"/>
    <w:rsid w:val="00B50326"/>
    <w:rsid w:val="00B52305"/>
    <w:rsid w:val="00B55A06"/>
    <w:rsid w:val="00B74063"/>
    <w:rsid w:val="00B91430"/>
    <w:rsid w:val="00B9305F"/>
    <w:rsid w:val="00B93422"/>
    <w:rsid w:val="00BA4E08"/>
    <w:rsid w:val="00BB1248"/>
    <w:rsid w:val="00BB2AEC"/>
    <w:rsid w:val="00BB6224"/>
    <w:rsid w:val="00BC12AE"/>
    <w:rsid w:val="00BC381B"/>
    <w:rsid w:val="00BC6C3D"/>
    <w:rsid w:val="00BD754E"/>
    <w:rsid w:val="00BE461C"/>
    <w:rsid w:val="00BF25BE"/>
    <w:rsid w:val="00C05EC6"/>
    <w:rsid w:val="00C121FF"/>
    <w:rsid w:val="00C158EE"/>
    <w:rsid w:val="00C23E57"/>
    <w:rsid w:val="00C25D31"/>
    <w:rsid w:val="00C34038"/>
    <w:rsid w:val="00C36024"/>
    <w:rsid w:val="00C44C54"/>
    <w:rsid w:val="00C44EA2"/>
    <w:rsid w:val="00C46EE7"/>
    <w:rsid w:val="00C52C1E"/>
    <w:rsid w:val="00C562FE"/>
    <w:rsid w:val="00C5660A"/>
    <w:rsid w:val="00C56D16"/>
    <w:rsid w:val="00C6578D"/>
    <w:rsid w:val="00C7445B"/>
    <w:rsid w:val="00C74580"/>
    <w:rsid w:val="00C83D26"/>
    <w:rsid w:val="00C93358"/>
    <w:rsid w:val="00CA0BCA"/>
    <w:rsid w:val="00CA3057"/>
    <w:rsid w:val="00CB4B1C"/>
    <w:rsid w:val="00CB4E61"/>
    <w:rsid w:val="00CC2283"/>
    <w:rsid w:val="00CE50B2"/>
    <w:rsid w:val="00CF213B"/>
    <w:rsid w:val="00CF51ED"/>
    <w:rsid w:val="00D10EB8"/>
    <w:rsid w:val="00D1651A"/>
    <w:rsid w:val="00D2447E"/>
    <w:rsid w:val="00D279A7"/>
    <w:rsid w:val="00D32902"/>
    <w:rsid w:val="00D34259"/>
    <w:rsid w:val="00D400F7"/>
    <w:rsid w:val="00D55D87"/>
    <w:rsid w:val="00D56EA1"/>
    <w:rsid w:val="00D608DA"/>
    <w:rsid w:val="00D6373C"/>
    <w:rsid w:val="00D67F31"/>
    <w:rsid w:val="00D7004A"/>
    <w:rsid w:val="00D7770F"/>
    <w:rsid w:val="00D90127"/>
    <w:rsid w:val="00DA26CC"/>
    <w:rsid w:val="00DA2E72"/>
    <w:rsid w:val="00DA49BE"/>
    <w:rsid w:val="00DB65C5"/>
    <w:rsid w:val="00DC1E68"/>
    <w:rsid w:val="00DC6837"/>
    <w:rsid w:val="00DD0B43"/>
    <w:rsid w:val="00DE1270"/>
    <w:rsid w:val="00E01323"/>
    <w:rsid w:val="00E04656"/>
    <w:rsid w:val="00E20BF1"/>
    <w:rsid w:val="00E21C08"/>
    <w:rsid w:val="00E314A4"/>
    <w:rsid w:val="00E31D43"/>
    <w:rsid w:val="00E32447"/>
    <w:rsid w:val="00E35C94"/>
    <w:rsid w:val="00E43523"/>
    <w:rsid w:val="00E44A38"/>
    <w:rsid w:val="00E60196"/>
    <w:rsid w:val="00E61CC5"/>
    <w:rsid w:val="00E94613"/>
    <w:rsid w:val="00E9652B"/>
    <w:rsid w:val="00EA0D46"/>
    <w:rsid w:val="00EA4989"/>
    <w:rsid w:val="00EB31FB"/>
    <w:rsid w:val="00EB3B2A"/>
    <w:rsid w:val="00EB52AB"/>
    <w:rsid w:val="00EC427E"/>
    <w:rsid w:val="00EC4D34"/>
    <w:rsid w:val="00EC5A4B"/>
    <w:rsid w:val="00ED4595"/>
    <w:rsid w:val="00EE1306"/>
    <w:rsid w:val="00EE3801"/>
    <w:rsid w:val="00F068DF"/>
    <w:rsid w:val="00F15D74"/>
    <w:rsid w:val="00F2193F"/>
    <w:rsid w:val="00F222F4"/>
    <w:rsid w:val="00F254E1"/>
    <w:rsid w:val="00F6572D"/>
    <w:rsid w:val="00F66645"/>
    <w:rsid w:val="00F66A0D"/>
    <w:rsid w:val="00F80A54"/>
    <w:rsid w:val="00F82C06"/>
    <w:rsid w:val="00F83379"/>
    <w:rsid w:val="00F90580"/>
    <w:rsid w:val="00F95D21"/>
    <w:rsid w:val="00FA67A8"/>
    <w:rsid w:val="00FB23B1"/>
    <w:rsid w:val="00FB4EEC"/>
    <w:rsid w:val="00FE2849"/>
    <w:rsid w:val="00FE479A"/>
    <w:rsid w:val="00FE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880E28"/>
    <w:rPr>
      <w:rFonts w:ascii="Tahoma" w:hAnsi="Tahoma" w:cs="Tahoma"/>
      <w:sz w:val="16"/>
      <w:szCs w:val="16"/>
    </w:rPr>
  </w:style>
  <w:style w:type="character" w:styleId="CommentReference">
    <w:name w:val="annotation reference"/>
    <w:basedOn w:val="DefaultParagraphFont"/>
    <w:semiHidden/>
    <w:rsid w:val="001854D7"/>
    <w:rPr>
      <w:sz w:val="16"/>
      <w:szCs w:val="16"/>
    </w:rPr>
  </w:style>
  <w:style w:type="paragraph" w:styleId="CommentText">
    <w:name w:val="annotation text"/>
    <w:basedOn w:val="Normal"/>
    <w:semiHidden/>
    <w:rsid w:val="001854D7"/>
    <w:rPr>
      <w:rFonts w:cs="Times New Roman"/>
      <w:color w:val="auto"/>
      <w:sz w:val="20"/>
    </w:rPr>
  </w:style>
  <w:style w:type="paragraph" w:styleId="CommentSubject">
    <w:name w:val="annotation subject"/>
    <w:basedOn w:val="CommentText"/>
    <w:next w:val="CommentText"/>
    <w:semiHidden/>
    <w:rsid w:val="003B4773"/>
    <w:rPr>
      <w:rFonts w:cs="Arial"/>
      <w:b/>
      <w:bCs/>
      <w:color w:val="000000"/>
    </w:rPr>
  </w:style>
  <w:style w:type="paragraph" w:customStyle="1" w:styleId="Default">
    <w:name w:val="Default"/>
    <w:rsid w:val="0075624C"/>
    <w:pPr>
      <w:autoSpaceDE w:val="0"/>
      <w:autoSpaceDN w:val="0"/>
      <w:adjustRightInd w:val="0"/>
    </w:pPr>
    <w:rPr>
      <w:rFonts w:ascii="DKLBL F+ Century" w:hAnsi="DKLBL F+ Century" w:cs="DKLBL F+ Century"/>
      <w:color w:val="000000"/>
      <w:sz w:val="24"/>
      <w:szCs w:val="24"/>
    </w:rPr>
  </w:style>
  <w:style w:type="table" w:styleId="TableGrid">
    <w:name w:val="Table Grid"/>
    <w:basedOn w:val="TableNormal"/>
    <w:rsid w:val="00BC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E6C"/>
    <w:rPr>
      <w:rFont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semiHidden/>
    <w:rsid w:val="00880E28"/>
    <w:rPr>
      <w:rFonts w:ascii="Tahoma" w:hAnsi="Tahoma" w:cs="Tahoma"/>
      <w:sz w:val="16"/>
      <w:szCs w:val="16"/>
    </w:rPr>
  </w:style>
  <w:style w:type="character" w:styleId="CommentReference">
    <w:name w:val="annotation reference"/>
    <w:basedOn w:val="DefaultParagraphFont"/>
    <w:semiHidden/>
    <w:rsid w:val="001854D7"/>
    <w:rPr>
      <w:sz w:val="16"/>
      <w:szCs w:val="16"/>
    </w:rPr>
  </w:style>
  <w:style w:type="paragraph" w:styleId="CommentText">
    <w:name w:val="annotation text"/>
    <w:basedOn w:val="Normal"/>
    <w:semiHidden/>
    <w:rsid w:val="001854D7"/>
    <w:rPr>
      <w:rFonts w:cs="Times New Roman"/>
      <w:color w:val="auto"/>
      <w:sz w:val="20"/>
    </w:rPr>
  </w:style>
  <w:style w:type="paragraph" w:styleId="CommentSubject">
    <w:name w:val="annotation subject"/>
    <w:basedOn w:val="CommentText"/>
    <w:next w:val="CommentText"/>
    <w:semiHidden/>
    <w:rsid w:val="003B4773"/>
    <w:rPr>
      <w:rFonts w:cs="Arial"/>
      <w:b/>
      <w:bCs/>
      <w:color w:val="000000"/>
    </w:rPr>
  </w:style>
  <w:style w:type="paragraph" w:customStyle="1" w:styleId="Default">
    <w:name w:val="Default"/>
    <w:rsid w:val="0075624C"/>
    <w:pPr>
      <w:autoSpaceDE w:val="0"/>
      <w:autoSpaceDN w:val="0"/>
      <w:adjustRightInd w:val="0"/>
    </w:pPr>
    <w:rPr>
      <w:rFonts w:ascii="DKLBL F+ Century" w:hAnsi="DKLBL F+ Century" w:cs="DKLBL F+ Century"/>
      <w:color w:val="000000"/>
      <w:sz w:val="24"/>
      <w:szCs w:val="24"/>
    </w:rPr>
  </w:style>
  <w:style w:type="table" w:styleId="TableGrid">
    <w:name w:val="Table Grid"/>
    <w:basedOn w:val="TableNormal"/>
    <w:rsid w:val="00BC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E6C"/>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1315763FC15F419179B148A428541E" ma:contentTypeVersion="0" ma:contentTypeDescription="Create a new document." ma:contentTypeScope="" ma:versionID="c86958d69757d512ff4ad224b0eda99b">
  <xsd:schema xmlns:xsd="http://www.w3.org/2001/XMLSchema" xmlns:xs="http://www.w3.org/2001/XMLSchema" xmlns:p="http://schemas.microsoft.com/office/2006/metadata/properties" targetNamespace="http://schemas.microsoft.com/office/2006/metadata/properties" ma:root="true" ma:fieldsID="af0d379c3d69184ab2328d5b62fb6a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EA73E-6499-4874-8832-2CA0955C4E16}">
  <ds:schemaRefs>
    <ds:schemaRef ds:uri="http://schemas.microsoft.com/office/2006/metadata/longProperties"/>
  </ds:schemaRefs>
</ds:datastoreItem>
</file>

<file path=customXml/itemProps2.xml><?xml version="1.0" encoding="utf-8"?>
<ds:datastoreItem xmlns:ds="http://schemas.openxmlformats.org/officeDocument/2006/customXml" ds:itemID="{A46E2759-818D-41CA-9BF6-94DC0671D0D8}">
  <ds:schemaRefs>
    <ds:schemaRef ds:uri="http://schemas.microsoft.com/sharepoint/v3/contenttype/forms"/>
  </ds:schemaRefs>
</ds:datastoreItem>
</file>

<file path=customXml/itemProps3.xml><?xml version="1.0" encoding="utf-8"?>
<ds:datastoreItem xmlns:ds="http://schemas.openxmlformats.org/officeDocument/2006/customXml" ds:itemID="{903AC96F-803C-4697-9442-39681131A278}">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DD36BCD-7448-48F6-A835-051B17AF5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83i Supplemental Supporting Stmt</vt:lpstr>
    </vt:vector>
  </TitlesOfParts>
  <Company>Transportation Security Administration</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dc:title>
  <dc:creator>Marisa Mullen</dc:creator>
  <cp:lastModifiedBy>Walsh, Christina A.</cp:lastModifiedBy>
  <cp:revision>4</cp:revision>
  <cp:lastPrinted>2014-06-09T13:40:00Z</cp:lastPrinted>
  <dcterms:created xsi:type="dcterms:W3CDTF">2014-07-22T19:20:00Z</dcterms:created>
  <dcterms:modified xsi:type="dcterms:W3CDTF">2014-11-24T19:22:00Z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Workspace Document</vt:lpwstr>
  </property>
  <property fmtid="{D5CDD505-2E9C-101B-9397-08002B2CF9AE}" pid="3" name="ContentTypeId">
    <vt:lpwstr>0x010100021315763FC15F419179B148A428541E</vt:lpwstr>
  </property>
  <property fmtid="{D5CDD505-2E9C-101B-9397-08002B2CF9AE}" pid="4" name="_NewReviewCycle">
    <vt:lpwstr/>
  </property>
  <property fmtid="{D5CDD505-2E9C-101B-9397-08002B2CF9AE}" pid="5" name="Owner">
    <vt:lpwstr/>
  </property>
  <property fmtid="{D5CDD505-2E9C-101B-9397-08002B2CF9AE}" pid="6" name="Status">
    <vt:lpwstr>Draft</vt:lpwstr>
  </property>
</Properties>
</file>