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92704" w14:textId="77777777" w:rsidR="00F67E82" w:rsidRPr="00774810" w:rsidRDefault="00F67E82">
      <w:pPr>
        <w:jc w:val="center"/>
        <w:rPr>
          <w:rFonts w:ascii="Arial" w:hAnsi="Arial" w:cs="Arial"/>
          <w:b/>
          <w:sz w:val="24"/>
        </w:rPr>
      </w:pPr>
      <w:bookmarkStart w:id="0" w:name="_GoBack"/>
      <w:bookmarkEnd w:id="0"/>
      <w:r w:rsidRPr="00774810">
        <w:rPr>
          <w:rFonts w:ascii="Arial" w:hAnsi="Arial" w:cs="Arial"/>
          <w:b/>
          <w:sz w:val="24"/>
        </w:rPr>
        <w:t>SUPPORTING STATEMENT FOR VA FORM 22-5490</w:t>
      </w:r>
    </w:p>
    <w:p w14:paraId="194ABB38" w14:textId="77777777" w:rsidR="00F67E82" w:rsidRPr="00774810" w:rsidRDefault="006E699A">
      <w:pPr>
        <w:jc w:val="center"/>
        <w:rPr>
          <w:rFonts w:ascii="Arial" w:hAnsi="Arial" w:cs="Arial"/>
          <w:b/>
          <w:sz w:val="24"/>
        </w:rPr>
      </w:pPr>
      <w:r w:rsidRPr="00774810">
        <w:rPr>
          <w:rFonts w:ascii="Arial" w:hAnsi="Arial" w:cs="Arial"/>
          <w:b/>
          <w:sz w:val="24"/>
        </w:rPr>
        <w:t xml:space="preserve">Survivors’ and </w:t>
      </w:r>
      <w:r w:rsidR="009337F5" w:rsidRPr="00774810">
        <w:rPr>
          <w:rFonts w:ascii="Arial" w:hAnsi="Arial" w:cs="Arial"/>
          <w:b/>
          <w:sz w:val="24"/>
        </w:rPr>
        <w:t xml:space="preserve">Dependents’ </w:t>
      </w:r>
      <w:r w:rsidR="00F67E82" w:rsidRPr="00774810">
        <w:rPr>
          <w:rFonts w:ascii="Arial" w:hAnsi="Arial" w:cs="Arial"/>
          <w:b/>
          <w:sz w:val="24"/>
        </w:rPr>
        <w:t xml:space="preserve">Application for </w:t>
      </w:r>
      <w:r w:rsidR="009337F5" w:rsidRPr="00774810">
        <w:rPr>
          <w:rFonts w:ascii="Arial" w:hAnsi="Arial" w:cs="Arial"/>
          <w:b/>
          <w:sz w:val="24"/>
        </w:rPr>
        <w:t>VA</w:t>
      </w:r>
      <w:r w:rsidR="00F67E82" w:rsidRPr="00774810">
        <w:rPr>
          <w:rFonts w:ascii="Arial" w:hAnsi="Arial" w:cs="Arial"/>
          <w:b/>
          <w:sz w:val="24"/>
        </w:rPr>
        <w:t xml:space="preserve"> Education </w:t>
      </w:r>
      <w:r w:rsidR="009337F5" w:rsidRPr="00774810">
        <w:rPr>
          <w:rFonts w:ascii="Arial" w:hAnsi="Arial" w:cs="Arial"/>
          <w:b/>
          <w:sz w:val="24"/>
        </w:rPr>
        <w:t>Benefits</w:t>
      </w:r>
    </w:p>
    <w:p w14:paraId="62FD02FF" w14:textId="77777777" w:rsidR="00F67E82" w:rsidRPr="00774810" w:rsidRDefault="00F67E82">
      <w:pPr>
        <w:jc w:val="center"/>
        <w:rPr>
          <w:rFonts w:ascii="Arial" w:hAnsi="Arial" w:cs="Arial"/>
          <w:b/>
          <w:sz w:val="24"/>
        </w:rPr>
      </w:pPr>
      <w:r w:rsidRPr="00774810">
        <w:rPr>
          <w:rFonts w:ascii="Arial" w:hAnsi="Arial" w:cs="Arial"/>
          <w:b/>
          <w:sz w:val="24"/>
        </w:rPr>
        <w:t>(2900-0098)</w:t>
      </w:r>
    </w:p>
    <w:p w14:paraId="1F68DE8F" w14:textId="77777777" w:rsidR="00F67E82" w:rsidRPr="009337F5" w:rsidRDefault="00F67E82">
      <w:pPr>
        <w:rPr>
          <w:rFonts w:ascii="Arial" w:hAnsi="Arial" w:cs="Arial"/>
          <w:sz w:val="24"/>
        </w:rPr>
      </w:pPr>
    </w:p>
    <w:p w14:paraId="152ED956" w14:textId="77777777" w:rsidR="00F67E82" w:rsidRPr="009337F5" w:rsidRDefault="00F67E82">
      <w:pPr>
        <w:rPr>
          <w:rFonts w:ascii="Arial" w:hAnsi="Arial" w:cs="Arial"/>
          <w:sz w:val="24"/>
          <w:u w:val="single"/>
        </w:rPr>
      </w:pPr>
      <w:r w:rsidRPr="009337F5">
        <w:rPr>
          <w:rFonts w:ascii="Arial" w:hAnsi="Arial" w:cs="Arial"/>
          <w:sz w:val="24"/>
          <w:u w:val="single"/>
        </w:rPr>
        <w:t>Justification</w:t>
      </w:r>
    </w:p>
    <w:p w14:paraId="4154735C" w14:textId="77777777" w:rsidR="00F67E82" w:rsidRPr="009337F5" w:rsidRDefault="00F67E82">
      <w:pPr>
        <w:rPr>
          <w:rFonts w:ascii="Arial" w:hAnsi="Arial" w:cs="Arial"/>
          <w:sz w:val="24"/>
        </w:rPr>
      </w:pPr>
    </w:p>
    <w:p w14:paraId="5FDA7653" w14:textId="77777777" w:rsidR="004F4928" w:rsidRPr="004F4928" w:rsidRDefault="00F67E82">
      <w:pPr>
        <w:rPr>
          <w:rFonts w:ascii="Arial" w:hAnsi="Arial" w:cs="Arial"/>
          <w:b/>
          <w:sz w:val="24"/>
        </w:rPr>
      </w:pPr>
      <w:r w:rsidRPr="004F4928">
        <w:rPr>
          <w:rFonts w:ascii="Arial" w:hAnsi="Arial" w:cs="Arial"/>
          <w:b/>
          <w:sz w:val="24"/>
        </w:rPr>
        <w:t xml:space="preserve">1.  </w:t>
      </w:r>
      <w:r w:rsidR="004F4928" w:rsidRPr="004F4928">
        <w:rPr>
          <w:rFonts w:ascii="Arial" w:hAnsi="Arial" w:cs="Arial"/>
          <w:b/>
          <w:sz w:val="24"/>
        </w:rPr>
        <w:t xml:space="preserve">Explain the circumstances that make the collection of information necessary.  Identify legal or administrative requirements that necessitate the collection of information.  </w:t>
      </w:r>
    </w:p>
    <w:p w14:paraId="5AFA2930" w14:textId="77777777" w:rsidR="004F4928" w:rsidRDefault="004F4928">
      <w:pPr>
        <w:rPr>
          <w:rFonts w:ascii="Arial" w:hAnsi="Arial" w:cs="Arial"/>
          <w:sz w:val="24"/>
        </w:rPr>
      </w:pPr>
    </w:p>
    <w:p w14:paraId="4A0B0AE0" w14:textId="77777777" w:rsidR="00F67E82" w:rsidRDefault="00F67E82">
      <w:pPr>
        <w:rPr>
          <w:rFonts w:ascii="Arial" w:hAnsi="Arial" w:cs="Arial"/>
          <w:sz w:val="24"/>
        </w:rPr>
      </w:pPr>
      <w:r w:rsidRPr="009337F5">
        <w:rPr>
          <w:rFonts w:ascii="Arial" w:hAnsi="Arial" w:cs="Arial"/>
          <w:sz w:val="24"/>
        </w:rPr>
        <w:t xml:space="preserve">Spouses, surviving spouses, and children of </w:t>
      </w:r>
      <w:r w:rsidR="007227EB">
        <w:rPr>
          <w:rFonts w:ascii="Arial" w:hAnsi="Arial" w:cs="Arial"/>
          <w:sz w:val="24"/>
        </w:rPr>
        <w:t>V</w:t>
      </w:r>
      <w:r w:rsidRPr="009337F5">
        <w:rPr>
          <w:rFonts w:ascii="Arial" w:hAnsi="Arial" w:cs="Arial"/>
          <w:sz w:val="24"/>
        </w:rPr>
        <w:t xml:space="preserve">eterans or </w:t>
      </w:r>
      <w:r w:rsidR="0078759E">
        <w:rPr>
          <w:rFonts w:ascii="Arial" w:hAnsi="Arial" w:cs="Arial"/>
          <w:sz w:val="24"/>
        </w:rPr>
        <w:t>S</w:t>
      </w:r>
      <w:r w:rsidRPr="009337F5">
        <w:rPr>
          <w:rFonts w:ascii="Arial" w:hAnsi="Arial" w:cs="Arial"/>
          <w:sz w:val="24"/>
        </w:rPr>
        <w:t xml:space="preserve">ervicemembers must submit </w:t>
      </w:r>
      <w:r w:rsidR="0078759E">
        <w:rPr>
          <w:rFonts w:ascii="Arial" w:hAnsi="Arial" w:cs="Arial"/>
          <w:sz w:val="24"/>
        </w:rPr>
        <w:t xml:space="preserve">an application in order to establish </w:t>
      </w:r>
      <w:r w:rsidRPr="009337F5">
        <w:rPr>
          <w:rFonts w:ascii="Arial" w:hAnsi="Arial" w:cs="Arial"/>
          <w:sz w:val="24"/>
        </w:rPr>
        <w:t xml:space="preserve">basic eligibility and entitlement to Survivors’ and Dependents' Educational Assistance (DEA) </w:t>
      </w:r>
      <w:r w:rsidR="0078759E">
        <w:rPr>
          <w:rFonts w:ascii="Arial" w:hAnsi="Arial" w:cs="Arial"/>
          <w:sz w:val="24"/>
        </w:rPr>
        <w:t>under chapter 35 of title 38, United States Code.  Additionally, surviving spouses and children of deceased Servicemembers who die in the line of duty while on active duty must submit an application in order to establish basic eligibility and entitlement</w:t>
      </w:r>
      <w:r w:rsidR="001267EE">
        <w:rPr>
          <w:rFonts w:ascii="Arial" w:hAnsi="Arial" w:cs="Arial"/>
          <w:sz w:val="24"/>
        </w:rPr>
        <w:t xml:space="preserve"> under the </w:t>
      </w:r>
      <w:r w:rsidR="009337F5">
        <w:rPr>
          <w:rFonts w:ascii="Arial" w:hAnsi="Arial" w:cs="Arial"/>
          <w:sz w:val="24"/>
        </w:rPr>
        <w:t xml:space="preserve">Marine Gunnery Sergeant John David Fry Scholarship (Fry Scholarship) </w:t>
      </w:r>
      <w:r w:rsidR="001267EE">
        <w:rPr>
          <w:rFonts w:ascii="Arial" w:hAnsi="Arial" w:cs="Arial"/>
          <w:sz w:val="24"/>
        </w:rPr>
        <w:t xml:space="preserve">provisions of </w:t>
      </w:r>
      <w:r w:rsidR="009337F5">
        <w:rPr>
          <w:rFonts w:ascii="Arial" w:hAnsi="Arial" w:cs="Arial"/>
          <w:sz w:val="24"/>
        </w:rPr>
        <w:t xml:space="preserve">chapter 33 </w:t>
      </w:r>
      <w:r w:rsidR="001267EE">
        <w:rPr>
          <w:rFonts w:ascii="Arial" w:hAnsi="Arial" w:cs="Arial"/>
          <w:sz w:val="24"/>
        </w:rPr>
        <w:t xml:space="preserve">of title 38, U. S. C. (The Veterans Access, Choice, and Accountability Act of 2014 (Public Law 113-146) further extended eligibility to the spouse of members of the Armed Forces who die in line of duty after September 10, 2001).  </w:t>
      </w:r>
      <w:r w:rsidRPr="009337F5">
        <w:rPr>
          <w:rFonts w:ascii="Arial" w:hAnsi="Arial" w:cs="Arial"/>
          <w:sz w:val="24"/>
        </w:rPr>
        <w:t xml:space="preserve">VA Form 22-5490 serves as the procedural requirement for applicants to apply to the Department of Veterans Affairs (VA) for </w:t>
      </w:r>
      <w:r w:rsidR="001267EE">
        <w:rPr>
          <w:rFonts w:ascii="Arial" w:hAnsi="Arial" w:cs="Arial"/>
          <w:sz w:val="24"/>
        </w:rPr>
        <w:t>these</w:t>
      </w:r>
      <w:r w:rsidR="009337F5">
        <w:rPr>
          <w:rFonts w:ascii="Arial" w:hAnsi="Arial" w:cs="Arial"/>
          <w:sz w:val="24"/>
        </w:rPr>
        <w:t xml:space="preserve"> </w:t>
      </w:r>
      <w:r w:rsidRPr="009337F5">
        <w:rPr>
          <w:rFonts w:ascii="Arial" w:hAnsi="Arial" w:cs="Arial"/>
          <w:sz w:val="24"/>
        </w:rPr>
        <w:t xml:space="preserve">benefits.  </w:t>
      </w:r>
    </w:p>
    <w:p w14:paraId="24AD178E" w14:textId="77777777" w:rsidR="00394E43" w:rsidRDefault="00394E43">
      <w:pPr>
        <w:rPr>
          <w:rFonts w:ascii="Arial" w:hAnsi="Arial" w:cs="Arial"/>
          <w:sz w:val="24"/>
        </w:rPr>
      </w:pPr>
    </w:p>
    <w:p w14:paraId="1F6D76CF" w14:textId="77777777" w:rsidR="00F67E82" w:rsidRPr="009337F5" w:rsidRDefault="00F67E82">
      <w:pPr>
        <w:rPr>
          <w:rFonts w:ascii="Arial" w:hAnsi="Arial" w:cs="Arial"/>
          <w:sz w:val="24"/>
        </w:rPr>
      </w:pPr>
      <w:r w:rsidRPr="009337F5">
        <w:rPr>
          <w:rFonts w:ascii="Arial" w:hAnsi="Arial" w:cs="Arial"/>
          <w:sz w:val="24"/>
        </w:rPr>
        <w:t>The following statutes and regulations require this information collection:</w:t>
      </w:r>
    </w:p>
    <w:p w14:paraId="45739CF8" w14:textId="77777777" w:rsidR="00F67E82" w:rsidRPr="009337F5" w:rsidRDefault="00F67E82">
      <w:pPr>
        <w:rPr>
          <w:rFonts w:ascii="Arial" w:hAnsi="Arial" w:cs="Arial"/>
          <w:sz w:val="24"/>
        </w:rPr>
      </w:pPr>
    </w:p>
    <w:p w14:paraId="7F59B1A7" w14:textId="77777777" w:rsidR="00F67E82" w:rsidRPr="009337F5" w:rsidRDefault="00F67E82">
      <w:pPr>
        <w:rPr>
          <w:rFonts w:ascii="Arial" w:hAnsi="Arial" w:cs="Arial"/>
          <w:sz w:val="24"/>
        </w:rPr>
      </w:pPr>
      <w:r w:rsidRPr="009337F5">
        <w:rPr>
          <w:rFonts w:ascii="Arial" w:hAnsi="Arial" w:cs="Arial"/>
          <w:sz w:val="24"/>
        </w:rPr>
        <w:t>a.  38 U. S. C. §</w:t>
      </w:r>
      <w:r w:rsidR="001267EE" w:rsidRPr="009337F5">
        <w:rPr>
          <w:rFonts w:ascii="Arial" w:hAnsi="Arial" w:cs="Arial"/>
          <w:sz w:val="24"/>
        </w:rPr>
        <w:t>§</w:t>
      </w:r>
      <w:r w:rsidR="001267EE">
        <w:rPr>
          <w:rFonts w:ascii="Arial" w:hAnsi="Arial" w:cs="Arial"/>
          <w:sz w:val="24"/>
        </w:rPr>
        <w:t xml:space="preserve"> </w:t>
      </w:r>
      <w:r w:rsidR="00F9764A">
        <w:rPr>
          <w:rFonts w:ascii="Arial" w:hAnsi="Arial" w:cs="Arial"/>
          <w:sz w:val="24"/>
        </w:rPr>
        <w:t>3311</w:t>
      </w:r>
      <w:r w:rsidR="001267EE">
        <w:rPr>
          <w:rFonts w:ascii="Arial" w:hAnsi="Arial" w:cs="Arial"/>
          <w:sz w:val="24"/>
        </w:rPr>
        <w:t xml:space="preserve"> (as amended by P.L. 113-146, section 701, effective August 7, 2014),</w:t>
      </w:r>
      <w:r w:rsidR="00F9764A">
        <w:rPr>
          <w:rFonts w:ascii="Arial" w:hAnsi="Arial" w:cs="Arial"/>
          <w:sz w:val="24"/>
        </w:rPr>
        <w:t xml:space="preserve"> </w:t>
      </w:r>
      <w:r w:rsidRPr="009337F5">
        <w:rPr>
          <w:rFonts w:ascii="Arial" w:hAnsi="Arial" w:cs="Arial"/>
          <w:sz w:val="24"/>
        </w:rPr>
        <w:t xml:space="preserve">3513, </w:t>
      </w:r>
      <w:r w:rsidR="001267EE">
        <w:rPr>
          <w:rFonts w:ascii="Arial" w:hAnsi="Arial" w:cs="Arial"/>
          <w:sz w:val="24"/>
        </w:rPr>
        <w:t xml:space="preserve">3697A, </w:t>
      </w:r>
      <w:r w:rsidRPr="009337F5">
        <w:rPr>
          <w:rFonts w:ascii="Arial" w:hAnsi="Arial" w:cs="Arial"/>
          <w:sz w:val="24"/>
        </w:rPr>
        <w:t>5113, 5101, 5102, and 5103.</w:t>
      </w:r>
    </w:p>
    <w:p w14:paraId="2F015286" w14:textId="77777777" w:rsidR="00F67E82" w:rsidRPr="009337F5" w:rsidRDefault="00F67E82">
      <w:pPr>
        <w:rPr>
          <w:rFonts w:ascii="Arial" w:hAnsi="Arial" w:cs="Arial"/>
          <w:sz w:val="24"/>
        </w:rPr>
      </w:pPr>
    </w:p>
    <w:p w14:paraId="60C7A616" w14:textId="77777777" w:rsidR="00F67E82" w:rsidRPr="009337F5" w:rsidRDefault="00F67E82">
      <w:pPr>
        <w:rPr>
          <w:rFonts w:ascii="Arial" w:hAnsi="Arial" w:cs="Arial"/>
          <w:sz w:val="24"/>
        </w:rPr>
      </w:pPr>
      <w:r w:rsidRPr="009337F5">
        <w:rPr>
          <w:rFonts w:ascii="Arial" w:hAnsi="Arial" w:cs="Arial"/>
          <w:sz w:val="24"/>
        </w:rPr>
        <w:t xml:space="preserve">b.  38 </w:t>
      </w:r>
      <w:r w:rsidR="001267EE">
        <w:rPr>
          <w:rFonts w:ascii="Arial" w:hAnsi="Arial" w:cs="Arial"/>
          <w:sz w:val="24"/>
        </w:rPr>
        <w:t>C.F.</w:t>
      </w:r>
      <w:r w:rsidRPr="009337F5">
        <w:rPr>
          <w:rFonts w:ascii="Arial" w:hAnsi="Arial" w:cs="Arial"/>
          <w:sz w:val="24"/>
        </w:rPr>
        <w:t>R</w:t>
      </w:r>
      <w:r w:rsidR="001267EE">
        <w:rPr>
          <w:rFonts w:ascii="Arial" w:hAnsi="Arial" w:cs="Arial"/>
          <w:sz w:val="24"/>
        </w:rPr>
        <w:t>.</w:t>
      </w:r>
      <w:r w:rsidRPr="009337F5">
        <w:rPr>
          <w:rFonts w:ascii="Arial" w:hAnsi="Arial" w:cs="Arial"/>
          <w:sz w:val="24"/>
        </w:rPr>
        <w:t xml:space="preserve"> 21.3030</w:t>
      </w:r>
      <w:r w:rsidR="00F9764A">
        <w:rPr>
          <w:rFonts w:ascii="Arial" w:hAnsi="Arial" w:cs="Arial"/>
          <w:sz w:val="24"/>
        </w:rPr>
        <w:t xml:space="preserve"> and 21.9510</w:t>
      </w:r>
      <w:r w:rsidRPr="009337F5">
        <w:rPr>
          <w:rFonts w:ascii="Arial" w:hAnsi="Arial" w:cs="Arial"/>
          <w:sz w:val="24"/>
        </w:rPr>
        <w:t>.</w:t>
      </w:r>
    </w:p>
    <w:p w14:paraId="663B77CD" w14:textId="77777777" w:rsidR="00F67E82" w:rsidRPr="009337F5" w:rsidRDefault="00F67E82">
      <w:pPr>
        <w:rPr>
          <w:rFonts w:ascii="Arial" w:hAnsi="Arial" w:cs="Arial"/>
          <w:sz w:val="24"/>
        </w:rPr>
      </w:pPr>
    </w:p>
    <w:p w14:paraId="126FDD33" w14:textId="77777777" w:rsidR="004F4928" w:rsidRDefault="00F67E82">
      <w:pPr>
        <w:rPr>
          <w:rFonts w:ascii="Arial" w:hAnsi="Arial" w:cs="Arial"/>
          <w:sz w:val="24"/>
        </w:rPr>
      </w:pPr>
      <w:r w:rsidRPr="004F4928">
        <w:rPr>
          <w:rFonts w:ascii="Arial" w:hAnsi="Arial" w:cs="Arial"/>
          <w:b/>
          <w:sz w:val="24"/>
        </w:rPr>
        <w:t>2.</w:t>
      </w:r>
      <w:r w:rsidRPr="009337F5">
        <w:rPr>
          <w:rFonts w:ascii="Arial" w:hAnsi="Arial" w:cs="Arial"/>
          <w:sz w:val="24"/>
        </w:rPr>
        <w:t xml:space="preserve">  </w:t>
      </w:r>
      <w:r w:rsidR="004F4928" w:rsidRPr="004F4928">
        <w:rPr>
          <w:rFonts w:ascii="Arial" w:hAnsi="Arial" w:cs="Arial"/>
          <w:b/>
          <w:sz w:val="24"/>
        </w:rPr>
        <w:t>Indicate how, by whom, and for what purposes the information is to be used; indicate actual use the agency has made of the information received from current collection</w:t>
      </w:r>
      <w:r w:rsidR="004F4928" w:rsidRPr="004F4928">
        <w:rPr>
          <w:rFonts w:ascii="Arial" w:hAnsi="Arial" w:cs="Arial"/>
          <w:sz w:val="24"/>
        </w:rPr>
        <w:t>.</w:t>
      </w:r>
    </w:p>
    <w:p w14:paraId="6885AC51" w14:textId="77777777" w:rsidR="004F4928" w:rsidRDefault="004F4928">
      <w:pPr>
        <w:rPr>
          <w:rFonts w:ascii="Arial" w:hAnsi="Arial" w:cs="Arial"/>
          <w:sz w:val="24"/>
        </w:rPr>
      </w:pPr>
    </w:p>
    <w:p w14:paraId="6B308181" w14:textId="77777777" w:rsidR="00F67E82" w:rsidRPr="009337F5" w:rsidRDefault="00F67E82">
      <w:pPr>
        <w:rPr>
          <w:rFonts w:ascii="Arial" w:hAnsi="Arial" w:cs="Arial"/>
          <w:sz w:val="24"/>
        </w:rPr>
      </w:pPr>
      <w:r w:rsidRPr="009337F5">
        <w:rPr>
          <w:rFonts w:ascii="Arial" w:hAnsi="Arial" w:cs="Arial"/>
          <w:sz w:val="24"/>
        </w:rPr>
        <w:t xml:space="preserve">VA claims examiners use the information from this collection to help determine whether an applying individual qualifies for DEA </w:t>
      </w:r>
      <w:r w:rsidR="00F9764A">
        <w:rPr>
          <w:rFonts w:ascii="Arial" w:hAnsi="Arial" w:cs="Arial"/>
          <w:sz w:val="24"/>
        </w:rPr>
        <w:t xml:space="preserve">or Fry Scholarship </w:t>
      </w:r>
      <w:r w:rsidRPr="009337F5">
        <w:rPr>
          <w:rFonts w:ascii="Arial" w:hAnsi="Arial" w:cs="Arial"/>
          <w:sz w:val="24"/>
        </w:rPr>
        <w:t xml:space="preserve">benefits.  </w:t>
      </w:r>
      <w:r w:rsidR="001B4792" w:rsidRPr="009337F5">
        <w:rPr>
          <w:rFonts w:ascii="Arial" w:hAnsi="Arial" w:cs="Arial"/>
          <w:sz w:val="24"/>
        </w:rPr>
        <w:t xml:space="preserve">The information </w:t>
      </w:r>
      <w:r w:rsidR="001B4792">
        <w:rPr>
          <w:rFonts w:ascii="Arial" w:hAnsi="Arial" w:cs="Arial"/>
          <w:sz w:val="24"/>
        </w:rPr>
        <w:t xml:space="preserve">will also be used to determine if the program of education the applicant wishes to pursue is approved for assistance.  </w:t>
      </w:r>
      <w:r w:rsidRPr="009337F5">
        <w:rPr>
          <w:rFonts w:ascii="Arial" w:hAnsi="Arial" w:cs="Arial"/>
          <w:sz w:val="24"/>
        </w:rPr>
        <w:t xml:space="preserve">The information on the form can be obtained only from the claimant, and a determination cannot be made without the information. </w:t>
      </w:r>
    </w:p>
    <w:p w14:paraId="3EE52926" w14:textId="77777777" w:rsidR="00F67E82" w:rsidRPr="009337F5" w:rsidRDefault="00F67E82">
      <w:pPr>
        <w:rPr>
          <w:rFonts w:ascii="Arial" w:hAnsi="Arial" w:cs="Arial"/>
          <w:sz w:val="24"/>
        </w:rPr>
      </w:pPr>
    </w:p>
    <w:p w14:paraId="7868773C" w14:textId="77777777" w:rsidR="004F4928" w:rsidRDefault="00F67E82">
      <w:pPr>
        <w:rPr>
          <w:rFonts w:ascii="Arial" w:hAnsi="Arial" w:cs="Arial"/>
          <w:b/>
          <w:sz w:val="24"/>
        </w:rPr>
      </w:pPr>
      <w:r w:rsidRPr="004F4928">
        <w:rPr>
          <w:rFonts w:ascii="Arial" w:hAnsi="Arial" w:cs="Arial"/>
          <w:b/>
          <w:sz w:val="24"/>
        </w:rPr>
        <w:t>3.</w:t>
      </w:r>
      <w:r w:rsidRPr="009337F5">
        <w:rPr>
          <w:rFonts w:ascii="Arial" w:hAnsi="Arial" w:cs="Arial"/>
          <w:sz w:val="24"/>
        </w:rPr>
        <w:t xml:space="preserve">  </w:t>
      </w:r>
      <w:r w:rsidR="004F4928" w:rsidRPr="004F4928">
        <w:rPr>
          <w:rFonts w:ascii="Arial" w:hAnsi="Arial" w:cs="Arial"/>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AB3303B" w14:textId="77777777" w:rsidR="00F67E82" w:rsidRPr="009337F5" w:rsidRDefault="00F67E82">
      <w:pPr>
        <w:rPr>
          <w:rFonts w:ascii="Arial" w:hAnsi="Arial" w:cs="Arial"/>
          <w:sz w:val="24"/>
        </w:rPr>
      </w:pPr>
      <w:r w:rsidRPr="009337F5">
        <w:rPr>
          <w:rFonts w:ascii="Arial" w:hAnsi="Arial" w:cs="Arial"/>
          <w:sz w:val="24"/>
        </w:rPr>
        <w:lastRenderedPageBreak/>
        <w:t xml:space="preserve">Information technology is helping to reduce the burden.  The electronic collection is made via an internet-based application called Veterans Online Application (VONAPP) that collects the same information as the printed VA Form 22-5490.  VONAPP allows applicants to submit information directly to the Regional Processing Office (RPO) with jurisdiction over the claim, reducing error potential and speeding the application process.     </w:t>
      </w:r>
    </w:p>
    <w:p w14:paraId="274E35F4" w14:textId="77777777" w:rsidR="00F67E82" w:rsidRPr="009337F5" w:rsidRDefault="00F67E82">
      <w:pPr>
        <w:rPr>
          <w:rFonts w:ascii="Arial" w:hAnsi="Arial" w:cs="Arial"/>
          <w:sz w:val="24"/>
        </w:rPr>
      </w:pPr>
    </w:p>
    <w:p w14:paraId="7E78A867" w14:textId="77777777" w:rsidR="004F4928" w:rsidRPr="004F4928" w:rsidRDefault="00F67E82" w:rsidP="003E6CCC">
      <w:pPr>
        <w:rPr>
          <w:rFonts w:ascii="Arial" w:hAnsi="Arial" w:cs="Arial"/>
          <w:b/>
          <w:sz w:val="24"/>
        </w:rPr>
      </w:pPr>
      <w:r w:rsidRPr="004F4928">
        <w:rPr>
          <w:rFonts w:ascii="Arial" w:hAnsi="Arial" w:cs="Arial"/>
          <w:b/>
          <w:sz w:val="24"/>
        </w:rPr>
        <w:t>4.</w:t>
      </w:r>
      <w:r w:rsidRPr="009337F5">
        <w:rPr>
          <w:rFonts w:ascii="Arial" w:hAnsi="Arial" w:cs="Arial"/>
          <w:sz w:val="24"/>
        </w:rPr>
        <w:t xml:space="preserve">  </w:t>
      </w:r>
      <w:r w:rsidR="004F4928" w:rsidRPr="004F4928">
        <w:rPr>
          <w:rFonts w:ascii="Arial" w:hAnsi="Arial" w:cs="Arial"/>
          <w:b/>
          <w:sz w:val="24"/>
        </w:rPr>
        <w:t>Describe efforts to identify duplication.  Show specifically why any similar information already available cannot be used or modified for use for the purposes described in Item 2 above.</w:t>
      </w:r>
    </w:p>
    <w:p w14:paraId="75E184A8" w14:textId="77777777" w:rsidR="004F4928" w:rsidRDefault="004F4928" w:rsidP="003E6CCC">
      <w:pPr>
        <w:rPr>
          <w:rFonts w:ascii="Arial" w:hAnsi="Arial" w:cs="Arial"/>
          <w:sz w:val="24"/>
        </w:rPr>
      </w:pPr>
    </w:p>
    <w:p w14:paraId="67AB0A01" w14:textId="77777777" w:rsidR="003E6CCC" w:rsidRPr="009337F5" w:rsidRDefault="006E699A" w:rsidP="003E6CCC">
      <w:pPr>
        <w:rPr>
          <w:rFonts w:ascii="Arial" w:hAnsi="Arial" w:cs="Arial"/>
          <w:sz w:val="24"/>
        </w:rPr>
      </w:pPr>
      <w:r>
        <w:rPr>
          <w:rFonts w:ascii="Arial" w:hAnsi="Arial" w:cs="Arial"/>
          <w:sz w:val="24"/>
        </w:rPr>
        <w:t xml:space="preserve">Program </w:t>
      </w:r>
      <w:r w:rsidR="003E6CCC">
        <w:rPr>
          <w:rFonts w:ascii="Arial" w:hAnsi="Arial" w:cs="Arial"/>
          <w:sz w:val="24"/>
        </w:rPr>
        <w:t>review</w:t>
      </w:r>
      <w:r>
        <w:rPr>
          <w:rFonts w:ascii="Arial" w:hAnsi="Arial" w:cs="Arial"/>
          <w:sz w:val="24"/>
        </w:rPr>
        <w:t>s</w:t>
      </w:r>
      <w:r w:rsidR="003E6CCC">
        <w:rPr>
          <w:rFonts w:ascii="Arial" w:hAnsi="Arial" w:cs="Arial"/>
          <w:sz w:val="24"/>
        </w:rPr>
        <w:t xml:space="preserve"> </w:t>
      </w:r>
      <w:r>
        <w:rPr>
          <w:rFonts w:ascii="Arial" w:hAnsi="Arial" w:cs="Arial"/>
          <w:sz w:val="24"/>
        </w:rPr>
        <w:t>were</w:t>
      </w:r>
      <w:r w:rsidR="003E6CCC">
        <w:rPr>
          <w:rFonts w:ascii="Arial" w:hAnsi="Arial" w:cs="Arial"/>
          <w:sz w:val="24"/>
        </w:rPr>
        <w:t xml:space="preserve"> conducted to identify potential areas of duplication; however, none were found to exist.  There is no known Department or agency which maintains the necessary information, nor is it available from other sources within our Department</w:t>
      </w:r>
      <w:r w:rsidR="003E6CCC" w:rsidRPr="009337F5">
        <w:rPr>
          <w:rFonts w:ascii="Arial" w:hAnsi="Arial" w:cs="Arial"/>
          <w:sz w:val="24"/>
        </w:rPr>
        <w:t>.</w:t>
      </w:r>
    </w:p>
    <w:p w14:paraId="27ABB4A3" w14:textId="77777777" w:rsidR="00F67E82" w:rsidRPr="009337F5" w:rsidRDefault="00F67E82">
      <w:pPr>
        <w:rPr>
          <w:rFonts w:ascii="Arial" w:hAnsi="Arial" w:cs="Arial"/>
          <w:sz w:val="24"/>
        </w:rPr>
      </w:pPr>
    </w:p>
    <w:p w14:paraId="013D96C1" w14:textId="77777777" w:rsidR="004F4928" w:rsidRPr="004F4928" w:rsidRDefault="00F67E82">
      <w:pPr>
        <w:rPr>
          <w:rFonts w:ascii="Arial" w:hAnsi="Arial" w:cs="Arial"/>
          <w:b/>
          <w:sz w:val="24"/>
        </w:rPr>
      </w:pPr>
      <w:r w:rsidRPr="004F4928">
        <w:rPr>
          <w:rFonts w:ascii="Arial" w:hAnsi="Arial" w:cs="Arial"/>
          <w:b/>
          <w:sz w:val="24"/>
        </w:rPr>
        <w:t>5.</w:t>
      </w:r>
      <w:r w:rsidRPr="009337F5">
        <w:rPr>
          <w:rFonts w:ascii="Arial" w:hAnsi="Arial" w:cs="Arial"/>
          <w:sz w:val="24"/>
        </w:rPr>
        <w:t xml:space="preserve">  </w:t>
      </w:r>
      <w:r w:rsidR="004F4928" w:rsidRPr="004F4928">
        <w:rPr>
          <w:rFonts w:ascii="Arial" w:hAnsi="Arial" w:cs="Arial"/>
          <w:b/>
          <w:sz w:val="24"/>
        </w:rPr>
        <w:t>If the collection of information impacts small businesses or other small entities, describe any methods used to minimize burden.</w:t>
      </w:r>
    </w:p>
    <w:p w14:paraId="32CD0CCE" w14:textId="77777777" w:rsidR="004F4928" w:rsidRDefault="004F4928">
      <w:pPr>
        <w:rPr>
          <w:rFonts w:ascii="Arial" w:hAnsi="Arial" w:cs="Arial"/>
          <w:sz w:val="24"/>
        </w:rPr>
      </w:pPr>
    </w:p>
    <w:p w14:paraId="7F71187E" w14:textId="77777777" w:rsidR="00F67E82" w:rsidRPr="009337F5" w:rsidRDefault="00F67E82">
      <w:pPr>
        <w:rPr>
          <w:rFonts w:ascii="Arial" w:hAnsi="Arial" w:cs="Arial"/>
          <w:sz w:val="24"/>
        </w:rPr>
      </w:pPr>
      <w:r w:rsidRPr="009337F5">
        <w:rPr>
          <w:rFonts w:ascii="Arial" w:hAnsi="Arial" w:cs="Arial"/>
          <w:sz w:val="24"/>
        </w:rPr>
        <w:t xml:space="preserve">This collection involves only DEA </w:t>
      </w:r>
      <w:r w:rsidR="00876A53">
        <w:rPr>
          <w:rFonts w:ascii="Arial" w:hAnsi="Arial" w:cs="Arial"/>
          <w:sz w:val="24"/>
        </w:rPr>
        <w:t xml:space="preserve">and Fry Scholarship </w:t>
      </w:r>
      <w:r w:rsidRPr="009337F5">
        <w:rPr>
          <w:rFonts w:ascii="Arial" w:hAnsi="Arial" w:cs="Arial"/>
          <w:sz w:val="24"/>
        </w:rPr>
        <w:t>claimants.  There is no impact on education institutions or small businesses.</w:t>
      </w:r>
    </w:p>
    <w:p w14:paraId="30C5A76D" w14:textId="77777777" w:rsidR="00F67E82" w:rsidRPr="009337F5" w:rsidRDefault="00F67E82">
      <w:pPr>
        <w:rPr>
          <w:rFonts w:ascii="Arial" w:hAnsi="Arial" w:cs="Arial"/>
          <w:sz w:val="24"/>
        </w:rPr>
      </w:pPr>
    </w:p>
    <w:p w14:paraId="29B4D664" w14:textId="77777777" w:rsidR="004F4928" w:rsidRPr="004F4928" w:rsidRDefault="00F67E82">
      <w:pPr>
        <w:rPr>
          <w:rFonts w:ascii="Arial" w:hAnsi="Arial" w:cs="Arial"/>
          <w:b/>
          <w:sz w:val="24"/>
        </w:rPr>
      </w:pPr>
      <w:r w:rsidRPr="004F4928">
        <w:rPr>
          <w:rFonts w:ascii="Arial" w:hAnsi="Arial" w:cs="Arial"/>
          <w:b/>
          <w:sz w:val="24"/>
        </w:rPr>
        <w:t>6.</w:t>
      </w:r>
      <w:r w:rsidRPr="009337F5">
        <w:rPr>
          <w:rFonts w:ascii="Arial" w:hAnsi="Arial" w:cs="Arial"/>
          <w:sz w:val="24"/>
        </w:rPr>
        <w:t xml:space="preserve">  </w:t>
      </w:r>
      <w:r w:rsidR="004F4928" w:rsidRPr="004F4928">
        <w:rPr>
          <w:rFonts w:ascii="Arial" w:hAnsi="Arial" w:cs="Arial"/>
          <w:b/>
          <w:sz w:val="24"/>
        </w:rPr>
        <w:t>Describe the consequences to Federal program or policy activities if the collection is not conducted or is conducted less frequently as well as any technical or legal obstacles to reducing burden.</w:t>
      </w:r>
    </w:p>
    <w:p w14:paraId="19919358" w14:textId="77777777" w:rsidR="004F4928" w:rsidRDefault="004F4928">
      <w:pPr>
        <w:rPr>
          <w:rFonts w:ascii="Arial" w:hAnsi="Arial" w:cs="Arial"/>
          <w:sz w:val="24"/>
        </w:rPr>
      </w:pPr>
    </w:p>
    <w:p w14:paraId="00CE68B8" w14:textId="77777777" w:rsidR="00F67E82" w:rsidRPr="009337F5" w:rsidRDefault="00F67E82">
      <w:pPr>
        <w:rPr>
          <w:rFonts w:ascii="Arial" w:hAnsi="Arial" w:cs="Arial"/>
          <w:sz w:val="24"/>
        </w:rPr>
      </w:pPr>
      <w:r w:rsidRPr="009337F5">
        <w:rPr>
          <w:rFonts w:ascii="Arial" w:hAnsi="Arial" w:cs="Arial"/>
          <w:sz w:val="24"/>
        </w:rPr>
        <w:t xml:space="preserve">Without this information, VA would not have any basis to make determinations of eligibility for DEA </w:t>
      </w:r>
      <w:r w:rsidR="00876A53">
        <w:rPr>
          <w:rFonts w:ascii="Arial" w:hAnsi="Arial" w:cs="Arial"/>
          <w:sz w:val="24"/>
        </w:rPr>
        <w:t xml:space="preserve">and Fry Scholarship </w:t>
      </w:r>
      <w:r w:rsidRPr="009337F5">
        <w:rPr>
          <w:rFonts w:ascii="Arial" w:hAnsi="Arial" w:cs="Arial"/>
          <w:sz w:val="24"/>
        </w:rPr>
        <w:t xml:space="preserve">benefits.  The information is collected only when the claimant requests DEA </w:t>
      </w:r>
      <w:r w:rsidR="00876A53">
        <w:rPr>
          <w:rFonts w:ascii="Arial" w:hAnsi="Arial" w:cs="Arial"/>
          <w:sz w:val="24"/>
        </w:rPr>
        <w:t xml:space="preserve">and Fry Scholarship </w:t>
      </w:r>
      <w:r w:rsidRPr="009337F5">
        <w:rPr>
          <w:rFonts w:ascii="Arial" w:hAnsi="Arial" w:cs="Arial"/>
          <w:sz w:val="24"/>
        </w:rPr>
        <w:t>benefits.</w:t>
      </w:r>
    </w:p>
    <w:p w14:paraId="099414D8" w14:textId="77777777" w:rsidR="00F67E82" w:rsidRPr="009337F5" w:rsidRDefault="00F67E82">
      <w:pPr>
        <w:rPr>
          <w:rFonts w:ascii="Arial" w:hAnsi="Arial" w:cs="Arial"/>
          <w:sz w:val="24"/>
        </w:rPr>
      </w:pPr>
    </w:p>
    <w:p w14:paraId="10F04637" w14:textId="77777777" w:rsidR="004F4928" w:rsidRPr="004F4928" w:rsidRDefault="00F67E82">
      <w:pPr>
        <w:rPr>
          <w:rFonts w:ascii="Arial" w:hAnsi="Arial" w:cs="Arial"/>
          <w:b/>
          <w:sz w:val="24"/>
        </w:rPr>
      </w:pPr>
      <w:r w:rsidRPr="004F4928">
        <w:rPr>
          <w:rFonts w:ascii="Arial" w:hAnsi="Arial" w:cs="Arial"/>
          <w:b/>
          <w:sz w:val="24"/>
        </w:rPr>
        <w:t xml:space="preserve">7. </w:t>
      </w:r>
      <w:r w:rsidRPr="009337F5">
        <w:rPr>
          <w:rFonts w:ascii="Arial" w:hAnsi="Arial" w:cs="Arial"/>
          <w:sz w:val="24"/>
        </w:rPr>
        <w:t xml:space="preserve"> </w:t>
      </w:r>
      <w:r w:rsidR="004F4928" w:rsidRPr="004F4928">
        <w:rPr>
          <w:rFonts w:ascii="Arial" w:hAnsi="Arial" w:cs="Arial"/>
          <w:b/>
          <w:sz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6CC25D3E" w14:textId="77777777" w:rsidR="004F4928" w:rsidRDefault="004F4928">
      <w:pPr>
        <w:rPr>
          <w:rFonts w:ascii="Arial" w:hAnsi="Arial" w:cs="Arial"/>
          <w:sz w:val="24"/>
        </w:rPr>
      </w:pPr>
    </w:p>
    <w:p w14:paraId="778010FD" w14:textId="77777777" w:rsidR="00F67E82" w:rsidRPr="009337F5" w:rsidRDefault="00F67E82">
      <w:pPr>
        <w:rPr>
          <w:rFonts w:ascii="Arial" w:hAnsi="Arial" w:cs="Arial"/>
          <w:sz w:val="24"/>
        </w:rPr>
      </w:pPr>
      <w:r w:rsidRPr="009337F5">
        <w:rPr>
          <w:rFonts w:ascii="Arial" w:hAnsi="Arial" w:cs="Arial"/>
          <w:sz w:val="24"/>
        </w:rPr>
        <w:t>The collection of the information does not require any special circumstances.</w:t>
      </w:r>
    </w:p>
    <w:p w14:paraId="0718AD14" w14:textId="77777777" w:rsidR="00F67E82" w:rsidRPr="009337F5" w:rsidRDefault="00F67E82">
      <w:pPr>
        <w:rPr>
          <w:rFonts w:ascii="Arial" w:hAnsi="Arial" w:cs="Arial"/>
          <w:sz w:val="24"/>
        </w:rPr>
      </w:pPr>
    </w:p>
    <w:p w14:paraId="58B492C9" w14:textId="77777777" w:rsidR="004F4928" w:rsidRPr="004F4928" w:rsidRDefault="00F67E82">
      <w:pPr>
        <w:rPr>
          <w:rFonts w:ascii="Arial" w:hAnsi="Arial" w:cs="Arial"/>
          <w:b/>
          <w:sz w:val="24"/>
        </w:rPr>
      </w:pPr>
      <w:r w:rsidRPr="004F4928">
        <w:rPr>
          <w:rFonts w:ascii="Arial" w:hAnsi="Arial" w:cs="Arial"/>
          <w:b/>
          <w:sz w:val="24"/>
        </w:rPr>
        <w:t xml:space="preserve">8.  </w:t>
      </w:r>
      <w:r w:rsidR="004F4928" w:rsidRPr="004F4928">
        <w:rPr>
          <w:rFonts w:ascii="Arial" w:hAnsi="Arial" w:cs="Arial"/>
          <w:b/>
          <w:sz w:val="24"/>
        </w:rPr>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w:t>
      </w:r>
      <w:r w:rsidR="004F4928" w:rsidRPr="004F4928">
        <w:rPr>
          <w:rFonts w:ascii="Arial" w:hAnsi="Arial" w:cs="Arial"/>
          <w:b/>
          <w:sz w:val="24"/>
        </w:rPr>
        <w:lastRenderedPageBreak/>
        <w:t>these comments.  Specifically address comments received on cost and hour burden.</w:t>
      </w:r>
    </w:p>
    <w:p w14:paraId="226FFD8A" w14:textId="77777777" w:rsidR="004F4928" w:rsidRDefault="004F4928">
      <w:pPr>
        <w:rPr>
          <w:rFonts w:ascii="Arial" w:hAnsi="Arial" w:cs="Arial"/>
          <w:sz w:val="24"/>
        </w:rPr>
      </w:pPr>
    </w:p>
    <w:p w14:paraId="3D5E6CC7" w14:textId="77777777" w:rsidR="00F67E82" w:rsidRPr="009337F5" w:rsidRDefault="00F67E82">
      <w:pPr>
        <w:rPr>
          <w:rFonts w:ascii="Arial" w:hAnsi="Arial" w:cs="Arial"/>
          <w:sz w:val="24"/>
        </w:rPr>
      </w:pPr>
      <w:r w:rsidRPr="009337F5">
        <w:rPr>
          <w:rFonts w:ascii="Arial" w:hAnsi="Arial" w:cs="Arial"/>
          <w:sz w:val="24"/>
        </w:rPr>
        <w:t xml:space="preserve">The Department notice was published in the Federal Register on </w:t>
      </w:r>
      <w:r w:rsidR="003B25F4">
        <w:rPr>
          <w:rFonts w:ascii="Arial" w:hAnsi="Arial" w:cs="Arial"/>
          <w:sz w:val="24"/>
        </w:rPr>
        <w:t>February 3</w:t>
      </w:r>
      <w:r w:rsidR="005F7040">
        <w:rPr>
          <w:rFonts w:ascii="Arial" w:hAnsi="Arial" w:cs="Arial"/>
          <w:sz w:val="24"/>
        </w:rPr>
        <w:t>, 201</w:t>
      </w:r>
      <w:r w:rsidR="003B25F4">
        <w:rPr>
          <w:rFonts w:ascii="Arial" w:hAnsi="Arial" w:cs="Arial"/>
          <w:sz w:val="24"/>
        </w:rPr>
        <w:t>5</w:t>
      </w:r>
      <w:r w:rsidR="005F7040">
        <w:rPr>
          <w:rFonts w:ascii="Arial" w:hAnsi="Arial" w:cs="Arial"/>
          <w:sz w:val="24"/>
        </w:rPr>
        <w:t xml:space="preserve">, page </w:t>
      </w:r>
      <w:r w:rsidR="003B25F4">
        <w:rPr>
          <w:rFonts w:ascii="Arial" w:hAnsi="Arial" w:cs="Arial"/>
          <w:sz w:val="24"/>
        </w:rPr>
        <w:t>5887</w:t>
      </w:r>
      <w:r w:rsidRPr="009337F5">
        <w:rPr>
          <w:rFonts w:ascii="Arial" w:hAnsi="Arial" w:cs="Arial"/>
          <w:sz w:val="24"/>
        </w:rPr>
        <w:t xml:space="preserve">.  </w:t>
      </w:r>
      <w:r w:rsidR="006E699A">
        <w:rPr>
          <w:rFonts w:ascii="Arial" w:hAnsi="Arial" w:cs="Arial"/>
          <w:sz w:val="24"/>
        </w:rPr>
        <w:t>N</w:t>
      </w:r>
      <w:r w:rsidRPr="009337F5">
        <w:rPr>
          <w:rFonts w:ascii="Arial" w:hAnsi="Arial" w:cs="Arial"/>
          <w:sz w:val="24"/>
        </w:rPr>
        <w:t xml:space="preserve">o comments received in response to this notice. </w:t>
      </w:r>
    </w:p>
    <w:p w14:paraId="6A7FD95E" w14:textId="77777777" w:rsidR="00F67E82" w:rsidRPr="009337F5" w:rsidRDefault="00F67E82">
      <w:pPr>
        <w:rPr>
          <w:rFonts w:ascii="Arial" w:hAnsi="Arial" w:cs="Arial"/>
          <w:sz w:val="24"/>
        </w:rPr>
      </w:pPr>
    </w:p>
    <w:p w14:paraId="45C2EB80" w14:textId="77777777" w:rsidR="004F4928" w:rsidRPr="004F4928" w:rsidRDefault="00F67E82">
      <w:pPr>
        <w:rPr>
          <w:rFonts w:ascii="Arial" w:hAnsi="Arial" w:cs="Arial"/>
          <w:b/>
          <w:sz w:val="24"/>
        </w:rPr>
      </w:pPr>
      <w:r w:rsidRPr="004F4928">
        <w:rPr>
          <w:rFonts w:ascii="Arial" w:hAnsi="Arial" w:cs="Arial"/>
          <w:b/>
          <w:sz w:val="24"/>
        </w:rPr>
        <w:t xml:space="preserve">9.  </w:t>
      </w:r>
      <w:r w:rsidR="004F4928" w:rsidRPr="004F4928">
        <w:rPr>
          <w:rFonts w:ascii="Arial" w:hAnsi="Arial" w:cs="Arial"/>
          <w:b/>
          <w:sz w:val="24"/>
        </w:rPr>
        <w:t>Explain any decision to provide any payment or gift to respondents, other than remuneration of contractors or grantees.</w:t>
      </w:r>
    </w:p>
    <w:p w14:paraId="61D16D1B" w14:textId="77777777" w:rsidR="004F4928" w:rsidRDefault="004F4928">
      <w:pPr>
        <w:rPr>
          <w:rFonts w:ascii="Arial" w:hAnsi="Arial" w:cs="Arial"/>
          <w:sz w:val="24"/>
        </w:rPr>
      </w:pPr>
    </w:p>
    <w:p w14:paraId="3A539C52" w14:textId="77777777" w:rsidR="00F67E82" w:rsidRPr="009337F5" w:rsidRDefault="00F67E82">
      <w:pPr>
        <w:rPr>
          <w:rFonts w:ascii="Arial" w:hAnsi="Arial" w:cs="Arial"/>
          <w:sz w:val="24"/>
        </w:rPr>
      </w:pPr>
      <w:r w:rsidRPr="009337F5">
        <w:rPr>
          <w:rFonts w:ascii="Arial" w:hAnsi="Arial" w:cs="Arial"/>
          <w:sz w:val="24"/>
        </w:rPr>
        <w:t>VA does not provide any payment or gift to respondents.</w:t>
      </w:r>
    </w:p>
    <w:p w14:paraId="34A0C4C4" w14:textId="77777777" w:rsidR="00F67E82" w:rsidRPr="009337F5" w:rsidRDefault="00F67E82">
      <w:pPr>
        <w:rPr>
          <w:rFonts w:ascii="Arial" w:hAnsi="Arial" w:cs="Arial"/>
          <w:sz w:val="24"/>
        </w:rPr>
      </w:pPr>
    </w:p>
    <w:p w14:paraId="16A957EA" w14:textId="77777777" w:rsidR="004F4928" w:rsidRPr="004F4928" w:rsidRDefault="00F67E82">
      <w:pPr>
        <w:rPr>
          <w:rFonts w:ascii="Arial" w:hAnsi="Arial" w:cs="Arial"/>
          <w:b/>
          <w:sz w:val="24"/>
        </w:rPr>
      </w:pPr>
      <w:r w:rsidRPr="004F4928">
        <w:rPr>
          <w:rFonts w:ascii="Arial" w:hAnsi="Arial" w:cs="Arial"/>
          <w:b/>
          <w:sz w:val="24"/>
        </w:rPr>
        <w:t xml:space="preserve">10.  </w:t>
      </w:r>
      <w:r w:rsidR="004F4928" w:rsidRPr="004F4928">
        <w:rPr>
          <w:rFonts w:ascii="Arial" w:hAnsi="Arial" w:cs="Arial"/>
          <w:b/>
          <w:sz w:val="24"/>
        </w:rPr>
        <w:t>Describe any assurance of privacy, to the extent permitted by law, provided to respondents and the basis for the assurance in statute, regulation, or agency policy.</w:t>
      </w:r>
    </w:p>
    <w:p w14:paraId="799E7522" w14:textId="77777777" w:rsidR="004F4928" w:rsidRDefault="004F4928">
      <w:pPr>
        <w:rPr>
          <w:rFonts w:ascii="Arial" w:hAnsi="Arial" w:cs="Arial"/>
          <w:sz w:val="24"/>
        </w:rPr>
      </w:pPr>
    </w:p>
    <w:p w14:paraId="4F00A458" w14:textId="0B766C04" w:rsidR="00F67E82" w:rsidRPr="009337F5" w:rsidRDefault="00F67E82">
      <w:pPr>
        <w:rPr>
          <w:rFonts w:ascii="Arial" w:hAnsi="Arial" w:cs="Arial"/>
          <w:sz w:val="24"/>
        </w:rPr>
      </w:pPr>
      <w:r w:rsidRPr="009337F5">
        <w:rPr>
          <w:rFonts w:ascii="Arial" w:hAnsi="Arial" w:cs="Arial"/>
          <w:sz w:val="24"/>
        </w:rPr>
        <w:t xml:space="preserve">VA Form 22-5490 is retained permanently in the claimant's education folder.  </w:t>
      </w:r>
      <w:r w:rsidR="00022A21">
        <w:rPr>
          <w:rFonts w:ascii="Arial" w:hAnsi="Arial" w:cs="Arial"/>
          <w:sz w:val="24"/>
        </w:rPr>
        <w:t xml:space="preserve">The </w:t>
      </w:r>
      <w:r w:rsidR="00022A21" w:rsidRPr="00022A21">
        <w:rPr>
          <w:rFonts w:ascii="Arial" w:hAnsi="Arial" w:cs="Arial"/>
          <w:sz w:val="24"/>
        </w:rPr>
        <w:t xml:space="preserve">information entered on this form will be protected as described in </w:t>
      </w:r>
      <w:r w:rsidRPr="009337F5">
        <w:rPr>
          <w:rFonts w:ascii="Arial" w:hAnsi="Arial" w:cs="Arial"/>
          <w:sz w:val="24"/>
        </w:rPr>
        <w:t xml:space="preserve">our System of Records, </w:t>
      </w:r>
      <w:r w:rsidRPr="009337F5">
        <w:rPr>
          <w:rFonts w:ascii="Arial" w:hAnsi="Arial" w:cs="Arial"/>
          <w:sz w:val="24"/>
          <w:u w:val="single"/>
        </w:rPr>
        <w:t xml:space="preserve">Compensation, Pension, Education and Vocational Rehabilitation </w:t>
      </w:r>
      <w:r w:rsidR="00876A53">
        <w:rPr>
          <w:rFonts w:ascii="Arial" w:hAnsi="Arial" w:cs="Arial"/>
          <w:sz w:val="24"/>
          <w:u w:val="single"/>
        </w:rPr>
        <w:t xml:space="preserve">and Employment </w:t>
      </w:r>
      <w:r w:rsidRPr="009337F5">
        <w:rPr>
          <w:rFonts w:ascii="Arial" w:hAnsi="Arial" w:cs="Arial"/>
          <w:sz w:val="24"/>
          <w:u w:val="single"/>
        </w:rPr>
        <w:t>Records - VA (58VA21/22/28)</w:t>
      </w:r>
      <w:r w:rsidRPr="009337F5">
        <w:rPr>
          <w:rFonts w:ascii="Arial" w:hAnsi="Arial" w:cs="Arial"/>
          <w:sz w:val="24"/>
        </w:rPr>
        <w:t>, which are contained in the Privacy Act Issuances, 20</w:t>
      </w:r>
      <w:r w:rsidR="003E6CCC">
        <w:rPr>
          <w:rFonts w:ascii="Arial" w:hAnsi="Arial" w:cs="Arial"/>
          <w:sz w:val="24"/>
        </w:rPr>
        <w:t xml:space="preserve">11 </w:t>
      </w:r>
      <w:r w:rsidRPr="009337F5">
        <w:rPr>
          <w:rFonts w:ascii="Arial" w:hAnsi="Arial" w:cs="Arial"/>
          <w:sz w:val="24"/>
        </w:rPr>
        <w:t>Compilation.</w:t>
      </w:r>
    </w:p>
    <w:p w14:paraId="66AD9BB5" w14:textId="77777777" w:rsidR="00F67E82" w:rsidRPr="009337F5" w:rsidRDefault="00F67E82">
      <w:pPr>
        <w:rPr>
          <w:rFonts w:ascii="Arial" w:hAnsi="Arial" w:cs="Arial"/>
          <w:sz w:val="24"/>
        </w:rPr>
      </w:pPr>
    </w:p>
    <w:p w14:paraId="2D3B637E" w14:textId="77777777" w:rsidR="004F4928" w:rsidRPr="004F4928" w:rsidRDefault="00F67E82">
      <w:pPr>
        <w:rPr>
          <w:rFonts w:ascii="Arial" w:hAnsi="Arial" w:cs="Arial"/>
          <w:b/>
          <w:sz w:val="24"/>
        </w:rPr>
      </w:pPr>
      <w:r w:rsidRPr="004F4928">
        <w:rPr>
          <w:rFonts w:ascii="Arial" w:hAnsi="Arial" w:cs="Arial"/>
          <w:b/>
          <w:sz w:val="24"/>
        </w:rPr>
        <w:t xml:space="preserve">11.  </w:t>
      </w:r>
      <w:r w:rsidR="004F4928" w:rsidRPr="004F4928">
        <w:rPr>
          <w:rFonts w:ascii="Arial" w:hAnsi="Arial" w:cs="Arial"/>
          <w:b/>
          <w:sz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5A64B276" w14:textId="77777777" w:rsidR="004F4928" w:rsidRDefault="004F4928">
      <w:pPr>
        <w:rPr>
          <w:rFonts w:ascii="Arial" w:hAnsi="Arial" w:cs="Arial"/>
          <w:sz w:val="24"/>
        </w:rPr>
      </w:pPr>
    </w:p>
    <w:p w14:paraId="641F42F7" w14:textId="77777777" w:rsidR="00F67E82" w:rsidRPr="009337F5" w:rsidRDefault="00F67E82">
      <w:pPr>
        <w:rPr>
          <w:rFonts w:ascii="Arial" w:hAnsi="Arial" w:cs="Arial"/>
          <w:sz w:val="24"/>
        </w:rPr>
      </w:pPr>
      <w:r w:rsidRPr="009337F5">
        <w:rPr>
          <w:rFonts w:ascii="Arial" w:hAnsi="Arial" w:cs="Arial"/>
          <w:sz w:val="24"/>
        </w:rPr>
        <w:t>None of the questions on this form are considered to be of a sensitive nature.</w:t>
      </w:r>
    </w:p>
    <w:p w14:paraId="1E58DF5D" w14:textId="77777777" w:rsidR="00F67E82" w:rsidRPr="009337F5" w:rsidRDefault="00F67E82">
      <w:pPr>
        <w:rPr>
          <w:rFonts w:ascii="Arial" w:hAnsi="Arial" w:cs="Arial"/>
          <w:sz w:val="24"/>
        </w:rPr>
      </w:pPr>
    </w:p>
    <w:p w14:paraId="527DC043" w14:textId="77777777" w:rsidR="000D7304" w:rsidRPr="000D7304" w:rsidRDefault="00F67E82">
      <w:pPr>
        <w:rPr>
          <w:rFonts w:ascii="Arial" w:hAnsi="Arial" w:cs="Arial"/>
          <w:b/>
          <w:sz w:val="24"/>
        </w:rPr>
      </w:pPr>
      <w:r w:rsidRPr="000D7304">
        <w:rPr>
          <w:rFonts w:ascii="Arial" w:hAnsi="Arial" w:cs="Arial"/>
          <w:b/>
          <w:sz w:val="24"/>
        </w:rPr>
        <w:t xml:space="preserve">12. </w:t>
      </w:r>
      <w:r w:rsidR="000D7304">
        <w:rPr>
          <w:rFonts w:ascii="Arial" w:hAnsi="Arial" w:cs="Arial"/>
          <w:b/>
          <w:sz w:val="24"/>
        </w:rPr>
        <w:t xml:space="preserve"> </w:t>
      </w:r>
      <w:r w:rsidR="000D7304" w:rsidRPr="000D7304">
        <w:rPr>
          <w:rFonts w:ascii="Arial" w:hAnsi="Arial" w:cs="Arial"/>
          <w:b/>
          <w:sz w:val="24"/>
        </w:rPr>
        <w:t>Estimate of the hour burden of the collection of information:</w:t>
      </w:r>
      <w:r w:rsidRPr="000D7304">
        <w:rPr>
          <w:rFonts w:ascii="Arial" w:hAnsi="Arial" w:cs="Arial"/>
          <w:b/>
          <w:sz w:val="24"/>
        </w:rPr>
        <w:t xml:space="preserve"> </w:t>
      </w:r>
    </w:p>
    <w:p w14:paraId="3D459D23" w14:textId="77777777" w:rsidR="000D7304" w:rsidRDefault="000D7304">
      <w:pPr>
        <w:rPr>
          <w:rFonts w:ascii="Arial" w:hAnsi="Arial" w:cs="Arial"/>
          <w:sz w:val="24"/>
        </w:rPr>
      </w:pPr>
    </w:p>
    <w:p w14:paraId="32AA168A" w14:textId="77777777" w:rsidR="000D7304" w:rsidRDefault="000D7304">
      <w:pPr>
        <w:rPr>
          <w:rFonts w:ascii="Arial" w:hAnsi="Arial" w:cs="Arial"/>
          <w:sz w:val="24"/>
        </w:rPr>
      </w:pPr>
    </w:p>
    <w:p w14:paraId="422F8945" w14:textId="77777777" w:rsidR="00D04FB7" w:rsidRDefault="003B25F4">
      <w:pPr>
        <w:rPr>
          <w:rFonts w:ascii="Arial" w:hAnsi="Arial" w:cs="Arial"/>
          <w:sz w:val="24"/>
        </w:rPr>
      </w:pPr>
      <w:r>
        <w:rPr>
          <w:rFonts w:ascii="Arial" w:hAnsi="Arial" w:cs="Arial"/>
          <w:sz w:val="24"/>
        </w:rPr>
        <w:t>E</w:t>
      </w:r>
      <w:r w:rsidR="00F67E82" w:rsidRPr="009337F5">
        <w:rPr>
          <w:rFonts w:ascii="Arial" w:hAnsi="Arial" w:cs="Arial"/>
          <w:sz w:val="24"/>
        </w:rPr>
        <w:t>stimate</w:t>
      </w:r>
      <w:r>
        <w:rPr>
          <w:rFonts w:ascii="Arial" w:hAnsi="Arial" w:cs="Arial"/>
          <w:sz w:val="24"/>
        </w:rPr>
        <w:t xml:space="preserve"> of Information Collection Burden</w:t>
      </w:r>
    </w:p>
    <w:p w14:paraId="34B1ED71" w14:textId="77777777" w:rsidR="003B25F4" w:rsidRDefault="003B25F4">
      <w:pPr>
        <w:rPr>
          <w:rFonts w:ascii="Arial" w:hAnsi="Arial" w:cs="Arial"/>
          <w:sz w:val="24"/>
        </w:rPr>
      </w:pPr>
    </w:p>
    <w:p w14:paraId="28EEC592" w14:textId="77777777" w:rsidR="003B25F4" w:rsidRPr="003B25F4" w:rsidRDefault="003B25F4" w:rsidP="003B25F4">
      <w:pPr>
        <w:pStyle w:val="ListParagraph"/>
        <w:numPr>
          <w:ilvl w:val="0"/>
          <w:numId w:val="4"/>
        </w:numPr>
        <w:rPr>
          <w:rFonts w:ascii="Arial" w:hAnsi="Arial" w:cs="Arial"/>
          <w:sz w:val="24"/>
        </w:rPr>
      </w:pPr>
      <w:r w:rsidRPr="006D22ED">
        <w:rPr>
          <w:rFonts w:ascii="Arial" w:hAnsi="Arial" w:cs="Arial"/>
          <w:sz w:val="24"/>
        </w:rPr>
        <w:t>Number of Respondents</w:t>
      </w:r>
      <w:r w:rsidRPr="003B25F4">
        <w:rPr>
          <w:rFonts w:ascii="Arial" w:hAnsi="Arial" w:cs="Arial"/>
          <w:sz w:val="24"/>
        </w:rPr>
        <w:t xml:space="preserve">: </w:t>
      </w:r>
      <w:r w:rsidR="006C247D">
        <w:rPr>
          <w:rFonts w:ascii="Arial" w:hAnsi="Arial" w:cs="Arial"/>
          <w:sz w:val="24"/>
        </w:rPr>
        <w:tab/>
      </w:r>
      <w:r w:rsidRPr="003B25F4">
        <w:rPr>
          <w:rFonts w:ascii="Arial" w:hAnsi="Arial" w:cs="Arial"/>
          <w:sz w:val="24"/>
        </w:rPr>
        <w:t>89,574</w:t>
      </w:r>
    </w:p>
    <w:p w14:paraId="6B1E2A62" w14:textId="77777777" w:rsidR="006C247D" w:rsidRDefault="003B25F4" w:rsidP="003B25F4">
      <w:pPr>
        <w:pStyle w:val="ListParagraph"/>
        <w:numPr>
          <w:ilvl w:val="0"/>
          <w:numId w:val="4"/>
        </w:numPr>
        <w:rPr>
          <w:rFonts w:ascii="Arial" w:hAnsi="Arial" w:cs="Arial"/>
          <w:sz w:val="24"/>
        </w:rPr>
      </w:pPr>
      <w:r>
        <w:rPr>
          <w:rFonts w:ascii="Arial" w:hAnsi="Arial" w:cs="Arial"/>
          <w:sz w:val="24"/>
        </w:rPr>
        <w:t>Frequency of Response:</w:t>
      </w:r>
      <w:r>
        <w:rPr>
          <w:rFonts w:ascii="Arial" w:hAnsi="Arial" w:cs="Arial"/>
          <w:sz w:val="24"/>
        </w:rPr>
        <w:tab/>
      </w:r>
      <w:r w:rsidR="006C247D">
        <w:rPr>
          <w:rFonts w:ascii="Arial" w:hAnsi="Arial" w:cs="Arial"/>
          <w:sz w:val="24"/>
        </w:rPr>
        <w:t>Annually</w:t>
      </w:r>
    </w:p>
    <w:p w14:paraId="7F4CE237" w14:textId="77777777" w:rsidR="006C247D" w:rsidRDefault="006C247D" w:rsidP="003B25F4">
      <w:pPr>
        <w:pStyle w:val="ListParagraph"/>
        <w:numPr>
          <w:ilvl w:val="0"/>
          <w:numId w:val="4"/>
        </w:numPr>
        <w:rPr>
          <w:rFonts w:ascii="Arial" w:hAnsi="Arial" w:cs="Arial"/>
          <w:sz w:val="24"/>
        </w:rPr>
      </w:pPr>
      <w:r>
        <w:rPr>
          <w:rFonts w:ascii="Arial" w:hAnsi="Arial" w:cs="Arial"/>
          <w:sz w:val="24"/>
        </w:rPr>
        <w:t>Annual Burden Hours:</w:t>
      </w:r>
      <w:r>
        <w:rPr>
          <w:rFonts w:ascii="Arial" w:hAnsi="Arial" w:cs="Arial"/>
          <w:sz w:val="24"/>
        </w:rPr>
        <w:tab/>
      </w:r>
      <w:r>
        <w:rPr>
          <w:rFonts w:ascii="Arial" w:hAnsi="Arial" w:cs="Arial"/>
          <w:sz w:val="24"/>
        </w:rPr>
        <w:tab/>
        <w:t>52,251 burden hours</w:t>
      </w:r>
    </w:p>
    <w:p w14:paraId="438F587C" w14:textId="77777777" w:rsidR="006C247D" w:rsidRDefault="006C247D" w:rsidP="003B25F4">
      <w:pPr>
        <w:pStyle w:val="ListParagraph"/>
        <w:numPr>
          <w:ilvl w:val="0"/>
          <w:numId w:val="4"/>
        </w:numPr>
        <w:rPr>
          <w:rFonts w:ascii="Arial" w:hAnsi="Arial" w:cs="Arial"/>
          <w:sz w:val="24"/>
        </w:rPr>
      </w:pPr>
      <w:r>
        <w:rPr>
          <w:rFonts w:ascii="Arial" w:hAnsi="Arial" w:cs="Arial"/>
          <w:sz w:val="24"/>
        </w:rPr>
        <w:t xml:space="preserve">Estimated Completion Time: </w:t>
      </w:r>
      <w:r>
        <w:rPr>
          <w:rFonts w:ascii="Arial" w:hAnsi="Arial" w:cs="Arial"/>
          <w:sz w:val="24"/>
        </w:rPr>
        <w:tab/>
        <w:t xml:space="preserve">45 minutes (paper version) and </w:t>
      </w:r>
    </w:p>
    <w:p w14:paraId="6D42544D" w14:textId="77777777" w:rsidR="006C247D" w:rsidRDefault="006C247D" w:rsidP="006C247D">
      <w:pPr>
        <w:ind w:left="720"/>
        <w:rPr>
          <w:rFonts w:ascii="Arial" w:hAnsi="Arial" w:cs="Arial"/>
          <w:sz w:val="24"/>
        </w:rPr>
      </w:pPr>
      <w:r>
        <w:rPr>
          <w:rFonts w:ascii="Arial" w:hAnsi="Arial" w:cs="Arial"/>
          <w:sz w:val="24"/>
        </w:rPr>
        <w:t xml:space="preserve">                                                      </w:t>
      </w:r>
      <w:r w:rsidRPr="006C247D">
        <w:rPr>
          <w:rFonts w:ascii="Arial" w:hAnsi="Arial" w:cs="Arial"/>
          <w:sz w:val="24"/>
        </w:rPr>
        <w:t>25 minutes (electronic version)</w:t>
      </w:r>
    </w:p>
    <w:p w14:paraId="24A90436" w14:textId="77777777" w:rsidR="006C247D" w:rsidRDefault="006C247D" w:rsidP="006C247D">
      <w:pPr>
        <w:ind w:left="720"/>
        <w:rPr>
          <w:rFonts w:ascii="Arial" w:hAnsi="Arial" w:cs="Arial"/>
          <w:sz w:val="24"/>
        </w:rPr>
      </w:pPr>
    </w:p>
    <w:p w14:paraId="03135760" w14:textId="77777777" w:rsidR="006C247D" w:rsidRDefault="006C247D" w:rsidP="006D22ED">
      <w:pPr>
        <w:ind w:left="720"/>
        <w:rPr>
          <w:rFonts w:ascii="Arial" w:hAnsi="Arial" w:cs="Arial"/>
          <w:sz w:val="24"/>
        </w:rPr>
      </w:pPr>
      <w:r>
        <w:rPr>
          <w:rFonts w:ascii="Arial" w:hAnsi="Arial" w:cs="Arial"/>
          <w:sz w:val="24"/>
        </w:rPr>
        <w:t xml:space="preserve">The </w:t>
      </w:r>
      <w:r w:rsidRPr="006C247D">
        <w:rPr>
          <w:rFonts w:ascii="Arial" w:hAnsi="Arial" w:cs="Arial"/>
          <w:sz w:val="24"/>
        </w:rPr>
        <w:t>applicant has the option of filing this form either electronically or on paper.  We estimate it will take approximately 45 minutes for the</w:t>
      </w:r>
      <w:r w:rsidR="00A165C3">
        <w:rPr>
          <w:rFonts w:ascii="Arial" w:hAnsi="Arial" w:cs="Arial"/>
          <w:sz w:val="24"/>
        </w:rPr>
        <w:t xml:space="preserve"> </w:t>
      </w:r>
      <w:r w:rsidRPr="006C247D">
        <w:rPr>
          <w:rFonts w:ascii="Arial" w:hAnsi="Arial" w:cs="Arial"/>
          <w:sz w:val="24"/>
        </w:rPr>
        <w:t xml:space="preserve">average applicant to complete and return the paper version of VA Form 22-5490, and approximately 25 minutes for the average applicant to complete and submit the electronic version of this form.   </w:t>
      </w:r>
    </w:p>
    <w:p w14:paraId="180BA37E" w14:textId="77777777" w:rsidR="006C247D" w:rsidRDefault="006C247D" w:rsidP="006D22ED">
      <w:pPr>
        <w:rPr>
          <w:rFonts w:ascii="Arial" w:hAnsi="Arial" w:cs="Arial"/>
          <w:sz w:val="24"/>
        </w:rPr>
      </w:pPr>
    </w:p>
    <w:p w14:paraId="118BD34C" w14:textId="77777777" w:rsidR="006C247D" w:rsidRDefault="006C247D" w:rsidP="006D22ED">
      <w:pPr>
        <w:ind w:left="720"/>
        <w:rPr>
          <w:rFonts w:ascii="Arial" w:hAnsi="Arial" w:cs="Arial"/>
          <w:sz w:val="24"/>
        </w:rPr>
      </w:pPr>
      <w:r w:rsidRPr="006C247D">
        <w:rPr>
          <w:rFonts w:ascii="Arial" w:hAnsi="Arial" w:cs="Arial"/>
          <w:sz w:val="24"/>
        </w:rPr>
        <w:t xml:space="preserve">The average number of respondents who will complete the form on </w:t>
      </w:r>
    </w:p>
    <w:p w14:paraId="3C35CFC5" w14:textId="77777777" w:rsidR="00FA3AC8" w:rsidRDefault="006C247D" w:rsidP="006D22ED">
      <w:pPr>
        <w:ind w:left="720"/>
        <w:rPr>
          <w:rFonts w:ascii="Arial" w:hAnsi="Arial" w:cs="Arial"/>
          <w:sz w:val="24"/>
        </w:rPr>
      </w:pPr>
      <w:r w:rsidRPr="006C247D">
        <w:rPr>
          <w:rFonts w:ascii="Arial" w:hAnsi="Arial" w:cs="Arial"/>
          <w:b/>
          <w:sz w:val="24"/>
        </w:rPr>
        <w:t>paper</w:t>
      </w:r>
      <w:r w:rsidRPr="006C247D">
        <w:rPr>
          <w:rFonts w:ascii="Arial" w:hAnsi="Arial" w:cs="Arial"/>
          <w:sz w:val="24"/>
        </w:rPr>
        <w:t xml:space="preserve"> is </w:t>
      </w:r>
      <w:r>
        <w:rPr>
          <w:rFonts w:ascii="Arial" w:hAnsi="Arial" w:cs="Arial"/>
          <w:sz w:val="24"/>
        </w:rPr>
        <w:t>one half of the total number of respondents, 44,787; (44,787</w:t>
      </w:r>
      <w:r w:rsidR="00A165C3">
        <w:rPr>
          <w:rFonts w:ascii="Arial" w:hAnsi="Arial" w:cs="Arial"/>
          <w:sz w:val="24"/>
        </w:rPr>
        <w:t xml:space="preserve"> </w:t>
      </w:r>
      <w:r>
        <w:rPr>
          <w:rFonts w:ascii="Arial" w:hAnsi="Arial" w:cs="Arial"/>
          <w:sz w:val="24"/>
        </w:rPr>
        <w:t>respondents x 45 minutes divided 60 totals 33,590 hours)</w:t>
      </w:r>
      <w:r w:rsidR="00FA3AC8">
        <w:rPr>
          <w:rFonts w:ascii="Arial" w:hAnsi="Arial" w:cs="Arial"/>
          <w:sz w:val="24"/>
        </w:rPr>
        <w:t>.  And the</w:t>
      </w:r>
      <w:r w:rsidR="00A165C3">
        <w:rPr>
          <w:rFonts w:ascii="Arial" w:hAnsi="Arial" w:cs="Arial"/>
          <w:sz w:val="24"/>
        </w:rPr>
        <w:t xml:space="preserve"> </w:t>
      </w:r>
      <w:r w:rsidR="00FA3AC8">
        <w:rPr>
          <w:rFonts w:ascii="Arial" w:hAnsi="Arial" w:cs="Arial"/>
          <w:sz w:val="24"/>
        </w:rPr>
        <w:t xml:space="preserve">average number of respondents </w:t>
      </w:r>
      <w:r w:rsidRPr="006C247D">
        <w:rPr>
          <w:rFonts w:ascii="Arial" w:hAnsi="Arial" w:cs="Arial"/>
          <w:sz w:val="24"/>
        </w:rPr>
        <w:t>who will complete the form</w:t>
      </w:r>
    </w:p>
    <w:p w14:paraId="77708524" w14:textId="77777777" w:rsidR="006C247D" w:rsidRDefault="006C247D" w:rsidP="006D22ED">
      <w:pPr>
        <w:ind w:left="720"/>
        <w:rPr>
          <w:rFonts w:ascii="Arial" w:hAnsi="Arial" w:cs="Arial"/>
          <w:sz w:val="24"/>
        </w:rPr>
      </w:pPr>
      <w:r w:rsidRPr="00FA3AC8">
        <w:rPr>
          <w:rFonts w:ascii="Arial" w:hAnsi="Arial" w:cs="Arial"/>
          <w:b/>
          <w:sz w:val="24"/>
        </w:rPr>
        <w:t>electronically</w:t>
      </w:r>
      <w:r w:rsidRPr="006C247D">
        <w:rPr>
          <w:rFonts w:ascii="Arial" w:hAnsi="Arial" w:cs="Arial"/>
          <w:sz w:val="24"/>
        </w:rPr>
        <w:t xml:space="preserve"> is </w:t>
      </w:r>
      <w:r w:rsidR="00FA3AC8">
        <w:rPr>
          <w:rFonts w:ascii="Arial" w:hAnsi="Arial" w:cs="Arial"/>
          <w:sz w:val="24"/>
        </w:rPr>
        <w:t xml:space="preserve">44,787; </w:t>
      </w:r>
      <w:r w:rsidRPr="006C247D">
        <w:rPr>
          <w:rFonts w:ascii="Arial" w:hAnsi="Arial" w:cs="Arial"/>
          <w:sz w:val="24"/>
        </w:rPr>
        <w:t>(</w:t>
      </w:r>
      <w:r w:rsidR="00FA3AC8">
        <w:rPr>
          <w:rFonts w:ascii="Arial" w:hAnsi="Arial" w:cs="Arial"/>
          <w:sz w:val="24"/>
        </w:rPr>
        <w:t>44,787</w:t>
      </w:r>
      <w:r w:rsidRPr="006C247D">
        <w:rPr>
          <w:rFonts w:ascii="Arial" w:hAnsi="Arial" w:cs="Arial"/>
          <w:sz w:val="24"/>
        </w:rPr>
        <w:t xml:space="preserve"> respondents x 25 minutes divided by</w:t>
      </w:r>
      <w:r w:rsidR="00A165C3">
        <w:rPr>
          <w:rFonts w:ascii="Arial" w:hAnsi="Arial" w:cs="Arial"/>
          <w:sz w:val="24"/>
        </w:rPr>
        <w:t xml:space="preserve"> </w:t>
      </w:r>
      <w:r w:rsidRPr="006C247D">
        <w:rPr>
          <w:rFonts w:ascii="Arial" w:hAnsi="Arial" w:cs="Arial"/>
          <w:sz w:val="24"/>
        </w:rPr>
        <w:t xml:space="preserve">60 </w:t>
      </w:r>
      <w:r w:rsidR="00FA3AC8">
        <w:rPr>
          <w:rFonts w:ascii="Arial" w:hAnsi="Arial" w:cs="Arial"/>
          <w:sz w:val="24"/>
        </w:rPr>
        <w:t>totals</w:t>
      </w:r>
      <w:r w:rsidRPr="006C247D">
        <w:rPr>
          <w:rFonts w:ascii="Arial" w:hAnsi="Arial" w:cs="Arial"/>
          <w:sz w:val="24"/>
        </w:rPr>
        <w:t xml:space="preserve"> </w:t>
      </w:r>
      <w:r w:rsidR="00FA3AC8">
        <w:rPr>
          <w:rFonts w:ascii="Arial" w:hAnsi="Arial" w:cs="Arial"/>
          <w:sz w:val="24"/>
        </w:rPr>
        <w:t>18</w:t>
      </w:r>
      <w:r w:rsidRPr="006C247D">
        <w:rPr>
          <w:rFonts w:ascii="Arial" w:hAnsi="Arial" w:cs="Arial"/>
          <w:sz w:val="24"/>
        </w:rPr>
        <w:t>,</w:t>
      </w:r>
      <w:r w:rsidR="00FA3AC8">
        <w:rPr>
          <w:rFonts w:ascii="Arial" w:hAnsi="Arial" w:cs="Arial"/>
          <w:sz w:val="24"/>
        </w:rPr>
        <w:t>661</w:t>
      </w:r>
      <w:r w:rsidRPr="006C247D">
        <w:rPr>
          <w:rFonts w:ascii="Arial" w:hAnsi="Arial" w:cs="Arial"/>
          <w:sz w:val="24"/>
        </w:rPr>
        <w:t xml:space="preserve"> hours). </w:t>
      </w:r>
      <w:r w:rsidR="00FA3AC8">
        <w:rPr>
          <w:rFonts w:ascii="Arial" w:hAnsi="Arial" w:cs="Arial"/>
          <w:sz w:val="24"/>
        </w:rPr>
        <w:t xml:space="preserve"> The </w:t>
      </w:r>
      <w:r w:rsidRPr="006C247D">
        <w:rPr>
          <w:rFonts w:ascii="Arial" w:hAnsi="Arial" w:cs="Arial"/>
          <w:sz w:val="24"/>
        </w:rPr>
        <w:t>average total number of respondents</w:t>
      </w:r>
      <w:r w:rsidR="00A165C3">
        <w:rPr>
          <w:rFonts w:ascii="Arial" w:hAnsi="Arial" w:cs="Arial"/>
          <w:sz w:val="24"/>
        </w:rPr>
        <w:t xml:space="preserve"> </w:t>
      </w:r>
      <w:r w:rsidRPr="006C247D">
        <w:rPr>
          <w:rFonts w:ascii="Arial" w:hAnsi="Arial" w:cs="Arial"/>
          <w:sz w:val="24"/>
        </w:rPr>
        <w:t xml:space="preserve">who will complete the form annually </w:t>
      </w:r>
      <w:r w:rsidR="00FA3AC8">
        <w:rPr>
          <w:rFonts w:ascii="Arial" w:hAnsi="Arial" w:cs="Arial"/>
          <w:sz w:val="24"/>
        </w:rPr>
        <w:t>is 89,574 and results to an</w:t>
      </w:r>
      <w:r w:rsidR="00A165C3">
        <w:rPr>
          <w:rFonts w:ascii="Arial" w:hAnsi="Arial" w:cs="Arial"/>
          <w:sz w:val="24"/>
        </w:rPr>
        <w:t xml:space="preserve"> </w:t>
      </w:r>
      <w:r w:rsidR="00FA3AC8">
        <w:rPr>
          <w:rFonts w:ascii="Arial" w:hAnsi="Arial" w:cs="Arial"/>
          <w:sz w:val="24"/>
        </w:rPr>
        <w:t>estimated annual burden of 52,251 hours.</w:t>
      </w:r>
    </w:p>
    <w:p w14:paraId="32B0A858" w14:textId="77777777" w:rsidR="006C247D" w:rsidRPr="006C247D" w:rsidRDefault="006C247D" w:rsidP="006C247D">
      <w:pPr>
        <w:ind w:left="720"/>
        <w:rPr>
          <w:rFonts w:ascii="Arial" w:hAnsi="Arial" w:cs="Arial"/>
          <w:sz w:val="24"/>
        </w:rPr>
      </w:pPr>
    </w:p>
    <w:p w14:paraId="3E3711F5" w14:textId="77777777" w:rsidR="001D56CC" w:rsidRPr="001D56CC" w:rsidRDefault="00FA3AC8" w:rsidP="001D56CC">
      <w:pPr>
        <w:pStyle w:val="ListParagraph"/>
        <w:numPr>
          <w:ilvl w:val="0"/>
          <w:numId w:val="4"/>
        </w:numPr>
        <w:rPr>
          <w:rFonts w:ascii="Arial" w:hAnsi="Arial" w:cs="Arial"/>
          <w:sz w:val="24"/>
        </w:rPr>
      </w:pPr>
      <w:r w:rsidRPr="001D56CC">
        <w:rPr>
          <w:rFonts w:ascii="Arial" w:hAnsi="Arial" w:cs="Arial"/>
          <w:sz w:val="24"/>
        </w:rPr>
        <w:t>According</w:t>
      </w:r>
      <w:r w:rsidR="001D56CC" w:rsidRPr="001D56CC">
        <w:rPr>
          <w:rFonts w:ascii="Arial" w:hAnsi="Arial" w:cs="Arial"/>
          <w:sz w:val="24"/>
        </w:rPr>
        <w:t xml:space="preserve"> to the U.S. Bureau of Labor Statistics Average Hourly </w:t>
      </w:r>
    </w:p>
    <w:p w14:paraId="61B8C39C" w14:textId="77777777" w:rsidR="001D56CC" w:rsidRDefault="001D56CC" w:rsidP="001D56CC">
      <w:pPr>
        <w:ind w:left="720"/>
        <w:rPr>
          <w:rFonts w:ascii="Arial" w:hAnsi="Arial" w:cs="Arial"/>
          <w:sz w:val="24"/>
        </w:rPr>
      </w:pPr>
      <w:r>
        <w:rPr>
          <w:rFonts w:ascii="Arial" w:hAnsi="Arial" w:cs="Arial"/>
          <w:sz w:val="24"/>
        </w:rPr>
        <w:t xml:space="preserve">     </w:t>
      </w:r>
      <w:r w:rsidRPr="001D56CC">
        <w:rPr>
          <w:rFonts w:ascii="Arial" w:hAnsi="Arial" w:cs="Arial"/>
          <w:sz w:val="24"/>
        </w:rPr>
        <w:t xml:space="preserve">Earnings, the cost to the respondent is $24, making the total cost to the </w:t>
      </w:r>
    </w:p>
    <w:p w14:paraId="08352F30" w14:textId="77777777" w:rsidR="00BD26FB" w:rsidRDefault="001D56CC" w:rsidP="001D56CC">
      <w:pPr>
        <w:ind w:left="720"/>
        <w:rPr>
          <w:rFonts w:ascii="Arial" w:hAnsi="Arial" w:cs="Arial"/>
          <w:sz w:val="24"/>
        </w:rPr>
      </w:pPr>
      <w:r>
        <w:rPr>
          <w:rFonts w:ascii="Arial" w:hAnsi="Arial" w:cs="Arial"/>
          <w:sz w:val="24"/>
        </w:rPr>
        <w:t xml:space="preserve">     </w:t>
      </w:r>
      <w:r w:rsidRPr="001D56CC">
        <w:rPr>
          <w:rFonts w:ascii="Arial" w:hAnsi="Arial" w:cs="Arial"/>
          <w:sz w:val="24"/>
        </w:rPr>
        <w:t xml:space="preserve">respondent, an estimated $1,254,024. (52,251 burden hours x $24 per </w:t>
      </w:r>
    </w:p>
    <w:p w14:paraId="7B5FED0C" w14:textId="77777777" w:rsidR="00F67E82" w:rsidRPr="001D56CC" w:rsidRDefault="00BD26FB" w:rsidP="001D56CC">
      <w:pPr>
        <w:ind w:left="720"/>
        <w:rPr>
          <w:rFonts w:ascii="Arial" w:hAnsi="Arial" w:cs="Arial"/>
          <w:sz w:val="24"/>
        </w:rPr>
      </w:pPr>
      <w:r>
        <w:rPr>
          <w:rFonts w:ascii="Arial" w:hAnsi="Arial" w:cs="Arial"/>
          <w:sz w:val="24"/>
        </w:rPr>
        <w:t xml:space="preserve">     </w:t>
      </w:r>
      <w:r w:rsidR="001D56CC" w:rsidRPr="001D56CC">
        <w:rPr>
          <w:rFonts w:ascii="Arial" w:hAnsi="Arial" w:cs="Arial"/>
          <w:sz w:val="24"/>
        </w:rPr>
        <w:t xml:space="preserve">hour).  </w:t>
      </w:r>
    </w:p>
    <w:p w14:paraId="2A15D06F" w14:textId="77777777" w:rsidR="00F67E82" w:rsidRPr="009337F5" w:rsidRDefault="00F67E82">
      <w:pPr>
        <w:rPr>
          <w:rFonts w:ascii="Arial" w:hAnsi="Arial" w:cs="Arial"/>
          <w:sz w:val="24"/>
        </w:rPr>
      </w:pPr>
    </w:p>
    <w:p w14:paraId="21E9FB88" w14:textId="77777777" w:rsidR="00EE4729" w:rsidRPr="00EE4729" w:rsidRDefault="00F67E82">
      <w:pPr>
        <w:rPr>
          <w:rFonts w:ascii="Arial" w:hAnsi="Arial" w:cs="Arial"/>
          <w:b/>
          <w:sz w:val="24"/>
        </w:rPr>
      </w:pPr>
      <w:r w:rsidRPr="00EE4729">
        <w:rPr>
          <w:rFonts w:ascii="Arial" w:hAnsi="Arial" w:cs="Arial"/>
          <w:b/>
          <w:sz w:val="24"/>
        </w:rPr>
        <w:t>13.</w:t>
      </w:r>
      <w:r w:rsidR="00EE4729" w:rsidRPr="00EE4729">
        <w:rPr>
          <w:rFonts w:ascii="Arial" w:hAnsi="Arial" w:cs="Arial"/>
          <w:b/>
          <w:sz w:val="24"/>
        </w:rPr>
        <w:t xml:space="preserve"> Provide an estimate of the total annual cost burden to respondents or record-keepers resulting from the collection of information.  (Do not include the cost of any hour burden shown in Items 12 and 14).  </w:t>
      </w:r>
      <w:r w:rsidRPr="00EE4729">
        <w:rPr>
          <w:rFonts w:ascii="Arial" w:hAnsi="Arial" w:cs="Arial"/>
          <w:b/>
          <w:sz w:val="24"/>
        </w:rPr>
        <w:t xml:space="preserve">  </w:t>
      </w:r>
    </w:p>
    <w:p w14:paraId="286355A4" w14:textId="77777777" w:rsidR="00EE4729" w:rsidRDefault="00EE4729">
      <w:pPr>
        <w:rPr>
          <w:rFonts w:ascii="Arial" w:hAnsi="Arial" w:cs="Arial"/>
          <w:sz w:val="24"/>
        </w:rPr>
      </w:pPr>
    </w:p>
    <w:p w14:paraId="05D94821" w14:textId="77777777" w:rsidR="00F67E82" w:rsidRPr="009337F5" w:rsidRDefault="00F67E82">
      <w:pPr>
        <w:rPr>
          <w:rFonts w:ascii="Arial" w:hAnsi="Arial" w:cs="Arial"/>
          <w:sz w:val="24"/>
        </w:rPr>
      </w:pPr>
      <w:r w:rsidRPr="009337F5">
        <w:rPr>
          <w:rFonts w:ascii="Arial" w:hAnsi="Arial" w:cs="Arial"/>
          <w:sz w:val="24"/>
        </w:rPr>
        <w:t>This submission does not involve any record keeping costs.</w:t>
      </w:r>
    </w:p>
    <w:p w14:paraId="7BB0BB67" w14:textId="77777777" w:rsidR="00F67E82" w:rsidRPr="009337F5" w:rsidRDefault="00F67E82">
      <w:pPr>
        <w:rPr>
          <w:rFonts w:ascii="Arial" w:hAnsi="Arial" w:cs="Arial"/>
          <w:sz w:val="24"/>
        </w:rPr>
      </w:pPr>
    </w:p>
    <w:p w14:paraId="46125F12" w14:textId="77777777" w:rsidR="00EE4729" w:rsidRPr="00EE4729" w:rsidRDefault="00F67E82">
      <w:pPr>
        <w:rPr>
          <w:rFonts w:ascii="Arial" w:hAnsi="Arial" w:cs="Arial"/>
          <w:b/>
          <w:sz w:val="24"/>
        </w:rPr>
      </w:pPr>
      <w:r w:rsidRPr="00EE4729">
        <w:rPr>
          <w:rFonts w:ascii="Arial" w:hAnsi="Arial" w:cs="Arial"/>
          <w:b/>
          <w:sz w:val="24"/>
        </w:rPr>
        <w:t>14.</w:t>
      </w:r>
      <w:r w:rsidR="00EE4729" w:rsidRPr="00EE4729">
        <w:rPr>
          <w:rFonts w:ascii="Arial" w:hAnsi="Arial" w:cs="Arial"/>
          <w:b/>
          <w:sz w:val="24"/>
        </w:rPr>
        <w:t xml:space="preserve">  </w:t>
      </w:r>
      <w:r w:rsidRPr="00EE4729">
        <w:rPr>
          <w:rFonts w:ascii="Arial" w:hAnsi="Arial" w:cs="Arial"/>
          <w:b/>
          <w:sz w:val="24"/>
        </w:rPr>
        <w:t xml:space="preserve"> </w:t>
      </w:r>
      <w:r w:rsidR="00EE4729" w:rsidRPr="00EE4729">
        <w:rPr>
          <w:rFonts w:ascii="Arial" w:hAnsi="Arial" w:cs="Arial"/>
          <w:b/>
          <w:sz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49D60ABB" w14:textId="77777777" w:rsidR="00EE4729" w:rsidRDefault="00EE4729">
      <w:pPr>
        <w:rPr>
          <w:rFonts w:ascii="Arial" w:hAnsi="Arial" w:cs="Arial"/>
          <w:sz w:val="24"/>
        </w:rPr>
      </w:pPr>
    </w:p>
    <w:p w14:paraId="336695EE" w14:textId="77777777" w:rsidR="00F67E82" w:rsidRPr="009337F5" w:rsidRDefault="00F67E82">
      <w:pPr>
        <w:rPr>
          <w:rFonts w:ascii="Arial" w:hAnsi="Arial" w:cs="Arial"/>
          <w:sz w:val="24"/>
        </w:rPr>
      </w:pPr>
      <w:r w:rsidRPr="009337F5">
        <w:rPr>
          <w:rFonts w:ascii="Arial" w:hAnsi="Arial" w:cs="Arial"/>
          <w:sz w:val="24"/>
        </w:rPr>
        <w:t>The annual cost to the government for administering this form is estimated at $</w:t>
      </w:r>
      <w:r w:rsidR="00BD26FB">
        <w:rPr>
          <w:rFonts w:ascii="Arial" w:hAnsi="Arial" w:cs="Arial"/>
          <w:sz w:val="24"/>
        </w:rPr>
        <w:t>67</w:t>
      </w:r>
      <w:r w:rsidR="006D22ED">
        <w:rPr>
          <w:rFonts w:ascii="Arial" w:hAnsi="Arial" w:cs="Arial"/>
          <w:sz w:val="24"/>
        </w:rPr>
        <w:t>9</w:t>
      </w:r>
      <w:r w:rsidR="00BD26FB">
        <w:rPr>
          <w:rFonts w:ascii="Arial" w:hAnsi="Arial" w:cs="Arial"/>
          <w:sz w:val="24"/>
        </w:rPr>
        <w:t>,</w:t>
      </w:r>
      <w:r w:rsidR="006D22ED">
        <w:rPr>
          <w:rFonts w:ascii="Arial" w:hAnsi="Arial" w:cs="Arial"/>
          <w:sz w:val="24"/>
        </w:rPr>
        <w:t>792</w:t>
      </w:r>
      <w:r w:rsidRPr="009337F5">
        <w:rPr>
          <w:rFonts w:ascii="Arial" w:hAnsi="Arial" w:cs="Arial"/>
          <w:sz w:val="24"/>
        </w:rPr>
        <w:t>.  This is based on the following:</w:t>
      </w:r>
    </w:p>
    <w:p w14:paraId="019297D1" w14:textId="77777777" w:rsidR="00F67E82" w:rsidRPr="009337F5" w:rsidRDefault="00F67E82">
      <w:pPr>
        <w:rPr>
          <w:rFonts w:ascii="Arial" w:hAnsi="Arial" w:cs="Arial"/>
          <w:sz w:val="24"/>
        </w:rPr>
      </w:pPr>
    </w:p>
    <w:p w14:paraId="6FD6E3EC" w14:textId="77777777" w:rsidR="00BD26FB" w:rsidRPr="00BD26FB" w:rsidRDefault="006E796D" w:rsidP="00BD26FB">
      <w:pPr>
        <w:pStyle w:val="ListParagraph"/>
        <w:numPr>
          <w:ilvl w:val="0"/>
          <w:numId w:val="5"/>
        </w:numPr>
        <w:rPr>
          <w:rFonts w:ascii="Arial" w:hAnsi="Arial" w:cs="Arial"/>
          <w:sz w:val="24"/>
        </w:rPr>
      </w:pPr>
      <w:r w:rsidRPr="00BD26FB">
        <w:rPr>
          <w:rFonts w:ascii="Arial" w:hAnsi="Arial" w:cs="Arial"/>
          <w:sz w:val="24"/>
        </w:rPr>
        <w:t xml:space="preserve">VA </w:t>
      </w:r>
      <w:r w:rsidR="008070A2" w:rsidRPr="00BD26FB">
        <w:rPr>
          <w:rFonts w:ascii="Arial" w:hAnsi="Arial" w:cs="Arial"/>
          <w:sz w:val="24"/>
        </w:rPr>
        <w:t xml:space="preserve">estimates that it will take 20 minutes for a </w:t>
      </w:r>
      <w:r w:rsidRPr="00BD26FB">
        <w:rPr>
          <w:rFonts w:ascii="Arial" w:hAnsi="Arial" w:cs="Arial"/>
          <w:sz w:val="24"/>
        </w:rPr>
        <w:t>G</w:t>
      </w:r>
      <w:r w:rsidR="008070A2" w:rsidRPr="00BD26FB">
        <w:rPr>
          <w:rFonts w:ascii="Arial" w:hAnsi="Arial" w:cs="Arial"/>
          <w:sz w:val="24"/>
        </w:rPr>
        <w:t>S</w:t>
      </w:r>
      <w:r w:rsidRPr="00BD26FB">
        <w:rPr>
          <w:rFonts w:ascii="Arial" w:hAnsi="Arial" w:cs="Arial"/>
          <w:sz w:val="24"/>
        </w:rPr>
        <w:t xml:space="preserve">-9, step 5 </w:t>
      </w:r>
      <w:r w:rsidR="008070A2" w:rsidRPr="00BD26FB">
        <w:rPr>
          <w:rFonts w:ascii="Arial" w:hAnsi="Arial" w:cs="Arial"/>
          <w:sz w:val="24"/>
        </w:rPr>
        <w:t>claims examiner who makes</w:t>
      </w:r>
      <w:r w:rsidRPr="00BD26FB">
        <w:rPr>
          <w:rFonts w:ascii="Arial" w:hAnsi="Arial" w:cs="Arial"/>
          <w:sz w:val="24"/>
        </w:rPr>
        <w:t xml:space="preserve"> $</w:t>
      </w:r>
      <w:r w:rsidR="006D22ED">
        <w:rPr>
          <w:rFonts w:ascii="Arial" w:hAnsi="Arial" w:cs="Arial"/>
          <w:sz w:val="24"/>
        </w:rPr>
        <w:t>26.02</w:t>
      </w:r>
      <w:r w:rsidR="008070A2" w:rsidRPr="00BD26FB">
        <w:rPr>
          <w:rFonts w:ascii="Arial" w:hAnsi="Arial" w:cs="Arial"/>
          <w:sz w:val="24"/>
        </w:rPr>
        <w:t xml:space="preserve"> per hour</w:t>
      </w:r>
      <w:r w:rsidRPr="00BD26FB">
        <w:rPr>
          <w:rFonts w:ascii="Arial" w:hAnsi="Arial" w:cs="Arial"/>
          <w:sz w:val="24"/>
        </w:rPr>
        <w:t xml:space="preserve"> </w:t>
      </w:r>
      <w:r w:rsidR="008070A2" w:rsidRPr="00BD26FB">
        <w:rPr>
          <w:rFonts w:ascii="Arial" w:hAnsi="Arial" w:cs="Arial"/>
          <w:sz w:val="24"/>
        </w:rPr>
        <w:t xml:space="preserve">to process each paper application and 15 minutes to process each electronic application.  </w:t>
      </w:r>
    </w:p>
    <w:p w14:paraId="21F2BB04" w14:textId="77777777" w:rsidR="00BD26FB" w:rsidRDefault="00D4689A" w:rsidP="00BD26FB">
      <w:pPr>
        <w:pStyle w:val="ListParagraph"/>
        <w:numPr>
          <w:ilvl w:val="0"/>
          <w:numId w:val="5"/>
        </w:numPr>
        <w:rPr>
          <w:rFonts w:ascii="Arial" w:hAnsi="Arial" w:cs="Arial"/>
          <w:sz w:val="24"/>
        </w:rPr>
      </w:pPr>
      <w:r w:rsidRPr="00BD26FB">
        <w:rPr>
          <w:rFonts w:ascii="Arial" w:hAnsi="Arial" w:cs="Arial"/>
          <w:sz w:val="24"/>
        </w:rPr>
        <w:t>The estimated annual cost of processing paper applications is $</w:t>
      </w:r>
      <w:r w:rsidR="00BD26FB">
        <w:rPr>
          <w:rFonts w:ascii="Arial" w:hAnsi="Arial" w:cs="Arial"/>
          <w:sz w:val="24"/>
        </w:rPr>
        <w:t>38</w:t>
      </w:r>
      <w:r w:rsidR="006D22ED">
        <w:rPr>
          <w:rFonts w:ascii="Arial" w:hAnsi="Arial" w:cs="Arial"/>
          <w:sz w:val="24"/>
        </w:rPr>
        <w:t>8</w:t>
      </w:r>
      <w:r w:rsidR="00BD26FB">
        <w:rPr>
          <w:rFonts w:ascii="Arial" w:hAnsi="Arial" w:cs="Arial"/>
          <w:sz w:val="24"/>
        </w:rPr>
        <w:t>,</w:t>
      </w:r>
      <w:r w:rsidR="006D22ED">
        <w:rPr>
          <w:rFonts w:ascii="Arial" w:hAnsi="Arial" w:cs="Arial"/>
          <w:sz w:val="24"/>
        </w:rPr>
        <w:t>453</w:t>
      </w:r>
      <w:r w:rsidR="0022171C" w:rsidRPr="00BD26FB">
        <w:rPr>
          <w:rFonts w:ascii="Arial" w:hAnsi="Arial" w:cs="Arial"/>
          <w:sz w:val="24"/>
        </w:rPr>
        <w:t xml:space="preserve">.  </w:t>
      </w:r>
      <w:r w:rsidR="00EF0B15" w:rsidRPr="00BD26FB">
        <w:rPr>
          <w:rFonts w:ascii="Arial" w:hAnsi="Arial" w:cs="Arial"/>
          <w:sz w:val="24"/>
        </w:rPr>
        <w:t>(</w:t>
      </w:r>
      <w:r w:rsidR="00BD26FB">
        <w:rPr>
          <w:rFonts w:ascii="Arial" w:hAnsi="Arial" w:cs="Arial"/>
          <w:sz w:val="24"/>
        </w:rPr>
        <w:t>44,787</w:t>
      </w:r>
      <w:r w:rsidR="00EF0B15" w:rsidRPr="00BD26FB">
        <w:rPr>
          <w:rFonts w:ascii="Arial" w:hAnsi="Arial" w:cs="Arial"/>
          <w:sz w:val="24"/>
        </w:rPr>
        <w:t xml:space="preserve"> respondents x </w:t>
      </w:r>
      <w:r w:rsidR="006D22ED">
        <w:rPr>
          <w:rFonts w:ascii="Arial" w:hAnsi="Arial" w:cs="Arial"/>
          <w:sz w:val="24"/>
        </w:rPr>
        <w:t>26</w:t>
      </w:r>
      <w:r w:rsidR="00EF0B15" w:rsidRPr="00BD26FB">
        <w:rPr>
          <w:rFonts w:ascii="Arial" w:hAnsi="Arial" w:cs="Arial"/>
          <w:sz w:val="24"/>
        </w:rPr>
        <w:t>.</w:t>
      </w:r>
      <w:r w:rsidR="006D22ED">
        <w:rPr>
          <w:rFonts w:ascii="Arial" w:hAnsi="Arial" w:cs="Arial"/>
          <w:sz w:val="24"/>
        </w:rPr>
        <w:t>02</w:t>
      </w:r>
      <w:r w:rsidR="00EF0B15" w:rsidRPr="00BD26FB">
        <w:rPr>
          <w:rFonts w:ascii="Arial" w:hAnsi="Arial" w:cs="Arial"/>
          <w:sz w:val="24"/>
        </w:rPr>
        <w:t xml:space="preserve"> x 20 minutes divided by 60 </w:t>
      </w:r>
      <w:r w:rsidR="00BD26FB">
        <w:rPr>
          <w:rFonts w:ascii="Arial" w:hAnsi="Arial" w:cs="Arial"/>
          <w:sz w:val="24"/>
        </w:rPr>
        <w:t>totals</w:t>
      </w:r>
      <w:r w:rsidR="00EF0B15" w:rsidRPr="00BD26FB">
        <w:rPr>
          <w:rFonts w:ascii="Arial" w:hAnsi="Arial" w:cs="Arial"/>
          <w:sz w:val="24"/>
        </w:rPr>
        <w:t xml:space="preserve"> </w:t>
      </w:r>
      <w:r w:rsidR="006D22ED">
        <w:rPr>
          <w:rFonts w:ascii="Arial" w:hAnsi="Arial" w:cs="Arial"/>
          <w:sz w:val="24"/>
        </w:rPr>
        <w:t>388,453</w:t>
      </w:r>
      <w:r w:rsidR="00EF0B15" w:rsidRPr="00BD26FB">
        <w:rPr>
          <w:rFonts w:ascii="Arial" w:hAnsi="Arial" w:cs="Arial"/>
          <w:sz w:val="24"/>
        </w:rPr>
        <w:t>)</w:t>
      </w:r>
      <w:r w:rsidR="0022171C" w:rsidRPr="00BD26FB">
        <w:rPr>
          <w:rFonts w:ascii="Arial" w:hAnsi="Arial" w:cs="Arial"/>
          <w:sz w:val="24"/>
        </w:rPr>
        <w:t xml:space="preserve">.  </w:t>
      </w:r>
    </w:p>
    <w:p w14:paraId="77FD4538" w14:textId="77777777" w:rsidR="0022171C" w:rsidRPr="00BD26FB" w:rsidRDefault="0022171C" w:rsidP="00BD26FB">
      <w:pPr>
        <w:pStyle w:val="ListParagraph"/>
        <w:numPr>
          <w:ilvl w:val="0"/>
          <w:numId w:val="5"/>
        </w:numPr>
        <w:rPr>
          <w:rFonts w:ascii="Arial" w:hAnsi="Arial" w:cs="Arial"/>
          <w:sz w:val="24"/>
        </w:rPr>
      </w:pPr>
      <w:r w:rsidRPr="00BD26FB">
        <w:rPr>
          <w:rFonts w:ascii="Arial" w:hAnsi="Arial" w:cs="Arial"/>
          <w:sz w:val="24"/>
        </w:rPr>
        <w:t>Th</w:t>
      </w:r>
      <w:r w:rsidR="00D4689A" w:rsidRPr="00BD26FB">
        <w:rPr>
          <w:rFonts w:ascii="Arial" w:hAnsi="Arial" w:cs="Arial"/>
          <w:sz w:val="24"/>
        </w:rPr>
        <w:t>e estimated annual cost of processing electronic applications is $</w:t>
      </w:r>
      <w:r w:rsidR="00BD26FB">
        <w:rPr>
          <w:rFonts w:ascii="Arial" w:hAnsi="Arial" w:cs="Arial"/>
          <w:sz w:val="24"/>
        </w:rPr>
        <w:t>2</w:t>
      </w:r>
      <w:r w:rsidR="006D22ED">
        <w:rPr>
          <w:rFonts w:ascii="Arial" w:hAnsi="Arial" w:cs="Arial"/>
          <w:sz w:val="24"/>
        </w:rPr>
        <w:t>91</w:t>
      </w:r>
      <w:r w:rsidR="00BD26FB">
        <w:rPr>
          <w:rFonts w:ascii="Arial" w:hAnsi="Arial" w:cs="Arial"/>
          <w:sz w:val="24"/>
        </w:rPr>
        <w:t>,</w:t>
      </w:r>
      <w:r w:rsidR="006D22ED">
        <w:rPr>
          <w:rFonts w:ascii="Arial" w:hAnsi="Arial" w:cs="Arial"/>
          <w:sz w:val="24"/>
        </w:rPr>
        <w:t>339</w:t>
      </w:r>
      <w:r w:rsidR="00D4689A" w:rsidRPr="00BD26FB">
        <w:rPr>
          <w:rFonts w:ascii="Arial" w:hAnsi="Arial" w:cs="Arial"/>
          <w:sz w:val="24"/>
        </w:rPr>
        <w:t>.</w:t>
      </w:r>
      <w:r w:rsidRPr="00BD26FB">
        <w:rPr>
          <w:rFonts w:ascii="Arial" w:hAnsi="Arial" w:cs="Arial"/>
          <w:sz w:val="24"/>
        </w:rPr>
        <w:t xml:space="preserve">  (</w:t>
      </w:r>
      <w:r w:rsidR="00BD26FB">
        <w:rPr>
          <w:rFonts w:ascii="Arial" w:hAnsi="Arial" w:cs="Arial"/>
          <w:sz w:val="24"/>
        </w:rPr>
        <w:t>44,787</w:t>
      </w:r>
      <w:r w:rsidRPr="00BD26FB">
        <w:rPr>
          <w:rFonts w:ascii="Arial" w:hAnsi="Arial" w:cs="Arial"/>
          <w:sz w:val="24"/>
        </w:rPr>
        <w:t xml:space="preserve"> respondents x 2</w:t>
      </w:r>
      <w:r w:rsidR="006D22ED">
        <w:rPr>
          <w:rFonts w:ascii="Arial" w:hAnsi="Arial" w:cs="Arial"/>
          <w:sz w:val="24"/>
        </w:rPr>
        <w:t>6</w:t>
      </w:r>
      <w:r w:rsidRPr="00BD26FB">
        <w:rPr>
          <w:rFonts w:ascii="Arial" w:hAnsi="Arial" w:cs="Arial"/>
          <w:sz w:val="24"/>
        </w:rPr>
        <w:t>.</w:t>
      </w:r>
      <w:r w:rsidR="006D22ED">
        <w:rPr>
          <w:rFonts w:ascii="Arial" w:hAnsi="Arial" w:cs="Arial"/>
          <w:sz w:val="24"/>
        </w:rPr>
        <w:t>02</w:t>
      </w:r>
      <w:r w:rsidRPr="00BD26FB">
        <w:rPr>
          <w:rFonts w:ascii="Arial" w:hAnsi="Arial" w:cs="Arial"/>
          <w:sz w:val="24"/>
        </w:rPr>
        <w:t xml:space="preserve"> x 15 minutes divided by 60 </w:t>
      </w:r>
      <w:r w:rsidR="00BD26FB">
        <w:rPr>
          <w:rFonts w:ascii="Arial" w:hAnsi="Arial" w:cs="Arial"/>
          <w:sz w:val="24"/>
        </w:rPr>
        <w:t>total</w:t>
      </w:r>
      <w:r w:rsidRPr="00BD26FB">
        <w:rPr>
          <w:rFonts w:ascii="Arial" w:hAnsi="Arial" w:cs="Arial"/>
          <w:sz w:val="24"/>
        </w:rPr>
        <w:t xml:space="preserve">s </w:t>
      </w:r>
      <w:r w:rsidR="00BD26FB">
        <w:rPr>
          <w:rFonts w:ascii="Arial" w:hAnsi="Arial" w:cs="Arial"/>
          <w:sz w:val="24"/>
        </w:rPr>
        <w:t>2</w:t>
      </w:r>
      <w:r w:rsidR="006D22ED">
        <w:rPr>
          <w:rFonts w:ascii="Arial" w:hAnsi="Arial" w:cs="Arial"/>
          <w:sz w:val="24"/>
        </w:rPr>
        <w:t>91</w:t>
      </w:r>
      <w:r w:rsidR="00BD26FB">
        <w:rPr>
          <w:rFonts w:ascii="Arial" w:hAnsi="Arial" w:cs="Arial"/>
          <w:sz w:val="24"/>
        </w:rPr>
        <w:t>,</w:t>
      </w:r>
      <w:r w:rsidR="006D22ED">
        <w:rPr>
          <w:rFonts w:ascii="Arial" w:hAnsi="Arial" w:cs="Arial"/>
          <w:sz w:val="24"/>
        </w:rPr>
        <w:t>339</w:t>
      </w:r>
      <w:r w:rsidRPr="00BD26FB">
        <w:rPr>
          <w:rFonts w:ascii="Arial" w:hAnsi="Arial" w:cs="Arial"/>
          <w:sz w:val="24"/>
        </w:rPr>
        <w:t xml:space="preserve">). </w:t>
      </w:r>
    </w:p>
    <w:p w14:paraId="4A555B19" w14:textId="77777777" w:rsidR="00F67E82" w:rsidRPr="009337F5" w:rsidRDefault="00F67E82">
      <w:pPr>
        <w:rPr>
          <w:rFonts w:ascii="Arial" w:hAnsi="Arial" w:cs="Arial"/>
          <w:sz w:val="24"/>
        </w:rPr>
      </w:pPr>
    </w:p>
    <w:p w14:paraId="47949B55" w14:textId="77777777" w:rsidR="00EE4729" w:rsidRPr="00EE4729" w:rsidRDefault="00F67E82">
      <w:pPr>
        <w:rPr>
          <w:rFonts w:ascii="Arial" w:hAnsi="Arial" w:cs="Arial"/>
          <w:b/>
          <w:sz w:val="24"/>
        </w:rPr>
      </w:pPr>
      <w:r w:rsidRPr="00EE4729">
        <w:rPr>
          <w:rFonts w:ascii="Arial" w:hAnsi="Arial" w:cs="Arial"/>
          <w:b/>
          <w:sz w:val="24"/>
        </w:rPr>
        <w:t>15.</w:t>
      </w:r>
      <w:r w:rsidR="00EE4729" w:rsidRPr="00EE4729">
        <w:rPr>
          <w:rFonts w:ascii="Arial" w:hAnsi="Arial" w:cs="Arial"/>
          <w:b/>
          <w:sz w:val="24"/>
        </w:rPr>
        <w:t xml:space="preserve">  Explain the reason for any burden hour changes since the last submission.</w:t>
      </w:r>
      <w:r w:rsidRPr="00EE4729">
        <w:rPr>
          <w:rFonts w:ascii="Arial" w:hAnsi="Arial" w:cs="Arial"/>
          <w:b/>
          <w:sz w:val="24"/>
        </w:rPr>
        <w:t xml:space="preserve"> </w:t>
      </w:r>
    </w:p>
    <w:p w14:paraId="2B17F022" w14:textId="77777777" w:rsidR="00EE4729" w:rsidRDefault="00EE4729">
      <w:pPr>
        <w:rPr>
          <w:rFonts w:ascii="Arial" w:hAnsi="Arial" w:cs="Arial"/>
          <w:sz w:val="24"/>
        </w:rPr>
      </w:pPr>
    </w:p>
    <w:p w14:paraId="5064238A" w14:textId="77777777" w:rsidR="006E699A" w:rsidRDefault="00283EE9">
      <w:pPr>
        <w:rPr>
          <w:rFonts w:ascii="Arial" w:hAnsi="Arial" w:cs="Arial"/>
          <w:sz w:val="24"/>
        </w:rPr>
      </w:pPr>
      <w:r>
        <w:rPr>
          <w:rFonts w:ascii="Arial" w:hAnsi="Arial" w:cs="Arial"/>
          <w:sz w:val="24"/>
          <w:szCs w:val="24"/>
        </w:rPr>
        <w:t>The</w:t>
      </w:r>
      <w:r w:rsidR="002B330B">
        <w:rPr>
          <w:rFonts w:ascii="Arial" w:hAnsi="Arial" w:cs="Arial"/>
          <w:sz w:val="24"/>
          <w:szCs w:val="24"/>
        </w:rPr>
        <w:t>re</w:t>
      </w:r>
      <w:r>
        <w:rPr>
          <w:rFonts w:ascii="Arial" w:hAnsi="Arial" w:cs="Arial"/>
          <w:sz w:val="24"/>
          <w:szCs w:val="24"/>
        </w:rPr>
        <w:t xml:space="preserve"> is</w:t>
      </w:r>
      <w:r w:rsidR="002B330B">
        <w:rPr>
          <w:rFonts w:ascii="Arial" w:hAnsi="Arial" w:cs="Arial"/>
          <w:sz w:val="24"/>
          <w:szCs w:val="24"/>
        </w:rPr>
        <w:t xml:space="preserve"> no change in burden.</w:t>
      </w:r>
      <w:r>
        <w:rPr>
          <w:rFonts w:ascii="Arial" w:hAnsi="Arial" w:cs="Arial"/>
          <w:sz w:val="24"/>
          <w:szCs w:val="24"/>
        </w:rPr>
        <w:t xml:space="preserve"> </w:t>
      </w:r>
      <w:r w:rsidR="002B330B">
        <w:rPr>
          <w:rFonts w:ascii="Arial" w:hAnsi="Arial" w:cs="Arial"/>
          <w:sz w:val="24"/>
          <w:szCs w:val="24"/>
        </w:rPr>
        <w:t xml:space="preserve"> The expiration date is being added to the form</w:t>
      </w:r>
      <w:r w:rsidR="00F42D60">
        <w:rPr>
          <w:rFonts w:ascii="Arial" w:hAnsi="Arial" w:cs="Arial"/>
          <w:sz w:val="24"/>
          <w:szCs w:val="24"/>
        </w:rPr>
        <w:t>.</w:t>
      </w:r>
    </w:p>
    <w:p w14:paraId="2CB44125" w14:textId="77777777" w:rsidR="00876A53" w:rsidRDefault="006E699A">
      <w:pPr>
        <w:rPr>
          <w:rFonts w:ascii="Arial" w:hAnsi="Arial" w:cs="Arial"/>
          <w:sz w:val="24"/>
        </w:rPr>
      </w:pPr>
      <w:r>
        <w:rPr>
          <w:rFonts w:ascii="Arial" w:hAnsi="Arial" w:cs="Arial"/>
          <w:sz w:val="24"/>
        </w:rPr>
        <w:t xml:space="preserve"> </w:t>
      </w:r>
    </w:p>
    <w:p w14:paraId="1A340462" w14:textId="77777777" w:rsidR="00EE4729" w:rsidRPr="00AA6CD7" w:rsidRDefault="00F67E82">
      <w:pPr>
        <w:rPr>
          <w:rFonts w:ascii="Arial" w:hAnsi="Arial" w:cs="Arial"/>
          <w:b/>
          <w:sz w:val="24"/>
        </w:rPr>
      </w:pPr>
      <w:r w:rsidRPr="00AA6CD7">
        <w:rPr>
          <w:rFonts w:ascii="Arial" w:hAnsi="Arial" w:cs="Arial"/>
          <w:b/>
          <w:sz w:val="24"/>
        </w:rPr>
        <w:lastRenderedPageBreak/>
        <w:t xml:space="preserve">16.  </w:t>
      </w:r>
      <w:r w:rsidR="00AA6CD7" w:rsidRPr="00AA6CD7">
        <w:rPr>
          <w:rFonts w:ascii="Arial" w:hAnsi="Arial" w:cs="Arial"/>
          <w:b/>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898D235" w14:textId="77777777" w:rsidR="00EE4729" w:rsidRDefault="00EE4729">
      <w:pPr>
        <w:rPr>
          <w:rFonts w:ascii="Arial" w:hAnsi="Arial" w:cs="Arial"/>
          <w:sz w:val="24"/>
        </w:rPr>
      </w:pPr>
    </w:p>
    <w:p w14:paraId="79C51457" w14:textId="77777777" w:rsidR="00F67E82" w:rsidRDefault="00AA6CD7">
      <w:pPr>
        <w:rPr>
          <w:rFonts w:ascii="Arial" w:hAnsi="Arial" w:cs="Arial"/>
          <w:sz w:val="24"/>
        </w:rPr>
      </w:pPr>
      <w:r w:rsidRPr="00AA6CD7">
        <w:rPr>
          <w:rFonts w:ascii="Arial" w:hAnsi="Arial" w:cs="Arial"/>
          <w:sz w:val="24"/>
        </w:rPr>
        <w:t>Th</w:t>
      </w:r>
      <w:r>
        <w:rPr>
          <w:rFonts w:ascii="Arial" w:hAnsi="Arial" w:cs="Arial"/>
          <w:sz w:val="24"/>
        </w:rPr>
        <w:t>is</w:t>
      </w:r>
      <w:r w:rsidRPr="00AA6CD7">
        <w:rPr>
          <w:rFonts w:ascii="Arial" w:hAnsi="Arial" w:cs="Arial"/>
          <w:sz w:val="24"/>
        </w:rPr>
        <w:t xml:space="preserve"> information collection is not for publication or tabulation use</w:t>
      </w:r>
      <w:r>
        <w:rPr>
          <w:rFonts w:ascii="Arial" w:hAnsi="Arial" w:cs="Arial"/>
          <w:sz w:val="24"/>
        </w:rPr>
        <w:t>.</w:t>
      </w:r>
    </w:p>
    <w:p w14:paraId="18AA4CB0" w14:textId="77777777" w:rsidR="00AA6CD7" w:rsidRPr="009337F5" w:rsidRDefault="00AA6CD7">
      <w:pPr>
        <w:rPr>
          <w:rFonts w:ascii="Arial" w:hAnsi="Arial" w:cs="Arial"/>
          <w:sz w:val="24"/>
        </w:rPr>
      </w:pPr>
    </w:p>
    <w:p w14:paraId="584CB1CF" w14:textId="77777777" w:rsidR="00AA6CD7" w:rsidRPr="00AA6CD7" w:rsidRDefault="00F67E82">
      <w:pPr>
        <w:rPr>
          <w:rFonts w:ascii="Arial" w:hAnsi="Arial" w:cs="Arial"/>
          <w:b/>
          <w:sz w:val="24"/>
        </w:rPr>
      </w:pPr>
      <w:r w:rsidRPr="00AA6CD7">
        <w:rPr>
          <w:rFonts w:ascii="Arial" w:hAnsi="Arial" w:cs="Arial"/>
          <w:b/>
          <w:sz w:val="24"/>
        </w:rPr>
        <w:t xml:space="preserve">17. </w:t>
      </w:r>
      <w:r w:rsidR="00AA6CD7" w:rsidRPr="00AA6CD7">
        <w:rPr>
          <w:rFonts w:ascii="Arial" w:hAnsi="Arial" w:cs="Arial"/>
          <w:b/>
          <w:sz w:val="24"/>
        </w:rPr>
        <w:t>If seeking approval to not display the expiration date for OMB approval of the information collection, explain the reasons that display would be inappropriate.</w:t>
      </w:r>
    </w:p>
    <w:p w14:paraId="114E430B" w14:textId="77777777" w:rsidR="00AA6CD7" w:rsidRDefault="00AA6CD7">
      <w:pPr>
        <w:rPr>
          <w:rFonts w:ascii="Arial" w:hAnsi="Arial" w:cs="Arial"/>
          <w:sz w:val="24"/>
        </w:rPr>
      </w:pPr>
    </w:p>
    <w:p w14:paraId="026EC59B" w14:textId="77777777" w:rsidR="00F67E82" w:rsidRDefault="00AA6CD7">
      <w:pPr>
        <w:rPr>
          <w:rFonts w:ascii="Arial" w:hAnsi="Arial" w:cs="Arial"/>
          <w:sz w:val="24"/>
        </w:rPr>
      </w:pPr>
      <w:r w:rsidRPr="00AA6CD7">
        <w:rPr>
          <w:rFonts w:ascii="Arial" w:hAnsi="Arial" w:cs="Arial"/>
          <w:sz w:val="24"/>
        </w:rPr>
        <w:t>We are not seeking approval to omit the expiration date for OMB approval.</w:t>
      </w:r>
    </w:p>
    <w:p w14:paraId="6E9F7F28" w14:textId="77777777" w:rsidR="00AA6CD7" w:rsidRPr="009337F5" w:rsidRDefault="00AA6CD7">
      <w:pPr>
        <w:rPr>
          <w:rFonts w:ascii="Arial" w:hAnsi="Arial" w:cs="Arial"/>
          <w:sz w:val="24"/>
        </w:rPr>
      </w:pPr>
    </w:p>
    <w:p w14:paraId="77DE160B" w14:textId="77777777" w:rsidR="00AA6CD7" w:rsidRPr="00AA6CD7" w:rsidRDefault="00F67E82">
      <w:pPr>
        <w:rPr>
          <w:rFonts w:ascii="Arial" w:hAnsi="Arial" w:cs="Arial"/>
          <w:b/>
          <w:sz w:val="24"/>
        </w:rPr>
      </w:pPr>
      <w:r w:rsidRPr="00AA6CD7">
        <w:rPr>
          <w:rFonts w:ascii="Arial" w:hAnsi="Arial" w:cs="Arial"/>
          <w:b/>
          <w:sz w:val="24"/>
        </w:rPr>
        <w:t xml:space="preserve">18. </w:t>
      </w:r>
      <w:r w:rsidR="00AA6CD7" w:rsidRPr="00AA6CD7">
        <w:rPr>
          <w:rFonts w:ascii="Arial" w:hAnsi="Arial" w:cs="Arial"/>
          <w:b/>
          <w:sz w:val="24"/>
        </w:rPr>
        <w:t>Explain each exception to the certification statement identified in Item 19, “Certification for Paperwork Reduction Act Submissions,” of OMB 83-I.</w:t>
      </w:r>
    </w:p>
    <w:p w14:paraId="1E00A626" w14:textId="77777777" w:rsidR="00AA6CD7" w:rsidRDefault="00AA6CD7">
      <w:pPr>
        <w:rPr>
          <w:rFonts w:ascii="Arial" w:hAnsi="Arial" w:cs="Arial"/>
          <w:sz w:val="24"/>
        </w:rPr>
      </w:pPr>
    </w:p>
    <w:p w14:paraId="19F2C6EA" w14:textId="77777777" w:rsidR="00F67E82" w:rsidRDefault="00AA6CD7">
      <w:pPr>
        <w:rPr>
          <w:rFonts w:ascii="Arial" w:hAnsi="Arial" w:cs="Arial"/>
          <w:sz w:val="24"/>
        </w:rPr>
      </w:pPr>
      <w:r w:rsidRPr="00AA6CD7">
        <w:rPr>
          <w:rFonts w:ascii="Arial" w:hAnsi="Arial" w:cs="Arial"/>
          <w:sz w:val="24"/>
        </w:rPr>
        <w:t>This submission does not contain any exceptions to the certification statement.</w:t>
      </w:r>
    </w:p>
    <w:p w14:paraId="11C5C0F3" w14:textId="77777777" w:rsidR="00AA6CD7" w:rsidRPr="009337F5" w:rsidRDefault="00AA6CD7">
      <w:pPr>
        <w:rPr>
          <w:rFonts w:ascii="Arial" w:hAnsi="Arial" w:cs="Arial"/>
          <w:sz w:val="24"/>
        </w:rPr>
      </w:pPr>
    </w:p>
    <w:p w14:paraId="6A87D7C2" w14:textId="77777777" w:rsidR="00AA6CD7" w:rsidRPr="00AA6CD7" w:rsidRDefault="00AA6CD7">
      <w:pPr>
        <w:rPr>
          <w:rFonts w:ascii="Arial" w:hAnsi="Arial" w:cs="Arial"/>
          <w:b/>
          <w:sz w:val="24"/>
          <w:u w:val="single"/>
        </w:rPr>
      </w:pPr>
      <w:r w:rsidRPr="00AA6CD7">
        <w:rPr>
          <w:rFonts w:ascii="Arial" w:hAnsi="Arial" w:cs="Arial"/>
          <w:b/>
          <w:sz w:val="24"/>
          <w:u w:val="single"/>
        </w:rPr>
        <w:t>B.  Collection of Information Employing  Statistical Methods</w:t>
      </w:r>
    </w:p>
    <w:p w14:paraId="786D1121" w14:textId="77777777" w:rsidR="00AA6CD7" w:rsidRDefault="00AA6CD7">
      <w:pPr>
        <w:rPr>
          <w:rFonts w:ascii="Arial" w:hAnsi="Arial" w:cs="Arial"/>
          <w:sz w:val="24"/>
          <w:u w:val="single"/>
        </w:rPr>
      </w:pPr>
    </w:p>
    <w:p w14:paraId="0B370F29" w14:textId="77777777" w:rsidR="00F67E82" w:rsidRPr="009337F5" w:rsidRDefault="00F67E82">
      <w:pPr>
        <w:rPr>
          <w:rFonts w:ascii="Arial" w:hAnsi="Arial" w:cs="Arial"/>
          <w:sz w:val="24"/>
        </w:rPr>
      </w:pPr>
      <w:r w:rsidRPr="009337F5">
        <w:rPr>
          <w:rFonts w:ascii="Arial" w:hAnsi="Arial" w:cs="Arial"/>
          <w:sz w:val="24"/>
        </w:rPr>
        <w:t>This collection</w:t>
      </w:r>
      <w:r w:rsidR="009C6B94">
        <w:rPr>
          <w:rFonts w:ascii="Arial" w:hAnsi="Arial" w:cs="Arial"/>
          <w:sz w:val="24"/>
        </w:rPr>
        <w:t xml:space="preserve"> of information by the Department of Veterans Affairs </w:t>
      </w:r>
      <w:r w:rsidRPr="009337F5">
        <w:rPr>
          <w:rFonts w:ascii="Arial" w:hAnsi="Arial" w:cs="Arial"/>
          <w:sz w:val="24"/>
        </w:rPr>
        <w:t>does not employ statistical methods.</w:t>
      </w:r>
    </w:p>
    <w:sectPr w:rsidR="00F67E82" w:rsidRPr="009337F5" w:rsidSect="001E394A">
      <w:footerReference w:type="even" r:id="rId8"/>
      <w:footerReference w:type="default" r:id="rId9"/>
      <w:pgSz w:w="12240" w:h="15840"/>
      <w:pgMar w:top="1296" w:right="1800" w:bottom="1296" w:left="180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D892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29CF7" w14:textId="77777777" w:rsidR="008A2C73" w:rsidRDefault="008A2C73">
      <w:r>
        <w:separator/>
      </w:r>
    </w:p>
  </w:endnote>
  <w:endnote w:type="continuationSeparator" w:id="0">
    <w:p w14:paraId="22E7E6B3" w14:textId="77777777" w:rsidR="008A2C73" w:rsidRDefault="008A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59E2A" w14:textId="77777777" w:rsidR="00041760" w:rsidRDefault="00336866">
    <w:pPr>
      <w:pStyle w:val="Footer"/>
      <w:framePr w:wrap="around" w:vAnchor="text" w:hAnchor="margin" w:xAlign="center" w:y="1"/>
      <w:rPr>
        <w:rStyle w:val="PageNumber"/>
      </w:rPr>
    </w:pPr>
    <w:r>
      <w:rPr>
        <w:rStyle w:val="PageNumber"/>
      </w:rPr>
      <w:fldChar w:fldCharType="begin"/>
    </w:r>
    <w:r w:rsidR="00041760">
      <w:rPr>
        <w:rStyle w:val="PageNumber"/>
      </w:rPr>
      <w:instrText xml:space="preserve">PAGE  </w:instrText>
    </w:r>
    <w:r>
      <w:rPr>
        <w:rStyle w:val="PageNumber"/>
      </w:rPr>
      <w:fldChar w:fldCharType="end"/>
    </w:r>
  </w:p>
  <w:p w14:paraId="1E217106" w14:textId="77777777" w:rsidR="00041760" w:rsidRDefault="00041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520E" w14:textId="77777777" w:rsidR="00041760" w:rsidRDefault="00336866">
    <w:pPr>
      <w:pStyle w:val="Footer"/>
      <w:jc w:val="center"/>
      <w:rPr>
        <w:b/>
      </w:rPr>
    </w:pPr>
    <w:r>
      <w:rPr>
        <w:rStyle w:val="PageNumber"/>
        <w:b/>
      </w:rPr>
      <w:fldChar w:fldCharType="begin"/>
    </w:r>
    <w:r w:rsidR="00041760">
      <w:rPr>
        <w:rStyle w:val="PageNumber"/>
        <w:b/>
      </w:rPr>
      <w:instrText xml:space="preserve"> PAGE </w:instrText>
    </w:r>
    <w:r>
      <w:rPr>
        <w:rStyle w:val="PageNumber"/>
        <w:b/>
      </w:rPr>
      <w:fldChar w:fldCharType="separate"/>
    </w:r>
    <w:r w:rsidR="00473115">
      <w:rPr>
        <w:rStyle w:val="PageNumber"/>
        <w:b/>
        <w:noProof/>
      </w:rPr>
      <w:t>1</w:t>
    </w:r>
    <w:r>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A2673" w14:textId="77777777" w:rsidR="008A2C73" w:rsidRDefault="008A2C73">
      <w:r>
        <w:separator/>
      </w:r>
    </w:p>
  </w:footnote>
  <w:footnote w:type="continuationSeparator" w:id="0">
    <w:p w14:paraId="23F9E382" w14:textId="77777777" w:rsidR="008A2C73" w:rsidRDefault="008A2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924A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2C7754"/>
    <w:multiLevelType w:val="hybridMultilevel"/>
    <w:tmpl w:val="8402CF6E"/>
    <w:lvl w:ilvl="0" w:tplc="DFA67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9603FA"/>
    <w:multiLevelType w:val="hybridMultilevel"/>
    <w:tmpl w:val="AF8AF3B4"/>
    <w:lvl w:ilvl="0" w:tplc="25325E8C">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2361D9"/>
    <w:multiLevelType w:val="hybridMultilevel"/>
    <w:tmpl w:val="47947644"/>
    <w:lvl w:ilvl="0" w:tplc="8D0444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D01AA9"/>
    <w:multiLevelType w:val="multilevel"/>
    <w:tmpl w:val="AF8AF3B4"/>
    <w:lvl w:ilvl="0">
      <w:start w:val="2"/>
      <w:numFmt w:val="upp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GrammaticalErrors/>
  <w:activeWritingStyle w:appName="MSWord" w:lang="en-US" w:vendorID="64" w:dllVersion="131077"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7A"/>
    <w:rsid w:val="00022A21"/>
    <w:rsid w:val="00041760"/>
    <w:rsid w:val="000C7BE3"/>
    <w:rsid w:val="000D7304"/>
    <w:rsid w:val="0011668A"/>
    <w:rsid w:val="001267EE"/>
    <w:rsid w:val="00183016"/>
    <w:rsid w:val="001A7CBA"/>
    <w:rsid w:val="001B4792"/>
    <w:rsid w:val="001D56CC"/>
    <w:rsid w:val="001E1AB3"/>
    <w:rsid w:val="001E394A"/>
    <w:rsid w:val="00206213"/>
    <w:rsid w:val="0022171C"/>
    <w:rsid w:val="00283EE9"/>
    <w:rsid w:val="002B330B"/>
    <w:rsid w:val="002D0FB0"/>
    <w:rsid w:val="00336866"/>
    <w:rsid w:val="003603C7"/>
    <w:rsid w:val="00364CB4"/>
    <w:rsid w:val="00394E43"/>
    <w:rsid w:val="003B25F4"/>
    <w:rsid w:val="003E6CCC"/>
    <w:rsid w:val="003F540D"/>
    <w:rsid w:val="00451F81"/>
    <w:rsid w:val="00473115"/>
    <w:rsid w:val="004A3BD8"/>
    <w:rsid w:val="004B58C3"/>
    <w:rsid w:val="004D4272"/>
    <w:rsid w:val="004F0B9F"/>
    <w:rsid w:val="004F4928"/>
    <w:rsid w:val="005953B9"/>
    <w:rsid w:val="005C2D57"/>
    <w:rsid w:val="005F7040"/>
    <w:rsid w:val="00697CD2"/>
    <w:rsid w:val="006C247D"/>
    <w:rsid w:val="006D22ED"/>
    <w:rsid w:val="006E4B7A"/>
    <w:rsid w:val="006E699A"/>
    <w:rsid w:val="006E796D"/>
    <w:rsid w:val="006F7215"/>
    <w:rsid w:val="007227EB"/>
    <w:rsid w:val="00774810"/>
    <w:rsid w:val="0078759E"/>
    <w:rsid w:val="007F3447"/>
    <w:rsid w:val="008070A2"/>
    <w:rsid w:val="008351C0"/>
    <w:rsid w:val="00845943"/>
    <w:rsid w:val="00876A53"/>
    <w:rsid w:val="008A2C73"/>
    <w:rsid w:val="009337F5"/>
    <w:rsid w:val="009908DD"/>
    <w:rsid w:val="009C14D3"/>
    <w:rsid w:val="009C6B94"/>
    <w:rsid w:val="009E5537"/>
    <w:rsid w:val="00A165C3"/>
    <w:rsid w:val="00A407F0"/>
    <w:rsid w:val="00AA6CD7"/>
    <w:rsid w:val="00B25A65"/>
    <w:rsid w:val="00B66745"/>
    <w:rsid w:val="00BD26FB"/>
    <w:rsid w:val="00CA6525"/>
    <w:rsid w:val="00CD0E48"/>
    <w:rsid w:val="00CE3ACC"/>
    <w:rsid w:val="00D04FB7"/>
    <w:rsid w:val="00D4689A"/>
    <w:rsid w:val="00D77F34"/>
    <w:rsid w:val="00E62379"/>
    <w:rsid w:val="00E77C65"/>
    <w:rsid w:val="00EB3528"/>
    <w:rsid w:val="00EC4FF5"/>
    <w:rsid w:val="00EE4729"/>
    <w:rsid w:val="00EF0B15"/>
    <w:rsid w:val="00F30611"/>
    <w:rsid w:val="00F42D60"/>
    <w:rsid w:val="00F67E82"/>
    <w:rsid w:val="00F84765"/>
    <w:rsid w:val="00F9764A"/>
    <w:rsid w:val="00FA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B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4A"/>
    <w:pPr>
      <w:overflowPunct w:val="0"/>
      <w:autoSpaceDE w:val="0"/>
      <w:autoSpaceDN w:val="0"/>
      <w:adjustRightInd w:val="0"/>
      <w:textAlignment w:val="baseline"/>
    </w:pPr>
  </w:style>
  <w:style w:type="paragraph" w:styleId="Heading1">
    <w:name w:val="heading 1"/>
    <w:basedOn w:val="Normal"/>
    <w:next w:val="Normal"/>
    <w:qFormat/>
    <w:rsid w:val="001E394A"/>
    <w:pPr>
      <w:keepNext/>
      <w:tabs>
        <w:tab w:val="left" w:pos="720"/>
      </w:tabs>
      <w:outlineLvl w:val="0"/>
    </w:pPr>
    <w:rPr>
      <w:sz w:val="24"/>
      <w:u w:val="single"/>
    </w:rPr>
  </w:style>
  <w:style w:type="paragraph" w:styleId="Heading2">
    <w:name w:val="heading 2"/>
    <w:basedOn w:val="Normal"/>
    <w:next w:val="Normal"/>
    <w:qFormat/>
    <w:rsid w:val="001E394A"/>
    <w:pPr>
      <w:keepNext/>
      <w:tabs>
        <w:tab w:val="left" w:pos="720"/>
      </w:tabs>
      <w:spacing w:line="24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394A"/>
    <w:pPr>
      <w:tabs>
        <w:tab w:val="center" w:pos="4320"/>
        <w:tab w:val="right" w:pos="8640"/>
      </w:tabs>
    </w:pPr>
  </w:style>
  <w:style w:type="paragraph" w:styleId="Footer">
    <w:name w:val="footer"/>
    <w:basedOn w:val="Normal"/>
    <w:rsid w:val="001E394A"/>
    <w:pPr>
      <w:tabs>
        <w:tab w:val="center" w:pos="4320"/>
        <w:tab w:val="right" w:pos="8640"/>
      </w:tabs>
    </w:pPr>
  </w:style>
  <w:style w:type="character" w:styleId="PageNumber">
    <w:name w:val="page number"/>
    <w:basedOn w:val="DefaultParagraphFont"/>
    <w:rsid w:val="001E394A"/>
  </w:style>
  <w:style w:type="paragraph" w:styleId="BodyText">
    <w:name w:val="Body Text"/>
    <w:basedOn w:val="Normal"/>
    <w:rsid w:val="001E394A"/>
    <w:pPr>
      <w:tabs>
        <w:tab w:val="left" w:pos="720"/>
      </w:tabs>
      <w:spacing w:line="240" w:lineRule="exact"/>
    </w:pPr>
    <w:rPr>
      <w:sz w:val="24"/>
    </w:rPr>
  </w:style>
  <w:style w:type="paragraph" w:styleId="BalloonText">
    <w:name w:val="Balloon Text"/>
    <w:basedOn w:val="Normal"/>
    <w:semiHidden/>
    <w:rsid w:val="001E394A"/>
    <w:rPr>
      <w:rFonts w:ascii="Tahoma" w:hAnsi="Tahoma" w:cs="Tahoma"/>
      <w:sz w:val="16"/>
      <w:szCs w:val="16"/>
    </w:rPr>
  </w:style>
  <w:style w:type="paragraph" w:styleId="ListBullet">
    <w:name w:val="List Bullet"/>
    <w:basedOn w:val="Normal"/>
    <w:rsid w:val="001267EE"/>
    <w:pPr>
      <w:numPr>
        <w:numId w:val="3"/>
      </w:numPr>
      <w:contextualSpacing/>
    </w:pPr>
  </w:style>
  <w:style w:type="paragraph" w:styleId="ListParagraph">
    <w:name w:val="List Paragraph"/>
    <w:basedOn w:val="Normal"/>
    <w:uiPriority w:val="34"/>
    <w:qFormat/>
    <w:rsid w:val="003B25F4"/>
    <w:pPr>
      <w:ind w:left="720"/>
      <w:contextualSpacing/>
    </w:pPr>
  </w:style>
  <w:style w:type="character" w:styleId="CommentReference">
    <w:name w:val="annotation reference"/>
    <w:basedOn w:val="DefaultParagraphFont"/>
    <w:semiHidden/>
    <w:unhideWhenUsed/>
    <w:rsid w:val="004F0B9F"/>
    <w:rPr>
      <w:sz w:val="16"/>
      <w:szCs w:val="16"/>
    </w:rPr>
  </w:style>
  <w:style w:type="paragraph" w:styleId="CommentText">
    <w:name w:val="annotation text"/>
    <w:basedOn w:val="Normal"/>
    <w:link w:val="CommentTextChar"/>
    <w:semiHidden/>
    <w:unhideWhenUsed/>
    <w:rsid w:val="004F0B9F"/>
  </w:style>
  <w:style w:type="character" w:customStyle="1" w:styleId="CommentTextChar">
    <w:name w:val="Comment Text Char"/>
    <w:basedOn w:val="DefaultParagraphFont"/>
    <w:link w:val="CommentText"/>
    <w:semiHidden/>
    <w:rsid w:val="004F0B9F"/>
  </w:style>
  <w:style w:type="paragraph" w:styleId="CommentSubject">
    <w:name w:val="annotation subject"/>
    <w:basedOn w:val="CommentText"/>
    <w:next w:val="CommentText"/>
    <w:link w:val="CommentSubjectChar"/>
    <w:semiHidden/>
    <w:unhideWhenUsed/>
    <w:rsid w:val="004F0B9F"/>
    <w:rPr>
      <w:b/>
      <w:bCs/>
    </w:rPr>
  </w:style>
  <w:style w:type="character" w:customStyle="1" w:styleId="CommentSubjectChar">
    <w:name w:val="Comment Subject Char"/>
    <w:basedOn w:val="CommentTextChar"/>
    <w:link w:val="CommentSubject"/>
    <w:semiHidden/>
    <w:rsid w:val="004F0B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4A"/>
    <w:pPr>
      <w:overflowPunct w:val="0"/>
      <w:autoSpaceDE w:val="0"/>
      <w:autoSpaceDN w:val="0"/>
      <w:adjustRightInd w:val="0"/>
      <w:textAlignment w:val="baseline"/>
    </w:pPr>
  </w:style>
  <w:style w:type="paragraph" w:styleId="Heading1">
    <w:name w:val="heading 1"/>
    <w:basedOn w:val="Normal"/>
    <w:next w:val="Normal"/>
    <w:qFormat/>
    <w:rsid w:val="001E394A"/>
    <w:pPr>
      <w:keepNext/>
      <w:tabs>
        <w:tab w:val="left" w:pos="720"/>
      </w:tabs>
      <w:outlineLvl w:val="0"/>
    </w:pPr>
    <w:rPr>
      <w:sz w:val="24"/>
      <w:u w:val="single"/>
    </w:rPr>
  </w:style>
  <w:style w:type="paragraph" w:styleId="Heading2">
    <w:name w:val="heading 2"/>
    <w:basedOn w:val="Normal"/>
    <w:next w:val="Normal"/>
    <w:qFormat/>
    <w:rsid w:val="001E394A"/>
    <w:pPr>
      <w:keepNext/>
      <w:tabs>
        <w:tab w:val="left" w:pos="720"/>
      </w:tabs>
      <w:spacing w:line="24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394A"/>
    <w:pPr>
      <w:tabs>
        <w:tab w:val="center" w:pos="4320"/>
        <w:tab w:val="right" w:pos="8640"/>
      </w:tabs>
    </w:pPr>
  </w:style>
  <w:style w:type="paragraph" w:styleId="Footer">
    <w:name w:val="footer"/>
    <w:basedOn w:val="Normal"/>
    <w:rsid w:val="001E394A"/>
    <w:pPr>
      <w:tabs>
        <w:tab w:val="center" w:pos="4320"/>
        <w:tab w:val="right" w:pos="8640"/>
      </w:tabs>
    </w:pPr>
  </w:style>
  <w:style w:type="character" w:styleId="PageNumber">
    <w:name w:val="page number"/>
    <w:basedOn w:val="DefaultParagraphFont"/>
    <w:rsid w:val="001E394A"/>
  </w:style>
  <w:style w:type="paragraph" w:styleId="BodyText">
    <w:name w:val="Body Text"/>
    <w:basedOn w:val="Normal"/>
    <w:rsid w:val="001E394A"/>
    <w:pPr>
      <w:tabs>
        <w:tab w:val="left" w:pos="720"/>
      </w:tabs>
      <w:spacing w:line="240" w:lineRule="exact"/>
    </w:pPr>
    <w:rPr>
      <w:sz w:val="24"/>
    </w:rPr>
  </w:style>
  <w:style w:type="paragraph" w:styleId="BalloonText">
    <w:name w:val="Balloon Text"/>
    <w:basedOn w:val="Normal"/>
    <w:semiHidden/>
    <w:rsid w:val="001E394A"/>
    <w:rPr>
      <w:rFonts w:ascii="Tahoma" w:hAnsi="Tahoma" w:cs="Tahoma"/>
      <w:sz w:val="16"/>
      <w:szCs w:val="16"/>
    </w:rPr>
  </w:style>
  <w:style w:type="paragraph" w:styleId="ListBullet">
    <w:name w:val="List Bullet"/>
    <w:basedOn w:val="Normal"/>
    <w:rsid w:val="001267EE"/>
    <w:pPr>
      <w:numPr>
        <w:numId w:val="3"/>
      </w:numPr>
      <w:contextualSpacing/>
    </w:pPr>
  </w:style>
  <w:style w:type="paragraph" w:styleId="ListParagraph">
    <w:name w:val="List Paragraph"/>
    <w:basedOn w:val="Normal"/>
    <w:uiPriority w:val="34"/>
    <w:qFormat/>
    <w:rsid w:val="003B25F4"/>
    <w:pPr>
      <w:ind w:left="720"/>
      <w:contextualSpacing/>
    </w:pPr>
  </w:style>
  <w:style w:type="character" w:styleId="CommentReference">
    <w:name w:val="annotation reference"/>
    <w:basedOn w:val="DefaultParagraphFont"/>
    <w:semiHidden/>
    <w:unhideWhenUsed/>
    <w:rsid w:val="004F0B9F"/>
    <w:rPr>
      <w:sz w:val="16"/>
      <w:szCs w:val="16"/>
    </w:rPr>
  </w:style>
  <w:style w:type="paragraph" w:styleId="CommentText">
    <w:name w:val="annotation text"/>
    <w:basedOn w:val="Normal"/>
    <w:link w:val="CommentTextChar"/>
    <w:semiHidden/>
    <w:unhideWhenUsed/>
    <w:rsid w:val="004F0B9F"/>
  </w:style>
  <w:style w:type="character" w:customStyle="1" w:styleId="CommentTextChar">
    <w:name w:val="Comment Text Char"/>
    <w:basedOn w:val="DefaultParagraphFont"/>
    <w:link w:val="CommentText"/>
    <w:semiHidden/>
    <w:rsid w:val="004F0B9F"/>
  </w:style>
  <w:style w:type="paragraph" w:styleId="CommentSubject">
    <w:name w:val="annotation subject"/>
    <w:basedOn w:val="CommentText"/>
    <w:next w:val="CommentText"/>
    <w:link w:val="CommentSubjectChar"/>
    <w:semiHidden/>
    <w:unhideWhenUsed/>
    <w:rsid w:val="004F0B9F"/>
    <w:rPr>
      <w:b/>
      <w:bCs/>
    </w:rPr>
  </w:style>
  <w:style w:type="character" w:customStyle="1" w:styleId="CommentSubjectChar">
    <w:name w:val="Comment Subject Char"/>
    <w:basedOn w:val="CommentTextChar"/>
    <w:link w:val="CommentSubject"/>
    <w:semiHidden/>
    <w:rsid w:val="004F0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22-5490</vt:lpstr>
    </vt:vector>
  </TitlesOfParts>
  <Company>Veterans Benefits Administration</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22-5490</dc:title>
  <dc:creator>NOAVA</dc:creator>
  <cp:lastModifiedBy>Bolyard, Dottie, VBAVACO</cp:lastModifiedBy>
  <cp:revision>2</cp:revision>
  <cp:lastPrinted>2015-05-12T20:07:00Z</cp:lastPrinted>
  <dcterms:created xsi:type="dcterms:W3CDTF">2015-08-18T14:23:00Z</dcterms:created>
  <dcterms:modified xsi:type="dcterms:W3CDTF">2015-08-18T14:23:00Z</dcterms:modified>
</cp:coreProperties>
</file>