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5119F" w14:textId="77777777" w:rsidR="004E5FE1" w:rsidRPr="00903E5D" w:rsidRDefault="004E5FE1" w:rsidP="0072006D">
      <w:pPr>
        <w:widowControl/>
        <w:jc w:val="center"/>
        <w:rPr>
          <w:rFonts w:cs="CG Times"/>
        </w:rPr>
      </w:pPr>
      <w:r w:rsidRPr="00903E5D">
        <w:rPr>
          <w:rFonts w:cs="CG Times"/>
        </w:rPr>
        <w:t>Justification</w:t>
      </w:r>
    </w:p>
    <w:p w14:paraId="6EC1EAC8" w14:textId="77777777" w:rsidR="004E5FE1" w:rsidRPr="00903E5D" w:rsidRDefault="004E5FE1" w:rsidP="0072006D">
      <w:pPr>
        <w:widowControl/>
        <w:jc w:val="center"/>
        <w:rPr>
          <w:rFonts w:cs="CG Times"/>
        </w:rPr>
      </w:pPr>
      <w:r w:rsidRPr="00903E5D">
        <w:rPr>
          <w:rFonts w:cs="CG Times"/>
          <w:b/>
          <w:bCs/>
        </w:rPr>
        <w:t>RUIA Claims Notification and Verification System</w:t>
      </w:r>
    </w:p>
    <w:p w14:paraId="2058FBAF" w14:textId="77777777" w:rsidR="004E5FE1" w:rsidRPr="00903E5D" w:rsidRDefault="004E5FE1" w:rsidP="0072006D">
      <w:pPr>
        <w:widowControl/>
        <w:jc w:val="center"/>
        <w:rPr>
          <w:rFonts w:cs="CG Times"/>
        </w:rPr>
      </w:pPr>
      <w:r w:rsidRPr="00903E5D">
        <w:rPr>
          <w:rFonts w:cs="CG Times"/>
        </w:rPr>
        <w:t>RRB Form ID-4K</w:t>
      </w:r>
      <w:r w:rsidR="00A65149" w:rsidRPr="00903E5D">
        <w:rPr>
          <w:rFonts w:cs="CG Times"/>
        </w:rPr>
        <w:t>, ID-4K (Internet), ID-4E,</w:t>
      </w:r>
      <w:r w:rsidR="00E34C4E" w:rsidRPr="00903E5D">
        <w:rPr>
          <w:rFonts w:cs="CG Times"/>
        </w:rPr>
        <w:t xml:space="preserve"> and </w:t>
      </w:r>
      <w:r w:rsidR="00A65149" w:rsidRPr="00903E5D">
        <w:rPr>
          <w:rFonts w:cs="CG Times"/>
        </w:rPr>
        <w:t>ID-4E (Internet)</w:t>
      </w:r>
    </w:p>
    <w:p w14:paraId="10BC3A2D" w14:textId="77777777" w:rsidR="004E5FE1" w:rsidRPr="00903E5D" w:rsidRDefault="004E5FE1" w:rsidP="004C085D">
      <w:pPr>
        <w:widowControl/>
        <w:rPr>
          <w:rFonts w:cs="CG Times"/>
        </w:rPr>
      </w:pPr>
    </w:p>
    <w:p w14:paraId="20107C68" w14:textId="77777777" w:rsidR="004E5FE1" w:rsidRPr="00903E5D" w:rsidRDefault="004E5FE1" w:rsidP="0072006D">
      <w:pPr>
        <w:widowControl/>
        <w:tabs>
          <w:tab w:val="left" w:pos="450"/>
        </w:tabs>
        <w:ind w:left="450" w:hanging="450"/>
        <w:jc w:val="both"/>
        <w:rPr>
          <w:rFonts w:cs="CG Times"/>
        </w:rPr>
      </w:pPr>
      <w:r w:rsidRPr="00903E5D">
        <w:rPr>
          <w:rFonts w:cs="CG Times"/>
          <w:szCs w:val="28"/>
        </w:rPr>
        <w:t>1.</w:t>
      </w:r>
      <w:r w:rsidRPr="00903E5D">
        <w:rPr>
          <w:rFonts w:cs="CG Times"/>
          <w:szCs w:val="28"/>
        </w:rPr>
        <w:tab/>
      </w:r>
      <w:r w:rsidRPr="00903E5D">
        <w:rPr>
          <w:rFonts w:cs="CG Times"/>
          <w:szCs w:val="28"/>
          <w:u w:val="single"/>
        </w:rPr>
        <w:t>Circumstances of information collection</w:t>
      </w:r>
      <w:r w:rsidRPr="00903E5D">
        <w:rPr>
          <w:rFonts w:cs="CG Times"/>
          <w:szCs w:val="28"/>
        </w:rPr>
        <w:t xml:space="preserve"> - </w:t>
      </w:r>
      <w:r w:rsidRPr="00903E5D">
        <w:rPr>
          <w:rFonts w:cs="CG Times"/>
        </w:rPr>
        <w:t>Section 5(b) of the Railroad Unemployment Insurance Act</w:t>
      </w:r>
      <w:r w:rsidR="00137F4C" w:rsidRPr="00903E5D">
        <w:rPr>
          <w:rFonts w:cs="CG Times"/>
        </w:rPr>
        <w:t xml:space="preserve"> (RUIA)</w:t>
      </w:r>
      <w:r w:rsidRPr="00903E5D">
        <w:rPr>
          <w:rFonts w:cs="CG Times"/>
        </w:rPr>
        <w:t xml:space="preserve">, as amended by the Railroad Unemployment Insurance and Retirement Improvement Act of 1988 (P.L. 100-647), requires that effective January 1, 1990, when a claim for benefits is filed with the Railroad Retirement Board (RRB), the RRB shall provide notice of </w:t>
      </w:r>
      <w:r w:rsidR="00E51E35" w:rsidRPr="00903E5D">
        <w:rPr>
          <w:rFonts w:cs="CG Times"/>
        </w:rPr>
        <w:t xml:space="preserve">the </w:t>
      </w:r>
      <w:r w:rsidRPr="00903E5D">
        <w:rPr>
          <w:rFonts w:cs="CG Times"/>
        </w:rPr>
        <w:t>claim to the claimant's base</w:t>
      </w:r>
      <w:r w:rsidR="004B5AB1" w:rsidRPr="00903E5D">
        <w:rPr>
          <w:rFonts w:cs="CG Times"/>
        </w:rPr>
        <w:t>-</w:t>
      </w:r>
      <w:r w:rsidRPr="00903E5D">
        <w:rPr>
          <w:rFonts w:cs="CG Times"/>
        </w:rPr>
        <w:t>year employer</w:t>
      </w:r>
      <w:r w:rsidR="00137F4C" w:rsidRPr="00903E5D">
        <w:rPr>
          <w:rFonts w:cs="CG Times"/>
        </w:rPr>
        <w:t>(s)</w:t>
      </w:r>
      <w:r w:rsidRPr="00903E5D">
        <w:rPr>
          <w:rFonts w:cs="CG Times"/>
        </w:rPr>
        <w:t xml:space="preserve"> </w:t>
      </w:r>
      <w:r w:rsidR="00E51E35" w:rsidRPr="00903E5D">
        <w:rPr>
          <w:rFonts w:cs="CG Times"/>
        </w:rPr>
        <w:t xml:space="preserve">to provide the </w:t>
      </w:r>
      <w:r w:rsidRPr="00903E5D">
        <w:rPr>
          <w:rFonts w:cs="CG Times"/>
        </w:rPr>
        <w:t>employer</w:t>
      </w:r>
      <w:r w:rsidR="00E51E35" w:rsidRPr="00903E5D">
        <w:rPr>
          <w:rFonts w:cs="CG Times"/>
        </w:rPr>
        <w:t>(s) with</w:t>
      </w:r>
      <w:r w:rsidRPr="00903E5D">
        <w:rPr>
          <w:rFonts w:cs="CG Times"/>
        </w:rPr>
        <w:t xml:space="preserve"> an opportunity to submit information relevant to the claim before </w:t>
      </w:r>
      <w:r w:rsidR="00137F4C" w:rsidRPr="00903E5D">
        <w:rPr>
          <w:rFonts w:cs="CG Times"/>
        </w:rPr>
        <w:t xml:space="preserve">we </w:t>
      </w:r>
      <w:r w:rsidRPr="00903E5D">
        <w:rPr>
          <w:rFonts w:cs="CG Times"/>
        </w:rPr>
        <w:t>mak</w:t>
      </w:r>
      <w:r w:rsidR="00137F4C" w:rsidRPr="00903E5D">
        <w:rPr>
          <w:rFonts w:cs="CG Times"/>
        </w:rPr>
        <w:t>e</w:t>
      </w:r>
      <w:r w:rsidRPr="00903E5D">
        <w:rPr>
          <w:rFonts w:cs="CG Times"/>
        </w:rPr>
        <w:t xml:space="preserve"> an initial determination.</w:t>
      </w:r>
      <w:r w:rsidR="00684597" w:rsidRPr="00903E5D">
        <w:rPr>
          <w:rFonts w:cs="CG Times"/>
        </w:rPr>
        <w:t xml:space="preserve"> </w:t>
      </w:r>
      <w:r w:rsidR="00137F4C" w:rsidRPr="00903E5D">
        <w:rPr>
          <w:rFonts w:cs="CG Times"/>
        </w:rPr>
        <w:t xml:space="preserve">If we </w:t>
      </w:r>
      <w:r w:rsidR="00207136" w:rsidRPr="00903E5D">
        <w:rPr>
          <w:rFonts w:cs="CG Times"/>
        </w:rPr>
        <w:t xml:space="preserve">determine to pay benefits to </w:t>
      </w:r>
      <w:r w:rsidR="00137F4C" w:rsidRPr="00903E5D">
        <w:rPr>
          <w:rFonts w:cs="CG Times"/>
        </w:rPr>
        <w:t xml:space="preserve">the </w:t>
      </w:r>
      <w:r w:rsidR="00207136" w:rsidRPr="00903E5D">
        <w:rPr>
          <w:rFonts w:cs="CG Times"/>
        </w:rPr>
        <w:t xml:space="preserve">claimant under this Act, </w:t>
      </w:r>
      <w:r w:rsidR="00137F4C" w:rsidRPr="00903E5D">
        <w:rPr>
          <w:rFonts w:cs="CG Times"/>
        </w:rPr>
        <w:t xml:space="preserve">we </w:t>
      </w:r>
      <w:r w:rsidR="00207136" w:rsidRPr="00903E5D">
        <w:rPr>
          <w:rFonts w:cs="CG Times"/>
        </w:rPr>
        <w:t>noti</w:t>
      </w:r>
      <w:r w:rsidR="00137F4C" w:rsidRPr="00903E5D">
        <w:rPr>
          <w:rFonts w:cs="CG Times"/>
        </w:rPr>
        <w:t>fy</w:t>
      </w:r>
      <w:r w:rsidR="00207136" w:rsidRPr="00903E5D">
        <w:rPr>
          <w:rFonts w:cs="CG Times"/>
        </w:rPr>
        <w:t xml:space="preserve"> the base-year employer</w:t>
      </w:r>
      <w:r w:rsidR="00137F4C" w:rsidRPr="00903E5D">
        <w:rPr>
          <w:rFonts w:cs="CG Times"/>
        </w:rPr>
        <w:t>(s)</w:t>
      </w:r>
      <w:r w:rsidR="00207136" w:rsidRPr="00903E5D">
        <w:rPr>
          <w:rFonts w:cs="CG Times"/>
        </w:rPr>
        <w:t xml:space="preserve"> </w:t>
      </w:r>
      <w:r w:rsidR="00F028E8" w:rsidRPr="00903E5D">
        <w:rPr>
          <w:rFonts w:cs="CG Times"/>
        </w:rPr>
        <w:t>of our determination</w:t>
      </w:r>
      <w:r w:rsidR="000360DD" w:rsidRPr="00903E5D">
        <w:rPr>
          <w:rFonts w:cs="CG Times"/>
        </w:rPr>
        <w:t>.</w:t>
      </w:r>
    </w:p>
    <w:p w14:paraId="33817421" w14:textId="77777777" w:rsidR="004E5FE1" w:rsidRPr="00903E5D" w:rsidRDefault="004E5FE1" w:rsidP="004C085D">
      <w:pPr>
        <w:widowControl/>
        <w:tabs>
          <w:tab w:val="left" w:pos="-1440"/>
        </w:tabs>
        <w:ind w:left="450"/>
        <w:jc w:val="both"/>
        <w:rPr>
          <w:rFonts w:cs="CG Times"/>
        </w:rPr>
      </w:pPr>
    </w:p>
    <w:p w14:paraId="0850E15F" w14:textId="77777777" w:rsidR="004E5FE1" w:rsidRPr="00903E5D" w:rsidRDefault="004E5FE1" w:rsidP="004C085D">
      <w:pPr>
        <w:widowControl/>
        <w:ind w:left="450"/>
        <w:jc w:val="both"/>
        <w:rPr>
          <w:rFonts w:cs="CG Times"/>
        </w:rPr>
      </w:pPr>
      <w:r w:rsidRPr="00903E5D">
        <w:rPr>
          <w:rFonts w:cs="CG Times"/>
          <w:b/>
          <w:bCs/>
        </w:rPr>
        <w:t xml:space="preserve">*Whereas the law requires that notice be provided and the opportunity to respond to the notice, </w:t>
      </w:r>
      <w:r w:rsidRPr="00903E5D">
        <w:rPr>
          <w:rFonts w:cs="CG Times"/>
          <w:b/>
          <w:bCs/>
          <w:u w:val="single"/>
        </w:rPr>
        <w:t>the decision to respond to any particular notice is voluntary</w:t>
      </w:r>
      <w:r w:rsidRPr="00903E5D">
        <w:rPr>
          <w:rFonts w:cs="CG Times"/>
          <w:b/>
          <w:bCs/>
        </w:rPr>
        <w:t>.</w:t>
      </w:r>
    </w:p>
    <w:p w14:paraId="21E2A2A6" w14:textId="77777777" w:rsidR="004E5FE1" w:rsidRPr="00903E5D" w:rsidRDefault="004E5FE1" w:rsidP="004C085D">
      <w:pPr>
        <w:widowControl/>
        <w:ind w:left="450"/>
        <w:jc w:val="both"/>
        <w:rPr>
          <w:rFonts w:cs="CG Times"/>
        </w:rPr>
      </w:pPr>
    </w:p>
    <w:p w14:paraId="0E86896F" w14:textId="77777777" w:rsidR="004E5FE1" w:rsidRPr="00903E5D" w:rsidRDefault="004E5FE1" w:rsidP="004C085D">
      <w:pPr>
        <w:widowControl/>
        <w:ind w:left="450"/>
        <w:jc w:val="both"/>
        <w:rPr>
          <w:rFonts w:cs="CG Times"/>
        </w:rPr>
      </w:pPr>
      <w:r w:rsidRPr="00903E5D">
        <w:rPr>
          <w:rFonts w:cs="CG Times"/>
        </w:rPr>
        <w:t xml:space="preserve">The procedures pertaining to </w:t>
      </w:r>
      <w:r w:rsidR="004F5DBB" w:rsidRPr="00903E5D">
        <w:rPr>
          <w:rFonts w:cs="CG Times"/>
        </w:rPr>
        <w:t>the</w:t>
      </w:r>
      <w:r w:rsidRPr="00903E5D">
        <w:rPr>
          <w:rFonts w:cs="CG Times"/>
        </w:rPr>
        <w:t xml:space="preserve"> notice and the opportunity for response are prescribed in 20 CFR 32</w:t>
      </w:r>
      <w:r w:rsidR="00322A48" w:rsidRPr="00903E5D">
        <w:rPr>
          <w:rFonts w:cs="CG Times"/>
        </w:rPr>
        <w:t>0.10</w:t>
      </w:r>
      <w:r w:rsidRPr="00903E5D">
        <w:rPr>
          <w:rFonts w:cs="CG Times"/>
        </w:rPr>
        <w:t>.</w:t>
      </w:r>
    </w:p>
    <w:p w14:paraId="5A53139B" w14:textId="77777777" w:rsidR="004E5FE1" w:rsidRPr="00903E5D" w:rsidRDefault="004E5FE1" w:rsidP="004C085D">
      <w:pPr>
        <w:widowControl/>
        <w:ind w:left="450"/>
        <w:jc w:val="both"/>
        <w:rPr>
          <w:rFonts w:cs="CG Times"/>
        </w:rPr>
      </w:pPr>
    </w:p>
    <w:p w14:paraId="4024088F" w14:textId="77777777" w:rsidR="00400D95" w:rsidRPr="00903E5D" w:rsidRDefault="004E5FE1" w:rsidP="0072006D">
      <w:pPr>
        <w:widowControl/>
        <w:numPr>
          <w:ilvl w:val="0"/>
          <w:numId w:val="1"/>
        </w:numPr>
        <w:ind w:hanging="435"/>
        <w:jc w:val="both"/>
        <w:rPr>
          <w:rFonts w:cs="CG Times"/>
        </w:rPr>
      </w:pPr>
      <w:r w:rsidRPr="00903E5D">
        <w:rPr>
          <w:rFonts w:cs="CG Times"/>
          <w:szCs w:val="28"/>
          <w:u w:val="single"/>
        </w:rPr>
        <w:t>Purposes of collecting/consequences of not collecting the information</w:t>
      </w:r>
      <w:r w:rsidRPr="00903E5D">
        <w:rPr>
          <w:rFonts w:cs="CG Times"/>
          <w:szCs w:val="28"/>
        </w:rPr>
        <w:t xml:space="preserve"> - </w:t>
      </w:r>
      <w:r w:rsidRPr="00903E5D">
        <w:rPr>
          <w:rFonts w:cs="CG Times"/>
        </w:rPr>
        <w:t xml:space="preserve">The purpose of the claims notification system is to provide </w:t>
      </w:r>
      <w:r w:rsidR="00400D95" w:rsidRPr="00903E5D">
        <w:rPr>
          <w:rFonts w:cs="CG Times"/>
        </w:rPr>
        <w:t>two notices</w:t>
      </w:r>
      <w:r w:rsidR="006A37DE" w:rsidRPr="00903E5D">
        <w:rPr>
          <w:rFonts w:cs="CG Times"/>
        </w:rPr>
        <w:t xml:space="preserve">, </w:t>
      </w:r>
      <w:r w:rsidR="0078294F" w:rsidRPr="00903E5D">
        <w:rPr>
          <w:rFonts w:cs="CG Times"/>
        </w:rPr>
        <w:t xml:space="preserve">pre-payment </w:t>
      </w:r>
      <w:r w:rsidR="006A37DE" w:rsidRPr="00903E5D">
        <w:rPr>
          <w:rFonts w:cs="CG Times"/>
        </w:rPr>
        <w:t xml:space="preserve">Form ID-4K and </w:t>
      </w:r>
      <w:r w:rsidR="0078294F" w:rsidRPr="00903E5D">
        <w:rPr>
          <w:rFonts w:cs="CG Times"/>
        </w:rPr>
        <w:t xml:space="preserve">post-payment Form </w:t>
      </w:r>
      <w:r w:rsidR="006A37DE" w:rsidRPr="00903E5D">
        <w:rPr>
          <w:rFonts w:cs="CG Times"/>
        </w:rPr>
        <w:t>ID</w:t>
      </w:r>
      <w:r w:rsidR="008B5975" w:rsidRPr="00903E5D">
        <w:rPr>
          <w:rFonts w:cs="CG Times"/>
        </w:rPr>
        <w:noBreakHyphen/>
      </w:r>
      <w:r w:rsidR="006A37DE" w:rsidRPr="00903E5D">
        <w:rPr>
          <w:rFonts w:cs="CG Times"/>
        </w:rPr>
        <w:t xml:space="preserve">4E, </w:t>
      </w:r>
      <w:r w:rsidR="00400D95" w:rsidRPr="00903E5D">
        <w:rPr>
          <w:rFonts w:cs="CG Times"/>
        </w:rPr>
        <w:t xml:space="preserve">to a </w:t>
      </w:r>
      <w:r w:rsidRPr="00903E5D">
        <w:rPr>
          <w:rFonts w:cs="CG Times"/>
        </w:rPr>
        <w:t>claimant's base year employer (and current employer, if not the same as the base year employer),</w:t>
      </w:r>
      <w:r w:rsidR="00400D95" w:rsidRPr="00903E5D">
        <w:rPr>
          <w:rFonts w:cs="CG Times"/>
        </w:rPr>
        <w:t xml:space="preserve"> regarding the filing</w:t>
      </w:r>
      <w:r w:rsidR="006A37DE" w:rsidRPr="00903E5D">
        <w:rPr>
          <w:rFonts w:cs="CG Times"/>
        </w:rPr>
        <w:t>, under the RUIA,</w:t>
      </w:r>
      <w:r w:rsidR="00400D95" w:rsidRPr="00903E5D">
        <w:rPr>
          <w:rFonts w:cs="CG Times"/>
        </w:rPr>
        <w:t xml:space="preserve"> of </w:t>
      </w:r>
      <w:r w:rsidRPr="00903E5D">
        <w:rPr>
          <w:rFonts w:cs="CG Times"/>
        </w:rPr>
        <w:t xml:space="preserve">each </w:t>
      </w:r>
      <w:r w:rsidR="00E91550" w:rsidRPr="00903E5D">
        <w:rPr>
          <w:rFonts w:cs="CG Times"/>
        </w:rPr>
        <w:t xml:space="preserve">unemployment </w:t>
      </w:r>
      <w:r w:rsidRPr="00903E5D">
        <w:rPr>
          <w:rFonts w:cs="CG Times"/>
        </w:rPr>
        <w:t xml:space="preserve">application and </w:t>
      </w:r>
      <w:r w:rsidR="006A37DE" w:rsidRPr="00903E5D">
        <w:rPr>
          <w:rFonts w:cs="CG Times"/>
        </w:rPr>
        <w:t>each u</w:t>
      </w:r>
      <w:r w:rsidR="00E91550" w:rsidRPr="00903E5D">
        <w:rPr>
          <w:rFonts w:cs="CG Times"/>
        </w:rPr>
        <w:t xml:space="preserve">nemployment </w:t>
      </w:r>
      <w:r w:rsidR="006A37DE" w:rsidRPr="00903E5D">
        <w:rPr>
          <w:rFonts w:cs="CG Times"/>
        </w:rPr>
        <w:t>and</w:t>
      </w:r>
      <w:r w:rsidR="00E91550" w:rsidRPr="00903E5D">
        <w:rPr>
          <w:rFonts w:cs="CG Times"/>
        </w:rPr>
        <w:t xml:space="preserve"> sickness </w:t>
      </w:r>
      <w:r w:rsidRPr="00903E5D">
        <w:rPr>
          <w:rFonts w:cs="CG Times"/>
        </w:rPr>
        <w:t>claim for benefits</w:t>
      </w:r>
      <w:r w:rsidR="00400D95" w:rsidRPr="00903E5D">
        <w:rPr>
          <w:rFonts w:cs="CG Times"/>
        </w:rPr>
        <w:t xml:space="preserve">.  Each notice allows the base-year employer the opportunity to provide information which may be relevant to the proper adjudication </w:t>
      </w:r>
      <w:r w:rsidR="009A4A16" w:rsidRPr="00903E5D">
        <w:rPr>
          <w:rFonts w:cs="CG Times"/>
        </w:rPr>
        <w:t xml:space="preserve">of the employee's claims </w:t>
      </w:r>
      <w:r w:rsidR="00400D95" w:rsidRPr="00903E5D">
        <w:rPr>
          <w:rFonts w:cs="CG Times"/>
        </w:rPr>
        <w:t>by the RRB.</w:t>
      </w:r>
    </w:p>
    <w:p w14:paraId="41693B54" w14:textId="77777777" w:rsidR="00422EFB" w:rsidRPr="00903E5D" w:rsidRDefault="00422EFB" w:rsidP="0072006D">
      <w:pPr>
        <w:widowControl/>
        <w:tabs>
          <w:tab w:val="left" w:pos="450"/>
        </w:tabs>
        <w:ind w:left="450"/>
        <w:jc w:val="both"/>
        <w:rPr>
          <w:rFonts w:cs="CG Times"/>
        </w:rPr>
      </w:pPr>
    </w:p>
    <w:p w14:paraId="7D15D623" w14:textId="77777777" w:rsidR="00D07B5E" w:rsidRPr="00903E5D" w:rsidRDefault="00422EFB" w:rsidP="004C085D">
      <w:pPr>
        <w:widowControl/>
        <w:tabs>
          <w:tab w:val="left" w:pos="450"/>
          <w:tab w:val="left" w:pos="810"/>
        </w:tabs>
        <w:ind w:left="450"/>
        <w:jc w:val="both"/>
        <w:rPr>
          <w:rFonts w:cs="CG Times"/>
        </w:rPr>
      </w:pPr>
      <w:r w:rsidRPr="00903E5D">
        <w:rPr>
          <w:rFonts w:cs="CG Times"/>
        </w:rPr>
        <w:t>A.</w:t>
      </w:r>
      <w:r w:rsidR="00314A6C" w:rsidRPr="00903E5D">
        <w:rPr>
          <w:rFonts w:cs="CG Times"/>
        </w:rPr>
        <w:tab/>
      </w:r>
      <w:r w:rsidR="0078294F" w:rsidRPr="00903E5D">
        <w:rPr>
          <w:rFonts w:cs="CG Times"/>
          <w:b/>
          <w:u w:val="single"/>
        </w:rPr>
        <w:t xml:space="preserve">First </w:t>
      </w:r>
      <w:r w:rsidRPr="00903E5D">
        <w:rPr>
          <w:rFonts w:cs="CG Times"/>
          <w:b/>
          <w:u w:val="single"/>
        </w:rPr>
        <w:t>Notic</w:t>
      </w:r>
      <w:r w:rsidR="0078294F" w:rsidRPr="00903E5D">
        <w:rPr>
          <w:rFonts w:cs="CG Times"/>
          <w:b/>
          <w:u w:val="single"/>
        </w:rPr>
        <w:t>e</w:t>
      </w:r>
    </w:p>
    <w:p w14:paraId="49C4E7A3" w14:textId="711D7AFF" w:rsidR="004E5FE1" w:rsidRPr="00903E5D" w:rsidRDefault="001F22BA" w:rsidP="004C085D">
      <w:pPr>
        <w:widowControl/>
        <w:ind w:left="810"/>
        <w:jc w:val="both"/>
        <w:rPr>
          <w:rFonts w:cs="CG Times"/>
        </w:rPr>
      </w:pPr>
      <w:r w:rsidRPr="00903E5D">
        <w:rPr>
          <w:rFonts w:cs="CG Times"/>
          <w:b/>
        </w:rPr>
        <w:t>Form Letter ID-4K</w:t>
      </w:r>
      <w:r w:rsidR="00107D36" w:rsidRPr="00903E5D">
        <w:rPr>
          <w:rFonts w:cs="CG Times"/>
          <w:b/>
        </w:rPr>
        <w:t>,</w:t>
      </w:r>
      <w:r w:rsidR="00400D95" w:rsidRPr="00903E5D">
        <w:rPr>
          <w:rFonts w:cs="CG Times"/>
          <w:b/>
        </w:rPr>
        <w:t xml:space="preserve"> Prepayment </w:t>
      </w:r>
      <w:r w:rsidR="00D07B5E" w:rsidRPr="00903E5D">
        <w:rPr>
          <w:rFonts w:cs="CG Times"/>
          <w:b/>
        </w:rPr>
        <w:t xml:space="preserve">Notice of Employees’ Applications and </w:t>
      </w:r>
      <w:r w:rsidR="00400D95" w:rsidRPr="00903E5D">
        <w:rPr>
          <w:rFonts w:cs="CG Times"/>
          <w:b/>
        </w:rPr>
        <w:t xml:space="preserve">Claims </w:t>
      </w:r>
      <w:r w:rsidR="00D07B5E" w:rsidRPr="00903E5D">
        <w:rPr>
          <w:rFonts w:cs="CG Times"/>
          <w:b/>
        </w:rPr>
        <w:t xml:space="preserve">for Benefits </w:t>
      </w:r>
      <w:proofErr w:type="gramStart"/>
      <w:r w:rsidR="00D07B5E" w:rsidRPr="00903E5D">
        <w:rPr>
          <w:rFonts w:cs="CG Times"/>
          <w:b/>
        </w:rPr>
        <w:t>Under</w:t>
      </w:r>
      <w:proofErr w:type="gramEnd"/>
      <w:r w:rsidR="00D07B5E" w:rsidRPr="00903E5D">
        <w:rPr>
          <w:rFonts w:cs="CG Times"/>
          <w:b/>
        </w:rPr>
        <w:t xml:space="preserve"> the Railroad Unemployment Insurance Act</w:t>
      </w:r>
      <w:r w:rsidR="00400D95" w:rsidRPr="00903E5D">
        <w:rPr>
          <w:rFonts w:cs="CG Times"/>
        </w:rPr>
        <w:t>,</w:t>
      </w:r>
      <w:r w:rsidR="004E5FE1" w:rsidRPr="00903E5D">
        <w:rPr>
          <w:rFonts w:cs="CG Times"/>
        </w:rPr>
        <w:t xml:space="preserve"> </w:t>
      </w:r>
      <w:r w:rsidR="00400D95" w:rsidRPr="00903E5D">
        <w:rPr>
          <w:rFonts w:cs="CG Times"/>
        </w:rPr>
        <w:t xml:space="preserve">is sent by the </w:t>
      </w:r>
      <w:r w:rsidR="00400D95" w:rsidRPr="00616D0B">
        <w:rPr>
          <w:rFonts w:cs="CG Times"/>
        </w:rPr>
        <w:t xml:space="preserve">RRB </w:t>
      </w:r>
      <w:r w:rsidR="003E757A" w:rsidRPr="00616D0B">
        <w:rPr>
          <w:rFonts w:cs="CG Times"/>
        </w:rPr>
        <w:t xml:space="preserve">to an employer </w:t>
      </w:r>
      <w:r w:rsidR="00400D95" w:rsidRPr="00616D0B">
        <w:rPr>
          <w:rFonts w:cs="CG Times"/>
        </w:rPr>
        <w:t xml:space="preserve">when </w:t>
      </w:r>
      <w:r w:rsidR="003E757A" w:rsidRPr="00616D0B">
        <w:rPr>
          <w:rFonts w:cs="CG Times"/>
        </w:rPr>
        <w:t>one of their employees files</w:t>
      </w:r>
      <w:r w:rsidR="003E757A">
        <w:rPr>
          <w:rFonts w:cs="CG Times"/>
        </w:rPr>
        <w:t xml:space="preserve"> </w:t>
      </w:r>
      <w:r w:rsidR="00400D95" w:rsidRPr="00903E5D">
        <w:rPr>
          <w:rFonts w:cs="CG Times"/>
        </w:rPr>
        <w:t xml:space="preserve">an </w:t>
      </w:r>
      <w:r w:rsidR="00E51E35" w:rsidRPr="00903E5D">
        <w:rPr>
          <w:rFonts w:cs="CG Times"/>
        </w:rPr>
        <w:t xml:space="preserve">unemployment </w:t>
      </w:r>
      <w:r w:rsidR="00400D95" w:rsidRPr="00903E5D">
        <w:rPr>
          <w:rFonts w:cs="CG Times"/>
        </w:rPr>
        <w:t xml:space="preserve">application or </w:t>
      </w:r>
      <w:r w:rsidR="00616D0B">
        <w:rPr>
          <w:rFonts w:cs="CG Times"/>
        </w:rPr>
        <w:t>s</w:t>
      </w:r>
      <w:r w:rsidR="00400D95" w:rsidRPr="00903E5D">
        <w:rPr>
          <w:rFonts w:cs="CG Times"/>
        </w:rPr>
        <w:t xml:space="preserve">ubsequent </w:t>
      </w:r>
      <w:r w:rsidR="00E51E35" w:rsidRPr="00903E5D">
        <w:rPr>
          <w:rFonts w:cs="CG Times"/>
        </w:rPr>
        <w:t xml:space="preserve">unemployment or sickness </w:t>
      </w:r>
      <w:r w:rsidR="00400D95" w:rsidRPr="00903E5D">
        <w:rPr>
          <w:rFonts w:cs="CG Times"/>
        </w:rPr>
        <w:t>claim</w:t>
      </w:r>
      <w:r w:rsidR="00D84865">
        <w:rPr>
          <w:rFonts w:cs="CG Times"/>
        </w:rPr>
        <w:t>.</w:t>
      </w:r>
      <w:r w:rsidR="003E757A">
        <w:rPr>
          <w:rFonts w:cs="CG Times"/>
        </w:rPr>
        <w:t xml:space="preserve"> </w:t>
      </w:r>
      <w:r w:rsidR="004E5FE1" w:rsidRPr="00903E5D">
        <w:rPr>
          <w:rFonts w:cs="CG Times"/>
        </w:rPr>
        <w:t xml:space="preserve">Railroad employers may elect to receive </w:t>
      </w:r>
      <w:r w:rsidR="00486F5A" w:rsidRPr="00903E5D">
        <w:rPr>
          <w:rFonts w:cs="CG Times"/>
        </w:rPr>
        <w:t xml:space="preserve">ID-4K </w:t>
      </w:r>
      <w:r w:rsidR="00400D95" w:rsidRPr="00903E5D">
        <w:rPr>
          <w:rFonts w:cs="CG Times"/>
          <w:u w:val="single"/>
        </w:rPr>
        <w:t>prepayment</w:t>
      </w:r>
      <w:r w:rsidR="00400D95" w:rsidRPr="00903E5D">
        <w:rPr>
          <w:rFonts w:cs="CG Times"/>
        </w:rPr>
        <w:t xml:space="preserve"> </w:t>
      </w:r>
      <w:r w:rsidR="004E5FE1" w:rsidRPr="00903E5D">
        <w:rPr>
          <w:rFonts w:cs="CG Times"/>
        </w:rPr>
        <w:t>notices</w:t>
      </w:r>
      <w:r w:rsidR="009619FD" w:rsidRPr="00903E5D">
        <w:rPr>
          <w:rFonts w:cs="CG Times"/>
        </w:rPr>
        <w:t xml:space="preserve"> </w:t>
      </w:r>
      <w:r w:rsidR="004E5FE1" w:rsidRPr="00903E5D">
        <w:rPr>
          <w:rFonts w:cs="CG Times"/>
        </w:rPr>
        <w:t>by one of t</w:t>
      </w:r>
      <w:r w:rsidR="00E643D5" w:rsidRPr="00903E5D">
        <w:rPr>
          <w:rFonts w:cs="CG Times"/>
        </w:rPr>
        <w:t>hree</w:t>
      </w:r>
      <w:r w:rsidR="004E5FE1" w:rsidRPr="00903E5D">
        <w:rPr>
          <w:rFonts w:cs="CG Times"/>
        </w:rPr>
        <w:t xml:space="preserve"> options</w:t>
      </w:r>
      <w:r w:rsidR="003628A2" w:rsidRPr="00903E5D">
        <w:rPr>
          <w:rFonts w:cs="CG Times"/>
        </w:rPr>
        <w:t>:</w:t>
      </w:r>
    </w:p>
    <w:p w14:paraId="21F739D9" w14:textId="77777777" w:rsidR="004E5FE1" w:rsidRPr="00903E5D" w:rsidRDefault="004E5FE1" w:rsidP="004C085D">
      <w:pPr>
        <w:widowControl/>
        <w:jc w:val="both"/>
        <w:rPr>
          <w:rFonts w:cs="CG Times"/>
        </w:rPr>
      </w:pPr>
    </w:p>
    <w:p w14:paraId="2473074F" w14:textId="77777777" w:rsidR="007E20CE" w:rsidRPr="00903E5D" w:rsidRDefault="007E20CE" w:rsidP="004C085D">
      <w:pPr>
        <w:pStyle w:val="a"/>
        <w:widowControl/>
        <w:tabs>
          <w:tab w:val="left" w:pos="1170"/>
        </w:tabs>
        <w:ind w:left="1170" w:hanging="360"/>
        <w:jc w:val="both"/>
        <w:rPr>
          <w:rFonts w:cs="CG Times"/>
          <w:u w:val="single"/>
        </w:rPr>
      </w:pPr>
      <w:r w:rsidRPr="00903E5D">
        <w:rPr>
          <w:rFonts w:cs="CG Times"/>
          <w:u w:val="single"/>
        </w:rPr>
        <w:t>Option 1</w:t>
      </w:r>
    </w:p>
    <w:p w14:paraId="6BEC347E" w14:textId="77777777" w:rsidR="004E5FE1" w:rsidRPr="00903E5D" w:rsidRDefault="004E5FE1" w:rsidP="004C085D">
      <w:pPr>
        <w:pStyle w:val="a"/>
        <w:widowControl/>
        <w:tabs>
          <w:tab w:val="left" w:pos="1170"/>
        </w:tabs>
        <w:ind w:left="1170" w:hanging="360"/>
        <w:jc w:val="both"/>
        <w:rPr>
          <w:rFonts w:cs="CG Times"/>
        </w:rPr>
      </w:pPr>
      <w:r w:rsidRPr="00903E5D">
        <w:rPr>
          <w:rFonts w:cs="CG Times"/>
        </w:rPr>
        <w:sym w:font="Symbol" w:char="F0B7"/>
      </w:r>
      <w:r w:rsidRPr="00903E5D">
        <w:rPr>
          <w:rFonts w:cs="CG Times"/>
        </w:rPr>
        <w:tab/>
      </w:r>
      <w:r w:rsidRPr="00903E5D">
        <w:rPr>
          <w:rFonts w:cs="CG Times"/>
          <w:bCs/>
        </w:rPr>
        <w:t xml:space="preserve">Form </w:t>
      </w:r>
      <w:r w:rsidR="001845A8" w:rsidRPr="00903E5D">
        <w:rPr>
          <w:rFonts w:cs="CG Times"/>
          <w:bCs/>
        </w:rPr>
        <w:t xml:space="preserve">Letter </w:t>
      </w:r>
      <w:r w:rsidRPr="00903E5D">
        <w:rPr>
          <w:rFonts w:cs="CG Times"/>
          <w:bCs/>
        </w:rPr>
        <w:t>ID-4K,</w:t>
      </w:r>
      <w:r w:rsidRPr="00903E5D">
        <w:rPr>
          <w:rFonts w:cs="CG Times"/>
          <w:b/>
          <w:bCs/>
        </w:rPr>
        <w:t xml:space="preserve"> </w:t>
      </w:r>
      <w:r w:rsidRPr="00903E5D">
        <w:rPr>
          <w:rFonts w:cs="CG Times"/>
        </w:rPr>
        <w:t>is</w:t>
      </w:r>
      <w:r w:rsidR="001B0D96" w:rsidRPr="00903E5D">
        <w:rPr>
          <w:rFonts w:cs="CG Times"/>
        </w:rPr>
        <w:t xml:space="preserve"> </w:t>
      </w:r>
      <w:r w:rsidRPr="00903E5D">
        <w:rPr>
          <w:rFonts w:cs="CG Times"/>
        </w:rPr>
        <w:t>a computer</w:t>
      </w:r>
      <w:r w:rsidR="00E643D5" w:rsidRPr="00903E5D">
        <w:rPr>
          <w:rFonts w:cs="CG Times"/>
        </w:rPr>
        <w:t>-</w:t>
      </w:r>
      <w:r w:rsidRPr="00903E5D">
        <w:rPr>
          <w:rFonts w:cs="CG Times"/>
        </w:rPr>
        <w:t xml:space="preserve">generated </w:t>
      </w:r>
      <w:r w:rsidR="00E643D5" w:rsidRPr="00903E5D">
        <w:rPr>
          <w:rFonts w:cs="CG Times"/>
        </w:rPr>
        <w:t xml:space="preserve">paper </w:t>
      </w:r>
      <w:r w:rsidRPr="00903E5D">
        <w:rPr>
          <w:rFonts w:cs="CG Times"/>
        </w:rPr>
        <w:t>notice of all unemployment applications, unemployment claims</w:t>
      </w:r>
      <w:r w:rsidR="00E643D5" w:rsidRPr="00903E5D">
        <w:rPr>
          <w:rFonts w:cs="CG Times"/>
        </w:rPr>
        <w:t>,</w:t>
      </w:r>
      <w:r w:rsidRPr="00903E5D">
        <w:rPr>
          <w:rFonts w:cs="CG Times"/>
        </w:rPr>
        <w:t xml:space="preserve"> and sickness claims</w:t>
      </w:r>
      <w:r w:rsidR="00E643D5" w:rsidRPr="00903E5D">
        <w:rPr>
          <w:rFonts w:cs="CG Times"/>
        </w:rPr>
        <w:t xml:space="preserve"> </w:t>
      </w:r>
      <w:r w:rsidRPr="00903E5D">
        <w:rPr>
          <w:rFonts w:cs="CG Times"/>
        </w:rPr>
        <w:t>received from employees of a railroad company on a particular day</w:t>
      </w:r>
      <w:r w:rsidR="001B0D96" w:rsidRPr="00903E5D">
        <w:rPr>
          <w:rFonts w:cs="CG Times"/>
        </w:rPr>
        <w:t>,</w:t>
      </w:r>
      <w:r w:rsidR="00E643D5" w:rsidRPr="00903E5D">
        <w:rPr>
          <w:rFonts w:cs="CG Times"/>
        </w:rPr>
        <w:t xml:space="preserve"> </w:t>
      </w:r>
      <w:r w:rsidR="009A4A16" w:rsidRPr="00903E5D">
        <w:rPr>
          <w:rFonts w:cs="CG Times"/>
        </w:rPr>
        <w:t xml:space="preserve">and </w:t>
      </w:r>
      <w:r w:rsidR="00E643D5" w:rsidRPr="00903E5D">
        <w:rPr>
          <w:rFonts w:cs="CG Times"/>
        </w:rPr>
        <w:t xml:space="preserve">is </w:t>
      </w:r>
      <w:r w:rsidRPr="00903E5D">
        <w:rPr>
          <w:rFonts w:cs="CG Times"/>
        </w:rPr>
        <w:t xml:space="preserve">mailed on a daily basis to </w:t>
      </w:r>
      <w:r w:rsidR="004F5DBB" w:rsidRPr="00903E5D">
        <w:rPr>
          <w:rFonts w:cs="CG Times"/>
        </w:rPr>
        <w:t>railroad employers or their designees</w:t>
      </w:r>
      <w:r w:rsidRPr="00903E5D">
        <w:rPr>
          <w:rFonts w:cs="CG Times"/>
        </w:rPr>
        <w:t xml:space="preserve">. </w:t>
      </w:r>
      <w:r w:rsidR="00E643D5" w:rsidRPr="00903E5D">
        <w:rPr>
          <w:rFonts w:cs="CG Times"/>
        </w:rPr>
        <w:t xml:space="preserve"> </w:t>
      </w:r>
      <w:r w:rsidRPr="00903E5D">
        <w:rPr>
          <w:rFonts w:cs="CG Times"/>
        </w:rPr>
        <w:t xml:space="preserve">The </w:t>
      </w:r>
      <w:r w:rsidR="00E643D5" w:rsidRPr="00903E5D">
        <w:rPr>
          <w:rFonts w:cs="CG Times"/>
        </w:rPr>
        <w:t xml:space="preserve">notice </w:t>
      </w:r>
      <w:r w:rsidRPr="00903E5D">
        <w:rPr>
          <w:rFonts w:cs="CG Times"/>
        </w:rPr>
        <w:t>contain</w:t>
      </w:r>
      <w:r w:rsidR="00E643D5" w:rsidRPr="00903E5D">
        <w:rPr>
          <w:rFonts w:cs="CG Times"/>
        </w:rPr>
        <w:t>s</w:t>
      </w:r>
      <w:r w:rsidRPr="00903E5D">
        <w:rPr>
          <w:rFonts w:cs="CG Times"/>
        </w:rPr>
        <w:t xml:space="preserve"> information about </w:t>
      </w:r>
      <w:r w:rsidR="00083018" w:rsidRPr="00903E5D">
        <w:rPr>
          <w:rFonts w:cs="CG Times"/>
        </w:rPr>
        <w:t>unemployment applications and unemployment and sickness</w:t>
      </w:r>
      <w:r w:rsidRPr="00903E5D">
        <w:rPr>
          <w:rFonts w:cs="CG Times"/>
        </w:rPr>
        <w:t xml:space="preserve"> </w:t>
      </w:r>
      <w:r w:rsidR="00083018" w:rsidRPr="00903E5D">
        <w:rPr>
          <w:rFonts w:cs="CG Times"/>
        </w:rPr>
        <w:t xml:space="preserve">claims </w:t>
      </w:r>
      <w:r w:rsidRPr="00903E5D">
        <w:rPr>
          <w:rFonts w:cs="CG Times"/>
        </w:rPr>
        <w:t xml:space="preserve">received and entered </w:t>
      </w:r>
      <w:r w:rsidR="00636D2E" w:rsidRPr="00903E5D">
        <w:rPr>
          <w:rFonts w:cs="CG Times"/>
        </w:rPr>
        <w:t>i</w:t>
      </w:r>
      <w:r w:rsidRPr="00903E5D">
        <w:rPr>
          <w:rFonts w:cs="CG Times"/>
        </w:rPr>
        <w:t>nto the Railroad Unemployment Claims System database (RUCS) on the preceding business day.</w:t>
      </w:r>
      <w:r w:rsidR="00E643D5" w:rsidRPr="00903E5D">
        <w:rPr>
          <w:rFonts w:cs="CG Times"/>
        </w:rPr>
        <w:t xml:space="preserve">  Employers who are </w:t>
      </w:r>
      <w:r w:rsidR="00E643D5" w:rsidRPr="00903E5D">
        <w:rPr>
          <w:rFonts w:cs="CG Times"/>
          <w:u w:val="single"/>
        </w:rPr>
        <w:t>mailed</w:t>
      </w:r>
      <w:r w:rsidR="00E643D5" w:rsidRPr="00903E5D">
        <w:rPr>
          <w:rFonts w:cs="CG Times"/>
        </w:rPr>
        <w:t xml:space="preserve"> Form </w:t>
      </w:r>
      <w:r w:rsidR="003A089D" w:rsidRPr="00903E5D">
        <w:rPr>
          <w:rFonts w:cs="CG Times"/>
        </w:rPr>
        <w:t xml:space="preserve">Letter </w:t>
      </w:r>
      <w:r w:rsidR="00E643D5" w:rsidRPr="00903E5D">
        <w:rPr>
          <w:rFonts w:cs="CG Times"/>
        </w:rPr>
        <w:t>ID-4K are instructed to telephone the adjudicating RRB office if information can be provided within three business days, and to mail information to the RRB after three business days</w:t>
      </w:r>
      <w:r w:rsidR="007E20CE" w:rsidRPr="00903E5D">
        <w:rPr>
          <w:rFonts w:cs="CG Times"/>
        </w:rPr>
        <w:t>.</w:t>
      </w:r>
    </w:p>
    <w:p w14:paraId="5FA6BAF6" w14:textId="77777777" w:rsidR="007E20CE" w:rsidRPr="00903E5D" w:rsidRDefault="007E20CE" w:rsidP="004C085D">
      <w:pPr>
        <w:pStyle w:val="a"/>
        <w:widowControl/>
        <w:tabs>
          <w:tab w:val="left" w:pos="1170"/>
        </w:tabs>
        <w:ind w:left="1170" w:hanging="360"/>
        <w:jc w:val="both"/>
        <w:rPr>
          <w:rFonts w:cs="CG Times"/>
        </w:rPr>
      </w:pPr>
    </w:p>
    <w:p w14:paraId="1A5F4C81" w14:textId="77777777" w:rsidR="007E20CE" w:rsidRPr="00903E5D" w:rsidRDefault="007E20CE" w:rsidP="00303337">
      <w:pPr>
        <w:pStyle w:val="a"/>
        <w:keepNext/>
        <w:widowControl/>
        <w:tabs>
          <w:tab w:val="left" w:pos="1170"/>
        </w:tabs>
        <w:ind w:left="1170" w:hanging="360"/>
        <w:jc w:val="both"/>
        <w:rPr>
          <w:rFonts w:cs="CG Times"/>
          <w:u w:val="single"/>
        </w:rPr>
      </w:pPr>
      <w:r w:rsidRPr="00903E5D">
        <w:rPr>
          <w:rFonts w:cs="CG Times"/>
          <w:u w:val="single"/>
        </w:rPr>
        <w:t>Option 2</w:t>
      </w:r>
    </w:p>
    <w:p w14:paraId="5506C23C" w14:textId="77777777" w:rsidR="004E5FE1" w:rsidRPr="00903E5D" w:rsidRDefault="004E5FE1" w:rsidP="00303337">
      <w:pPr>
        <w:pStyle w:val="a"/>
        <w:keepNext/>
        <w:widowControl/>
        <w:tabs>
          <w:tab w:val="left" w:pos="1170"/>
        </w:tabs>
        <w:ind w:left="1170" w:hanging="360"/>
        <w:jc w:val="both"/>
        <w:rPr>
          <w:rFonts w:cs="CG Times"/>
        </w:rPr>
      </w:pPr>
      <w:r w:rsidRPr="00903E5D">
        <w:rPr>
          <w:rFonts w:cs="CG Times"/>
        </w:rPr>
        <w:sym w:font="Symbol" w:char="F0B7"/>
      </w:r>
      <w:r w:rsidRPr="00903E5D">
        <w:rPr>
          <w:rFonts w:cs="CG Times"/>
        </w:rPr>
        <w:tab/>
        <w:t>An electronic data interchange (EDI) equivalent of the Form ID-4K notice</w:t>
      </w:r>
      <w:r w:rsidR="007E20CE" w:rsidRPr="00903E5D">
        <w:rPr>
          <w:rFonts w:cs="CG Times"/>
        </w:rPr>
        <w:t xml:space="preserve"> is transmi</w:t>
      </w:r>
      <w:r w:rsidRPr="00903E5D">
        <w:rPr>
          <w:rFonts w:cs="CG Times"/>
        </w:rPr>
        <w:t>tted to participating railroads on a daily basis</w:t>
      </w:r>
      <w:r w:rsidR="004F5DBB" w:rsidRPr="00903E5D">
        <w:rPr>
          <w:rFonts w:cs="CG Times"/>
        </w:rPr>
        <w:t>;</w:t>
      </w:r>
      <w:r w:rsidRPr="00903E5D">
        <w:rPr>
          <w:rFonts w:cs="CG Times"/>
        </w:rPr>
        <w:t xml:space="preserve"> generally on the same day that </w:t>
      </w:r>
      <w:r w:rsidR="00083018" w:rsidRPr="00903E5D">
        <w:rPr>
          <w:rFonts w:cs="CG Times"/>
        </w:rPr>
        <w:t xml:space="preserve">unemployment </w:t>
      </w:r>
      <w:r w:rsidRPr="00903E5D">
        <w:rPr>
          <w:rFonts w:cs="CG Times"/>
        </w:rPr>
        <w:t xml:space="preserve">applications and </w:t>
      </w:r>
      <w:r w:rsidR="00083018" w:rsidRPr="00903E5D">
        <w:rPr>
          <w:rFonts w:cs="CG Times"/>
        </w:rPr>
        <w:t xml:space="preserve">unemployment and sickness </w:t>
      </w:r>
      <w:r w:rsidRPr="00903E5D">
        <w:rPr>
          <w:rFonts w:cs="CG Times"/>
        </w:rPr>
        <w:t xml:space="preserve">claims are received and entered </w:t>
      </w:r>
      <w:r w:rsidR="00636D2E" w:rsidRPr="00903E5D">
        <w:rPr>
          <w:rFonts w:cs="CG Times"/>
        </w:rPr>
        <w:t>i</w:t>
      </w:r>
      <w:r w:rsidRPr="00903E5D">
        <w:rPr>
          <w:rFonts w:cs="CG Times"/>
        </w:rPr>
        <w:t>nto</w:t>
      </w:r>
      <w:r w:rsidR="009C0432" w:rsidRPr="00903E5D">
        <w:rPr>
          <w:rFonts w:cs="CG Times"/>
        </w:rPr>
        <w:t xml:space="preserve"> </w:t>
      </w:r>
      <w:r w:rsidRPr="00903E5D">
        <w:rPr>
          <w:rFonts w:cs="CG Times"/>
        </w:rPr>
        <w:t>RUCS.</w:t>
      </w:r>
      <w:r w:rsidR="007E20CE" w:rsidRPr="00903E5D">
        <w:rPr>
          <w:rFonts w:cs="CG Times"/>
        </w:rPr>
        <w:t xml:space="preserve"> </w:t>
      </w:r>
      <w:r w:rsidR="004F5DBB" w:rsidRPr="00903E5D">
        <w:rPr>
          <w:rFonts w:cs="CG Times"/>
        </w:rPr>
        <w:t xml:space="preserve"> </w:t>
      </w:r>
      <w:r w:rsidR="007E20CE" w:rsidRPr="00903E5D">
        <w:rPr>
          <w:rFonts w:cs="CG Times"/>
        </w:rPr>
        <w:t>Employers participating in the electronic notification process are encouraged to respond electronically.</w:t>
      </w:r>
    </w:p>
    <w:p w14:paraId="7F565BAC" w14:textId="77777777" w:rsidR="00B7278A" w:rsidRPr="00903E5D" w:rsidRDefault="00B7278A" w:rsidP="004C085D">
      <w:pPr>
        <w:pStyle w:val="a"/>
        <w:widowControl/>
        <w:tabs>
          <w:tab w:val="left" w:pos="-1440"/>
          <w:tab w:val="left" w:pos="540"/>
          <w:tab w:val="left" w:pos="1170"/>
        </w:tabs>
        <w:ind w:left="1170" w:hanging="360"/>
        <w:jc w:val="both"/>
        <w:rPr>
          <w:rFonts w:cs="CG Times"/>
        </w:rPr>
      </w:pPr>
    </w:p>
    <w:p w14:paraId="2F07DA8F" w14:textId="77777777" w:rsidR="00B7278A" w:rsidRPr="00903E5D" w:rsidRDefault="00B7278A" w:rsidP="0072006D">
      <w:pPr>
        <w:pStyle w:val="a"/>
        <w:widowControl/>
        <w:tabs>
          <w:tab w:val="left" w:pos="1170"/>
        </w:tabs>
        <w:ind w:left="1170" w:hanging="360"/>
        <w:jc w:val="both"/>
        <w:rPr>
          <w:rFonts w:cs="CG Times"/>
          <w:u w:val="single"/>
        </w:rPr>
      </w:pPr>
      <w:r w:rsidRPr="00903E5D">
        <w:rPr>
          <w:rFonts w:cs="CG Times"/>
          <w:u w:val="single"/>
        </w:rPr>
        <w:t>Option 3</w:t>
      </w:r>
    </w:p>
    <w:p w14:paraId="5B586A34" w14:textId="30F9A6BB" w:rsidR="00B7278A" w:rsidRPr="00616D0B" w:rsidRDefault="00B7278A" w:rsidP="00484196">
      <w:pPr>
        <w:widowControl/>
        <w:numPr>
          <w:ilvl w:val="0"/>
          <w:numId w:val="6"/>
        </w:numPr>
        <w:tabs>
          <w:tab w:val="left" w:pos="1170"/>
        </w:tabs>
        <w:jc w:val="both"/>
      </w:pPr>
      <w:r w:rsidRPr="00903E5D">
        <w:lastRenderedPageBreak/>
        <w:t>Form ID-4K</w:t>
      </w:r>
      <w:r w:rsidR="00083018" w:rsidRPr="00903E5D">
        <w:t xml:space="preserve"> </w:t>
      </w:r>
      <w:r w:rsidRPr="00903E5D">
        <w:t>(Internet)</w:t>
      </w:r>
      <w:r w:rsidR="00026F2A">
        <w:t xml:space="preserve">, </w:t>
      </w:r>
      <w:r w:rsidR="00026F2A" w:rsidRPr="00314A6C">
        <w:rPr>
          <w:b/>
        </w:rPr>
        <w:t>Notice of RUIA Claim Determination</w:t>
      </w:r>
      <w:r w:rsidR="00616D0B">
        <w:rPr>
          <w:b/>
        </w:rPr>
        <w:t xml:space="preserve"> </w:t>
      </w:r>
      <w:r w:rsidR="008B602F" w:rsidRPr="00903E5D">
        <w:t xml:space="preserve">is posted on a daily basis on </w:t>
      </w:r>
      <w:r w:rsidR="00636D2E" w:rsidRPr="00903E5D">
        <w:t xml:space="preserve">the RRB’s </w:t>
      </w:r>
      <w:r w:rsidR="00636D2E" w:rsidRPr="00903E5D">
        <w:rPr>
          <w:i/>
        </w:rPr>
        <w:t>Employer Reporting System</w:t>
      </w:r>
      <w:r w:rsidR="00636D2E" w:rsidRPr="00903E5D">
        <w:t xml:space="preserve"> (</w:t>
      </w:r>
      <w:r w:rsidR="008B602F" w:rsidRPr="00903E5D">
        <w:t>ERS</w:t>
      </w:r>
      <w:r w:rsidR="00636D2E" w:rsidRPr="00903E5D">
        <w:t>)</w:t>
      </w:r>
      <w:r w:rsidR="008B602F" w:rsidRPr="00903E5D">
        <w:t>, generally the same day that</w:t>
      </w:r>
      <w:r w:rsidRPr="00903E5D">
        <w:t xml:space="preserve"> </w:t>
      </w:r>
      <w:r w:rsidR="00636D2E" w:rsidRPr="00903E5D">
        <w:rPr>
          <w:rFonts w:cs="CG Times"/>
        </w:rPr>
        <w:t>unemployment applications and unemployment and sickness claims</w:t>
      </w:r>
      <w:r w:rsidR="008B602F" w:rsidRPr="00903E5D">
        <w:t xml:space="preserve"> are entered into RUCS and provides</w:t>
      </w:r>
      <w:r w:rsidRPr="00903E5D">
        <w:t xml:space="preserve"> employers </w:t>
      </w:r>
      <w:r w:rsidR="00BC3B86" w:rsidRPr="00903E5D">
        <w:t xml:space="preserve">with </w:t>
      </w:r>
      <w:r w:rsidRPr="00903E5D">
        <w:t>the ability to respon</w:t>
      </w:r>
      <w:r w:rsidR="008B602F" w:rsidRPr="00903E5D">
        <w:t>d</w:t>
      </w:r>
      <w:r w:rsidRPr="00903E5D">
        <w:t xml:space="preserve"> more quickly by utilizing </w:t>
      </w:r>
      <w:r w:rsidR="00486032" w:rsidRPr="00903E5D">
        <w:t>ERS.</w:t>
      </w:r>
      <w:r w:rsidR="003E757A">
        <w:t xml:space="preserve"> </w:t>
      </w:r>
      <w:r w:rsidR="003E757A" w:rsidRPr="00616D0B">
        <w:rPr>
          <w:rFonts w:cs="CG Times"/>
        </w:rPr>
        <w:t>Employers participating through ERS are encouraged to respond via ERS.</w:t>
      </w:r>
    </w:p>
    <w:p w14:paraId="69EF26F4" w14:textId="3F4D2863" w:rsidR="00486032" w:rsidRPr="00903E5D" w:rsidRDefault="00486032" w:rsidP="00EF0549">
      <w:pPr>
        <w:widowControl/>
        <w:tabs>
          <w:tab w:val="left" w:pos="1170"/>
        </w:tabs>
        <w:ind w:left="1170"/>
        <w:jc w:val="both"/>
      </w:pPr>
    </w:p>
    <w:p w14:paraId="782105DC" w14:textId="747E2B26" w:rsidR="00A7625C" w:rsidRPr="00903E5D" w:rsidRDefault="00A7625C" w:rsidP="004C085D">
      <w:pPr>
        <w:widowControl/>
        <w:ind w:left="810"/>
        <w:jc w:val="both"/>
        <w:rPr>
          <w:rFonts w:cs="CG Times"/>
        </w:rPr>
      </w:pPr>
      <w:r w:rsidRPr="00616D0B">
        <w:rPr>
          <w:rFonts w:cs="CG Times"/>
        </w:rPr>
        <w:t xml:space="preserve">Under all </w:t>
      </w:r>
      <w:r w:rsidR="003E757A" w:rsidRPr="00616D0B">
        <w:rPr>
          <w:rFonts w:cs="CG Times"/>
        </w:rPr>
        <w:t xml:space="preserve">three </w:t>
      </w:r>
      <w:r w:rsidRPr="00616D0B">
        <w:rPr>
          <w:rFonts w:cs="CG Times"/>
        </w:rPr>
        <w:t>options, when the RRB sends the base year railroad employer(s</w:t>
      </w:r>
      <w:r w:rsidR="00780C2D" w:rsidRPr="00616D0B">
        <w:rPr>
          <w:rFonts w:cs="CG Times"/>
        </w:rPr>
        <w:t xml:space="preserve">) </w:t>
      </w:r>
      <w:r w:rsidRPr="00616D0B">
        <w:rPr>
          <w:rFonts w:cs="CG Times"/>
        </w:rPr>
        <w:t>an unemployment application or unemployment or sickness claim notice by Form ID</w:t>
      </w:r>
      <w:r w:rsidRPr="00616D0B">
        <w:rPr>
          <w:rFonts w:cs="CG Times"/>
        </w:rPr>
        <w:noBreakHyphen/>
        <w:t>4K, electronically, or via</w:t>
      </w:r>
      <w:r w:rsidR="003E757A" w:rsidRPr="00616D0B">
        <w:rPr>
          <w:rFonts w:cs="CG Times"/>
        </w:rPr>
        <w:t xml:space="preserve"> ERS</w:t>
      </w:r>
      <w:r w:rsidR="00F42150" w:rsidRPr="00616D0B">
        <w:rPr>
          <w:rFonts w:cs="CG Times"/>
        </w:rPr>
        <w:t>,</w:t>
      </w:r>
      <w:r w:rsidR="00780C2D" w:rsidRPr="00616D0B">
        <w:rPr>
          <w:rFonts w:cs="CG Times"/>
        </w:rPr>
        <w:t xml:space="preserve"> </w:t>
      </w:r>
      <w:r w:rsidRPr="00616D0B">
        <w:rPr>
          <w:rFonts w:cs="CG Times"/>
        </w:rPr>
        <w:t>each</w:t>
      </w:r>
      <w:r w:rsidRPr="00903E5D">
        <w:rPr>
          <w:rFonts w:cs="CG Times"/>
        </w:rPr>
        <w:t xml:space="preserve"> notice contains the following information:</w:t>
      </w:r>
    </w:p>
    <w:p w14:paraId="25EAB07A" w14:textId="77777777" w:rsidR="00A7625C" w:rsidRPr="00903E5D" w:rsidRDefault="00A7625C" w:rsidP="004C085D">
      <w:pPr>
        <w:widowControl/>
        <w:tabs>
          <w:tab w:val="left" w:pos="1260"/>
        </w:tabs>
        <w:ind w:left="1260" w:hanging="270"/>
        <w:rPr>
          <w:rFonts w:cs="Arial"/>
          <w:szCs w:val="22"/>
        </w:rPr>
      </w:pPr>
    </w:p>
    <w:p w14:paraId="3780ECD9" w14:textId="77777777" w:rsidR="00A7625C" w:rsidRPr="00903E5D" w:rsidRDefault="00A7625C" w:rsidP="004C085D">
      <w:pPr>
        <w:widowControl/>
        <w:tabs>
          <w:tab w:val="left" w:pos="1260"/>
        </w:tabs>
        <w:ind w:left="1260" w:hanging="270"/>
        <w:rPr>
          <w:rFonts w:cs="Arial"/>
          <w:szCs w:val="22"/>
        </w:rPr>
      </w:pPr>
      <w:r w:rsidRPr="00903E5D">
        <w:rPr>
          <w:rFonts w:cs="Arial"/>
          <w:szCs w:val="22"/>
        </w:rPr>
        <w:sym w:font="Symbol" w:char="F0B7"/>
      </w:r>
      <w:r w:rsidRPr="00903E5D">
        <w:rPr>
          <w:rFonts w:cs="Arial"/>
          <w:szCs w:val="22"/>
        </w:rPr>
        <w:tab/>
        <w:t xml:space="preserve">Employee </w:t>
      </w:r>
      <w:r w:rsidR="00AD5644" w:rsidRPr="00903E5D">
        <w:rPr>
          <w:rFonts w:cs="Arial"/>
          <w:szCs w:val="22"/>
        </w:rPr>
        <w:t>N</w:t>
      </w:r>
      <w:r w:rsidRPr="00903E5D">
        <w:rPr>
          <w:rFonts w:cs="Arial"/>
          <w:szCs w:val="22"/>
        </w:rPr>
        <w:t xml:space="preserve">ame, </w:t>
      </w:r>
      <w:r w:rsidR="00AD5644" w:rsidRPr="00903E5D">
        <w:rPr>
          <w:rFonts w:cs="Arial"/>
          <w:szCs w:val="22"/>
        </w:rPr>
        <w:t>D</w:t>
      </w:r>
      <w:r w:rsidRPr="00903E5D">
        <w:rPr>
          <w:rFonts w:cs="Arial"/>
          <w:szCs w:val="22"/>
        </w:rPr>
        <w:t xml:space="preserve">ate </w:t>
      </w:r>
      <w:r w:rsidR="00AD5644" w:rsidRPr="00903E5D">
        <w:rPr>
          <w:rFonts w:cs="Arial"/>
          <w:szCs w:val="22"/>
        </w:rPr>
        <w:t>L</w:t>
      </w:r>
      <w:r w:rsidRPr="00903E5D">
        <w:rPr>
          <w:rFonts w:cs="Arial"/>
          <w:szCs w:val="22"/>
        </w:rPr>
        <w:t xml:space="preserve">ast </w:t>
      </w:r>
      <w:r w:rsidR="00AD5644" w:rsidRPr="00903E5D">
        <w:rPr>
          <w:rFonts w:cs="Arial"/>
          <w:szCs w:val="22"/>
        </w:rPr>
        <w:t>W</w:t>
      </w:r>
      <w:r w:rsidRPr="00903E5D">
        <w:rPr>
          <w:rFonts w:cs="Arial"/>
          <w:szCs w:val="22"/>
        </w:rPr>
        <w:t xml:space="preserve">orked, </w:t>
      </w:r>
      <w:r w:rsidR="00AD5644" w:rsidRPr="00903E5D">
        <w:rPr>
          <w:rFonts w:cs="Arial"/>
          <w:szCs w:val="22"/>
        </w:rPr>
        <w:t>Social Security Number</w:t>
      </w:r>
    </w:p>
    <w:p w14:paraId="680B00F8" w14:textId="77777777" w:rsidR="00A7625C" w:rsidRPr="00903E5D" w:rsidRDefault="00A7625C" w:rsidP="004C085D">
      <w:pPr>
        <w:widowControl/>
        <w:tabs>
          <w:tab w:val="left" w:pos="1260"/>
          <w:tab w:val="left" w:pos="1440"/>
        </w:tabs>
        <w:ind w:left="1260" w:hanging="270"/>
        <w:rPr>
          <w:rFonts w:cs="Arial"/>
          <w:szCs w:val="22"/>
        </w:rPr>
      </w:pPr>
      <w:r w:rsidRPr="00903E5D">
        <w:rPr>
          <w:rFonts w:cs="Arial"/>
          <w:szCs w:val="22"/>
        </w:rPr>
        <w:sym w:font="Symbol" w:char="F0B7"/>
      </w:r>
      <w:r w:rsidRPr="00903E5D">
        <w:rPr>
          <w:rFonts w:cs="Arial"/>
          <w:szCs w:val="22"/>
        </w:rPr>
        <w:tab/>
        <w:t xml:space="preserve">Employee's reason for </w:t>
      </w:r>
      <w:r w:rsidR="00AD5644" w:rsidRPr="00903E5D">
        <w:rPr>
          <w:rFonts w:cs="Arial"/>
          <w:szCs w:val="22"/>
        </w:rPr>
        <w:t>being unemployed</w:t>
      </w:r>
      <w:r w:rsidRPr="00903E5D">
        <w:rPr>
          <w:rFonts w:cs="Arial"/>
          <w:szCs w:val="22"/>
        </w:rPr>
        <w:t xml:space="preserve">, </w:t>
      </w:r>
      <w:r w:rsidR="00AD5644" w:rsidRPr="00903E5D">
        <w:rPr>
          <w:rFonts w:cs="Arial"/>
          <w:szCs w:val="22"/>
        </w:rPr>
        <w:t>P</w:t>
      </w:r>
      <w:r w:rsidRPr="00903E5D">
        <w:rPr>
          <w:rFonts w:cs="Arial"/>
          <w:szCs w:val="22"/>
        </w:rPr>
        <w:t xml:space="preserve">ayroll </w:t>
      </w:r>
      <w:r w:rsidR="00AD5644" w:rsidRPr="00903E5D">
        <w:rPr>
          <w:rFonts w:cs="Arial"/>
          <w:szCs w:val="22"/>
        </w:rPr>
        <w:t>I</w:t>
      </w:r>
      <w:r w:rsidRPr="00903E5D">
        <w:rPr>
          <w:rFonts w:cs="Arial"/>
          <w:szCs w:val="22"/>
        </w:rPr>
        <w:t xml:space="preserve">dentification </w:t>
      </w:r>
      <w:r w:rsidR="00AD5644" w:rsidRPr="00903E5D">
        <w:rPr>
          <w:rFonts w:cs="Arial"/>
          <w:szCs w:val="22"/>
        </w:rPr>
        <w:t>N</w:t>
      </w:r>
      <w:r w:rsidRPr="00903E5D">
        <w:rPr>
          <w:rFonts w:cs="Arial"/>
          <w:szCs w:val="22"/>
        </w:rPr>
        <w:t>umber</w:t>
      </w:r>
    </w:p>
    <w:p w14:paraId="09311685" w14:textId="77777777" w:rsidR="00A7625C" w:rsidRPr="00903E5D" w:rsidRDefault="00A7625C" w:rsidP="004C085D">
      <w:pPr>
        <w:widowControl/>
        <w:tabs>
          <w:tab w:val="left" w:pos="1260"/>
        </w:tabs>
        <w:ind w:left="1260" w:hanging="270"/>
        <w:rPr>
          <w:rFonts w:cs="Arial"/>
          <w:szCs w:val="22"/>
        </w:rPr>
      </w:pPr>
      <w:r w:rsidRPr="00903E5D">
        <w:rPr>
          <w:rFonts w:cs="Arial"/>
          <w:szCs w:val="22"/>
        </w:rPr>
        <w:sym w:font="Symbol" w:char="F0B7"/>
      </w:r>
      <w:r w:rsidRPr="00903E5D">
        <w:rPr>
          <w:rFonts w:cs="Arial"/>
          <w:szCs w:val="22"/>
        </w:rPr>
        <w:tab/>
        <w:t xml:space="preserve">Days </w:t>
      </w:r>
      <w:r w:rsidR="00AD5644" w:rsidRPr="00903E5D">
        <w:rPr>
          <w:rFonts w:cs="Arial"/>
          <w:szCs w:val="22"/>
        </w:rPr>
        <w:t>C</w:t>
      </w:r>
      <w:r w:rsidRPr="00903E5D">
        <w:rPr>
          <w:rFonts w:cs="Arial"/>
          <w:szCs w:val="22"/>
        </w:rPr>
        <w:t>laimed by the employee for unemployment or sickness benefits</w:t>
      </w:r>
    </w:p>
    <w:p w14:paraId="3B39996D" w14:textId="77777777" w:rsidR="004E5FE1" w:rsidRPr="00903E5D" w:rsidRDefault="00A7625C" w:rsidP="004C085D">
      <w:pPr>
        <w:widowControl/>
        <w:tabs>
          <w:tab w:val="left" w:pos="1260"/>
        </w:tabs>
        <w:ind w:left="1260" w:hanging="270"/>
        <w:rPr>
          <w:rFonts w:cs="Arial"/>
          <w:szCs w:val="22"/>
        </w:rPr>
      </w:pPr>
      <w:r w:rsidRPr="00903E5D">
        <w:rPr>
          <w:rFonts w:cs="Arial"/>
          <w:szCs w:val="22"/>
        </w:rPr>
        <w:sym w:font="Symbol" w:char="F0B7"/>
      </w:r>
      <w:r w:rsidRPr="00903E5D">
        <w:rPr>
          <w:rFonts w:cs="Arial"/>
          <w:szCs w:val="22"/>
        </w:rPr>
        <w:tab/>
        <w:t xml:space="preserve">Local RRB </w:t>
      </w:r>
      <w:r w:rsidR="00AD5644" w:rsidRPr="00903E5D">
        <w:rPr>
          <w:rFonts w:cs="Arial"/>
          <w:szCs w:val="22"/>
        </w:rPr>
        <w:t>O</w:t>
      </w:r>
      <w:r w:rsidRPr="00903E5D">
        <w:rPr>
          <w:rFonts w:cs="Arial"/>
          <w:szCs w:val="22"/>
        </w:rPr>
        <w:t>ffice</w:t>
      </w:r>
      <w:r w:rsidR="00AD5644" w:rsidRPr="00903E5D">
        <w:rPr>
          <w:rFonts w:cs="Arial"/>
          <w:szCs w:val="22"/>
        </w:rPr>
        <w:t>,</w:t>
      </w:r>
      <w:r w:rsidRPr="00903E5D">
        <w:rPr>
          <w:rFonts w:cs="Arial"/>
          <w:szCs w:val="22"/>
        </w:rPr>
        <w:t xml:space="preserve"> </w:t>
      </w:r>
      <w:r w:rsidR="00AD5644" w:rsidRPr="00903E5D">
        <w:rPr>
          <w:rFonts w:cs="Arial"/>
          <w:szCs w:val="22"/>
        </w:rPr>
        <w:t>T</w:t>
      </w:r>
      <w:r w:rsidRPr="00903E5D">
        <w:rPr>
          <w:rFonts w:cs="Arial"/>
          <w:szCs w:val="22"/>
        </w:rPr>
        <w:t xml:space="preserve">elephone </w:t>
      </w:r>
      <w:r w:rsidR="00AD5644" w:rsidRPr="00903E5D">
        <w:rPr>
          <w:rFonts w:cs="Arial"/>
          <w:szCs w:val="22"/>
        </w:rPr>
        <w:t>N</w:t>
      </w:r>
      <w:r w:rsidRPr="00903E5D">
        <w:rPr>
          <w:rFonts w:cs="Arial"/>
          <w:szCs w:val="22"/>
        </w:rPr>
        <w:t>umber</w:t>
      </w:r>
    </w:p>
    <w:p w14:paraId="2BBFAB6A" w14:textId="77777777" w:rsidR="00780C2D" w:rsidRPr="00903E5D" w:rsidRDefault="00780C2D" w:rsidP="004C085D">
      <w:pPr>
        <w:widowControl/>
        <w:ind w:left="1080"/>
        <w:rPr>
          <w:rFonts w:cs="Arial"/>
          <w:szCs w:val="22"/>
        </w:rPr>
      </w:pPr>
    </w:p>
    <w:p w14:paraId="731FB98D" w14:textId="41778DCF" w:rsidR="004E5FE1" w:rsidRPr="00903E5D" w:rsidRDefault="004E5FE1" w:rsidP="004C085D">
      <w:pPr>
        <w:widowControl/>
        <w:ind w:left="810"/>
        <w:jc w:val="both"/>
        <w:rPr>
          <w:rFonts w:cs="CG Times"/>
        </w:rPr>
      </w:pPr>
      <w:r w:rsidRPr="001019B4">
        <w:rPr>
          <w:rFonts w:cs="CG Times"/>
        </w:rPr>
        <w:t xml:space="preserve">The employer then has the opportunity to </w:t>
      </w:r>
      <w:r w:rsidR="003E757A" w:rsidRPr="001019B4">
        <w:rPr>
          <w:rFonts w:cs="CG Times"/>
        </w:rPr>
        <w:t xml:space="preserve">mechanically or manually </w:t>
      </w:r>
      <w:r w:rsidRPr="001019B4">
        <w:rPr>
          <w:rFonts w:cs="CG Times"/>
        </w:rPr>
        <w:t>compare the informa</w:t>
      </w:r>
      <w:r w:rsidR="00911119" w:rsidRPr="001019B4">
        <w:rPr>
          <w:rFonts w:cs="CG Times"/>
        </w:rPr>
        <w:t>tion provided in the RRB notice</w:t>
      </w:r>
      <w:r w:rsidR="00665395" w:rsidRPr="001019B4">
        <w:rPr>
          <w:rFonts w:cs="CG Times"/>
        </w:rPr>
        <w:t xml:space="preserve"> </w:t>
      </w:r>
      <w:r w:rsidRPr="001019B4">
        <w:rPr>
          <w:rFonts w:cs="CG Times"/>
        </w:rPr>
        <w:t>with available personnel and work force records</w:t>
      </w:r>
      <w:r w:rsidR="0046116B" w:rsidRPr="001019B4">
        <w:rPr>
          <w:rFonts w:cs="CG Times"/>
        </w:rPr>
        <w:t xml:space="preserve"> </w:t>
      </w:r>
      <w:r w:rsidR="004271DE" w:rsidRPr="001019B4">
        <w:rPr>
          <w:rFonts w:cs="CG Times"/>
        </w:rPr>
        <w:t>(</w:t>
      </w:r>
      <w:r w:rsidRPr="001019B4">
        <w:rPr>
          <w:rFonts w:cs="CG Times"/>
        </w:rPr>
        <w:t>i.e., payroll, timekeeping, crew management, and employee status records</w:t>
      </w:r>
      <w:r w:rsidRPr="001019B4">
        <w:rPr>
          <w:rFonts w:cs="CG Times"/>
          <w:dstrike/>
        </w:rPr>
        <w:t xml:space="preserve"> </w:t>
      </w:r>
      <w:r w:rsidR="003E757A" w:rsidRPr="001019B4">
        <w:rPr>
          <w:rFonts w:cs="CG Times"/>
        </w:rPr>
        <w:t xml:space="preserve">and </w:t>
      </w:r>
      <w:r w:rsidRPr="001019B4">
        <w:rPr>
          <w:rFonts w:cs="CG Times"/>
        </w:rPr>
        <w:t xml:space="preserve">respond if </w:t>
      </w:r>
      <w:r w:rsidR="003E757A" w:rsidRPr="001019B4">
        <w:rPr>
          <w:rFonts w:cs="CG Times"/>
        </w:rPr>
        <w:t xml:space="preserve">the </w:t>
      </w:r>
      <w:r w:rsidRPr="001019B4">
        <w:rPr>
          <w:rFonts w:cs="CG Times"/>
        </w:rPr>
        <w:t xml:space="preserve">comparison reveals </w:t>
      </w:r>
      <w:r w:rsidR="00074A22" w:rsidRPr="001019B4">
        <w:rPr>
          <w:rFonts w:cs="CG Times"/>
        </w:rPr>
        <w:t xml:space="preserve">a </w:t>
      </w:r>
      <w:r w:rsidRPr="001019B4">
        <w:rPr>
          <w:rFonts w:cs="CG Times"/>
        </w:rPr>
        <w:t xml:space="preserve">question </w:t>
      </w:r>
      <w:r w:rsidR="00074A22" w:rsidRPr="001019B4">
        <w:rPr>
          <w:rFonts w:cs="CG Times"/>
        </w:rPr>
        <w:t>regarding entitlement to benefits for that specific application or claim</w:t>
      </w:r>
      <w:r w:rsidRPr="001019B4">
        <w:rPr>
          <w:rFonts w:cs="CG Times"/>
        </w:rPr>
        <w:t>.  In addition to responding to the specific information provided in the RRB notice, the railroad employer is able to provide any additional information consider</w:t>
      </w:r>
      <w:r w:rsidR="004271DE" w:rsidRPr="001019B4">
        <w:rPr>
          <w:rFonts w:cs="CG Times"/>
        </w:rPr>
        <w:t>ed</w:t>
      </w:r>
      <w:r w:rsidRPr="001019B4">
        <w:rPr>
          <w:rFonts w:cs="CG Times"/>
        </w:rPr>
        <w:t xml:space="preserve"> relevant to the employee's eligibility for RUIA benefits</w:t>
      </w:r>
    </w:p>
    <w:p w14:paraId="231E5155" w14:textId="77777777" w:rsidR="004E5FE1" w:rsidRPr="00903E5D" w:rsidRDefault="004E5FE1" w:rsidP="004C085D">
      <w:pPr>
        <w:widowControl/>
        <w:ind w:left="810"/>
        <w:jc w:val="both"/>
        <w:rPr>
          <w:rFonts w:cs="CG Times"/>
        </w:rPr>
      </w:pPr>
    </w:p>
    <w:p w14:paraId="5D22EE23" w14:textId="62548A6E" w:rsidR="004E5FE1" w:rsidRPr="00903E5D" w:rsidRDefault="004E5FE1" w:rsidP="004C085D">
      <w:pPr>
        <w:widowControl/>
        <w:ind w:left="810"/>
        <w:jc w:val="both"/>
        <w:rPr>
          <w:rFonts w:cs="CG Times"/>
        </w:rPr>
      </w:pPr>
      <w:r w:rsidRPr="00903E5D">
        <w:rPr>
          <w:rFonts w:cs="CG Times"/>
        </w:rPr>
        <w:t xml:space="preserve">Railroad employers are allowed three business days from the date of the RRB's notice to provide a response before a decision is made to pay or deny a claim.  </w:t>
      </w:r>
      <w:r w:rsidR="00074A22" w:rsidRPr="001019B4">
        <w:rPr>
          <w:rFonts w:cs="CG Times"/>
        </w:rPr>
        <w:t xml:space="preserve">Upon receipt of the information from the employer, the RRB's adjudication office determines whether to pay or deny benefits.  </w:t>
      </w:r>
      <w:r w:rsidRPr="001019B4">
        <w:rPr>
          <w:rFonts w:cs="CG Times"/>
        </w:rPr>
        <w:t>If</w:t>
      </w:r>
      <w:r w:rsidRPr="00903E5D">
        <w:rPr>
          <w:rFonts w:cs="CG Times"/>
        </w:rPr>
        <w:t xml:space="preserve"> no response is received by the third business day, a determination is made on the employee's claim based on the information available.</w:t>
      </w:r>
    </w:p>
    <w:p w14:paraId="2016A0C4" w14:textId="20392273" w:rsidR="004E5FE1" w:rsidRPr="00903E5D" w:rsidRDefault="004E5FE1" w:rsidP="004C085D">
      <w:pPr>
        <w:widowControl/>
        <w:ind w:left="810"/>
        <w:jc w:val="both"/>
        <w:rPr>
          <w:rFonts w:cs="CG Times"/>
        </w:rPr>
      </w:pPr>
    </w:p>
    <w:p w14:paraId="5E7715A5" w14:textId="77777777" w:rsidR="00184A3B" w:rsidRPr="00903E5D" w:rsidRDefault="00486F5A" w:rsidP="004C085D">
      <w:pPr>
        <w:widowControl/>
        <w:ind w:left="810"/>
        <w:jc w:val="both"/>
        <w:rPr>
          <w:b/>
        </w:rPr>
      </w:pPr>
      <w:r w:rsidRPr="00903E5D">
        <w:rPr>
          <w:rFonts w:cs="CG Times"/>
          <w:b/>
          <w:bCs/>
        </w:rPr>
        <w:t>T</w:t>
      </w:r>
      <w:r w:rsidR="004E5FE1" w:rsidRPr="00903E5D">
        <w:rPr>
          <w:rFonts w:cs="CG Times"/>
          <w:b/>
          <w:bCs/>
        </w:rPr>
        <w:t xml:space="preserve">he RRB proposes </w:t>
      </w:r>
      <w:r w:rsidR="00AE2CE4" w:rsidRPr="00903E5D">
        <w:rPr>
          <w:rFonts w:cs="CG Times"/>
          <w:b/>
          <w:bCs/>
        </w:rPr>
        <w:t xml:space="preserve">no changes </w:t>
      </w:r>
      <w:r w:rsidRPr="00903E5D">
        <w:rPr>
          <w:rFonts w:cs="CG Times"/>
          <w:b/>
          <w:bCs/>
        </w:rPr>
        <w:t xml:space="preserve">to </w:t>
      </w:r>
      <w:r w:rsidR="00B030A0" w:rsidRPr="00903E5D">
        <w:rPr>
          <w:rFonts w:cs="CG Times"/>
          <w:b/>
          <w:bCs/>
        </w:rPr>
        <w:t xml:space="preserve">any of the </w:t>
      </w:r>
      <w:r w:rsidRPr="00903E5D">
        <w:rPr>
          <w:rFonts w:cs="CG Times"/>
          <w:b/>
          <w:bCs/>
        </w:rPr>
        <w:t xml:space="preserve">Form </w:t>
      </w:r>
      <w:r w:rsidR="004E5FE1" w:rsidRPr="00903E5D">
        <w:rPr>
          <w:rFonts w:cs="CG Times"/>
          <w:b/>
          <w:bCs/>
        </w:rPr>
        <w:t>ID-4</w:t>
      </w:r>
      <w:r w:rsidR="00401253" w:rsidRPr="00903E5D">
        <w:rPr>
          <w:rFonts w:cs="CG Times"/>
          <w:b/>
          <w:bCs/>
        </w:rPr>
        <w:t>K</w:t>
      </w:r>
      <w:r w:rsidR="00B030A0" w:rsidRPr="00903E5D">
        <w:rPr>
          <w:rFonts w:cs="CG Times"/>
          <w:b/>
          <w:bCs/>
        </w:rPr>
        <w:t xml:space="preserve"> options</w:t>
      </w:r>
      <w:r w:rsidRPr="00903E5D">
        <w:rPr>
          <w:rFonts w:cs="CG Times"/>
          <w:b/>
          <w:bCs/>
        </w:rPr>
        <w:t>.</w:t>
      </w:r>
    </w:p>
    <w:p w14:paraId="1986415F" w14:textId="77777777" w:rsidR="00486F5A" w:rsidRPr="00903E5D" w:rsidRDefault="00486F5A" w:rsidP="0072006D">
      <w:pPr>
        <w:pStyle w:val="a"/>
        <w:widowControl/>
        <w:ind w:left="450" w:firstLine="0"/>
        <w:jc w:val="both"/>
        <w:rPr>
          <w:rFonts w:cs="CG Times"/>
        </w:rPr>
      </w:pPr>
    </w:p>
    <w:p w14:paraId="4E86989A" w14:textId="77777777" w:rsidR="00422EFB" w:rsidRPr="00903E5D" w:rsidRDefault="00D85679" w:rsidP="004C085D">
      <w:pPr>
        <w:widowControl/>
        <w:tabs>
          <w:tab w:val="left" w:pos="810"/>
        </w:tabs>
        <w:ind w:left="810" w:hanging="360"/>
        <w:jc w:val="both"/>
        <w:rPr>
          <w:rFonts w:cs="CG Times"/>
        </w:rPr>
      </w:pPr>
      <w:r w:rsidRPr="00903E5D">
        <w:rPr>
          <w:rFonts w:cs="CG Times"/>
        </w:rPr>
        <w:t>B.</w:t>
      </w:r>
      <w:r w:rsidR="006A4A5E" w:rsidRPr="00903E5D">
        <w:rPr>
          <w:rFonts w:cs="CG Times"/>
          <w:b/>
        </w:rPr>
        <w:tab/>
      </w:r>
      <w:r w:rsidR="00422EFB" w:rsidRPr="00903E5D">
        <w:rPr>
          <w:rFonts w:cs="CG Times"/>
          <w:b/>
          <w:u w:val="single"/>
        </w:rPr>
        <w:t>Second Notice</w:t>
      </w:r>
    </w:p>
    <w:p w14:paraId="5A01BEA3" w14:textId="2980C178" w:rsidR="00D84865" w:rsidRDefault="0066147E" w:rsidP="004C085D">
      <w:pPr>
        <w:widowControl/>
        <w:tabs>
          <w:tab w:val="left" w:pos="810"/>
        </w:tabs>
        <w:ind w:left="810"/>
        <w:jc w:val="both"/>
        <w:rPr>
          <w:rFonts w:cs="Arial"/>
          <w:szCs w:val="22"/>
        </w:rPr>
      </w:pPr>
      <w:r w:rsidRPr="00903E5D">
        <w:rPr>
          <w:rFonts w:cs="CG Times"/>
          <w:b/>
        </w:rPr>
        <w:t xml:space="preserve">Form </w:t>
      </w:r>
      <w:r w:rsidR="00E2593A" w:rsidRPr="00903E5D">
        <w:rPr>
          <w:rFonts w:cs="CG Times"/>
          <w:b/>
        </w:rPr>
        <w:t xml:space="preserve">Letter </w:t>
      </w:r>
      <w:r w:rsidRPr="00903E5D">
        <w:rPr>
          <w:rFonts w:cs="CG Times"/>
          <w:b/>
        </w:rPr>
        <w:t>ID-4E, Notice of RUIA Claim Determination</w:t>
      </w:r>
      <w:r w:rsidRPr="00903E5D">
        <w:rPr>
          <w:rFonts w:cs="CG Times"/>
        </w:rPr>
        <w:t>, is sent by the RRB to a base</w:t>
      </w:r>
      <w:r w:rsidR="006A4A5E" w:rsidRPr="00903E5D">
        <w:rPr>
          <w:rFonts w:cs="CG Times"/>
        </w:rPr>
        <w:noBreakHyphen/>
      </w:r>
      <w:r w:rsidRPr="00903E5D">
        <w:rPr>
          <w:rFonts w:cs="CG Times"/>
        </w:rPr>
        <w:t xml:space="preserve">year employer when </w:t>
      </w:r>
      <w:r w:rsidR="001C2776" w:rsidRPr="00903E5D">
        <w:rPr>
          <w:rFonts w:cs="CG Times"/>
        </w:rPr>
        <w:t>a</w:t>
      </w:r>
      <w:r w:rsidR="00E2593A" w:rsidRPr="00903E5D">
        <w:rPr>
          <w:rFonts w:cs="CG Times"/>
        </w:rPr>
        <w:t xml:space="preserve"> </w:t>
      </w:r>
      <w:r w:rsidR="001C2776" w:rsidRPr="00903E5D">
        <w:rPr>
          <w:rFonts w:cs="CG Times"/>
        </w:rPr>
        <w:t xml:space="preserve">sickness or unemployment </w:t>
      </w:r>
      <w:r w:rsidR="00E2593A" w:rsidRPr="00903E5D">
        <w:rPr>
          <w:rFonts w:cs="CG Times"/>
        </w:rPr>
        <w:t xml:space="preserve">claim </w:t>
      </w:r>
      <w:r w:rsidR="001C2776" w:rsidRPr="00903E5D">
        <w:rPr>
          <w:rFonts w:cs="CG Times"/>
        </w:rPr>
        <w:t xml:space="preserve">by </w:t>
      </w:r>
      <w:r w:rsidR="00870389" w:rsidRPr="00903E5D">
        <w:rPr>
          <w:rFonts w:cs="CG Times"/>
        </w:rPr>
        <w:t>one of their employees</w:t>
      </w:r>
      <w:r w:rsidR="001C2776" w:rsidRPr="00903E5D">
        <w:rPr>
          <w:rFonts w:cs="CG Times"/>
        </w:rPr>
        <w:t xml:space="preserve"> is a</w:t>
      </w:r>
      <w:r w:rsidR="007120AD" w:rsidRPr="00903E5D">
        <w:rPr>
          <w:rFonts w:cs="CG Times"/>
        </w:rPr>
        <w:t>pproved</w:t>
      </w:r>
      <w:r w:rsidR="001C2776" w:rsidRPr="00903E5D">
        <w:rPr>
          <w:rFonts w:cs="CG Times"/>
        </w:rPr>
        <w:t xml:space="preserve"> for payment</w:t>
      </w:r>
      <w:r w:rsidR="0050767F" w:rsidRPr="00903E5D">
        <w:rPr>
          <w:rFonts w:cs="CG Times"/>
        </w:rPr>
        <w:t>, either in whole or in part,</w:t>
      </w:r>
      <w:r w:rsidR="001C2776" w:rsidRPr="00903E5D">
        <w:rPr>
          <w:rFonts w:cs="CG Times"/>
        </w:rPr>
        <w:t xml:space="preserve"> by the RRB</w:t>
      </w:r>
      <w:r w:rsidRPr="00903E5D">
        <w:rPr>
          <w:rFonts w:cs="CG Times"/>
        </w:rPr>
        <w:t>.</w:t>
      </w:r>
      <w:r w:rsidR="006F69D6" w:rsidRPr="00903E5D">
        <w:rPr>
          <w:rFonts w:cs="CG Times"/>
        </w:rPr>
        <w:t xml:space="preserve">  </w:t>
      </w:r>
      <w:r w:rsidR="006A4A5E" w:rsidRPr="00903E5D">
        <w:rPr>
          <w:rFonts w:cs="Arial"/>
          <w:szCs w:val="22"/>
        </w:rPr>
        <w:t>The notice display</w:t>
      </w:r>
      <w:r w:rsidR="008B5975" w:rsidRPr="00903E5D">
        <w:rPr>
          <w:rFonts w:cs="Arial"/>
          <w:szCs w:val="22"/>
        </w:rPr>
        <w:t>s</w:t>
      </w:r>
      <w:r w:rsidR="006A4A5E" w:rsidRPr="00903E5D">
        <w:rPr>
          <w:rFonts w:cs="Arial"/>
          <w:szCs w:val="22"/>
        </w:rPr>
        <w:t xml:space="preserve"> either the gross payable or an amount charged, depending on whether additional benefits have been paid that were previously denied for the same claim period.</w:t>
      </w:r>
    </w:p>
    <w:p w14:paraId="36F5E1B0" w14:textId="4B8AF115" w:rsidR="00D84865" w:rsidRDefault="00D84865" w:rsidP="004C085D">
      <w:pPr>
        <w:widowControl/>
        <w:tabs>
          <w:tab w:val="left" w:pos="810"/>
        </w:tabs>
        <w:ind w:left="810"/>
        <w:jc w:val="both"/>
        <w:rPr>
          <w:rFonts w:cs="Arial"/>
          <w:szCs w:val="22"/>
        </w:rPr>
      </w:pPr>
    </w:p>
    <w:p w14:paraId="1C99238A" w14:textId="45A007FF" w:rsidR="00486F5A" w:rsidRPr="00903E5D" w:rsidRDefault="00486F5A" w:rsidP="004C085D">
      <w:pPr>
        <w:widowControl/>
        <w:tabs>
          <w:tab w:val="left" w:pos="810"/>
        </w:tabs>
        <w:ind w:left="810"/>
        <w:jc w:val="both"/>
        <w:rPr>
          <w:rFonts w:cs="CG Times"/>
        </w:rPr>
      </w:pPr>
      <w:r w:rsidRPr="00903E5D">
        <w:rPr>
          <w:rFonts w:cs="CG Times"/>
        </w:rPr>
        <w:t xml:space="preserve">Railroad employers may elect to receive ID-4E </w:t>
      </w:r>
      <w:r w:rsidRPr="00903E5D">
        <w:rPr>
          <w:rFonts w:cs="CG Times"/>
          <w:u w:val="single"/>
        </w:rPr>
        <w:t>post-payment</w:t>
      </w:r>
      <w:r w:rsidRPr="00903E5D">
        <w:rPr>
          <w:rFonts w:cs="CG Times"/>
        </w:rPr>
        <w:t xml:space="preserve"> notices of claims by one of </w:t>
      </w:r>
      <w:r w:rsidR="00074A22" w:rsidRPr="001019B4">
        <w:rPr>
          <w:rFonts w:cs="CG Times"/>
        </w:rPr>
        <w:t>the following</w:t>
      </w:r>
      <w:r w:rsidR="00074A22">
        <w:rPr>
          <w:rFonts w:cs="CG Times"/>
        </w:rPr>
        <w:t xml:space="preserve"> </w:t>
      </w:r>
      <w:r w:rsidRPr="00903E5D">
        <w:rPr>
          <w:rFonts w:cs="CG Times"/>
        </w:rPr>
        <w:t>three options:</w:t>
      </w:r>
    </w:p>
    <w:p w14:paraId="39F52592" w14:textId="77777777" w:rsidR="00486F5A" w:rsidRPr="00903E5D" w:rsidRDefault="00486F5A" w:rsidP="004C085D">
      <w:pPr>
        <w:widowControl/>
        <w:ind w:left="810"/>
        <w:jc w:val="both"/>
        <w:rPr>
          <w:rFonts w:cs="CG Times"/>
          <w:b/>
        </w:rPr>
      </w:pPr>
    </w:p>
    <w:p w14:paraId="0CAF33F9" w14:textId="77777777" w:rsidR="00486F5A" w:rsidRPr="00903E5D" w:rsidRDefault="00486F5A" w:rsidP="004C085D">
      <w:pPr>
        <w:widowControl/>
        <w:ind w:left="810"/>
        <w:jc w:val="both"/>
        <w:rPr>
          <w:rFonts w:cs="CG Times"/>
          <w:u w:val="single"/>
        </w:rPr>
      </w:pPr>
      <w:r w:rsidRPr="00903E5D">
        <w:rPr>
          <w:rFonts w:cs="CG Times"/>
          <w:u w:val="single"/>
        </w:rPr>
        <w:t>Option 1</w:t>
      </w:r>
    </w:p>
    <w:p w14:paraId="38699A72" w14:textId="77777777" w:rsidR="00486F5A" w:rsidRPr="00903E5D" w:rsidRDefault="00551CE2" w:rsidP="004C085D">
      <w:pPr>
        <w:widowControl/>
        <w:numPr>
          <w:ilvl w:val="0"/>
          <w:numId w:val="6"/>
        </w:numPr>
        <w:tabs>
          <w:tab w:val="left" w:pos="1170"/>
        </w:tabs>
        <w:jc w:val="both"/>
        <w:rPr>
          <w:rFonts w:cs="CG Times"/>
        </w:rPr>
      </w:pPr>
      <w:r w:rsidRPr="00903E5D">
        <w:rPr>
          <w:rFonts w:cs="CG Times"/>
        </w:rPr>
        <w:t xml:space="preserve">Form </w:t>
      </w:r>
      <w:r w:rsidR="001845A8" w:rsidRPr="00903E5D">
        <w:rPr>
          <w:rFonts w:cs="CG Times"/>
        </w:rPr>
        <w:t xml:space="preserve">Letter </w:t>
      </w:r>
      <w:r w:rsidRPr="00903E5D">
        <w:rPr>
          <w:rFonts w:cs="CG Times"/>
        </w:rPr>
        <w:t>ID-4E,</w:t>
      </w:r>
      <w:r w:rsidRPr="00903E5D">
        <w:rPr>
          <w:rFonts w:cs="CG Times"/>
          <w:b/>
        </w:rPr>
        <w:t xml:space="preserve"> </w:t>
      </w:r>
      <w:r w:rsidR="00FB5A99" w:rsidRPr="00903E5D">
        <w:rPr>
          <w:rFonts w:cs="CG Times"/>
        </w:rPr>
        <w:t>is a</w:t>
      </w:r>
      <w:r w:rsidR="006C50CF" w:rsidRPr="00903E5D">
        <w:rPr>
          <w:rFonts w:cs="CG Times"/>
        </w:rPr>
        <w:t xml:space="preserve"> computer-generated </w:t>
      </w:r>
      <w:r w:rsidR="007761FD" w:rsidRPr="00903E5D">
        <w:rPr>
          <w:rFonts w:cs="CG Times"/>
        </w:rPr>
        <w:t>paper n</w:t>
      </w:r>
      <w:r w:rsidR="006C50CF" w:rsidRPr="00903E5D">
        <w:rPr>
          <w:rFonts w:cs="CG Times"/>
        </w:rPr>
        <w:t xml:space="preserve">otice, </w:t>
      </w:r>
      <w:r w:rsidR="00FB5A99" w:rsidRPr="00903E5D">
        <w:rPr>
          <w:rFonts w:cs="CG Times"/>
        </w:rPr>
        <w:t>which the RRB</w:t>
      </w:r>
      <w:r w:rsidR="006C50CF" w:rsidRPr="00903E5D">
        <w:rPr>
          <w:rFonts w:cs="CG Times"/>
        </w:rPr>
        <w:t xml:space="preserve"> </w:t>
      </w:r>
      <w:r w:rsidR="00F67A5D" w:rsidRPr="00903E5D">
        <w:rPr>
          <w:rFonts w:cs="CG Times"/>
        </w:rPr>
        <w:t>sen</w:t>
      </w:r>
      <w:r w:rsidR="00FB5A99" w:rsidRPr="00903E5D">
        <w:rPr>
          <w:rFonts w:cs="CG Times"/>
        </w:rPr>
        <w:t>ds</w:t>
      </w:r>
      <w:r w:rsidR="00F67A5D" w:rsidRPr="00903E5D">
        <w:rPr>
          <w:rFonts w:cs="CG Times"/>
        </w:rPr>
        <w:t xml:space="preserve"> daily</w:t>
      </w:r>
      <w:r w:rsidRPr="00903E5D">
        <w:rPr>
          <w:rFonts w:cs="CG Times"/>
        </w:rPr>
        <w:t>.</w:t>
      </w:r>
      <w:r w:rsidR="005971F3" w:rsidRPr="00903E5D">
        <w:rPr>
          <w:rFonts w:cs="CG Times"/>
        </w:rPr>
        <w:t xml:space="preserve"> </w:t>
      </w:r>
      <w:r w:rsidR="0078294F" w:rsidRPr="00903E5D">
        <w:rPr>
          <w:rFonts w:cs="CG Times"/>
        </w:rPr>
        <w:t xml:space="preserve"> </w:t>
      </w:r>
      <w:r w:rsidR="007120AD" w:rsidRPr="00903E5D">
        <w:rPr>
          <w:rFonts w:cs="CG Times"/>
        </w:rPr>
        <w:t>If u</w:t>
      </w:r>
      <w:r w:rsidR="005971F3" w:rsidRPr="00903E5D">
        <w:rPr>
          <w:rFonts w:cs="CG Times"/>
        </w:rPr>
        <w:t xml:space="preserve">pon receipt </w:t>
      </w:r>
      <w:r w:rsidR="007120AD" w:rsidRPr="00903E5D">
        <w:rPr>
          <w:rFonts w:cs="CG Times"/>
        </w:rPr>
        <w:t>the base-year employer(s) believes the determination is incorrect</w:t>
      </w:r>
      <w:r w:rsidR="0050767F" w:rsidRPr="00903E5D">
        <w:rPr>
          <w:rFonts w:cs="CG Times"/>
        </w:rPr>
        <w:t>,</w:t>
      </w:r>
      <w:r w:rsidR="007120AD" w:rsidRPr="00903E5D">
        <w:rPr>
          <w:rFonts w:cs="CG Times"/>
        </w:rPr>
        <w:t xml:space="preserve"> a review of the determination to pay benefits </w:t>
      </w:r>
      <w:r w:rsidR="005971F3" w:rsidRPr="00903E5D">
        <w:rPr>
          <w:rFonts w:cs="CG Times"/>
        </w:rPr>
        <w:t xml:space="preserve">may </w:t>
      </w:r>
      <w:r w:rsidR="007120AD" w:rsidRPr="00903E5D">
        <w:rPr>
          <w:rFonts w:cs="CG Times"/>
        </w:rPr>
        <w:t xml:space="preserve">be </w:t>
      </w:r>
      <w:r w:rsidR="005971F3" w:rsidRPr="00903E5D">
        <w:rPr>
          <w:rFonts w:cs="CG Times"/>
        </w:rPr>
        <w:t>request</w:t>
      </w:r>
      <w:r w:rsidR="007120AD" w:rsidRPr="00903E5D">
        <w:rPr>
          <w:rFonts w:cs="CG Times"/>
        </w:rPr>
        <w:t>ed</w:t>
      </w:r>
      <w:r w:rsidR="005971F3" w:rsidRPr="00903E5D">
        <w:rPr>
          <w:rFonts w:cs="CG Times"/>
        </w:rPr>
        <w:t>.</w:t>
      </w:r>
    </w:p>
    <w:p w14:paraId="4656C9BA" w14:textId="77777777" w:rsidR="00334EB2" w:rsidRPr="00903E5D" w:rsidRDefault="00334EB2" w:rsidP="004C085D">
      <w:pPr>
        <w:widowControl/>
        <w:ind w:left="810"/>
        <w:jc w:val="both"/>
        <w:rPr>
          <w:rFonts w:cs="CG Times"/>
          <w:b/>
        </w:rPr>
      </w:pPr>
    </w:p>
    <w:p w14:paraId="0A85B4E6" w14:textId="77777777" w:rsidR="005971F3" w:rsidRPr="00903E5D" w:rsidRDefault="005971F3" w:rsidP="004C085D">
      <w:pPr>
        <w:widowControl/>
        <w:ind w:left="1170"/>
        <w:jc w:val="both"/>
        <w:rPr>
          <w:rFonts w:cs="CG Times"/>
        </w:rPr>
      </w:pPr>
      <w:r w:rsidRPr="00903E5D">
        <w:rPr>
          <w:rFonts w:cs="CG Times"/>
          <w:b/>
        </w:rPr>
        <w:t xml:space="preserve">In essence, this is the </w:t>
      </w:r>
      <w:r w:rsidR="00A51AE0" w:rsidRPr="00903E5D">
        <w:rPr>
          <w:rFonts w:cs="CG Times"/>
          <w:b/>
        </w:rPr>
        <w:t xml:space="preserve">employer’s </w:t>
      </w:r>
      <w:r w:rsidRPr="00903E5D">
        <w:rPr>
          <w:rFonts w:cs="CG Times"/>
          <w:b/>
        </w:rPr>
        <w:t>second chance to challenge a claim for benefits.</w:t>
      </w:r>
      <w:r w:rsidRPr="00903E5D">
        <w:rPr>
          <w:rFonts w:cs="CG Times"/>
        </w:rPr>
        <w:t xml:space="preserve"> </w:t>
      </w:r>
      <w:r w:rsidR="006C50CF" w:rsidRPr="00903E5D">
        <w:rPr>
          <w:rFonts w:cs="CG Times"/>
        </w:rPr>
        <w:t xml:space="preserve"> </w:t>
      </w:r>
      <w:r w:rsidRPr="00903E5D">
        <w:rPr>
          <w:rFonts w:cs="CG Times"/>
        </w:rPr>
        <w:t xml:space="preserve">Since a </w:t>
      </w:r>
      <w:r w:rsidR="00551CE2" w:rsidRPr="00903E5D">
        <w:rPr>
          <w:rFonts w:cs="CG Times"/>
        </w:rPr>
        <w:t>base-year employer’s RUIA contribution rate is determined, in part</w:t>
      </w:r>
      <w:r w:rsidR="00A51AE0" w:rsidRPr="00903E5D">
        <w:rPr>
          <w:rFonts w:cs="CG Times"/>
        </w:rPr>
        <w:t>,</w:t>
      </w:r>
      <w:r w:rsidR="00551CE2" w:rsidRPr="00903E5D">
        <w:rPr>
          <w:rFonts w:cs="CG Times"/>
        </w:rPr>
        <w:t xml:space="preserve"> by the cumulative amount of RUIA benefits their employees are paid</w:t>
      </w:r>
      <w:r w:rsidRPr="00903E5D">
        <w:rPr>
          <w:rFonts w:cs="CG Times"/>
        </w:rPr>
        <w:t>,</w:t>
      </w:r>
      <w:r w:rsidR="00551CE2" w:rsidRPr="00903E5D">
        <w:rPr>
          <w:rFonts w:cs="CG Times"/>
        </w:rPr>
        <w:t xml:space="preserve"> it is in the base-year employer’s best interest to verify that RUIA benefits are correctly claim</w:t>
      </w:r>
      <w:r w:rsidR="00B61E7C" w:rsidRPr="00903E5D">
        <w:rPr>
          <w:rFonts w:cs="CG Times"/>
        </w:rPr>
        <w:t>ed</w:t>
      </w:r>
      <w:r w:rsidR="00551CE2" w:rsidRPr="00903E5D">
        <w:rPr>
          <w:rFonts w:cs="CG Times"/>
        </w:rPr>
        <w:t xml:space="preserve"> and paid to their employees. </w:t>
      </w:r>
      <w:r w:rsidRPr="00903E5D">
        <w:rPr>
          <w:rFonts w:cs="CG Times"/>
        </w:rPr>
        <w:t xml:space="preserve"> </w:t>
      </w:r>
      <w:r w:rsidR="003A089D" w:rsidRPr="00903E5D">
        <w:rPr>
          <w:rFonts w:cs="CG Times"/>
        </w:rPr>
        <w:t xml:space="preserve">Employers who are </w:t>
      </w:r>
      <w:r w:rsidR="003A089D" w:rsidRPr="00903E5D">
        <w:rPr>
          <w:rFonts w:cs="CG Times"/>
          <w:u w:val="single"/>
        </w:rPr>
        <w:t>mailed</w:t>
      </w:r>
      <w:r w:rsidR="003A089D" w:rsidRPr="00903E5D">
        <w:rPr>
          <w:rFonts w:cs="CG Times"/>
        </w:rPr>
        <w:t xml:space="preserve"> Form Letter ID-4E are instructed that if they disagree with the determination to pay benefits and decide to request reconsideration, their request must be in writing and must be received by the RRB within 60 calendar days </w:t>
      </w:r>
      <w:r w:rsidR="003A089D" w:rsidRPr="00903E5D">
        <w:rPr>
          <w:rFonts w:cs="CG Times"/>
        </w:rPr>
        <w:lastRenderedPageBreak/>
        <w:t xml:space="preserve">of the date of the notice.  If no response is received within 60 calendar days, the benefit charges are included in the base year employer’s individual </w:t>
      </w:r>
      <w:r w:rsidR="007761FD" w:rsidRPr="00903E5D">
        <w:rPr>
          <w:rFonts w:cs="CG Times"/>
        </w:rPr>
        <w:t>“</w:t>
      </w:r>
      <w:r w:rsidR="003A089D" w:rsidRPr="00903E5D">
        <w:rPr>
          <w:rFonts w:cs="CG Times"/>
        </w:rPr>
        <w:t>benefit charge total</w:t>
      </w:r>
      <w:r w:rsidR="007761FD" w:rsidRPr="00903E5D">
        <w:rPr>
          <w:rFonts w:cs="CG Times"/>
        </w:rPr>
        <w:t>”</w:t>
      </w:r>
      <w:r w:rsidR="003A089D" w:rsidRPr="00903E5D">
        <w:rPr>
          <w:rFonts w:cs="CG Times"/>
        </w:rPr>
        <w:t xml:space="preserve"> for the appropriate quarter.</w:t>
      </w:r>
    </w:p>
    <w:p w14:paraId="4679843E" w14:textId="77777777" w:rsidR="005971F3" w:rsidRPr="00903E5D" w:rsidRDefault="005971F3" w:rsidP="004C085D">
      <w:pPr>
        <w:widowControl/>
        <w:ind w:left="810"/>
        <w:jc w:val="both"/>
        <w:rPr>
          <w:rFonts w:cs="CG Times"/>
        </w:rPr>
      </w:pPr>
    </w:p>
    <w:p w14:paraId="3ED30A34" w14:textId="77777777" w:rsidR="00334EB2" w:rsidRPr="00903E5D" w:rsidRDefault="00334EB2" w:rsidP="004C085D">
      <w:pPr>
        <w:widowControl/>
        <w:ind w:left="810"/>
        <w:jc w:val="both"/>
        <w:rPr>
          <w:rFonts w:cs="CG Times"/>
          <w:u w:val="single"/>
        </w:rPr>
      </w:pPr>
      <w:r w:rsidRPr="00903E5D">
        <w:rPr>
          <w:rFonts w:cs="CG Times"/>
          <w:u w:val="single"/>
        </w:rPr>
        <w:t>Option 2</w:t>
      </w:r>
    </w:p>
    <w:p w14:paraId="413B31E6" w14:textId="77777777" w:rsidR="00382FB2" w:rsidRPr="00903E5D" w:rsidRDefault="00334EB2" w:rsidP="004C085D">
      <w:pPr>
        <w:widowControl/>
        <w:numPr>
          <w:ilvl w:val="0"/>
          <w:numId w:val="6"/>
        </w:numPr>
        <w:tabs>
          <w:tab w:val="left" w:pos="1170"/>
        </w:tabs>
        <w:jc w:val="both"/>
        <w:rPr>
          <w:rFonts w:cs="CG Times"/>
        </w:rPr>
      </w:pPr>
      <w:r w:rsidRPr="00903E5D">
        <w:rPr>
          <w:rFonts w:cs="CG Times"/>
        </w:rPr>
        <w:t>An electronic data interchange (EDI) equivalent of the Form ID-4E notice</w:t>
      </w:r>
      <w:r w:rsidR="00382FB2" w:rsidRPr="00903E5D">
        <w:rPr>
          <w:rFonts w:cs="CG Times"/>
        </w:rPr>
        <w:t xml:space="preserve"> </w:t>
      </w:r>
      <w:r w:rsidR="00BB756F" w:rsidRPr="00903E5D">
        <w:rPr>
          <w:rFonts w:cs="CG Times"/>
        </w:rPr>
        <w:t xml:space="preserve">is </w:t>
      </w:r>
      <w:r w:rsidR="00382FB2" w:rsidRPr="00903E5D">
        <w:rPr>
          <w:rFonts w:cs="CG Times"/>
        </w:rPr>
        <w:t>transmitted to participating railroads on a daily basis, generally on the same</w:t>
      </w:r>
      <w:r w:rsidR="00E11068" w:rsidRPr="00903E5D">
        <w:rPr>
          <w:rFonts w:cs="CG Times"/>
        </w:rPr>
        <w:t xml:space="preserve"> day that payments are approved.  Employers participating in the electronic notification process are </w:t>
      </w:r>
      <w:r w:rsidR="00924570" w:rsidRPr="00903E5D">
        <w:rPr>
          <w:rFonts w:cs="CG Times"/>
        </w:rPr>
        <w:t>encouraged</w:t>
      </w:r>
      <w:r w:rsidR="00CF46AC" w:rsidRPr="00903E5D">
        <w:rPr>
          <w:rFonts w:cs="CG Times"/>
        </w:rPr>
        <w:t xml:space="preserve"> </w:t>
      </w:r>
      <w:r w:rsidR="00E11068" w:rsidRPr="00903E5D">
        <w:rPr>
          <w:rFonts w:cs="CG Times"/>
        </w:rPr>
        <w:t>to respond electronically.</w:t>
      </w:r>
    </w:p>
    <w:p w14:paraId="16F62990" w14:textId="77777777" w:rsidR="00382FB2" w:rsidRPr="00903E5D" w:rsidRDefault="00382FB2" w:rsidP="004C085D">
      <w:pPr>
        <w:widowControl/>
        <w:ind w:left="810"/>
        <w:jc w:val="both"/>
        <w:rPr>
          <w:rFonts w:cs="CG Times"/>
        </w:rPr>
      </w:pPr>
    </w:p>
    <w:p w14:paraId="7CA52717" w14:textId="77777777" w:rsidR="00382FB2" w:rsidRPr="00903E5D" w:rsidRDefault="00382FB2" w:rsidP="004C085D">
      <w:pPr>
        <w:widowControl/>
        <w:ind w:left="810"/>
        <w:jc w:val="both"/>
        <w:rPr>
          <w:rFonts w:cs="CG Times"/>
          <w:u w:val="single"/>
        </w:rPr>
      </w:pPr>
      <w:r w:rsidRPr="00903E5D">
        <w:rPr>
          <w:rFonts w:cs="CG Times"/>
          <w:u w:val="single"/>
        </w:rPr>
        <w:t>Option 3</w:t>
      </w:r>
    </w:p>
    <w:p w14:paraId="66D99CE2" w14:textId="079FA62C" w:rsidR="00382FB2" w:rsidRPr="00903E5D" w:rsidRDefault="00382FB2" w:rsidP="00484196">
      <w:pPr>
        <w:widowControl/>
        <w:numPr>
          <w:ilvl w:val="0"/>
          <w:numId w:val="6"/>
        </w:numPr>
        <w:tabs>
          <w:tab w:val="left" w:pos="1080"/>
        </w:tabs>
        <w:ind w:left="1080" w:hanging="270"/>
        <w:jc w:val="both"/>
      </w:pPr>
      <w:r w:rsidRPr="00903E5D">
        <w:t>Form ID-4E (Internet)</w:t>
      </w:r>
      <w:r w:rsidR="00026F2A">
        <w:t xml:space="preserve">, </w:t>
      </w:r>
      <w:r w:rsidR="00026F2A" w:rsidRPr="00314A6C">
        <w:rPr>
          <w:b/>
        </w:rPr>
        <w:t>Notice of RUIA Claim Determination,</w:t>
      </w:r>
      <w:r w:rsidR="00026F2A" w:rsidRPr="00314A6C">
        <w:t xml:space="preserve"> </w:t>
      </w:r>
      <w:r w:rsidRPr="00903E5D">
        <w:t xml:space="preserve">is </w:t>
      </w:r>
      <w:r w:rsidR="00B04E37" w:rsidRPr="00903E5D">
        <w:t xml:space="preserve">posted </w:t>
      </w:r>
      <w:r w:rsidRPr="00903E5D">
        <w:t>on a daily basis</w:t>
      </w:r>
      <w:r w:rsidR="00B04E37" w:rsidRPr="00903E5D">
        <w:t xml:space="preserve"> on </w:t>
      </w:r>
      <w:r w:rsidR="0050767F" w:rsidRPr="00903E5D">
        <w:t xml:space="preserve">the </w:t>
      </w:r>
      <w:r w:rsidR="0050767F" w:rsidRPr="00903E5D">
        <w:rPr>
          <w:i/>
        </w:rPr>
        <w:t>Employer Reporting System</w:t>
      </w:r>
      <w:r w:rsidR="0050767F" w:rsidRPr="00903E5D">
        <w:t xml:space="preserve"> (ERS)</w:t>
      </w:r>
      <w:r w:rsidRPr="00903E5D">
        <w:t>, generally the same day that payments are approved and provides employers the ability to respond more quickly by utilizing ERS.</w:t>
      </w:r>
      <w:r w:rsidR="00A330A2" w:rsidRPr="00903E5D">
        <w:t xml:space="preserve"> </w:t>
      </w:r>
      <w:r w:rsidR="00074A22" w:rsidRPr="001019B4">
        <w:rPr>
          <w:rFonts w:cs="CG Times"/>
        </w:rPr>
        <w:t>Employers participating through ERS are encouraged to respond via ERS.</w:t>
      </w:r>
    </w:p>
    <w:p w14:paraId="4EB33591" w14:textId="77777777" w:rsidR="00924570" w:rsidRPr="00903E5D" w:rsidRDefault="00924570" w:rsidP="00303337">
      <w:pPr>
        <w:widowControl/>
        <w:ind w:left="1080"/>
        <w:jc w:val="both"/>
        <w:rPr>
          <w:rFonts w:cs="CG Times"/>
        </w:rPr>
      </w:pPr>
    </w:p>
    <w:p w14:paraId="4C1AE71F" w14:textId="0AEC790F" w:rsidR="00F42150" w:rsidRPr="00903E5D" w:rsidRDefault="00F42150" w:rsidP="004C085D">
      <w:pPr>
        <w:widowControl/>
        <w:ind w:left="810"/>
        <w:jc w:val="both"/>
        <w:rPr>
          <w:rFonts w:cs="CG Times"/>
        </w:rPr>
      </w:pPr>
      <w:r w:rsidRPr="001019B4">
        <w:rPr>
          <w:rFonts w:cs="CG Times"/>
        </w:rPr>
        <w:t xml:space="preserve">Under all </w:t>
      </w:r>
      <w:r w:rsidR="001160B3" w:rsidRPr="001019B4">
        <w:rPr>
          <w:rFonts w:cs="CG Times"/>
          <w:u w:val="single"/>
        </w:rPr>
        <w:t>three</w:t>
      </w:r>
      <w:r w:rsidR="001160B3" w:rsidRPr="001019B4">
        <w:rPr>
          <w:rFonts w:cs="CG Times"/>
        </w:rPr>
        <w:t xml:space="preserve"> </w:t>
      </w:r>
      <w:r w:rsidRPr="001019B4">
        <w:rPr>
          <w:rFonts w:cs="CG Times"/>
        </w:rPr>
        <w:t>options, when the RRB sends the base year railroad employer(</w:t>
      </w:r>
      <w:r w:rsidR="00DC2F09" w:rsidRPr="001019B4">
        <w:rPr>
          <w:rFonts w:cs="CG Times"/>
        </w:rPr>
        <w:t>s)</w:t>
      </w:r>
      <w:r w:rsidRPr="001019B4">
        <w:rPr>
          <w:rFonts w:cs="CG Times"/>
        </w:rPr>
        <w:t xml:space="preserve"> a post-payment notice of application or claims by Form Letter ID-4E, </w:t>
      </w:r>
      <w:r w:rsidR="001160B3" w:rsidRPr="001019B4">
        <w:rPr>
          <w:rFonts w:cs="CG Times"/>
          <w:u w:val="single"/>
        </w:rPr>
        <w:t>EDI, or ERS,</w:t>
      </w:r>
      <w:r w:rsidR="001160B3" w:rsidRPr="001019B4">
        <w:rPr>
          <w:rFonts w:cs="CG Times"/>
        </w:rPr>
        <w:t xml:space="preserve"> </w:t>
      </w:r>
      <w:r w:rsidRPr="001019B4">
        <w:rPr>
          <w:rFonts w:cs="CG Times"/>
        </w:rPr>
        <w:t>each notice contains the following information:</w:t>
      </w:r>
    </w:p>
    <w:p w14:paraId="3F217C3C" w14:textId="77777777" w:rsidR="005505D0" w:rsidRPr="00903E5D" w:rsidRDefault="005505D0" w:rsidP="004C085D">
      <w:pPr>
        <w:widowControl/>
        <w:ind w:left="810"/>
        <w:jc w:val="both"/>
        <w:rPr>
          <w:rFonts w:cs="CG Times"/>
        </w:rPr>
      </w:pPr>
    </w:p>
    <w:p w14:paraId="02A7D9D3" w14:textId="15AFE062" w:rsidR="00E003BB" w:rsidRPr="00903E5D" w:rsidRDefault="00E003BB" w:rsidP="004C085D">
      <w:pPr>
        <w:widowControl/>
        <w:tabs>
          <w:tab w:val="left" w:pos="1440"/>
        </w:tabs>
        <w:ind w:left="1440" w:hanging="360"/>
        <w:rPr>
          <w:rFonts w:cs="Arial"/>
          <w:szCs w:val="22"/>
        </w:rPr>
      </w:pPr>
      <w:r w:rsidRPr="00903E5D">
        <w:rPr>
          <w:rFonts w:cs="Arial"/>
          <w:szCs w:val="22"/>
        </w:rPr>
        <w:sym w:font="Symbol" w:char="F0B7"/>
      </w:r>
      <w:r w:rsidRPr="00903E5D">
        <w:rPr>
          <w:rFonts w:cs="Arial"/>
          <w:szCs w:val="22"/>
        </w:rPr>
        <w:tab/>
      </w:r>
      <w:r w:rsidR="008B0933" w:rsidRPr="00903E5D">
        <w:rPr>
          <w:rFonts w:cs="Arial"/>
          <w:szCs w:val="22"/>
        </w:rPr>
        <w:t>E</w:t>
      </w:r>
      <w:r w:rsidRPr="00903E5D">
        <w:rPr>
          <w:rFonts w:cs="Arial"/>
          <w:szCs w:val="22"/>
        </w:rPr>
        <w:t xml:space="preserve">mployee </w:t>
      </w:r>
      <w:r w:rsidR="00E01D6E" w:rsidRPr="00903E5D">
        <w:rPr>
          <w:rFonts w:cs="Arial"/>
          <w:szCs w:val="22"/>
        </w:rPr>
        <w:t>N</w:t>
      </w:r>
      <w:r w:rsidR="00345AE6" w:rsidRPr="00903E5D">
        <w:rPr>
          <w:rFonts w:cs="Arial"/>
          <w:szCs w:val="22"/>
        </w:rPr>
        <w:t xml:space="preserve">ame, </w:t>
      </w:r>
      <w:r w:rsidR="008B0933" w:rsidRPr="00903E5D">
        <w:rPr>
          <w:rFonts w:cs="Arial"/>
          <w:szCs w:val="22"/>
        </w:rPr>
        <w:t>S</w:t>
      </w:r>
      <w:r w:rsidR="001110F7" w:rsidRPr="00903E5D">
        <w:rPr>
          <w:rFonts w:cs="Arial"/>
          <w:szCs w:val="22"/>
        </w:rPr>
        <w:t xml:space="preserve">ocial </w:t>
      </w:r>
      <w:r w:rsidR="008B0933" w:rsidRPr="00903E5D">
        <w:rPr>
          <w:rFonts w:cs="Arial"/>
          <w:szCs w:val="22"/>
        </w:rPr>
        <w:t>S</w:t>
      </w:r>
      <w:r w:rsidR="001110F7" w:rsidRPr="00903E5D">
        <w:rPr>
          <w:rFonts w:cs="Arial"/>
          <w:szCs w:val="22"/>
        </w:rPr>
        <w:t xml:space="preserve">ecurity </w:t>
      </w:r>
      <w:r w:rsidR="008B0933" w:rsidRPr="00903E5D">
        <w:rPr>
          <w:rFonts w:cs="Arial"/>
          <w:szCs w:val="22"/>
        </w:rPr>
        <w:t>N</w:t>
      </w:r>
      <w:r w:rsidR="001110F7" w:rsidRPr="00903E5D">
        <w:rPr>
          <w:rFonts w:cs="Arial"/>
          <w:szCs w:val="22"/>
        </w:rPr>
        <w:t>umber</w:t>
      </w:r>
    </w:p>
    <w:p w14:paraId="7C5C26D3" w14:textId="044B4685" w:rsidR="00E003BB" w:rsidRPr="00903E5D" w:rsidRDefault="00E003BB" w:rsidP="004C085D">
      <w:pPr>
        <w:widowControl/>
        <w:tabs>
          <w:tab w:val="left" w:pos="1440"/>
        </w:tabs>
        <w:ind w:left="1440" w:hanging="360"/>
        <w:rPr>
          <w:rFonts w:cs="Arial"/>
          <w:szCs w:val="22"/>
        </w:rPr>
      </w:pPr>
      <w:r w:rsidRPr="00903E5D">
        <w:rPr>
          <w:rFonts w:cs="Arial"/>
          <w:szCs w:val="22"/>
        </w:rPr>
        <w:sym w:font="Symbol" w:char="F0B7"/>
      </w:r>
      <w:r w:rsidRPr="00903E5D">
        <w:rPr>
          <w:rFonts w:cs="Arial"/>
          <w:szCs w:val="22"/>
        </w:rPr>
        <w:tab/>
      </w:r>
      <w:r w:rsidR="00345AE6" w:rsidRPr="00903E5D">
        <w:rPr>
          <w:rFonts w:cs="Arial"/>
          <w:szCs w:val="22"/>
        </w:rPr>
        <w:t xml:space="preserve">Claim </w:t>
      </w:r>
      <w:r w:rsidR="008B0933" w:rsidRPr="00903E5D">
        <w:rPr>
          <w:rFonts w:cs="Arial"/>
          <w:szCs w:val="22"/>
        </w:rPr>
        <w:t>B</w:t>
      </w:r>
      <w:r w:rsidR="00345AE6" w:rsidRPr="00903E5D">
        <w:rPr>
          <w:rFonts w:cs="Arial"/>
          <w:szCs w:val="22"/>
        </w:rPr>
        <w:t>egin</w:t>
      </w:r>
      <w:r w:rsidR="00DC2F09" w:rsidRPr="00903E5D">
        <w:rPr>
          <w:rFonts w:cs="Arial"/>
          <w:szCs w:val="22"/>
        </w:rPr>
        <w:t xml:space="preserve"> </w:t>
      </w:r>
      <w:r w:rsidR="00A527BB" w:rsidRPr="00903E5D">
        <w:rPr>
          <w:rFonts w:cs="Arial"/>
          <w:szCs w:val="22"/>
        </w:rPr>
        <w:t>D</w:t>
      </w:r>
      <w:r w:rsidR="00345AE6" w:rsidRPr="00903E5D">
        <w:rPr>
          <w:rFonts w:cs="Arial"/>
          <w:szCs w:val="22"/>
        </w:rPr>
        <w:t xml:space="preserve">ate, </w:t>
      </w:r>
      <w:r w:rsidR="008B0933" w:rsidRPr="00903E5D">
        <w:rPr>
          <w:rFonts w:cs="Arial"/>
          <w:szCs w:val="22"/>
        </w:rPr>
        <w:t>C</w:t>
      </w:r>
      <w:r w:rsidR="001110F7" w:rsidRPr="00903E5D">
        <w:rPr>
          <w:rFonts w:cs="Arial"/>
          <w:szCs w:val="22"/>
        </w:rPr>
        <w:t xml:space="preserve">laim </w:t>
      </w:r>
      <w:r w:rsidR="00135C19" w:rsidRPr="00903E5D">
        <w:rPr>
          <w:rFonts w:cs="Arial"/>
          <w:szCs w:val="22"/>
        </w:rPr>
        <w:t>P</w:t>
      </w:r>
      <w:r w:rsidR="001110F7" w:rsidRPr="00903E5D">
        <w:rPr>
          <w:rFonts w:cs="Arial"/>
          <w:szCs w:val="22"/>
        </w:rPr>
        <w:t>rofile</w:t>
      </w:r>
      <w:r w:rsidR="00135C19" w:rsidRPr="00903E5D">
        <w:rPr>
          <w:rFonts w:cs="Arial"/>
          <w:szCs w:val="22"/>
        </w:rPr>
        <w:t xml:space="preserve"> </w:t>
      </w:r>
      <w:r w:rsidR="001110F7" w:rsidRPr="00903E5D">
        <w:rPr>
          <w:rFonts w:cs="Arial"/>
          <w:szCs w:val="22"/>
        </w:rPr>
        <w:t>(a series of 14 numeric codes indicating the days claimed and allowed, and the days denied in the claim period</w:t>
      </w:r>
      <w:r w:rsidR="00135C19" w:rsidRPr="00903E5D">
        <w:rPr>
          <w:rFonts w:cs="Arial"/>
          <w:szCs w:val="22"/>
        </w:rPr>
        <w:t>)</w:t>
      </w:r>
    </w:p>
    <w:p w14:paraId="764A6F2D" w14:textId="56DD0860" w:rsidR="00EC4272" w:rsidRPr="00903E5D" w:rsidRDefault="00135C19" w:rsidP="004C085D">
      <w:pPr>
        <w:widowControl/>
        <w:numPr>
          <w:ilvl w:val="0"/>
          <w:numId w:val="6"/>
        </w:numPr>
        <w:tabs>
          <w:tab w:val="left" w:pos="1440"/>
        </w:tabs>
        <w:ind w:left="1440"/>
        <w:rPr>
          <w:rFonts w:cs="Arial"/>
          <w:szCs w:val="22"/>
        </w:rPr>
      </w:pPr>
      <w:r w:rsidRPr="00903E5D">
        <w:rPr>
          <w:rFonts w:cs="Arial"/>
          <w:szCs w:val="22"/>
        </w:rPr>
        <w:t>Gross Payable</w:t>
      </w:r>
      <w:r w:rsidR="00CF46AC" w:rsidRPr="00903E5D">
        <w:rPr>
          <w:rFonts w:cs="Arial"/>
          <w:szCs w:val="22"/>
        </w:rPr>
        <w:t xml:space="preserve"> - T</w:t>
      </w:r>
      <w:r w:rsidRPr="00903E5D">
        <w:rPr>
          <w:rFonts w:cs="Arial"/>
          <w:szCs w:val="22"/>
        </w:rPr>
        <w:t>he amount of benefits payable with respect to the clai</w:t>
      </w:r>
      <w:r w:rsidR="00314A6C" w:rsidRPr="00903E5D">
        <w:rPr>
          <w:rFonts w:cs="Arial"/>
          <w:szCs w:val="22"/>
        </w:rPr>
        <w:t>m</w:t>
      </w:r>
    </w:p>
    <w:p w14:paraId="20981227" w14:textId="77777777" w:rsidR="00D74D4B" w:rsidRPr="00903E5D" w:rsidRDefault="00CF46AC" w:rsidP="004C085D">
      <w:pPr>
        <w:pStyle w:val="Default"/>
        <w:numPr>
          <w:ilvl w:val="0"/>
          <w:numId w:val="6"/>
        </w:numPr>
        <w:tabs>
          <w:tab w:val="left" w:pos="1440"/>
        </w:tabs>
        <w:ind w:left="1440"/>
        <w:rPr>
          <w:rFonts w:ascii="Arial" w:hAnsi="Arial" w:cs="Arial"/>
          <w:sz w:val="22"/>
          <w:szCs w:val="22"/>
        </w:rPr>
      </w:pPr>
      <w:r w:rsidRPr="00903E5D">
        <w:rPr>
          <w:rFonts w:ascii="Arial" w:hAnsi="Arial" w:cs="Arial"/>
          <w:sz w:val="22"/>
          <w:szCs w:val="22"/>
        </w:rPr>
        <w:t>C</w:t>
      </w:r>
      <w:r w:rsidR="00135C19" w:rsidRPr="00903E5D">
        <w:rPr>
          <w:rFonts w:ascii="Arial" w:hAnsi="Arial" w:cs="Arial"/>
          <w:sz w:val="22"/>
          <w:szCs w:val="22"/>
        </w:rPr>
        <w:t>ha</w:t>
      </w:r>
      <w:r w:rsidRPr="00903E5D">
        <w:rPr>
          <w:rFonts w:ascii="Arial" w:hAnsi="Arial" w:cs="Arial"/>
          <w:sz w:val="22"/>
          <w:szCs w:val="22"/>
        </w:rPr>
        <w:t>r</w:t>
      </w:r>
      <w:r w:rsidR="00135C19" w:rsidRPr="00903E5D">
        <w:rPr>
          <w:rFonts w:ascii="Arial" w:hAnsi="Arial" w:cs="Arial"/>
          <w:sz w:val="22"/>
          <w:szCs w:val="22"/>
        </w:rPr>
        <w:t>ge</w:t>
      </w:r>
      <w:r w:rsidRPr="00903E5D">
        <w:rPr>
          <w:rFonts w:ascii="Arial" w:hAnsi="Arial" w:cs="Arial"/>
          <w:sz w:val="22"/>
          <w:szCs w:val="22"/>
        </w:rPr>
        <w:t>d</w:t>
      </w:r>
      <w:r w:rsidR="00135C19" w:rsidRPr="00903E5D">
        <w:rPr>
          <w:rFonts w:ascii="Arial" w:hAnsi="Arial" w:cs="Arial"/>
          <w:sz w:val="22"/>
          <w:szCs w:val="22"/>
        </w:rPr>
        <w:t xml:space="preserve"> </w:t>
      </w:r>
      <w:r w:rsidRPr="00903E5D">
        <w:rPr>
          <w:rFonts w:ascii="Arial" w:hAnsi="Arial" w:cs="Arial"/>
          <w:sz w:val="22"/>
          <w:szCs w:val="22"/>
        </w:rPr>
        <w:t>- T</w:t>
      </w:r>
      <w:r w:rsidR="00135C19" w:rsidRPr="00903E5D">
        <w:rPr>
          <w:rFonts w:ascii="Arial" w:hAnsi="Arial" w:cs="Arial"/>
          <w:sz w:val="22"/>
          <w:szCs w:val="22"/>
        </w:rPr>
        <w:t>he amount of benefits previously not reported to the employer</w:t>
      </w:r>
      <w:r w:rsidR="00E01D6E" w:rsidRPr="00903E5D">
        <w:rPr>
          <w:rFonts w:ascii="Arial" w:hAnsi="Arial" w:cs="Arial"/>
          <w:sz w:val="22"/>
          <w:szCs w:val="22"/>
        </w:rPr>
        <w:t>.</w:t>
      </w:r>
      <w:r w:rsidR="00D74D4B" w:rsidRPr="00903E5D">
        <w:rPr>
          <w:rFonts w:ascii="Arial" w:hAnsi="Arial" w:cs="Arial"/>
          <w:sz w:val="22"/>
          <w:szCs w:val="22"/>
        </w:rPr>
        <w:t xml:space="preserve">  If the notice is the first one with respect to the claim, the amount will be the same as the “Gross Payable.”  If the determination results in a payment on a claim which was previously denied in whole, or in part, or was not paid pending completion of an investigation, the amount of the additional benefits paid as a result of the determination is shown.</w:t>
      </w:r>
    </w:p>
    <w:p w14:paraId="04FD1EF0" w14:textId="5848DF15" w:rsidR="00135C19" w:rsidRPr="00903E5D" w:rsidRDefault="00135C19" w:rsidP="004C085D">
      <w:pPr>
        <w:widowControl/>
        <w:numPr>
          <w:ilvl w:val="0"/>
          <w:numId w:val="6"/>
        </w:numPr>
        <w:tabs>
          <w:tab w:val="left" w:pos="1440"/>
        </w:tabs>
        <w:ind w:left="1440"/>
        <w:rPr>
          <w:rFonts w:cs="Arial"/>
          <w:szCs w:val="22"/>
        </w:rPr>
      </w:pPr>
      <w:r w:rsidRPr="00903E5D">
        <w:rPr>
          <w:rFonts w:cs="Arial"/>
          <w:szCs w:val="22"/>
        </w:rPr>
        <w:t xml:space="preserve">Type </w:t>
      </w:r>
      <w:r w:rsidR="00A7001F" w:rsidRPr="00903E5D">
        <w:rPr>
          <w:rFonts w:cs="Arial"/>
          <w:szCs w:val="22"/>
        </w:rPr>
        <w:t xml:space="preserve">of Benefit </w:t>
      </w:r>
      <w:r w:rsidR="0045648E" w:rsidRPr="00903E5D">
        <w:rPr>
          <w:rFonts w:cs="Arial"/>
          <w:szCs w:val="22"/>
        </w:rPr>
        <w:t>- S</w:t>
      </w:r>
      <w:r w:rsidRPr="00903E5D">
        <w:rPr>
          <w:rFonts w:cs="Arial"/>
          <w:szCs w:val="22"/>
        </w:rPr>
        <w:t xml:space="preserve">ickness (SI) or </w:t>
      </w:r>
      <w:r w:rsidR="0045648E" w:rsidRPr="00903E5D">
        <w:rPr>
          <w:rFonts w:cs="Arial"/>
          <w:szCs w:val="22"/>
        </w:rPr>
        <w:t>U</w:t>
      </w:r>
      <w:r w:rsidRPr="00903E5D">
        <w:rPr>
          <w:rFonts w:cs="Arial"/>
          <w:szCs w:val="22"/>
        </w:rPr>
        <w:t>nemployment (UI)</w:t>
      </w:r>
    </w:p>
    <w:p w14:paraId="7D989C93" w14:textId="52D596E6" w:rsidR="00135C19" w:rsidRPr="00903E5D" w:rsidRDefault="00135C19" w:rsidP="004C085D">
      <w:pPr>
        <w:widowControl/>
        <w:numPr>
          <w:ilvl w:val="0"/>
          <w:numId w:val="6"/>
        </w:numPr>
        <w:tabs>
          <w:tab w:val="left" w:pos="1440"/>
        </w:tabs>
        <w:ind w:left="1440"/>
        <w:rPr>
          <w:rFonts w:cs="Arial"/>
          <w:szCs w:val="22"/>
        </w:rPr>
      </w:pPr>
      <w:r w:rsidRPr="00903E5D">
        <w:rPr>
          <w:rFonts w:cs="Arial"/>
          <w:szCs w:val="22"/>
        </w:rPr>
        <w:t>Benefit Year</w:t>
      </w:r>
      <w:r w:rsidR="008B0933" w:rsidRPr="00903E5D">
        <w:rPr>
          <w:rFonts w:cs="Arial"/>
          <w:szCs w:val="22"/>
        </w:rPr>
        <w:t xml:space="preserve"> (BY)</w:t>
      </w:r>
    </w:p>
    <w:p w14:paraId="62BBA6DD" w14:textId="670AC833" w:rsidR="00135C19" w:rsidRPr="00903E5D" w:rsidRDefault="00135C19" w:rsidP="004C085D">
      <w:pPr>
        <w:widowControl/>
        <w:numPr>
          <w:ilvl w:val="0"/>
          <w:numId w:val="6"/>
        </w:numPr>
        <w:tabs>
          <w:tab w:val="left" w:pos="1440"/>
        </w:tabs>
        <w:ind w:left="1440"/>
        <w:rPr>
          <w:rFonts w:cs="Arial"/>
          <w:szCs w:val="22"/>
        </w:rPr>
      </w:pPr>
      <w:r w:rsidRPr="00903E5D">
        <w:rPr>
          <w:rFonts w:cs="Arial"/>
          <w:szCs w:val="22"/>
        </w:rPr>
        <w:t xml:space="preserve">Payroll Identification Number </w:t>
      </w:r>
      <w:r w:rsidR="00A7001F" w:rsidRPr="00903E5D">
        <w:rPr>
          <w:rFonts w:cs="Arial"/>
          <w:szCs w:val="22"/>
        </w:rPr>
        <w:t>of the employee</w:t>
      </w:r>
    </w:p>
    <w:p w14:paraId="53FD690A" w14:textId="23AF33C8" w:rsidR="00135C19" w:rsidRPr="00903E5D" w:rsidRDefault="008B0933" w:rsidP="004C085D">
      <w:pPr>
        <w:widowControl/>
        <w:numPr>
          <w:ilvl w:val="0"/>
          <w:numId w:val="6"/>
        </w:numPr>
        <w:tabs>
          <w:tab w:val="left" w:pos="1440"/>
        </w:tabs>
        <w:ind w:left="1440"/>
        <w:rPr>
          <w:rFonts w:cs="Arial"/>
          <w:szCs w:val="22"/>
        </w:rPr>
      </w:pPr>
      <w:r w:rsidRPr="00903E5D">
        <w:rPr>
          <w:rFonts w:cs="Arial"/>
          <w:szCs w:val="22"/>
        </w:rPr>
        <w:t xml:space="preserve">Local </w:t>
      </w:r>
      <w:r w:rsidR="00135C19" w:rsidRPr="00903E5D">
        <w:rPr>
          <w:rFonts w:cs="Arial"/>
          <w:szCs w:val="22"/>
        </w:rPr>
        <w:t>RRB office</w:t>
      </w:r>
    </w:p>
    <w:p w14:paraId="3BB38F08" w14:textId="77777777" w:rsidR="00A7001F" w:rsidRPr="00903E5D" w:rsidRDefault="00A7001F" w:rsidP="004C085D">
      <w:pPr>
        <w:widowControl/>
        <w:ind w:left="450"/>
        <w:jc w:val="both"/>
        <w:rPr>
          <w:rFonts w:cs="CG Times"/>
        </w:rPr>
      </w:pPr>
    </w:p>
    <w:p w14:paraId="7282FD0C" w14:textId="27E3F61C" w:rsidR="00A7001F" w:rsidRPr="00903E5D" w:rsidRDefault="00A7001F" w:rsidP="004C085D">
      <w:pPr>
        <w:widowControl/>
        <w:ind w:left="810"/>
        <w:jc w:val="both"/>
        <w:rPr>
          <w:rFonts w:cs="CG Times"/>
        </w:rPr>
      </w:pPr>
      <w:r w:rsidRPr="009C2AE3">
        <w:rPr>
          <w:rFonts w:cs="CG Times"/>
        </w:rPr>
        <w:t xml:space="preserve">The employer then has the opportunity to </w:t>
      </w:r>
      <w:r w:rsidR="001160B3" w:rsidRPr="009C2AE3">
        <w:rPr>
          <w:rFonts w:cs="CG Times"/>
        </w:rPr>
        <w:t xml:space="preserve">mechanically or manually </w:t>
      </w:r>
      <w:r w:rsidRPr="009C2AE3">
        <w:rPr>
          <w:rFonts w:cs="CG Times"/>
        </w:rPr>
        <w:t>compare the information provided in the RRB notice</w:t>
      </w:r>
      <w:r w:rsidR="00665395" w:rsidRPr="009C2AE3">
        <w:rPr>
          <w:rFonts w:cs="CG Times"/>
        </w:rPr>
        <w:t xml:space="preserve"> </w:t>
      </w:r>
      <w:r w:rsidRPr="009C2AE3">
        <w:rPr>
          <w:rFonts w:cs="CG Times"/>
        </w:rPr>
        <w:t>with available personnel and work force records (i.e., payroll, timekeeping, crew management, and employee status records</w:t>
      </w:r>
      <w:r w:rsidR="001019B4" w:rsidRPr="009C2AE3">
        <w:rPr>
          <w:rFonts w:cs="CG Times"/>
        </w:rPr>
        <w:t>) a</w:t>
      </w:r>
      <w:r w:rsidR="001160B3" w:rsidRPr="009C2AE3">
        <w:t xml:space="preserve">nd </w:t>
      </w:r>
      <w:r w:rsidRPr="009C2AE3">
        <w:rPr>
          <w:rFonts w:cs="CG Times"/>
        </w:rPr>
        <w:t xml:space="preserve">respond to </w:t>
      </w:r>
      <w:r w:rsidR="00F42150" w:rsidRPr="009C2AE3">
        <w:rPr>
          <w:rFonts w:cs="CG Times"/>
        </w:rPr>
        <w:t>a</w:t>
      </w:r>
      <w:r w:rsidRPr="009C2AE3">
        <w:rPr>
          <w:rFonts w:cs="CG Times"/>
        </w:rPr>
        <w:t xml:space="preserve"> claim notice </w:t>
      </w:r>
      <w:proofErr w:type="gramStart"/>
      <w:r w:rsidRPr="009C2AE3">
        <w:rPr>
          <w:rFonts w:cs="CG Times"/>
        </w:rPr>
        <w:t>if</w:t>
      </w:r>
      <w:r w:rsidR="009C2AE3">
        <w:rPr>
          <w:rFonts w:cs="CG Times"/>
        </w:rPr>
        <w:t xml:space="preserve"> </w:t>
      </w:r>
      <w:r w:rsidRPr="009C2AE3">
        <w:rPr>
          <w:rFonts w:cs="CG Times"/>
        </w:rPr>
        <w:t xml:space="preserve"> </w:t>
      </w:r>
      <w:r w:rsidR="001160B3" w:rsidRPr="009C2AE3">
        <w:rPr>
          <w:rFonts w:cs="CG Times"/>
        </w:rPr>
        <w:t>the</w:t>
      </w:r>
      <w:proofErr w:type="gramEnd"/>
      <w:r w:rsidR="001160B3" w:rsidRPr="009C2AE3">
        <w:rPr>
          <w:rFonts w:cs="CG Times"/>
        </w:rPr>
        <w:t xml:space="preserve"> </w:t>
      </w:r>
      <w:r w:rsidRPr="009C2AE3">
        <w:rPr>
          <w:rFonts w:cs="CG Times"/>
        </w:rPr>
        <w:t xml:space="preserve">comparison reveals </w:t>
      </w:r>
      <w:r w:rsidR="00F42150" w:rsidRPr="009C2AE3">
        <w:rPr>
          <w:rFonts w:cs="CG Times"/>
        </w:rPr>
        <w:t xml:space="preserve">the claimant should not have been paid benefits for </w:t>
      </w:r>
      <w:r w:rsidRPr="009C2AE3">
        <w:rPr>
          <w:rFonts w:cs="CG Times"/>
        </w:rPr>
        <w:t xml:space="preserve">one or more of the </w:t>
      </w:r>
      <w:r w:rsidR="00F42150" w:rsidRPr="009C2AE3">
        <w:rPr>
          <w:rFonts w:cs="CG Times"/>
        </w:rPr>
        <w:t xml:space="preserve">claimed days.  </w:t>
      </w:r>
      <w:r w:rsidRPr="009C2AE3">
        <w:rPr>
          <w:rFonts w:cs="CG Times"/>
        </w:rPr>
        <w:t xml:space="preserve">In addition to responding to the specific information provided in the RRB notice, the railroad employer is able to provide any additional information considered relevant to the employee's eligibility for </w:t>
      </w:r>
      <w:r w:rsidR="00F42150" w:rsidRPr="009C2AE3">
        <w:rPr>
          <w:rFonts w:cs="CG Times"/>
        </w:rPr>
        <w:t xml:space="preserve">the </w:t>
      </w:r>
      <w:r w:rsidRPr="009C2AE3">
        <w:rPr>
          <w:rFonts w:cs="CG Times"/>
        </w:rPr>
        <w:t>RUIA benefits</w:t>
      </w:r>
      <w:r w:rsidR="00F42150" w:rsidRPr="009C2AE3">
        <w:rPr>
          <w:rFonts w:cs="CG Times"/>
        </w:rPr>
        <w:t xml:space="preserve"> paid</w:t>
      </w:r>
      <w:r w:rsidRPr="009C2AE3">
        <w:rPr>
          <w:rFonts w:cs="CG Times"/>
        </w:rPr>
        <w:t xml:space="preserve">.  Upon receipt of the information from the employer, the RRB's adjudication office determines whether to </w:t>
      </w:r>
      <w:r w:rsidR="00F42150" w:rsidRPr="009C2AE3">
        <w:rPr>
          <w:rFonts w:cs="CG Times"/>
        </w:rPr>
        <w:t xml:space="preserve">recover </w:t>
      </w:r>
      <w:r w:rsidRPr="009C2AE3">
        <w:rPr>
          <w:rFonts w:cs="CG Times"/>
        </w:rPr>
        <w:t>benefits</w:t>
      </w:r>
      <w:r w:rsidR="00F42150" w:rsidRPr="009C2AE3">
        <w:rPr>
          <w:rFonts w:cs="CG Times"/>
        </w:rPr>
        <w:t xml:space="preserve"> previously paid</w:t>
      </w:r>
      <w:r w:rsidRPr="00903E5D">
        <w:rPr>
          <w:rFonts w:cs="CG Times"/>
        </w:rPr>
        <w:t>.</w:t>
      </w:r>
    </w:p>
    <w:p w14:paraId="263298B7" w14:textId="77777777" w:rsidR="00A7001F" w:rsidRPr="00903E5D" w:rsidRDefault="00A7001F" w:rsidP="004C085D">
      <w:pPr>
        <w:widowControl/>
        <w:ind w:left="810"/>
        <w:jc w:val="both"/>
        <w:rPr>
          <w:rFonts w:cs="CG Times"/>
        </w:rPr>
      </w:pPr>
    </w:p>
    <w:p w14:paraId="7E1978C5" w14:textId="77777777" w:rsidR="00A7001F" w:rsidRPr="00903E5D" w:rsidRDefault="004F03A1" w:rsidP="004C085D">
      <w:pPr>
        <w:widowControl/>
        <w:ind w:left="810"/>
        <w:jc w:val="both"/>
        <w:rPr>
          <w:rFonts w:cs="CG Times"/>
        </w:rPr>
      </w:pPr>
      <w:r w:rsidRPr="00903E5D">
        <w:rPr>
          <w:rFonts w:cs="CG Times"/>
        </w:rPr>
        <w:t>Under all three options employers</w:t>
      </w:r>
      <w:r w:rsidR="00A7001F" w:rsidRPr="00903E5D">
        <w:rPr>
          <w:rFonts w:cs="CG Times"/>
        </w:rPr>
        <w:t xml:space="preserve"> are allowed </w:t>
      </w:r>
      <w:r w:rsidR="001B606B" w:rsidRPr="00903E5D">
        <w:rPr>
          <w:rFonts w:cs="CG Times"/>
        </w:rPr>
        <w:t>sixty calendar days from the date of the RRB notice to protest the payment of benefits.</w:t>
      </w:r>
    </w:p>
    <w:p w14:paraId="323B2B08" w14:textId="77777777" w:rsidR="008B0933" w:rsidRPr="00903E5D" w:rsidRDefault="008B0933" w:rsidP="004C085D">
      <w:pPr>
        <w:pStyle w:val="a"/>
        <w:widowControl/>
        <w:ind w:left="810" w:firstLine="0"/>
        <w:jc w:val="both"/>
        <w:rPr>
          <w:rFonts w:cs="CG Times"/>
        </w:rPr>
      </w:pPr>
    </w:p>
    <w:p w14:paraId="0DB92C57" w14:textId="77777777" w:rsidR="00E003BB" w:rsidRPr="00903E5D" w:rsidRDefault="004B5AB1" w:rsidP="004C085D">
      <w:pPr>
        <w:pStyle w:val="a"/>
        <w:widowControl/>
        <w:ind w:left="810" w:firstLine="0"/>
        <w:jc w:val="both"/>
        <w:rPr>
          <w:b/>
        </w:rPr>
      </w:pPr>
      <w:r w:rsidRPr="00903E5D">
        <w:rPr>
          <w:b/>
        </w:rPr>
        <w:t xml:space="preserve">The RRB proposes </w:t>
      </w:r>
      <w:r w:rsidR="008B0933" w:rsidRPr="00903E5D">
        <w:rPr>
          <w:b/>
        </w:rPr>
        <w:t xml:space="preserve">no </w:t>
      </w:r>
      <w:r w:rsidRPr="00903E5D">
        <w:rPr>
          <w:b/>
        </w:rPr>
        <w:t xml:space="preserve">changes to </w:t>
      </w:r>
      <w:r w:rsidR="00BB756F" w:rsidRPr="00903E5D">
        <w:rPr>
          <w:b/>
        </w:rPr>
        <w:t xml:space="preserve">any of the </w:t>
      </w:r>
      <w:r w:rsidRPr="00903E5D">
        <w:rPr>
          <w:b/>
        </w:rPr>
        <w:t>Form ID-4</w:t>
      </w:r>
      <w:r w:rsidR="0053408B" w:rsidRPr="00903E5D">
        <w:rPr>
          <w:b/>
        </w:rPr>
        <w:t>E</w:t>
      </w:r>
      <w:r w:rsidR="00BB756F" w:rsidRPr="00903E5D">
        <w:rPr>
          <w:b/>
        </w:rPr>
        <w:t xml:space="preserve"> options</w:t>
      </w:r>
      <w:r w:rsidR="008B0933" w:rsidRPr="00903E5D">
        <w:rPr>
          <w:b/>
        </w:rPr>
        <w:t>.</w:t>
      </w:r>
    </w:p>
    <w:p w14:paraId="13E6C7D8" w14:textId="77777777" w:rsidR="005971F3" w:rsidRPr="00903E5D" w:rsidRDefault="005971F3" w:rsidP="004C085D">
      <w:pPr>
        <w:pStyle w:val="a"/>
        <w:widowControl/>
        <w:ind w:left="810" w:firstLine="0"/>
        <w:jc w:val="both"/>
      </w:pPr>
    </w:p>
    <w:p w14:paraId="0DB55458" w14:textId="77777777" w:rsidR="001160B3" w:rsidRDefault="001160B3" w:rsidP="001160B3">
      <w:pPr>
        <w:widowControl/>
        <w:ind w:left="810"/>
        <w:jc w:val="both"/>
        <w:rPr>
          <w:rFonts w:cs="CG Times"/>
        </w:rPr>
      </w:pPr>
      <w:r w:rsidRPr="001019B4">
        <w:rPr>
          <w:rFonts w:cs="CG Times"/>
        </w:rPr>
        <w:t xml:space="preserve">The required Paperwork Reduction Act Notice and the burden statement for the collection of RUIA appeal information are incorporated in RRB Circular Letter No. UI-C-229.  This circular letter is mailed to railroad Chief Executive Officers and Unemployment and Sickness Insurance Contact Officials, and is available for viewing on the RRB’s website at </w:t>
      </w:r>
      <w:hyperlink r:id="rId8" w:history="1">
        <w:r w:rsidRPr="001019B4">
          <w:rPr>
            <w:rStyle w:val="Hyperlink"/>
            <w:rFonts w:cs="CG Times"/>
          </w:rPr>
          <w:t>www.rrb.gov</w:t>
        </w:r>
      </w:hyperlink>
      <w:r w:rsidRPr="001019B4">
        <w:rPr>
          <w:rFonts w:cs="CG Times"/>
        </w:rPr>
        <w:t>.</w:t>
      </w:r>
    </w:p>
    <w:p w14:paraId="16C47AEC" w14:textId="77777777" w:rsidR="001160B3" w:rsidRPr="00903E5D" w:rsidRDefault="001160B3" w:rsidP="001160B3">
      <w:pPr>
        <w:widowControl/>
        <w:ind w:left="810"/>
        <w:jc w:val="both"/>
        <w:rPr>
          <w:rFonts w:cs="CG Times"/>
        </w:rPr>
      </w:pPr>
    </w:p>
    <w:p w14:paraId="178D72D4" w14:textId="0AAC7D37" w:rsidR="005971F3" w:rsidRPr="00903E5D" w:rsidRDefault="005971F3" w:rsidP="004C085D">
      <w:pPr>
        <w:pStyle w:val="a"/>
        <w:widowControl/>
        <w:ind w:left="810" w:firstLine="0"/>
        <w:jc w:val="both"/>
      </w:pPr>
      <w:r w:rsidRPr="00903E5D">
        <w:t xml:space="preserve">To our knowledge, no other agency uses </w:t>
      </w:r>
      <w:r w:rsidR="00302AE3" w:rsidRPr="00903E5D">
        <w:t>f</w:t>
      </w:r>
      <w:r w:rsidRPr="00903E5D">
        <w:t>orms comparable to the ID-4K, ID-4K</w:t>
      </w:r>
      <w:r w:rsidR="00302AE3" w:rsidRPr="00903E5D">
        <w:t xml:space="preserve"> </w:t>
      </w:r>
      <w:r w:rsidRPr="00903E5D">
        <w:t>(Internet),</w:t>
      </w:r>
      <w:r w:rsidR="003A1CFA" w:rsidRPr="00903E5D">
        <w:t xml:space="preserve"> </w:t>
      </w:r>
      <w:r w:rsidRPr="00903E5D">
        <w:t>ID</w:t>
      </w:r>
      <w:r w:rsidR="00D93CC1" w:rsidRPr="00903E5D">
        <w:noBreakHyphen/>
      </w:r>
      <w:r w:rsidRPr="00903E5D">
        <w:t xml:space="preserve">4E, </w:t>
      </w:r>
      <w:r w:rsidR="001160B3" w:rsidRPr="001019B4">
        <w:t>or</w:t>
      </w:r>
      <w:r w:rsidR="001160B3">
        <w:t xml:space="preserve"> </w:t>
      </w:r>
      <w:r w:rsidRPr="00903E5D">
        <w:t>ID-4E</w:t>
      </w:r>
      <w:r w:rsidR="00302AE3" w:rsidRPr="00903E5D">
        <w:t xml:space="preserve"> </w:t>
      </w:r>
      <w:r w:rsidRPr="00903E5D">
        <w:t>(Internet).  Completion is voluntary.</w:t>
      </w:r>
    </w:p>
    <w:p w14:paraId="287ADBD3" w14:textId="77777777" w:rsidR="00A208D6" w:rsidRPr="00903E5D" w:rsidRDefault="00A208D6" w:rsidP="004C085D">
      <w:pPr>
        <w:widowControl/>
        <w:tabs>
          <w:tab w:val="left" w:pos="8460"/>
        </w:tabs>
        <w:ind w:left="810"/>
        <w:jc w:val="both"/>
        <w:rPr>
          <w:rFonts w:cs="CG Times"/>
          <w:b/>
          <w:bCs/>
        </w:rPr>
      </w:pPr>
    </w:p>
    <w:p w14:paraId="0C4FF8F5" w14:textId="77777777" w:rsidR="004E5FE1" w:rsidRPr="00903E5D" w:rsidRDefault="004E5FE1" w:rsidP="0072006D">
      <w:pPr>
        <w:widowControl/>
        <w:tabs>
          <w:tab w:val="left" w:pos="450"/>
        </w:tabs>
        <w:ind w:left="450" w:hanging="450"/>
        <w:jc w:val="both"/>
        <w:rPr>
          <w:rFonts w:cs="CG Times"/>
        </w:rPr>
      </w:pPr>
      <w:r w:rsidRPr="00903E5D">
        <w:rPr>
          <w:rFonts w:cs="CG Times"/>
        </w:rPr>
        <w:t>3.</w:t>
      </w:r>
      <w:r w:rsidRPr="00903E5D">
        <w:rPr>
          <w:rFonts w:cs="CG Times"/>
          <w:b/>
        </w:rPr>
        <w:tab/>
      </w:r>
      <w:r w:rsidRPr="00903E5D">
        <w:rPr>
          <w:rFonts w:cs="CG Times"/>
          <w:u w:val="single"/>
        </w:rPr>
        <w:t>Planned use of improved information technology or technical/legal impediments to further burden reduction</w:t>
      </w:r>
      <w:r w:rsidRPr="00903E5D">
        <w:rPr>
          <w:rFonts w:cs="CG Times"/>
        </w:rPr>
        <w:t xml:space="preserve"> - In the case of notices sent by electronic data interchange</w:t>
      </w:r>
      <w:r w:rsidR="005E33BC" w:rsidRPr="00903E5D">
        <w:rPr>
          <w:rFonts w:cs="CG Times"/>
        </w:rPr>
        <w:t xml:space="preserve"> (EDI)</w:t>
      </w:r>
      <w:r w:rsidRPr="00903E5D">
        <w:rPr>
          <w:rFonts w:cs="CG Times"/>
        </w:rPr>
        <w:t>, information from each unemployment application, unemployment claim</w:t>
      </w:r>
      <w:r w:rsidR="00352A42" w:rsidRPr="00903E5D">
        <w:rPr>
          <w:rFonts w:cs="CG Times"/>
        </w:rPr>
        <w:t>,</w:t>
      </w:r>
      <w:r w:rsidRPr="00903E5D">
        <w:rPr>
          <w:rFonts w:cs="CG Times"/>
        </w:rPr>
        <w:t xml:space="preserve"> and sickness claim filed under the Railroad Unemployment Insurance Act is formatted into a message for transmission via the RAILINC telecommunications network to each participating employer.</w:t>
      </w:r>
    </w:p>
    <w:p w14:paraId="730E9788" w14:textId="77777777" w:rsidR="004E5FE1" w:rsidRPr="00903E5D" w:rsidRDefault="004E5FE1" w:rsidP="004C085D">
      <w:pPr>
        <w:widowControl/>
        <w:ind w:left="450"/>
        <w:jc w:val="both"/>
        <w:rPr>
          <w:rFonts w:cs="CG Times"/>
        </w:rPr>
      </w:pPr>
    </w:p>
    <w:p w14:paraId="11D83605" w14:textId="77777777" w:rsidR="005B5DCA" w:rsidRPr="00903E5D" w:rsidRDefault="004E5FE1" w:rsidP="004C085D">
      <w:pPr>
        <w:widowControl/>
        <w:ind w:left="450"/>
        <w:jc w:val="both"/>
        <w:rPr>
          <w:rFonts w:cs="CG Times"/>
        </w:rPr>
      </w:pPr>
      <w:r w:rsidRPr="00903E5D">
        <w:rPr>
          <w:rFonts w:cs="CG Times"/>
        </w:rPr>
        <w:t>RAILINC Corporation</w:t>
      </w:r>
      <w:r w:rsidR="005B5DCA" w:rsidRPr="00903E5D">
        <w:rPr>
          <w:rFonts w:cs="CG Times"/>
        </w:rPr>
        <w:t xml:space="preserve"> is </w:t>
      </w:r>
      <w:r w:rsidRPr="00903E5D">
        <w:rPr>
          <w:rFonts w:cs="CG Times"/>
        </w:rPr>
        <w:t xml:space="preserve">a subsidiary of the Association of American Railroads. </w:t>
      </w:r>
      <w:r w:rsidR="00A330A2" w:rsidRPr="00903E5D">
        <w:rPr>
          <w:rFonts w:cs="CG Times"/>
        </w:rPr>
        <w:t xml:space="preserve"> </w:t>
      </w:r>
      <w:r w:rsidRPr="00903E5D">
        <w:rPr>
          <w:rFonts w:cs="CG Times"/>
        </w:rPr>
        <w:t>Message formats comply with EDI formats and standards approved by the Data Interchange Standards Association.</w:t>
      </w:r>
    </w:p>
    <w:p w14:paraId="2E9D09CD" w14:textId="77777777" w:rsidR="002A3E2C" w:rsidRPr="00903E5D" w:rsidRDefault="002A3E2C" w:rsidP="004C085D">
      <w:pPr>
        <w:widowControl/>
        <w:ind w:left="450"/>
        <w:jc w:val="both"/>
        <w:rPr>
          <w:rFonts w:cs="CG Times"/>
        </w:rPr>
      </w:pPr>
    </w:p>
    <w:p w14:paraId="598DC8D9" w14:textId="48FA3491" w:rsidR="00684597" w:rsidRPr="00903E5D" w:rsidRDefault="00464A67" w:rsidP="004C085D">
      <w:pPr>
        <w:widowControl/>
        <w:ind w:left="450"/>
        <w:jc w:val="both"/>
        <w:rPr>
          <w:rFonts w:cs="CG Times"/>
        </w:rPr>
      </w:pPr>
      <w:r w:rsidRPr="00903E5D">
        <w:rPr>
          <w:rFonts w:cs="CG Times"/>
        </w:rPr>
        <w:t xml:space="preserve">Further, consistent with previously stated GPEA goals, the RRB </w:t>
      </w:r>
      <w:r w:rsidR="00334EB2" w:rsidRPr="00903E5D">
        <w:rPr>
          <w:rFonts w:cs="CG Times"/>
        </w:rPr>
        <w:t xml:space="preserve">offers </w:t>
      </w:r>
      <w:r w:rsidR="006D4BE3" w:rsidRPr="00903E5D">
        <w:t xml:space="preserve">employers </w:t>
      </w:r>
      <w:r w:rsidR="006D4BE3" w:rsidRPr="001019B4">
        <w:t>an</w:t>
      </w:r>
      <w:r w:rsidR="006D4BE3" w:rsidRPr="001019B4">
        <w:rPr>
          <w:rFonts w:cs="CG Times"/>
        </w:rPr>
        <w:t xml:space="preserve"> </w:t>
      </w:r>
      <w:r w:rsidR="001160B3" w:rsidRPr="001019B4">
        <w:rPr>
          <w:rFonts w:cs="CG Times"/>
        </w:rPr>
        <w:t xml:space="preserve">online </w:t>
      </w:r>
      <w:r w:rsidR="001019B4" w:rsidRPr="001019B4">
        <w:rPr>
          <w:rFonts w:cs="CG Times"/>
        </w:rPr>
        <w:t xml:space="preserve">option </w:t>
      </w:r>
      <w:r w:rsidR="001160B3" w:rsidRPr="001019B4">
        <w:rPr>
          <w:rFonts w:cs="CG Times"/>
        </w:rPr>
        <w:t xml:space="preserve">of </w:t>
      </w:r>
      <w:r w:rsidRPr="001019B4">
        <w:rPr>
          <w:rFonts w:cs="CG Times"/>
        </w:rPr>
        <w:t>both Forms ID</w:t>
      </w:r>
      <w:r w:rsidR="0074018C" w:rsidRPr="001019B4">
        <w:rPr>
          <w:rFonts w:cs="CG Times"/>
        </w:rPr>
        <w:t>-</w:t>
      </w:r>
      <w:r w:rsidRPr="001019B4">
        <w:rPr>
          <w:rFonts w:cs="CG Times"/>
        </w:rPr>
        <w:t>4K and</w:t>
      </w:r>
      <w:r w:rsidR="002A3E2C" w:rsidRPr="001019B4">
        <w:rPr>
          <w:rFonts w:cs="CG Times"/>
        </w:rPr>
        <w:t xml:space="preserve"> </w:t>
      </w:r>
      <w:r w:rsidRPr="001019B4">
        <w:rPr>
          <w:rFonts w:cs="CG Times"/>
        </w:rPr>
        <w:t xml:space="preserve">ID-4E </w:t>
      </w:r>
      <w:r w:rsidRPr="001019B4">
        <w:t xml:space="preserve">as part of its overall plan to provide </w:t>
      </w:r>
      <w:r w:rsidR="00F77F0F" w:rsidRPr="001019B4">
        <w:t xml:space="preserve">its </w:t>
      </w:r>
      <w:r w:rsidRPr="001019B4">
        <w:t xml:space="preserve">customers with </w:t>
      </w:r>
      <w:r w:rsidR="00F77F0F" w:rsidRPr="001019B4">
        <w:t>a substitut</w:t>
      </w:r>
      <w:r w:rsidR="00F77F0F" w:rsidRPr="00903E5D">
        <w:t>e for paper</w:t>
      </w:r>
      <w:r w:rsidRPr="00903E5D">
        <w:t>, when practical.</w:t>
      </w:r>
    </w:p>
    <w:p w14:paraId="2F5F22B2" w14:textId="77777777" w:rsidR="009C0432" w:rsidRPr="00903E5D" w:rsidRDefault="009C0432" w:rsidP="004C085D">
      <w:pPr>
        <w:widowControl/>
        <w:ind w:left="450"/>
        <w:jc w:val="both"/>
        <w:rPr>
          <w:rFonts w:cs="CG Times"/>
        </w:rPr>
      </w:pPr>
    </w:p>
    <w:p w14:paraId="6FC2D5C9" w14:textId="77777777" w:rsidR="004E5FE1" w:rsidRPr="00903E5D" w:rsidRDefault="004E5FE1" w:rsidP="0072006D">
      <w:pPr>
        <w:widowControl/>
        <w:tabs>
          <w:tab w:val="left" w:pos="450"/>
        </w:tabs>
        <w:ind w:left="450" w:hanging="450"/>
        <w:jc w:val="both"/>
        <w:rPr>
          <w:rFonts w:cs="CG Times"/>
        </w:rPr>
      </w:pPr>
      <w:r w:rsidRPr="00903E5D">
        <w:rPr>
          <w:rFonts w:cs="CG Times"/>
          <w:szCs w:val="28"/>
        </w:rPr>
        <w:t>4.</w:t>
      </w:r>
      <w:r w:rsidRPr="00903E5D">
        <w:rPr>
          <w:rFonts w:cs="CG Times"/>
          <w:szCs w:val="28"/>
        </w:rPr>
        <w:tab/>
      </w:r>
      <w:r w:rsidRPr="00903E5D">
        <w:rPr>
          <w:rFonts w:cs="CG Times"/>
          <w:szCs w:val="28"/>
          <w:u w:val="single"/>
        </w:rPr>
        <w:t>Efforts to identify duplication</w:t>
      </w:r>
      <w:r w:rsidRPr="00903E5D">
        <w:rPr>
          <w:rFonts w:cs="CG Times"/>
          <w:szCs w:val="28"/>
        </w:rPr>
        <w:t xml:space="preserve"> - </w:t>
      </w:r>
      <w:r w:rsidRPr="00903E5D">
        <w:rPr>
          <w:rFonts w:cs="CG Times"/>
        </w:rPr>
        <w:t>This information collection does not duplicate any other information collection.</w:t>
      </w:r>
    </w:p>
    <w:p w14:paraId="20907908" w14:textId="77777777" w:rsidR="008B0933" w:rsidRPr="00903E5D" w:rsidRDefault="008B0933" w:rsidP="004C085D">
      <w:pPr>
        <w:widowControl/>
        <w:ind w:left="450"/>
      </w:pPr>
    </w:p>
    <w:p w14:paraId="617FE8DE" w14:textId="77777777" w:rsidR="004E5FE1" w:rsidRPr="00903E5D" w:rsidRDefault="004E5FE1" w:rsidP="0072006D">
      <w:pPr>
        <w:widowControl/>
        <w:tabs>
          <w:tab w:val="left" w:pos="450"/>
        </w:tabs>
        <w:ind w:left="450" w:hanging="450"/>
        <w:jc w:val="both"/>
        <w:rPr>
          <w:rFonts w:cs="CG Times"/>
        </w:rPr>
      </w:pPr>
      <w:r w:rsidRPr="00903E5D">
        <w:rPr>
          <w:rFonts w:cs="CG Times"/>
          <w:szCs w:val="28"/>
        </w:rPr>
        <w:t>5.</w:t>
      </w:r>
      <w:r w:rsidRPr="00903E5D">
        <w:rPr>
          <w:rFonts w:cs="CG Times"/>
          <w:szCs w:val="28"/>
        </w:rPr>
        <w:tab/>
      </w:r>
      <w:r w:rsidRPr="00903E5D">
        <w:rPr>
          <w:rFonts w:cs="CG Times"/>
          <w:szCs w:val="28"/>
          <w:u w:val="single"/>
        </w:rPr>
        <w:t>Small business respondents</w:t>
      </w:r>
      <w:r w:rsidRPr="00903E5D">
        <w:rPr>
          <w:rFonts w:cs="CG Times"/>
        </w:rPr>
        <w:t xml:space="preserve"> - N.A.</w:t>
      </w:r>
    </w:p>
    <w:p w14:paraId="03157900" w14:textId="77777777" w:rsidR="004E5FE1" w:rsidRPr="00903E5D" w:rsidRDefault="004E5FE1" w:rsidP="004C085D">
      <w:pPr>
        <w:widowControl/>
        <w:ind w:left="450"/>
      </w:pPr>
    </w:p>
    <w:p w14:paraId="69CF9B23" w14:textId="77777777" w:rsidR="004E5FE1" w:rsidRPr="00903E5D" w:rsidRDefault="004E5FE1" w:rsidP="0072006D">
      <w:pPr>
        <w:widowControl/>
        <w:tabs>
          <w:tab w:val="left" w:pos="450"/>
        </w:tabs>
        <w:ind w:left="540" w:hanging="540"/>
        <w:jc w:val="both"/>
        <w:rPr>
          <w:rFonts w:cs="CG Times"/>
        </w:rPr>
      </w:pPr>
      <w:r w:rsidRPr="00903E5D">
        <w:rPr>
          <w:rFonts w:cs="CG Times"/>
          <w:szCs w:val="28"/>
        </w:rPr>
        <w:t>6.</w:t>
      </w:r>
      <w:r w:rsidRPr="00903E5D">
        <w:rPr>
          <w:rFonts w:cs="CG Times"/>
          <w:szCs w:val="28"/>
        </w:rPr>
        <w:tab/>
      </w:r>
      <w:r w:rsidRPr="00903E5D">
        <w:rPr>
          <w:rFonts w:cs="CG Times"/>
          <w:szCs w:val="28"/>
          <w:u w:val="single"/>
        </w:rPr>
        <w:t>Consequences of less frequent collection</w:t>
      </w:r>
      <w:r w:rsidRPr="00903E5D">
        <w:rPr>
          <w:rFonts w:cs="CG Times"/>
        </w:rPr>
        <w:t xml:space="preserve"> - N.A.</w:t>
      </w:r>
    </w:p>
    <w:p w14:paraId="5C7F7903" w14:textId="77777777" w:rsidR="004E5FE1" w:rsidRPr="00903E5D" w:rsidRDefault="004E5FE1" w:rsidP="004C085D">
      <w:pPr>
        <w:widowControl/>
        <w:ind w:left="450"/>
      </w:pPr>
    </w:p>
    <w:p w14:paraId="21525D21" w14:textId="77777777" w:rsidR="004E5FE1" w:rsidRPr="00903E5D" w:rsidRDefault="004E5FE1" w:rsidP="0072006D">
      <w:pPr>
        <w:widowControl/>
        <w:tabs>
          <w:tab w:val="left" w:pos="450"/>
        </w:tabs>
        <w:ind w:left="540" w:hanging="540"/>
        <w:jc w:val="both"/>
        <w:rPr>
          <w:rFonts w:cs="CG Times"/>
        </w:rPr>
      </w:pPr>
      <w:r w:rsidRPr="00903E5D">
        <w:rPr>
          <w:rFonts w:cs="CG Times"/>
          <w:szCs w:val="28"/>
        </w:rPr>
        <w:t>7.</w:t>
      </w:r>
      <w:r w:rsidRPr="00903E5D">
        <w:rPr>
          <w:rFonts w:cs="CG Times"/>
          <w:szCs w:val="28"/>
        </w:rPr>
        <w:tab/>
      </w:r>
      <w:r w:rsidRPr="00903E5D">
        <w:rPr>
          <w:rFonts w:cs="CG Times"/>
          <w:szCs w:val="28"/>
          <w:u w:val="single"/>
        </w:rPr>
        <w:t>Special circumstances</w:t>
      </w:r>
      <w:r w:rsidRPr="00903E5D">
        <w:rPr>
          <w:rFonts w:cs="CG Times"/>
        </w:rPr>
        <w:t xml:space="preserve"> - N.A.</w:t>
      </w:r>
    </w:p>
    <w:p w14:paraId="6FCB8A2F" w14:textId="77777777" w:rsidR="006A533B" w:rsidRPr="00903E5D" w:rsidRDefault="006A533B" w:rsidP="004C085D">
      <w:pPr>
        <w:widowControl/>
        <w:ind w:left="450"/>
      </w:pPr>
    </w:p>
    <w:p w14:paraId="6E812D0D" w14:textId="470FF9C0" w:rsidR="006A533B" w:rsidRPr="00903E5D" w:rsidRDefault="004E5FE1" w:rsidP="004C085D">
      <w:pPr>
        <w:widowControl/>
        <w:tabs>
          <w:tab w:val="left" w:pos="450"/>
        </w:tabs>
        <w:ind w:left="450" w:hanging="450"/>
        <w:jc w:val="both"/>
        <w:rPr>
          <w:rFonts w:cs="Times New Roman TUR"/>
          <w:bCs/>
        </w:rPr>
      </w:pPr>
      <w:r w:rsidRPr="00903E5D">
        <w:rPr>
          <w:rFonts w:cs="CG Times"/>
          <w:szCs w:val="28"/>
        </w:rPr>
        <w:t>8.</w:t>
      </w:r>
      <w:r w:rsidRPr="00903E5D">
        <w:rPr>
          <w:rFonts w:cs="CG Times"/>
          <w:szCs w:val="28"/>
        </w:rPr>
        <w:tab/>
      </w:r>
      <w:r w:rsidRPr="00903E5D">
        <w:rPr>
          <w:rFonts w:cs="CG Times"/>
          <w:szCs w:val="28"/>
          <w:u w:val="single"/>
        </w:rPr>
        <w:t>Public Comments/consultations outside the agency</w:t>
      </w:r>
      <w:r w:rsidRPr="00903E5D">
        <w:rPr>
          <w:rFonts w:cs="CG Times"/>
          <w:szCs w:val="28"/>
        </w:rPr>
        <w:t xml:space="preserve"> </w:t>
      </w:r>
      <w:r w:rsidR="006A4E76" w:rsidRPr="00903E5D">
        <w:rPr>
          <w:rFonts w:cs="CG Times"/>
          <w:szCs w:val="28"/>
        </w:rPr>
        <w:t xml:space="preserve">– </w:t>
      </w:r>
      <w:r w:rsidR="006A533B" w:rsidRPr="00903E5D">
        <w:rPr>
          <w:rFonts w:cs="Times New Roman TUR"/>
          <w:bCs/>
        </w:rPr>
        <w:t xml:space="preserve">In accordance with 5 CFR 1320.8(d), comments were invited from the public regarding the information collection.  The notice to the public was published </w:t>
      </w:r>
      <w:r w:rsidR="006A533B" w:rsidRPr="001019B4">
        <w:rPr>
          <w:rFonts w:cs="Times New Roman TUR"/>
          <w:bCs/>
        </w:rPr>
        <w:t xml:space="preserve">on page </w:t>
      </w:r>
      <w:r w:rsidR="001160B3" w:rsidRPr="001019B4">
        <w:rPr>
          <w:rFonts w:cs="Times New Roman TUR"/>
          <w:bCs/>
        </w:rPr>
        <w:t>57877 of the September 26, 2014,</w:t>
      </w:r>
      <w:r w:rsidR="006A533B" w:rsidRPr="00903E5D">
        <w:rPr>
          <w:rFonts w:cs="Times New Roman TUR"/>
          <w:bCs/>
        </w:rPr>
        <w:t xml:space="preserve"> </w:t>
      </w:r>
      <w:r w:rsidR="006A533B" w:rsidRPr="00903E5D">
        <w:rPr>
          <w:rFonts w:cs="Times New Roman TUR"/>
          <w:bCs/>
          <w:u w:val="single"/>
        </w:rPr>
        <w:t>Federal Register</w:t>
      </w:r>
      <w:r w:rsidR="006A533B" w:rsidRPr="00903E5D">
        <w:rPr>
          <w:rFonts w:cs="Times New Roman TUR"/>
          <w:bCs/>
        </w:rPr>
        <w:t>.  No comments or requests for additional information were received.</w:t>
      </w:r>
    </w:p>
    <w:p w14:paraId="6CAA2EDA" w14:textId="77777777" w:rsidR="004E5FE1" w:rsidRPr="00903E5D" w:rsidRDefault="004E5FE1" w:rsidP="004C085D">
      <w:pPr>
        <w:widowControl/>
        <w:ind w:left="450"/>
      </w:pPr>
    </w:p>
    <w:p w14:paraId="57D44706" w14:textId="77777777" w:rsidR="004E5FE1" w:rsidRPr="00903E5D" w:rsidRDefault="004E5FE1" w:rsidP="0072006D">
      <w:pPr>
        <w:widowControl/>
        <w:tabs>
          <w:tab w:val="left" w:pos="450"/>
        </w:tabs>
        <w:ind w:left="450" w:hanging="450"/>
        <w:jc w:val="both"/>
        <w:rPr>
          <w:rFonts w:cs="CG Times"/>
          <w:u w:val="single"/>
        </w:rPr>
      </w:pPr>
      <w:r w:rsidRPr="00903E5D">
        <w:rPr>
          <w:rFonts w:cs="CG Times"/>
          <w:szCs w:val="28"/>
        </w:rPr>
        <w:t>9.</w:t>
      </w:r>
      <w:r w:rsidRPr="00903E5D">
        <w:rPr>
          <w:rFonts w:cs="CG Times"/>
          <w:szCs w:val="28"/>
        </w:rPr>
        <w:tab/>
      </w:r>
      <w:r w:rsidRPr="00903E5D">
        <w:rPr>
          <w:rFonts w:cs="CG Times"/>
          <w:szCs w:val="28"/>
          <w:u w:val="single"/>
        </w:rPr>
        <w:t>Payments or Gifts to Respondents</w:t>
      </w:r>
      <w:r w:rsidRPr="00903E5D">
        <w:rPr>
          <w:rFonts w:cs="CG Times"/>
        </w:rPr>
        <w:t xml:space="preserve"> - N.A.</w:t>
      </w:r>
    </w:p>
    <w:p w14:paraId="05B58554" w14:textId="77777777" w:rsidR="004E5FE1" w:rsidRPr="00903E5D" w:rsidRDefault="004E5FE1" w:rsidP="004C085D">
      <w:pPr>
        <w:widowControl/>
        <w:ind w:left="450"/>
      </w:pPr>
    </w:p>
    <w:p w14:paraId="212466C3" w14:textId="77C559DE" w:rsidR="008076D8" w:rsidRPr="00903E5D" w:rsidRDefault="004E5FE1" w:rsidP="004C085D">
      <w:pPr>
        <w:widowControl/>
        <w:tabs>
          <w:tab w:val="left" w:pos="450"/>
        </w:tabs>
        <w:ind w:left="450" w:hanging="450"/>
        <w:jc w:val="both"/>
        <w:rPr>
          <w:rFonts w:cs="CG Times"/>
        </w:rPr>
      </w:pPr>
      <w:r w:rsidRPr="00903E5D">
        <w:rPr>
          <w:rFonts w:cs="CG Times"/>
          <w:szCs w:val="28"/>
        </w:rPr>
        <w:t>10.</w:t>
      </w:r>
      <w:r w:rsidRPr="00903E5D">
        <w:rPr>
          <w:rFonts w:cs="CG Times"/>
          <w:szCs w:val="28"/>
        </w:rPr>
        <w:tab/>
      </w:r>
      <w:r w:rsidRPr="00903E5D">
        <w:rPr>
          <w:rFonts w:cs="CG Times"/>
          <w:szCs w:val="28"/>
          <w:u w:val="single"/>
        </w:rPr>
        <w:t>Confidentiality</w:t>
      </w:r>
      <w:r w:rsidRPr="00903E5D">
        <w:rPr>
          <w:rFonts w:cs="CG Times"/>
          <w:szCs w:val="28"/>
        </w:rPr>
        <w:t xml:space="preserve"> - </w:t>
      </w:r>
      <w:r w:rsidRPr="00903E5D">
        <w:rPr>
          <w:rFonts w:cs="CG Times"/>
        </w:rPr>
        <w:t>Privacy Act Systems of Records RRB-7, Applications for Unemployment Benefits and Placement Service under Railroad Unemployment Insurance Act, and RRB-21, Railroad Unemployment and Sickness Insurance Benefit System.</w:t>
      </w:r>
      <w:r w:rsidR="00BB14AB" w:rsidRPr="00903E5D">
        <w:rPr>
          <w:rFonts w:cs="CG Times"/>
        </w:rPr>
        <w:t xml:space="preserve">  </w:t>
      </w:r>
      <w:r w:rsidR="001160B3" w:rsidRPr="001019B4">
        <w:rPr>
          <w:rFonts w:cs="Arial"/>
          <w:szCs w:val="22"/>
        </w:rPr>
        <w:t xml:space="preserve">In accordance with OMB Circular M-03-22, a Privacy Impact Assessment for this information collection was completed and can be found at </w:t>
      </w:r>
      <w:hyperlink r:id="rId9" w:history="1">
        <w:r w:rsidR="001160B3" w:rsidRPr="001019B4">
          <w:rPr>
            <w:rStyle w:val="Hyperlink"/>
            <w:rFonts w:cs="CG Times"/>
          </w:rPr>
          <w:t>http://www.rrb.gov/pdf/PIA/PIA-BPO.pdf</w:t>
        </w:r>
      </w:hyperlink>
      <w:r w:rsidR="001160B3" w:rsidRPr="001019B4">
        <w:rPr>
          <w:rFonts w:cs="CG Times"/>
        </w:rPr>
        <w:t>.</w:t>
      </w:r>
    </w:p>
    <w:p w14:paraId="6DD4F51B" w14:textId="77777777" w:rsidR="004E5FE1" w:rsidRPr="00903E5D" w:rsidRDefault="004E5FE1" w:rsidP="004C085D">
      <w:pPr>
        <w:widowControl/>
        <w:ind w:left="450"/>
      </w:pPr>
    </w:p>
    <w:p w14:paraId="1DCC0B4A" w14:textId="77777777" w:rsidR="004E5FE1" w:rsidRPr="00903E5D" w:rsidRDefault="004E5FE1" w:rsidP="004C085D">
      <w:pPr>
        <w:widowControl/>
        <w:numPr>
          <w:ilvl w:val="0"/>
          <w:numId w:val="5"/>
        </w:numPr>
        <w:tabs>
          <w:tab w:val="clear" w:pos="540"/>
          <w:tab w:val="num" w:pos="450"/>
        </w:tabs>
        <w:ind w:left="450" w:hanging="450"/>
        <w:jc w:val="both"/>
        <w:rPr>
          <w:rFonts w:cs="CG Times"/>
        </w:rPr>
      </w:pPr>
      <w:r w:rsidRPr="00903E5D">
        <w:rPr>
          <w:rFonts w:cs="CG Times"/>
          <w:szCs w:val="28"/>
          <w:u w:val="single"/>
        </w:rPr>
        <w:t>Sensitive questions</w:t>
      </w:r>
      <w:r w:rsidRPr="00903E5D">
        <w:rPr>
          <w:rFonts w:cs="CG Times"/>
        </w:rPr>
        <w:t xml:space="preserve"> - There are no questions of a sensitive nature.</w:t>
      </w:r>
    </w:p>
    <w:p w14:paraId="37D9E0BD" w14:textId="77777777" w:rsidR="00D224D4" w:rsidRPr="00903E5D" w:rsidRDefault="00D224D4" w:rsidP="004C085D">
      <w:pPr>
        <w:widowControl/>
        <w:jc w:val="both"/>
        <w:rPr>
          <w:rFonts w:cs="CG Times"/>
        </w:rPr>
      </w:pPr>
    </w:p>
    <w:p w14:paraId="3C8F77BF" w14:textId="77777777" w:rsidR="00F81B25" w:rsidRPr="00903E5D" w:rsidRDefault="006A533B" w:rsidP="004C085D">
      <w:pPr>
        <w:widowControl/>
        <w:numPr>
          <w:ilvl w:val="0"/>
          <w:numId w:val="5"/>
        </w:numPr>
        <w:tabs>
          <w:tab w:val="clear" w:pos="540"/>
          <w:tab w:val="num" w:pos="450"/>
        </w:tabs>
        <w:ind w:left="450" w:hanging="450"/>
        <w:jc w:val="both"/>
        <w:rPr>
          <w:rFonts w:cs="CG Times"/>
        </w:rPr>
      </w:pPr>
      <w:r w:rsidRPr="00903E5D">
        <w:rPr>
          <w:szCs w:val="28"/>
          <w:u w:val="single"/>
        </w:rPr>
        <w:t>Estimate of respondent burden</w:t>
      </w:r>
      <w:r w:rsidRPr="00903E5D">
        <w:rPr>
          <w:szCs w:val="28"/>
        </w:rPr>
        <w:t xml:space="preserve"> -</w:t>
      </w:r>
      <w:r w:rsidRPr="00903E5D">
        <w:t xml:space="preserve">The current </w:t>
      </w:r>
      <w:r w:rsidR="00F81388" w:rsidRPr="00903E5D">
        <w:t xml:space="preserve">and </w:t>
      </w:r>
      <w:r w:rsidRPr="00903E5D">
        <w:t>estimated annual burden for this collection is as follows:</w:t>
      </w:r>
    </w:p>
    <w:p w14:paraId="66F19FFE" w14:textId="77777777" w:rsidR="002A3E2C" w:rsidRPr="00903E5D" w:rsidRDefault="002A3E2C" w:rsidP="004C085D">
      <w:pPr>
        <w:pStyle w:val="ListParagraph"/>
        <w:widowControl/>
        <w:ind w:left="3600"/>
        <w:rPr>
          <w:rFonts w:cs="CG Times"/>
          <w:b/>
        </w:rPr>
      </w:pPr>
    </w:p>
    <w:p w14:paraId="5E93C9A9" w14:textId="77777777" w:rsidR="002A3E2C" w:rsidRPr="00903E5D" w:rsidRDefault="002A3E2C" w:rsidP="00AF417A">
      <w:pPr>
        <w:pStyle w:val="ListParagraph"/>
        <w:keepNext/>
        <w:widowControl/>
        <w:ind w:left="450"/>
        <w:jc w:val="center"/>
        <w:rPr>
          <w:rFonts w:cs="CG Times"/>
        </w:rPr>
      </w:pPr>
      <w:r w:rsidRPr="00903E5D">
        <w:rPr>
          <w:rFonts w:cs="CG Times"/>
        </w:rPr>
        <w:t>Current Burden</w:t>
      </w:r>
    </w:p>
    <w:p w14:paraId="66AC31EF" w14:textId="77777777" w:rsidR="004C085D" w:rsidRPr="00903E5D" w:rsidRDefault="004C085D" w:rsidP="00AF417A">
      <w:pPr>
        <w:pStyle w:val="ListParagraph"/>
        <w:keepNext/>
        <w:widowControl/>
        <w:ind w:left="3600"/>
        <w:rPr>
          <w:rFonts w:cs="CG Times"/>
          <w:b/>
        </w:rPr>
      </w:pPr>
    </w:p>
    <w:tbl>
      <w:tblPr>
        <w:tblW w:w="0" w:type="auto"/>
        <w:tblInd w:w="591" w:type="dxa"/>
        <w:tblLayout w:type="fixed"/>
        <w:tblCellMar>
          <w:left w:w="141" w:type="dxa"/>
          <w:right w:w="141" w:type="dxa"/>
        </w:tblCellMar>
        <w:tblLook w:val="0000" w:firstRow="0" w:lastRow="0" w:firstColumn="0" w:lastColumn="0" w:noHBand="0" w:noVBand="0"/>
      </w:tblPr>
      <w:tblGrid>
        <w:gridCol w:w="3060"/>
        <w:gridCol w:w="1980"/>
        <w:gridCol w:w="1890"/>
        <w:gridCol w:w="1980"/>
      </w:tblGrid>
      <w:tr w:rsidR="00D224D4" w:rsidRPr="00903E5D" w14:paraId="0D1FFBD0" w14:textId="77777777" w:rsidTr="00CD1B8F">
        <w:trPr>
          <w:cantSplit/>
          <w:trHeight w:hRule="exact" w:val="500"/>
        </w:trPr>
        <w:tc>
          <w:tcPr>
            <w:tcW w:w="3060" w:type="dxa"/>
            <w:tcBorders>
              <w:top w:val="double" w:sz="4" w:space="0" w:color="000000"/>
              <w:left w:val="double" w:sz="4" w:space="0" w:color="000000"/>
              <w:bottom w:val="double" w:sz="4" w:space="0" w:color="000000"/>
              <w:right w:val="single" w:sz="8" w:space="0" w:color="000000"/>
            </w:tcBorders>
            <w:vAlign w:val="center"/>
          </w:tcPr>
          <w:p w14:paraId="770479FC" w14:textId="77777777" w:rsidR="00D224D4" w:rsidRPr="00903E5D" w:rsidRDefault="00D224D4" w:rsidP="00AF417A">
            <w:pPr>
              <w:keepNext/>
              <w:widowControl/>
              <w:ind w:left="-141" w:right="-141"/>
              <w:jc w:val="center"/>
              <w:rPr>
                <w:rFonts w:cs="CG Times"/>
              </w:rPr>
            </w:pPr>
            <w:r w:rsidRPr="00903E5D">
              <w:rPr>
                <w:rFonts w:cs="CG Times"/>
              </w:rPr>
              <w:t>RRB Messages</w:t>
            </w:r>
          </w:p>
        </w:tc>
        <w:tc>
          <w:tcPr>
            <w:tcW w:w="1980" w:type="dxa"/>
            <w:tcBorders>
              <w:top w:val="double" w:sz="4" w:space="0" w:color="000000"/>
              <w:left w:val="single" w:sz="8" w:space="0" w:color="000000"/>
              <w:bottom w:val="double" w:sz="4" w:space="0" w:color="000000"/>
              <w:right w:val="single" w:sz="8" w:space="0" w:color="000000"/>
            </w:tcBorders>
            <w:vAlign w:val="center"/>
          </w:tcPr>
          <w:p w14:paraId="01C8A26D" w14:textId="77777777" w:rsidR="00D224D4" w:rsidRPr="00903E5D" w:rsidRDefault="00D224D4" w:rsidP="00AF417A">
            <w:pPr>
              <w:keepNext/>
              <w:widowControl/>
              <w:tabs>
                <w:tab w:val="center" w:pos="720"/>
              </w:tabs>
              <w:ind w:left="-141" w:right="-141"/>
              <w:jc w:val="center"/>
              <w:rPr>
                <w:rFonts w:cs="CG Times"/>
              </w:rPr>
            </w:pPr>
            <w:r w:rsidRPr="00903E5D">
              <w:rPr>
                <w:rFonts w:cs="CG Times"/>
              </w:rPr>
              <w:t>Responses</w:t>
            </w:r>
          </w:p>
        </w:tc>
        <w:tc>
          <w:tcPr>
            <w:tcW w:w="1890" w:type="dxa"/>
            <w:tcBorders>
              <w:top w:val="double" w:sz="4" w:space="0" w:color="000000"/>
              <w:left w:val="single" w:sz="8" w:space="0" w:color="000000"/>
              <w:bottom w:val="double" w:sz="4" w:space="0" w:color="000000"/>
              <w:right w:val="single" w:sz="8" w:space="0" w:color="000000"/>
            </w:tcBorders>
            <w:vAlign w:val="center"/>
          </w:tcPr>
          <w:p w14:paraId="090BD60A" w14:textId="77777777" w:rsidR="00D224D4" w:rsidRPr="00903E5D" w:rsidRDefault="00D224D4" w:rsidP="00AF417A">
            <w:pPr>
              <w:keepNext/>
              <w:widowControl/>
              <w:tabs>
                <w:tab w:val="center" w:pos="624"/>
              </w:tabs>
              <w:ind w:left="-141" w:right="-141"/>
              <w:jc w:val="center"/>
              <w:rPr>
                <w:rFonts w:cs="CG Times"/>
              </w:rPr>
            </w:pPr>
            <w:r w:rsidRPr="00903E5D">
              <w:rPr>
                <w:rFonts w:cs="CG Times"/>
              </w:rPr>
              <w:t>Time (Minutes)</w:t>
            </w:r>
          </w:p>
        </w:tc>
        <w:tc>
          <w:tcPr>
            <w:tcW w:w="1980" w:type="dxa"/>
            <w:tcBorders>
              <w:top w:val="double" w:sz="4" w:space="0" w:color="000000"/>
              <w:left w:val="single" w:sz="8" w:space="0" w:color="000000"/>
              <w:bottom w:val="double" w:sz="4" w:space="0" w:color="000000"/>
              <w:right w:val="double" w:sz="4" w:space="0" w:color="000000"/>
            </w:tcBorders>
            <w:vAlign w:val="center"/>
          </w:tcPr>
          <w:p w14:paraId="261EF815" w14:textId="77777777" w:rsidR="00D224D4" w:rsidRPr="00903E5D" w:rsidRDefault="00D224D4" w:rsidP="00AF417A">
            <w:pPr>
              <w:keepNext/>
              <w:widowControl/>
              <w:tabs>
                <w:tab w:val="center" w:pos="579"/>
              </w:tabs>
              <w:ind w:left="-141" w:right="-141"/>
              <w:jc w:val="center"/>
              <w:rPr>
                <w:rFonts w:cs="CG Times"/>
              </w:rPr>
            </w:pPr>
            <w:r w:rsidRPr="00903E5D">
              <w:rPr>
                <w:rFonts w:cs="CG Times"/>
              </w:rPr>
              <w:t>Burden</w:t>
            </w:r>
          </w:p>
        </w:tc>
      </w:tr>
      <w:tr w:rsidR="00D224D4" w:rsidRPr="00903E5D" w14:paraId="5D3EB12E" w14:textId="77777777" w:rsidTr="00CD1B8F">
        <w:trPr>
          <w:cantSplit/>
        </w:trPr>
        <w:tc>
          <w:tcPr>
            <w:tcW w:w="3060" w:type="dxa"/>
            <w:tcBorders>
              <w:top w:val="double" w:sz="4" w:space="0" w:color="000000"/>
              <w:left w:val="double" w:sz="4" w:space="0" w:color="000000"/>
              <w:right w:val="single" w:sz="8" w:space="0" w:color="000000"/>
            </w:tcBorders>
            <w:vAlign w:val="center"/>
          </w:tcPr>
          <w:p w14:paraId="1F0C1C04" w14:textId="77777777" w:rsidR="00D224D4" w:rsidRPr="00903E5D" w:rsidRDefault="00D224D4" w:rsidP="00AF417A">
            <w:pPr>
              <w:keepNext/>
              <w:widowControl/>
              <w:tabs>
                <w:tab w:val="center" w:pos="1209"/>
              </w:tabs>
              <w:jc w:val="center"/>
              <w:rPr>
                <w:rFonts w:cs="CG Times"/>
                <w:b/>
              </w:rPr>
            </w:pPr>
            <w:r w:rsidRPr="00903E5D">
              <w:rPr>
                <w:rFonts w:cs="CG Times"/>
                <w:b/>
              </w:rPr>
              <w:t>UI Applications/Claims</w:t>
            </w:r>
          </w:p>
        </w:tc>
        <w:tc>
          <w:tcPr>
            <w:tcW w:w="1980" w:type="dxa"/>
            <w:tcBorders>
              <w:top w:val="double" w:sz="4" w:space="0" w:color="000000"/>
              <w:left w:val="single" w:sz="8" w:space="0" w:color="000000"/>
              <w:right w:val="single" w:sz="8" w:space="0" w:color="000000"/>
            </w:tcBorders>
            <w:vAlign w:val="center"/>
          </w:tcPr>
          <w:p w14:paraId="2E9B7F30" w14:textId="77777777" w:rsidR="00D224D4" w:rsidRPr="00903E5D" w:rsidRDefault="00D224D4" w:rsidP="00AF417A">
            <w:pPr>
              <w:keepNext/>
              <w:widowControl/>
              <w:jc w:val="center"/>
              <w:rPr>
                <w:rFonts w:cs="CG Times"/>
                <w:b/>
              </w:rPr>
            </w:pPr>
          </w:p>
        </w:tc>
        <w:tc>
          <w:tcPr>
            <w:tcW w:w="1890" w:type="dxa"/>
            <w:tcBorders>
              <w:top w:val="double" w:sz="4" w:space="0" w:color="000000"/>
              <w:left w:val="single" w:sz="8" w:space="0" w:color="000000"/>
              <w:right w:val="single" w:sz="8" w:space="0" w:color="000000"/>
            </w:tcBorders>
            <w:vAlign w:val="center"/>
          </w:tcPr>
          <w:p w14:paraId="1E6B1956" w14:textId="77777777" w:rsidR="00D224D4" w:rsidRPr="00903E5D" w:rsidRDefault="00D224D4" w:rsidP="00AF417A">
            <w:pPr>
              <w:keepNext/>
              <w:widowControl/>
              <w:jc w:val="center"/>
              <w:rPr>
                <w:rFonts w:cs="CG Times"/>
                <w:b/>
              </w:rPr>
            </w:pPr>
          </w:p>
        </w:tc>
        <w:tc>
          <w:tcPr>
            <w:tcW w:w="1980" w:type="dxa"/>
            <w:tcBorders>
              <w:top w:val="double" w:sz="4" w:space="0" w:color="000000"/>
              <w:left w:val="single" w:sz="8" w:space="0" w:color="000000"/>
              <w:right w:val="double" w:sz="4" w:space="0" w:color="000000"/>
            </w:tcBorders>
            <w:vAlign w:val="center"/>
          </w:tcPr>
          <w:p w14:paraId="0DB7BF9D" w14:textId="77777777" w:rsidR="00D224D4" w:rsidRPr="00903E5D" w:rsidRDefault="00D224D4" w:rsidP="00AF417A">
            <w:pPr>
              <w:keepNext/>
              <w:widowControl/>
              <w:jc w:val="center"/>
              <w:rPr>
                <w:rFonts w:cs="CG Times"/>
                <w:b/>
              </w:rPr>
            </w:pPr>
          </w:p>
        </w:tc>
      </w:tr>
      <w:tr w:rsidR="00D224D4" w:rsidRPr="00903E5D" w14:paraId="7C8E9E31" w14:textId="77777777" w:rsidTr="004C085D">
        <w:trPr>
          <w:cantSplit/>
        </w:trPr>
        <w:tc>
          <w:tcPr>
            <w:tcW w:w="3060" w:type="dxa"/>
            <w:tcBorders>
              <w:top w:val="single" w:sz="8" w:space="0" w:color="000000"/>
              <w:left w:val="double" w:sz="4" w:space="0" w:color="000000"/>
              <w:bottom w:val="single" w:sz="8" w:space="0" w:color="000000"/>
              <w:right w:val="single" w:sz="8" w:space="0" w:color="000000"/>
            </w:tcBorders>
          </w:tcPr>
          <w:p w14:paraId="49200A50" w14:textId="77777777" w:rsidR="00D224D4" w:rsidRPr="00903E5D" w:rsidRDefault="00D224D4" w:rsidP="00AF417A">
            <w:pPr>
              <w:keepNext/>
              <w:widowControl/>
              <w:ind w:left="219"/>
              <w:jc w:val="both"/>
              <w:rPr>
                <w:rFonts w:cs="CG Times"/>
              </w:rPr>
            </w:pPr>
            <w:r w:rsidRPr="00903E5D">
              <w:rPr>
                <w:rFonts w:cs="CG Times"/>
              </w:rPr>
              <w:t>ID-4K (Paper)</w:t>
            </w:r>
          </w:p>
        </w:tc>
        <w:tc>
          <w:tcPr>
            <w:tcW w:w="1980" w:type="dxa"/>
            <w:tcBorders>
              <w:top w:val="single" w:sz="8" w:space="0" w:color="000000"/>
              <w:left w:val="single" w:sz="8" w:space="0" w:color="000000"/>
              <w:bottom w:val="single" w:sz="8" w:space="0" w:color="000000"/>
              <w:right w:val="single" w:sz="8" w:space="0" w:color="000000"/>
            </w:tcBorders>
          </w:tcPr>
          <w:p w14:paraId="6D388410" w14:textId="77777777" w:rsidR="00D224D4" w:rsidRPr="00903E5D" w:rsidRDefault="00D224D4" w:rsidP="00AF417A">
            <w:pPr>
              <w:keepNext/>
              <w:widowControl/>
              <w:tabs>
                <w:tab w:val="right" w:pos="1119"/>
              </w:tabs>
              <w:jc w:val="both"/>
              <w:rPr>
                <w:rFonts w:cs="CG Times"/>
              </w:rPr>
            </w:pPr>
            <w:r w:rsidRPr="00903E5D">
              <w:rPr>
                <w:rFonts w:cs="CG Times"/>
              </w:rPr>
              <w:tab/>
              <w:t>500</w:t>
            </w:r>
          </w:p>
        </w:tc>
        <w:tc>
          <w:tcPr>
            <w:tcW w:w="1890" w:type="dxa"/>
            <w:tcBorders>
              <w:top w:val="single" w:sz="8" w:space="0" w:color="000000"/>
              <w:left w:val="single" w:sz="8" w:space="0" w:color="000000"/>
              <w:bottom w:val="single" w:sz="8" w:space="0" w:color="000000"/>
              <w:right w:val="single" w:sz="8" w:space="0" w:color="000000"/>
            </w:tcBorders>
          </w:tcPr>
          <w:p w14:paraId="2C2F5452" w14:textId="77777777" w:rsidR="00D224D4" w:rsidRPr="00903E5D" w:rsidRDefault="00D224D4" w:rsidP="00AF417A">
            <w:pPr>
              <w:keepNext/>
              <w:widowControl/>
              <w:tabs>
                <w:tab w:val="right" w:pos="924"/>
              </w:tabs>
              <w:jc w:val="both"/>
              <w:rPr>
                <w:rFonts w:cs="CG Times"/>
              </w:rPr>
            </w:pPr>
            <w:r w:rsidRPr="00903E5D">
              <w:rPr>
                <w:rFonts w:cs="CG Times"/>
              </w:rPr>
              <w:tab/>
              <w:t>2</w:t>
            </w:r>
          </w:p>
        </w:tc>
        <w:tc>
          <w:tcPr>
            <w:tcW w:w="1980" w:type="dxa"/>
            <w:tcBorders>
              <w:top w:val="single" w:sz="8" w:space="0" w:color="000000"/>
              <w:left w:val="single" w:sz="8" w:space="0" w:color="000000"/>
              <w:bottom w:val="single" w:sz="8" w:space="0" w:color="000000"/>
              <w:right w:val="double" w:sz="4" w:space="0" w:color="000000"/>
            </w:tcBorders>
          </w:tcPr>
          <w:p w14:paraId="2EC2A708" w14:textId="77777777" w:rsidR="00D224D4" w:rsidRPr="00903E5D" w:rsidRDefault="00D224D4" w:rsidP="00AF417A">
            <w:pPr>
              <w:keepNext/>
              <w:widowControl/>
              <w:tabs>
                <w:tab w:val="right" w:pos="1119"/>
              </w:tabs>
              <w:rPr>
                <w:rFonts w:cs="CG Times"/>
              </w:rPr>
            </w:pPr>
            <w:r w:rsidRPr="00903E5D">
              <w:rPr>
                <w:rFonts w:cs="CG Times"/>
              </w:rPr>
              <w:tab/>
              <w:t>17</w:t>
            </w:r>
          </w:p>
        </w:tc>
      </w:tr>
      <w:tr w:rsidR="00D224D4" w:rsidRPr="00903E5D" w14:paraId="725385EF" w14:textId="77777777" w:rsidTr="004C085D">
        <w:trPr>
          <w:cantSplit/>
        </w:trPr>
        <w:tc>
          <w:tcPr>
            <w:tcW w:w="3060" w:type="dxa"/>
            <w:tcBorders>
              <w:top w:val="single" w:sz="8" w:space="0" w:color="000000"/>
              <w:left w:val="double" w:sz="4" w:space="0" w:color="000000"/>
              <w:bottom w:val="single" w:sz="8" w:space="0" w:color="000000"/>
              <w:right w:val="single" w:sz="8" w:space="0" w:color="000000"/>
            </w:tcBorders>
          </w:tcPr>
          <w:p w14:paraId="0657B82A" w14:textId="77777777" w:rsidR="00D224D4" w:rsidRPr="00903E5D" w:rsidRDefault="00D224D4" w:rsidP="00AF417A">
            <w:pPr>
              <w:keepNext/>
              <w:widowControl/>
              <w:tabs>
                <w:tab w:val="left" w:pos="0"/>
              </w:tabs>
              <w:ind w:left="219"/>
              <w:jc w:val="both"/>
              <w:rPr>
                <w:rFonts w:cs="CG Times"/>
              </w:rPr>
            </w:pPr>
            <w:r w:rsidRPr="00903E5D">
              <w:rPr>
                <w:rFonts w:cs="CG Times"/>
              </w:rPr>
              <w:t>ID-4K (Mainframe) (EDI)</w:t>
            </w:r>
          </w:p>
        </w:tc>
        <w:tc>
          <w:tcPr>
            <w:tcW w:w="1980" w:type="dxa"/>
            <w:tcBorders>
              <w:top w:val="single" w:sz="8" w:space="0" w:color="000000"/>
              <w:left w:val="single" w:sz="8" w:space="0" w:color="000000"/>
              <w:bottom w:val="single" w:sz="8" w:space="0" w:color="000000"/>
              <w:right w:val="single" w:sz="8" w:space="0" w:color="000000"/>
            </w:tcBorders>
          </w:tcPr>
          <w:p w14:paraId="6E40C832" w14:textId="77777777" w:rsidR="00D224D4" w:rsidRPr="00903E5D" w:rsidRDefault="00D224D4" w:rsidP="00AF417A">
            <w:pPr>
              <w:keepNext/>
              <w:widowControl/>
              <w:tabs>
                <w:tab w:val="right" w:pos="1119"/>
              </w:tabs>
              <w:jc w:val="both"/>
              <w:rPr>
                <w:rFonts w:cs="CG Times"/>
              </w:rPr>
            </w:pPr>
            <w:r w:rsidRPr="00903E5D">
              <w:rPr>
                <w:rFonts w:cs="CG Times"/>
              </w:rPr>
              <w:tab/>
              <w:t>21,175</w:t>
            </w:r>
          </w:p>
        </w:tc>
        <w:tc>
          <w:tcPr>
            <w:tcW w:w="1890" w:type="dxa"/>
            <w:tcBorders>
              <w:top w:val="single" w:sz="8" w:space="0" w:color="000000"/>
              <w:left w:val="single" w:sz="8" w:space="0" w:color="000000"/>
              <w:bottom w:val="single" w:sz="8" w:space="0" w:color="000000"/>
              <w:right w:val="single" w:sz="8" w:space="0" w:color="000000"/>
            </w:tcBorders>
          </w:tcPr>
          <w:p w14:paraId="464D150F" w14:textId="77777777" w:rsidR="00D224D4" w:rsidRPr="00903E5D" w:rsidRDefault="004C085D" w:rsidP="00AF417A">
            <w:pPr>
              <w:keepNext/>
              <w:widowControl/>
              <w:tabs>
                <w:tab w:val="right" w:pos="924"/>
              </w:tabs>
              <w:rPr>
                <w:rFonts w:cs="CG Times"/>
              </w:rPr>
            </w:pPr>
            <w:r w:rsidRPr="00903E5D">
              <w:rPr>
                <w:rFonts w:cs="CG Times"/>
              </w:rPr>
              <w:tab/>
            </w:r>
            <w:r w:rsidR="00D224D4" w:rsidRPr="00903E5D">
              <w:rPr>
                <w:rFonts w:cs="CG Times"/>
              </w:rPr>
              <w:t>---*</w:t>
            </w:r>
          </w:p>
        </w:tc>
        <w:tc>
          <w:tcPr>
            <w:tcW w:w="1980" w:type="dxa"/>
            <w:tcBorders>
              <w:top w:val="single" w:sz="8" w:space="0" w:color="000000"/>
              <w:left w:val="single" w:sz="8" w:space="0" w:color="000000"/>
              <w:bottom w:val="single" w:sz="8" w:space="0" w:color="000000"/>
              <w:right w:val="double" w:sz="4" w:space="0" w:color="000000"/>
            </w:tcBorders>
          </w:tcPr>
          <w:p w14:paraId="162DB3B3" w14:textId="77777777" w:rsidR="00D224D4" w:rsidRPr="00903E5D" w:rsidRDefault="00D224D4" w:rsidP="00AF417A">
            <w:pPr>
              <w:keepNext/>
              <w:widowControl/>
              <w:tabs>
                <w:tab w:val="right" w:pos="1119"/>
              </w:tabs>
              <w:rPr>
                <w:rFonts w:cs="CG Times"/>
              </w:rPr>
            </w:pPr>
            <w:r w:rsidRPr="00903E5D">
              <w:rPr>
                <w:rFonts w:cs="CG Times"/>
              </w:rPr>
              <w:tab/>
              <w:t>126</w:t>
            </w:r>
          </w:p>
        </w:tc>
      </w:tr>
      <w:tr w:rsidR="00D224D4" w:rsidRPr="00903E5D" w14:paraId="72429C14" w14:textId="77777777" w:rsidTr="004C085D">
        <w:trPr>
          <w:cantSplit/>
        </w:trPr>
        <w:tc>
          <w:tcPr>
            <w:tcW w:w="3060" w:type="dxa"/>
            <w:tcBorders>
              <w:top w:val="single" w:sz="8" w:space="0" w:color="000000"/>
              <w:left w:val="double" w:sz="4" w:space="0" w:color="000000"/>
              <w:bottom w:val="single" w:sz="8" w:space="0" w:color="000000"/>
              <w:right w:val="single" w:sz="8" w:space="0" w:color="000000"/>
            </w:tcBorders>
          </w:tcPr>
          <w:p w14:paraId="09460C9A" w14:textId="77777777" w:rsidR="00D224D4" w:rsidRPr="00903E5D" w:rsidRDefault="00D224D4" w:rsidP="00AF417A">
            <w:pPr>
              <w:keepNext/>
              <w:widowControl/>
              <w:ind w:left="219"/>
              <w:jc w:val="both"/>
              <w:rPr>
                <w:rFonts w:cs="CG Times"/>
              </w:rPr>
            </w:pPr>
            <w:r w:rsidRPr="00903E5D">
              <w:rPr>
                <w:rFonts w:cs="CG Times"/>
              </w:rPr>
              <w:t>ID-4K (Internet)</w:t>
            </w:r>
          </w:p>
        </w:tc>
        <w:tc>
          <w:tcPr>
            <w:tcW w:w="1980" w:type="dxa"/>
            <w:tcBorders>
              <w:top w:val="single" w:sz="8" w:space="0" w:color="000000"/>
              <w:left w:val="single" w:sz="8" w:space="0" w:color="000000"/>
              <w:bottom w:val="single" w:sz="8" w:space="0" w:color="000000"/>
              <w:right w:val="single" w:sz="8" w:space="0" w:color="000000"/>
            </w:tcBorders>
          </w:tcPr>
          <w:p w14:paraId="5F5E1D46" w14:textId="77777777" w:rsidR="00D224D4" w:rsidRPr="00903E5D" w:rsidRDefault="00D224D4" w:rsidP="00AF417A">
            <w:pPr>
              <w:keepNext/>
              <w:widowControl/>
              <w:tabs>
                <w:tab w:val="right" w:pos="1119"/>
              </w:tabs>
              <w:jc w:val="both"/>
              <w:rPr>
                <w:rFonts w:cs="CG Times"/>
              </w:rPr>
            </w:pPr>
            <w:r w:rsidRPr="00903E5D">
              <w:rPr>
                <w:rFonts w:cs="CG Times"/>
              </w:rPr>
              <w:tab/>
              <w:t>42,300</w:t>
            </w:r>
          </w:p>
        </w:tc>
        <w:tc>
          <w:tcPr>
            <w:tcW w:w="1890" w:type="dxa"/>
            <w:tcBorders>
              <w:top w:val="single" w:sz="8" w:space="0" w:color="000000"/>
              <w:left w:val="single" w:sz="8" w:space="0" w:color="000000"/>
              <w:bottom w:val="single" w:sz="8" w:space="0" w:color="000000"/>
              <w:right w:val="single" w:sz="8" w:space="0" w:color="000000"/>
            </w:tcBorders>
          </w:tcPr>
          <w:p w14:paraId="38960283" w14:textId="77777777" w:rsidR="00D224D4" w:rsidRPr="00903E5D" w:rsidRDefault="00D224D4" w:rsidP="00AF417A">
            <w:pPr>
              <w:keepNext/>
              <w:widowControl/>
              <w:tabs>
                <w:tab w:val="right" w:pos="924"/>
              </w:tabs>
              <w:jc w:val="both"/>
              <w:rPr>
                <w:rFonts w:cs="CG Times"/>
              </w:rPr>
            </w:pPr>
            <w:r w:rsidRPr="00903E5D">
              <w:rPr>
                <w:rFonts w:cs="CG Times"/>
              </w:rPr>
              <w:tab/>
              <w:t>2</w:t>
            </w:r>
          </w:p>
        </w:tc>
        <w:tc>
          <w:tcPr>
            <w:tcW w:w="1980" w:type="dxa"/>
            <w:tcBorders>
              <w:top w:val="single" w:sz="8" w:space="0" w:color="000000"/>
              <w:left w:val="single" w:sz="8" w:space="0" w:color="000000"/>
              <w:bottom w:val="single" w:sz="8" w:space="0" w:color="000000"/>
              <w:right w:val="double" w:sz="4" w:space="0" w:color="000000"/>
            </w:tcBorders>
          </w:tcPr>
          <w:p w14:paraId="6DEB2DA2" w14:textId="77777777" w:rsidR="00D224D4" w:rsidRPr="00903E5D" w:rsidRDefault="00D224D4" w:rsidP="00AF417A">
            <w:pPr>
              <w:keepNext/>
              <w:widowControl/>
              <w:tabs>
                <w:tab w:val="right" w:pos="1119"/>
              </w:tabs>
              <w:rPr>
                <w:rFonts w:cs="CG Times"/>
              </w:rPr>
            </w:pPr>
            <w:r w:rsidRPr="00903E5D">
              <w:rPr>
                <w:rFonts w:cs="CG Times"/>
              </w:rPr>
              <w:tab/>
              <w:t>1,410</w:t>
            </w:r>
          </w:p>
        </w:tc>
      </w:tr>
      <w:tr w:rsidR="00D224D4" w:rsidRPr="00903E5D" w14:paraId="71F21C46" w14:textId="77777777" w:rsidTr="004C085D">
        <w:trPr>
          <w:cantSplit/>
        </w:trPr>
        <w:tc>
          <w:tcPr>
            <w:tcW w:w="3060" w:type="dxa"/>
            <w:tcBorders>
              <w:top w:val="single" w:sz="8" w:space="0" w:color="000000"/>
              <w:left w:val="double" w:sz="4" w:space="0" w:color="000000"/>
              <w:bottom w:val="single" w:sz="8" w:space="0" w:color="000000"/>
              <w:right w:val="single" w:sz="8" w:space="0" w:color="000000"/>
            </w:tcBorders>
          </w:tcPr>
          <w:p w14:paraId="006AB19E" w14:textId="77777777" w:rsidR="00D224D4" w:rsidRPr="00903E5D" w:rsidRDefault="00D224D4" w:rsidP="00AF417A">
            <w:pPr>
              <w:keepNext/>
              <w:widowControl/>
              <w:ind w:left="219"/>
              <w:jc w:val="both"/>
              <w:rPr>
                <w:rFonts w:cs="CG Times"/>
              </w:rPr>
            </w:pPr>
            <w:r w:rsidRPr="00903E5D">
              <w:rPr>
                <w:rFonts w:cs="CG Times"/>
              </w:rPr>
              <w:t>ID-4E (Paper)</w:t>
            </w:r>
          </w:p>
        </w:tc>
        <w:tc>
          <w:tcPr>
            <w:tcW w:w="1980" w:type="dxa"/>
            <w:tcBorders>
              <w:top w:val="single" w:sz="8" w:space="0" w:color="000000"/>
              <w:left w:val="single" w:sz="8" w:space="0" w:color="000000"/>
              <w:bottom w:val="single" w:sz="8" w:space="0" w:color="000000"/>
              <w:right w:val="single" w:sz="8" w:space="0" w:color="000000"/>
            </w:tcBorders>
          </w:tcPr>
          <w:p w14:paraId="182CA1BD" w14:textId="77777777" w:rsidR="00D224D4" w:rsidRPr="00903E5D" w:rsidRDefault="00D224D4" w:rsidP="00AF417A">
            <w:pPr>
              <w:keepNext/>
              <w:widowControl/>
              <w:tabs>
                <w:tab w:val="right" w:pos="1119"/>
              </w:tabs>
              <w:jc w:val="both"/>
              <w:rPr>
                <w:rFonts w:cs="CG Times"/>
              </w:rPr>
            </w:pPr>
            <w:r w:rsidRPr="00903E5D">
              <w:rPr>
                <w:rFonts w:cs="CG Times"/>
              </w:rPr>
              <w:tab/>
              <w:t>30</w:t>
            </w:r>
          </w:p>
        </w:tc>
        <w:tc>
          <w:tcPr>
            <w:tcW w:w="1890" w:type="dxa"/>
            <w:tcBorders>
              <w:top w:val="single" w:sz="8" w:space="0" w:color="000000"/>
              <w:left w:val="single" w:sz="8" w:space="0" w:color="000000"/>
              <w:bottom w:val="single" w:sz="8" w:space="0" w:color="000000"/>
              <w:right w:val="single" w:sz="8" w:space="0" w:color="000000"/>
            </w:tcBorders>
          </w:tcPr>
          <w:p w14:paraId="03459101" w14:textId="77777777" w:rsidR="00D224D4" w:rsidRPr="00903E5D" w:rsidRDefault="00D224D4" w:rsidP="00AF417A">
            <w:pPr>
              <w:keepNext/>
              <w:widowControl/>
              <w:tabs>
                <w:tab w:val="right" w:pos="924"/>
              </w:tabs>
              <w:jc w:val="both"/>
              <w:rPr>
                <w:rFonts w:cs="CG Times"/>
              </w:rPr>
            </w:pPr>
            <w:r w:rsidRPr="00903E5D">
              <w:rPr>
                <w:rFonts w:cs="CG Times"/>
              </w:rPr>
              <w:tab/>
              <w:t>2</w:t>
            </w:r>
          </w:p>
        </w:tc>
        <w:tc>
          <w:tcPr>
            <w:tcW w:w="1980" w:type="dxa"/>
            <w:tcBorders>
              <w:top w:val="single" w:sz="8" w:space="0" w:color="000000"/>
              <w:left w:val="single" w:sz="8" w:space="0" w:color="000000"/>
              <w:bottom w:val="single" w:sz="8" w:space="0" w:color="000000"/>
              <w:right w:val="double" w:sz="4" w:space="0" w:color="000000"/>
            </w:tcBorders>
          </w:tcPr>
          <w:p w14:paraId="1ED87AF7" w14:textId="77777777" w:rsidR="00D224D4" w:rsidRPr="00903E5D" w:rsidRDefault="00D224D4" w:rsidP="00AF417A">
            <w:pPr>
              <w:keepNext/>
              <w:widowControl/>
              <w:tabs>
                <w:tab w:val="right" w:pos="1119"/>
              </w:tabs>
              <w:rPr>
                <w:rFonts w:cs="CG Times"/>
              </w:rPr>
            </w:pPr>
            <w:r w:rsidRPr="00903E5D">
              <w:rPr>
                <w:rFonts w:cs="CG Times"/>
              </w:rPr>
              <w:tab/>
              <w:t>1</w:t>
            </w:r>
          </w:p>
        </w:tc>
      </w:tr>
      <w:tr w:rsidR="00D224D4" w:rsidRPr="00903E5D" w14:paraId="6CAFC308" w14:textId="77777777" w:rsidTr="004C085D">
        <w:trPr>
          <w:cantSplit/>
        </w:trPr>
        <w:tc>
          <w:tcPr>
            <w:tcW w:w="3060" w:type="dxa"/>
            <w:tcBorders>
              <w:top w:val="single" w:sz="8" w:space="0" w:color="000000"/>
              <w:left w:val="double" w:sz="4" w:space="0" w:color="000000"/>
              <w:bottom w:val="double" w:sz="4" w:space="0" w:color="000000"/>
              <w:right w:val="single" w:sz="8" w:space="0" w:color="000000"/>
            </w:tcBorders>
          </w:tcPr>
          <w:p w14:paraId="7033AE03" w14:textId="77777777" w:rsidR="00D224D4" w:rsidRPr="00903E5D" w:rsidRDefault="00D224D4" w:rsidP="00AF417A">
            <w:pPr>
              <w:keepNext/>
              <w:widowControl/>
              <w:ind w:left="219"/>
              <w:jc w:val="both"/>
              <w:rPr>
                <w:rFonts w:cs="CG Times"/>
              </w:rPr>
            </w:pPr>
            <w:r w:rsidRPr="00903E5D">
              <w:rPr>
                <w:rFonts w:cs="CG Times"/>
              </w:rPr>
              <w:t>ID-4E (Internet)</w:t>
            </w:r>
          </w:p>
        </w:tc>
        <w:tc>
          <w:tcPr>
            <w:tcW w:w="1980" w:type="dxa"/>
            <w:tcBorders>
              <w:top w:val="single" w:sz="8" w:space="0" w:color="000000"/>
              <w:left w:val="single" w:sz="8" w:space="0" w:color="000000"/>
              <w:bottom w:val="double" w:sz="4" w:space="0" w:color="000000"/>
              <w:right w:val="single" w:sz="8" w:space="0" w:color="000000"/>
            </w:tcBorders>
          </w:tcPr>
          <w:p w14:paraId="09A7A600" w14:textId="77777777" w:rsidR="00D224D4" w:rsidRPr="00903E5D" w:rsidRDefault="00D224D4" w:rsidP="00AF417A">
            <w:pPr>
              <w:keepNext/>
              <w:widowControl/>
              <w:tabs>
                <w:tab w:val="right" w:pos="1119"/>
              </w:tabs>
              <w:jc w:val="both"/>
              <w:rPr>
                <w:rFonts w:cs="CG Times"/>
              </w:rPr>
            </w:pPr>
            <w:r w:rsidRPr="00903E5D">
              <w:rPr>
                <w:rFonts w:cs="CG Times"/>
              </w:rPr>
              <w:tab/>
              <w:t>90</w:t>
            </w:r>
          </w:p>
        </w:tc>
        <w:tc>
          <w:tcPr>
            <w:tcW w:w="1890" w:type="dxa"/>
            <w:tcBorders>
              <w:top w:val="single" w:sz="8" w:space="0" w:color="000000"/>
              <w:left w:val="single" w:sz="8" w:space="0" w:color="000000"/>
              <w:bottom w:val="double" w:sz="4" w:space="0" w:color="000000"/>
              <w:right w:val="single" w:sz="8" w:space="0" w:color="000000"/>
            </w:tcBorders>
          </w:tcPr>
          <w:p w14:paraId="7F97F9AE" w14:textId="77777777" w:rsidR="00D224D4" w:rsidRPr="00903E5D" w:rsidRDefault="00D224D4" w:rsidP="00AF417A">
            <w:pPr>
              <w:keepNext/>
              <w:widowControl/>
              <w:tabs>
                <w:tab w:val="right" w:pos="924"/>
              </w:tabs>
              <w:jc w:val="both"/>
              <w:rPr>
                <w:rFonts w:cs="CG Times"/>
              </w:rPr>
            </w:pPr>
            <w:r w:rsidRPr="00903E5D">
              <w:rPr>
                <w:rFonts w:cs="CG Times"/>
              </w:rPr>
              <w:tab/>
              <w:t>2</w:t>
            </w:r>
          </w:p>
        </w:tc>
        <w:tc>
          <w:tcPr>
            <w:tcW w:w="1980" w:type="dxa"/>
            <w:tcBorders>
              <w:top w:val="single" w:sz="8" w:space="0" w:color="000000"/>
              <w:left w:val="single" w:sz="8" w:space="0" w:color="000000"/>
              <w:bottom w:val="double" w:sz="4" w:space="0" w:color="000000"/>
              <w:right w:val="double" w:sz="4" w:space="0" w:color="000000"/>
            </w:tcBorders>
          </w:tcPr>
          <w:p w14:paraId="04528472" w14:textId="77777777" w:rsidR="00D224D4" w:rsidRPr="00903E5D" w:rsidRDefault="00D224D4" w:rsidP="00AF417A">
            <w:pPr>
              <w:keepNext/>
              <w:widowControl/>
              <w:tabs>
                <w:tab w:val="right" w:pos="1119"/>
              </w:tabs>
              <w:rPr>
                <w:rFonts w:cs="CG Times"/>
              </w:rPr>
            </w:pPr>
            <w:r w:rsidRPr="00903E5D">
              <w:rPr>
                <w:rFonts w:cs="CG Times"/>
              </w:rPr>
              <w:tab/>
              <w:t>3</w:t>
            </w:r>
          </w:p>
        </w:tc>
      </w:tr>
      <w:tr w:rsidR="00D224D4" w:rsidRPr="00903E5D" w14:paraId="027EB26A" w14:textId="77777777" w:rsidTr="004C085D">
        <w:trPr>
          <w:cantSplit/>
        </w:trPr>
        <w:tc>
          <w:tcPr>
            <w:tcW w:w="3060" w:type="dxa"/>
            <w:tcBorders>
              <w:top w:val="single" w:sz="8" w:space="0" w:color="000000"/>
              <w:left w:val="double" w:sz="4" w:space="0" w:color="000000"/>
              <w:bottom w:val="double" w:sz="4" w:space="0" w:color="000000"/>
              <w:right w:val="single" w:sz="8" w:space="0" w:color="000000"/>
            </w:tcBorders>
          </w:tcPr>
          <w:p w14:paraId="2DD9FDE6" w14:textId="77777777" w:rsidR="00D224D4" w:rsidRPr="00903E5D" w:rsidRDefault="00D224D4" w:rsidP="00AF417A">
            <w:pPr>
              <w:keepNext/>
              <w:widowControl/>
              <w:ind w:left="1839"/>
              <w:rPr>
                <w:rFonts w:cs="CG Times"/>
              </w:rPr>
            </w:pPr>
            <w:r w:rsidRPr="00903E5D">
              <w:rPr>
                <w:rFonts w:cs="CG Times"/>
              </w:rPr>
              <w:t>Subtotal</w:t>
            </w:r>
          </w:p>
        </w:tc>
        <w:tc>
          <w:tcPr>
            <w:tcW w:w="1980" w:type="dxa"/>
            <w:tcBorders>
              <w:top w:val="single" w:sz="8" w:space="0" w:color="000000"/>
              <w:left w:val="single" w:sz="8" w:space="0" w:color="000000"/>
              <w:bottom w:val="double" w:sz="4" w:space="0" w:color="000000"/>
              <w:right w:val="single" w:sz="8" w:space="0" w:color="000000"/>
            </w:tcBorders>
          </w:tcPr>
          <w:p w14:paraId="1EEE1AED" w14:textId="77777777" w:rsidR="00D224D4" w:rsidRPr="00903E5D" w:rsidRDefault="00D224D4" w:rsidP="00AF417A">
            <w:pPr>
              <w:keepNext/>
              <w:widowControl/>
              <w:tabs>
                <w:tab w:val="right" w:pos="1119"/>
              </w:tabs>
              <w:jc w:val="both"/>
              <w:rPr>
                <w:rFonts w:cs="CG Times"/>
              </w:rPr>
            </w:pPr>
            <w:r w:rsidRPr="00903E5D">
              <w:rPr>
                <w:rFonts w:cs="CG Times"/>
              </w:rPr>
              <w:tab/>
              <w:t>64,095</w:t>
            </w:r>
          </w:p>
        </w:tc>
        <w:tc>
          <w:tcPr>
            <w:tcW w:w="1890" w:type="dxa"/>
            <w:tcBorders>
              <w:top w:val="single" w:sz="8" w:space="0" w:color="000000"/>
              <w:left w:val="single" w:sz="8" w:space="0" w:color="000000"/>
              <w:bottom w:val="double" w:sz="4" w:space="0" w:color="000000"/>
              <w:right w:val="single" w:sz="8" w:space="0" w:color="000000"/>
            </w:tcBorders>
          </w:tcPr>
          <w:p w14:paraId="2F8BBCAE" w14:textId="77777777" w:rsidR="00D224D4" w:rsidRPr="00903E5D" w:rsidRDefault="00D224D4" w:rsidP="00AF417A">
            <w:pPr>
              <w:keepNext/>
              <w:widowControl/>
              <w:tabs>
                <w:tab w:val="right" w:pos="924"/>
              </w:tabs>
              <w:jc w:val="both"/>
              <w:rPr>
                <w:rFonts w:cs="CG Times"/>
              </w:rPr>
            </w:pPr>
          </w:p>
        </w:tc>
        <w:tc>
          <w:tcPr>
            <w:tcW w:w="1980" w:type="dxa"/>
            <w:tcBorders>
              <w:top w:val="single" w:sz="8" w:space="0" w:color="000000"/>
              <w:left w:val="single" w:sz="8" w:space="0" w:color="000000"/>
              <w:bottom w:val="double" w:sz="4" w:space="0" w:color="000000"/>
              <w:right w:val="double" w:sz="4" w:space="0" w:color="000000"/>
            </w:tcBorders>
          </w:tcPr>
          <w:p w14:paraId="1ED23D19" w14:textId="77777777" w:rsidR="00D224D4" w:rsidRPr="00903E5D" w:rsidRDefault="00D224D4" w:rsidP="00AF417A">
            <w:pPr>
              <w:keepNext/>
              <w:widowControl/>
              <w:tabs>
                <w:tab w:val="right" w:pos="1119"/>
              </w:tabs>
              <w:rPr>
                <w:rFonts w:cs="CG Times"/>
              </w:rPr>
            </w:pPr>
            <w:r w:rsidRPr="00903E5D">
              <w:rPr>
                <w:rFonts w:cs="CG Times"/>
              </w:rPr>
              <w:tab/>
              <w:t>1,557</w:t>
            </w:r>
          </w:p>
        </w:tc>
      </w:tr>
      <w:tr w:rsidR="00D224D4" w:rsidRPr="00903E5D" w14:paraId="3147BACB" w14:textId="77777777" w:rsidTr="004C085D">
        <w:trPr>
          <w:cantSplit/>
        </w:trPr>
        <w:tc>
          <w:tcPr>
            <w:tcW w:w="3060" w:type="dxa"/>
            <w:tcBorders>
              <w:top w:val="double" w:sz="4" w:space="0" w:color="000000"/>
              <w:left w:val="double" w:sz="4" w:space="0" w:color="000000"/>
              <w:right w:val="single" w:sz="8" w:space="0" w:color="000000"/>
            </w:tcBorders>
            <w:vAlign w:val="center"/>
          </w:tcPr>
          <w:p w14:paraId="518F472D" w14:textId="77777777" w:rsidR="00D224D4" w:rsidRPr="00903E5D" w:rsidRDefault="00D224D4" w:rsidP="00AF417A">
            <w:pPr>
              <w:keepNext/>
              <w:widowControl/>
              <w:tabs>
                <w:tab w:val="left" w:pos="39"/>
                <w:tab w:val="center" w:pos="1209"/>
              </w:tabs>
              <w:jc w:val="center"/>
              <w:rPr>
                <w:rFonts w:cs="CG Times"/>
              </w:rPr>
            </w:pPr>
            <w:r w:rsidRPr="00903E5D">
              <w:rPr>
                <w:rFonts w:cs="CG Times"/>
                <w:b/>
              </w:rPr>
              <w:t>Sickness Claims</w:t>
            </w:r>
          </w:p>
        </w:tc>
        <w:tc>
          <w:tcPr>
            <w:tcW w:w="1980" w:type="dxa"/>
            <w:tcBorders>
              <w:top w:val="double" w:sz="4" w:space="0" w:color="000000"/>
              <w:left w:val="single" w:sz="8" w:space="0" w:color="000000"/>
              <w:right w:val="single" w:sz="8" w:space="0" w:color="000000"/>
            </w:tcBorders>
            <w:vAlign w:val="center"/>
          </w:tcPr>
          <w:p w14:paraId="00AA6BCF" w14:textId="77777777" w:rsidR="00D224D4" w:rsidRPr="00903E5D" w:rsidRDefault="00D224D4" w:rsidP="00AF417A">
            <w:pPr>
              <w:keepNext/>
              <w:widowControl/>
              <w:tabs>
                <w:tab w:val="right" w:pos="1119"/>
              </w:tabs>
              <w:jc w:val="center"/>
              <w:rPr>
                <w:rFonts w:cs="CG Times"/>
              </w:rPr>
            </w:pPr>
          </w:p>
        </w:tc>
        <w:tc>
          <w:tcPr>
            <w:tcW w:w="1890" w:type="dxa"/>
            <w:tcBorders>
              <w:top w:val="double" w:sz="4" w:space="0" w:color="000000"/>
              <w:left w:val="single" w:sz="8" w:space="0" w:color="000000"/>
              <w:right w:val="single" w:sz="8" w:space="0" w:color="000000"/>
            </w:tcBorders>
            <w:vAlign w:val="center"/>
          </w:tcPr>
          <w:p w14:paraId="24F6A23E" w14:textId="77777777" w:rsidR="00D224D4" w:rsidRPr="00903E5D" w:rsidRDefault="00D224D4" w:rsidP="00AF417A">
            <w:pPr>
              <w:keepNext/>
              <w:widowControl/>
              <w:tabs>
                <w:tab w:val="right" w:pos="924"/>
              </w:tabs>
              <w:jc w:val="center"/>
              <w:rPr>
                <w:rFonts w:cs="CG Times"/>
              </w:rPr>
            </w:pPr>
          </w:p>
        </w:tc>
        <w:tc>
          <w:tcPr>
            <w:tcW w:w="1980" w:type="dxa"/>
            <w:tcBorders>
              <w:top w:val="double" w:sz="4" w:space="0" w:color="000000"/>
              <w:left w:val="single" w:sz="8" w:space="0" w:color="000000"/>
              <w:right w:val="double" w:sz="4" w:space="0" w:color="000000"/>
            </w:tcBorders>
            <w:vAlign w:val="center"/>
          </w:tcPr>
          <w:p w14:paraId="24BAE74A" w14:textId="77777777" w:rsidR="00D224D4" w:rsidRPr="00903E5D" w:rsidRDefault="00D224D4" w:rsidP="00AF417A">
            <w:pPr>
              <w:keepNext/>
              <w:widowControl/>
              <w:tabs>
                <w:tab w:val="right" w:pos="1119"/>
              </w:tabs>
              <w:rPr>
                <w:rFonts w:cs="CG Times"/>
              </w:rPr>
            </w:pPr>
          </w:p>
        </w:tc>
      </w:tr>
      <w:tr w:rsidR="00D224D4" w:rsidRPr="00903E5D" w14:paraId="476DCDD4" w14:textId="77777777" w:rsidTr="004C085D">
        <w:trPr>
          <w:cantSplit/>
        </w:trPr>
        <w:tc>
          <w:tcPr>
            <w:tcW w:w="3060" w:type="dxa"/>
            <w:tcBorders>
              <w:top w:val="single" w:sz="8" w:space="0" w:color="000000"/>
              <w:left w:val="double" w:sz="4" w:space="0" w:color="000000"/>
              <w:bottom w:val="single" w:sz="8" w:space="0" w:color="000000"/>
              <w:right w:val="single" w:sz="8" w:space="0" w:color="000000"/>
            </w:tcBorders>
          </w:tcPr>
          <w:p w14:paraId="27D5C2B8" w14:textId="77777777" w:rsidR="00D224D4" w:rsidRPr="00903E5D" w:rsidRDefault="00D224D4" w:rsidP="00AF417A">
            <w:pPr>
              <w:keepNext/>
              <w:widowControl/>
              <w:tabs>
                <w:tab w:val="left" w:pos="39"/>
                <w:tab w:val="center" w:pos="1209"/>
              </w:tabs>
              <w:ind w:left="219"/>
              <w:jc w:val="both"/>
              <w:rPr>
                <w:rFonts w:cs="CG Times"/>
              </w:rPr>
            </w:pPr>
            <w:r w:rsidRPr="00903E5D">
              <w:rPr>
                <w:rFonts w:cs="CG Times"/>
              </w:rPr>
              <w:t>ID-4K (Paper)</w:t>
            </w:r>
          </w:p>
        </w:tc>
        <w:tc>
          <w:tcPr>
            <w:tcW w:w="1980" w:type="dxa"/>
            <w:tcBorders>
              <w:top w:val="single" w:sz="8" w:space="0" w:color="000000"/>
              <w:left w:val="single" w:sz="8" w:space="0" w:color="000000"/>
              <w:bottom w:val="single" w:sz="8" w:space="0" w:color="000000"/>
              <w:right w:val="single" w:sz="8" w:space="0" w:color="000000"/>
            </w:tcBorders>
          </w:tcPr>
          <w:p w14:paraId="4E9BDB2E" w14:textId="77777777" w:rsidR="00D224D4" w:rsidRPr="00903E5D" w:rsidRDefault="00D224D4" w:rsidP="00AF417A">
            <w:pPr>
              <w:keepNext/>
              <w:widowControl/>
              <w:tabs>
                <w:tab w:val="right" w:pos="1119"/>
              </w:tabs>
              <w:jc w:val="both"/>
              <w:rPr>
                <w:rFonts w:cs="CG Times"/>
              </w:rPr>
            </w:pPr>
            <w:r w:rsidRPr="00903E5D">
              <w:rPr>
                <w:rFonts w:cs="CG Times"/>
              </w:rPr>
              <w:tab/>
              <w:t>750</w:t>
            </w:r>
          </w:p>
        </w:tc>
        <w:tc>
          <w:tcPr>
            <w:tcW w:w="1890" w:type="dxa"/>
            <w:tcBorders>
              <w:top w:val="single" w:sz="8" w:space="0" w:color="000000"/>
              <w:left w:val="single" w:sz="8" w:space="0" w:color="000000"/>
              <w:bottom w:val="single" w:sz="8" w:space="0" w:color="000000"/>
              <w:right w:val="single" w:sz="8" w:space="0" w:color="000000"/>
            </w:tcBorders>
          </w:tcPr>
          <w:p w14:paraId="4C345D19" w14:textId="77777777" w:rsidR="00D224D4" w:rsidRPr="00903E5D" w:rsidRDefault="00D224D4" w:rsidP="00AF417A">
            <w:pPr>
              <w:keepNext/>
              <w:widowControl/>
              <w:tabs>
                <w:tab w:val="right" w:pos="924"/>
              </w:tabs>
              <w:jc w:val="both"/>
              <w:rPr>
                <w:rFonts w:cs="CG Times"/>
              </w:rPr>
            </w:pPr>
            <w:r w:rsidRPr="00903E5D">
              <w:rPr>
                <w:rFonts w:cs="CG Times"/>
              </w:rPr>
              <w:tab/>
              <w:t>2</w:t>
            </w:r>
          </w:p>
        </w:tc>
        <w:tc>
          <w:tcPr>
            <w:tcW w:w="1980" w:type="dxa"/>
            <w:tcBorders>
              <w:top w:val="single" w:sz="8" w:space="0" w:color="000000"/>
              <w:left w:val="single" w:sz="8" w:space="0" w:color="000000"/>
              <w:bottom w:val="single" w:sz="8" w:space="0" w:color="000000"/>
              <w:right w:val="double" w:sz="4" w:space="0" w:color="000000"/>
            </w:tcBorders>
          </w:tcPr>
          <w:p w14:paraId="0FE4611A" w14:textId="77777777" w:rsidR="00D224D4" w:rsidRPr="00903E5D" w:rsidRDefault="00D224D4" w:rsidP="00AF417A">
            <w:pPr>
              <w:keepNext/>
              <w:widowControl/>
              <w:tabs>
                <w:tab w:val="right" w:pos="1119"/>
              </w:tabs>
              <w:rPr>
                <w:rFonts w:cs="CG Times"/>
              </w:rPr>
            </w:pPr>
            <w:r w:rsidRPr="00903E5D">
              <w:rPr>
                <w:rFonts w:cs="CG Times"/>
              </w:rPr>
              <w:tab/>
              <w:t>25</w:t>
            </w:r>
          </w:p>
        </w:tc>
      </w:tr>
      <w:tr w:rsidR="00D224D4" w:rsidRPr="00903E5D" w14:paraId="6E681697" w14:textId="77777777" w:rsidTr="004C085D">
        <w:trPr>
          <w:cantSplit/>
        </w:trPr>
        <w:tc>
          <w:tcPr>
            <w:tcW w:w="3060" w:type="dxa"/>
            <w:tcBorders>
              <w:top w:val="single" w:sz="8" w:space="0" w:color="000000"/>
              <w:left w:val="double" w:sz="4" w:space="0" w:color="000000"/>
              <w:bottom w:val="single" w:sz="8" w:space="0" w:color="000000"/>
              <w:right w:val="single" w:sz="8" w:space="0" w:color="000000"/>
            </w:tcBorders>
          </w:tcPr>
          <w:p w14:paraId="5A7E1E5F" w14:textId="77777777" w:rsidR="00D224D4" w:rsidRPr="00903E5D" w:rsidRDefault="00D224D4" w:rsidP="00AF417A">
            <w:pPr>
              <w:keepNext/>
              <w:widowControl/>
              <w:ind w:left="219"/>
              <w:jc w:val="both"/>
              <w:rPr>
                <w:rFonts w:cs="CG Times"/>
              </w:rPr>
            </w:pPr>
            <w:r w:rsidRPr="00903E5D">
              <w:rPr>
                <w:rFonts w:cs="CG Times"/>
              </w:rPr>
              <w:t>ID-4K (Mainframe) (EDI)</w:t>
            </w:r>
          </w:p>
        </w:tc>
        <w:tc>
          <w:tcPr>
            <w:tcW w:w="1980" w:type="dxa"/>
            <w:tcBorders>
              <w:top w:val="single" w:sz="8" w:space="0" w:color="000000"/>
              <w:left w:val="single" w:sz="8" w:space="0" w:color="000000"/>
              <w:bottom w:val="single" w:sz="8" w:space="0" w:color="000000"/>
              <w:right w:val="single" w:sz="8" w:space="0" w:color="000000"/>
            </w:tcBorders>
          </w:tcPr>
          <w:p w14:paraId="336012FB" w14:textId="77777777" w:rsidR="00D224D4" w:rsidRPr="00903E5D" w:rsidRDefault="00D224D4" w:rsidP="00AF417A">
            <w:pPr>
              <w:keepNext/>
              <w:widowControl/>
              <w:tabs>
                <w:tab w:val="right" w:pos="1119"/>
              </w:tabs>
              <w:rPr>
                <w:rFonts w:cs="Arial"/>
                <w:szCs w:val="22"/>
              </w:rPr>
            </w:pPr>
            <w:r w:rsidRPr="00903E5D">
              <w:rPr>
                <w:rFonts w:cs="Arial"/>
                <w:szCs w:val="22"/>
              </w:rPr>
              <w:tab/>
              <w:t>3,040</w:t>
            </w:r>
          </w:p>
        </w:tc>
        <w:tc>
          <w:tcPr>
            <w:tcW w:w="1890" w:type="dxa"/>
            <w:tcBorders>
              <w:top w:val="single" w:sz="8" w:space="0" w:color="000000"/>
              <w:left w:val="single" w:sz="8" w:space="0" w:color="000000"/>
              <w:bottom w:val="single" w:sz="8" w:space="0" w:color="000000"/>
              <w:right w:val="single" w:sz="8" w:space="0" w:color="000000"/>
            </w:tcBorders>
          </w:tcPr>
          <w:p w14:paraId="07C4F351" w14:textId="77777777" w:rsidR="00D224D4" w:rsidRPr="00903E5D" w:rsidRDefault="00D224D4" w:rsidP="00AF417A">
            <w:pPr>
              <w:keepNext/>
              <w:widowControl/>
              <w:tabs>
                <w:tab w:val="right" w:pos="924"/>
              </w:tabs>
              <w:rPr>
                <w:rFonts w:cs="Arial"/>
                <w:szCs w:val="22"/>
              </w:rPr>
            </w:pPr>
            <w:r w:rsidRPr="00903E5D">
              <w:rPr>
                <w:rFonts w:cs="Arial"/>
                <w:szCs w:val="22"/>
              </w:rPr>
              <w:tab/>
              <w:t>---*</w:t>
            </w:r>
          </w:p>
        </w:tc>
        <w:tc>
          <w:tcPr>
            <w:tcW w:w="1980" w:type="dxa"/>
            <w:tcBorders>
              <w:top w:val="single" w:sz="8" w:space="0" w:color="000000"/>
              <w:left w:val="single" w:sz="8" w:space="0" w:color="000000"/>
              <w:bottom w:val="single" w:sz="8" w:space="0" w:color="000000"/>
              <w:right w:val="double" w:sz="4" w:space="0" w:color="000000"/>
            </w:tcBorders>
          </w:tcPr>
          <w:p w14:paraId="29B70C85" w14:textId="77777777" w:rsidR="00D224D4" w:rsidRPr="00903E5D" w:rsidRDefault="00D224D4" w:rsidP="00AF417A">
            <w:pPr>
              <w:keepNext/>
              <w:widowControl/>
              <w:tabs>
                <w:tab w:val="right" w:pos="1119"/>
              </w:tabs>
              <w:rPr>
                <w:rFonts w:cs="Arial"/>
                <w:szCs w:val="22"/>
              </w:rPr>
            </w:pPr>
            <w:r w:rsidRPr="00903E5D">
              <w:rPr>
                <w:rFonts w:cs="Arial"/>
                <w:szCs w:val="22"/>
              </w:rPr>
              <w:tab/>
              <w:t>84</w:t>
            </w:r>
          </w:p>
        </w:tc>
      </w:tr>
      <w:tr w:rsidR="00D224D4" w:rsidRPr="00903E5D" w14:paraId="1C81D02D" w14:textId="77777777" w:rsidTr="004C085D">
        <w:trPr>
          <w:cantSplit/>
        </w:trPr>
        <w:tc>
          <w:tcPr>
            <w:tcW w:w="3060" w:type="dxa"/>
            <w:tcBorders>
              <w:top w:val="single" w:sz="8" w:space="0" w:color="000000"/>
              <w:left w:val="double" w:sz="4" w:space="0" w:color="000000"/>
              <w:bottom w:val="single" w:sz="8" w:space="0" w:color="000000"/>
              <w:right w:val="single" w:sz="8" w:space="0" w:color="000000"/>
            </w:tcBorders>
          </w:tcPr>
          <w:p w14:paraId="2A379B9D" w14:textId="77777777" w:rsidR="00D224D4" w:rsidRPr="00903E5D" w:rsidRDefault="00D224D4" w:rsidP="00AF417A">
            <w:pPr>
              <w:keepNext/>
              <w:widowControl/>
              <w:tabs>
                <w:tab w:val="center" w:pos="1209"/>
              </w:tabs>
              <w:ind w:left="219"/>
              <w:jc w:val="both"/>
              <w:rPr>
                <w:rFonts w:cs="CG Times"/>
              </w:rPr>
            </w:pPr>
            <w:r w:rsidRPr="00903E5D">
              <w:rPr>
                <w:rFonts w:cs="CG Times"/>
              </w:rPr>
              <w:t>ID-4K (Internet)</w:t>
            </w:r>
          </w:p>
        </w:tc>
        <w:tc>
          <w:tcPr>
            <w:tcW w:w="1980" w:type="dxa"/>
            <w:tcBorders>
              <w:top w:val="single" w:sz="8" w:space="0" w:color="000000"/>
              <w:left w:val="single" w:sz="8" w:space="0" w:color="000000"/>
              <w:bottom w:val="single" w:sz="8" w:space="0" w:color="000000"/>
              <w:right w:val="single" w:sz="8" w:space="0" w:color="000000"/>
            </w:tcBorders>
          </w:tcPr>
          <w:p w14:paraId="32599A25" w14:textId="77777777" w:rsidR="00D224D4" w:rsidRPr="00903E5D" w:rsidRDefault="00D224D4" w:rsidP="00AF417A">
            <w:pPr>
              <w:keepNext/>
              <w:widowControl/>
              <w:tabs>
                <w:tab w:val="right" w:pos="1119"/>
              </w:tabs>
              <w:jc w:val="both"/>
              <w:rPr>
                <w:rFonts w:cs="CG Times"/>
              </w:rPr>
            </w:pPr>
            <w:r w:rsidRPr="00903E5D">
              <w:rPr>
                <w:rFonts w:cs="CG Times"/>
              </w:rPr>
              <w:tab/>
              <w:t>10,000</w:t>
            </w:r>
          </w:p>
        </w:tc>
        <w:tc>
          <w:tcPr>
            <w:tcW w:w="1890" w:type="dxa"/>
            <w:tcBorders>
              <w:top w:val="single" w:sz="8" w:space="0" w:color="000000"/>
              <w:left w:val="single" w:sz="8" w:space="0" w:color="000000"/>
              <w:bottom w:val="single" w:sz="8" w:space="0" w:color="000000"/>
              <w:right w:val="single" w:sz="8" w:space="0" w:color="000000"/>
            </w:tcBorders>
          </w:tcPr>
          <w:p w14:paraId="327B5B8D" w14:textId="77777777" w:rsidR="00D224D4" w:rsidRPr="00903E5D" w:rsidRDefault="00D224D4" w:rsidP="00AF417A">
            <w:pPr>
              <w:keepNext/>
              <w:widowControl/>
              <w:tabs>
                <w:tab w:val="right" w:pos="924"/>
              </w:tabs>
              <w:jc w:val="both"/>
              <w:rPr>
                <w:rFonts w:cs="CG Times"/>
              </w:rPr>
            </w:pPr>
            <w:r w:rsidRPr="00903E5D">
              <w:rPr>
                <w:rFonts w:cs="CG Times"/>
              </w:rPr>
              <w:tab/>
              <w:t>2</w:t>
            </w:r>
          </w:p>
        </w:tc>
        <w:tc>
          <w:tcPr>
            <w:tcW w:w="1980" w:type="dxa"/>
            <w:tcBorders>
              <w:top w:val="single" w:sz="8" w:space="0" w:color="000000"/>
              <w:left w:val="single" w:sz="8" w:space="0" w:color="000000"/>
              <w:bottom w:val="single" w:sz="8" w:space="0" w:color="000000"/>
              <w:right w:val="double" w:sz="4" w:space="0" w:color="000000"/>
            </w:tcBorders>
          </w:tcPr>
          <w:p w14:paraId="41740F75" w14:textId="77777777" w:rsidR="00D224D4" w:rsidRPr="00903E5D" w:rsidRDefault="00D224D4" w:rsidP="00AF417A">
            <w:pPr>
              <w:keepNext/>
              <w:widowControl/>
              <w:tabs>
                <w:tab w:val="right" w:pos="1119"/>
              </w:tabs>
              <w:rPr>
                <w:rFonts w:cs="CG Times"/>
              </w:rPr>
            </w:pPr>
            <w:r w:rsidRPr="00903E5D">
              <w:rPr>
                <w:rFonts w:cs="CG Times"/>
              </w:rPr>
              <w:tab/>
              <w:t>333</w:t>
            </w:r>
          </w:p>
        </w:tc>
      </w:tr>
      <w:tr w:rsidR="00D224D4" w:rsidRPr="00903E5D" w14:paraId="707B0EED" w14:textId="77777777" w:rsidTr="004C085D">
        <w:trPr>
          <w:cantSplit/>
        </w:trPr>
        <w:tc>
          <w:tcPr>
            <w:tcW w:w="3060" w:type="dxa"/>
            <w:tcBorders>
              <w:top w:val="single" w:sz="8" w:space="0" w:color="000000"/>
              <w:left w:val="double" w:sz="4" w:space="0" w:color="000000"/>
              <w:bottom w:val="single" w:sz="8" w:space="0" w:color="000000"/>
              <w:right w:val="single" w:sz="8" w:space="0" w:color="000000"/>
            </w:tcBorders>
          </w:tcPr>
          <w:p w14:paraId="3B1C0B91" w14:textId="77777777" w:rsidR="00D224D4" w:rsidRPr="00903E5D" w:rsidRDefault="00D224D4" w:rsidP="00AF417A">
            <w:pPr>
              <w:keepNext/>
              <w:widowControl/>
              <w:tabs>
                <w:tab w:val="center" w:pos="1209"/>
              </w:tabs>
              <w:ind w:left="219"/>
              <w:jc w:val="both"/>
              <w:rPr>
                <w:rFonts w:cs="CG Times"/>
              </w:rPr>
            </w:pPr>
            <w:r w:rsidRPr="00903E5D">
              <w:rPr>
                <w:rFonts w:cs="CG Times"/>
              </w:rPr>
              <w:t>ID-4E  (Paper)</w:t>
            </w:r>
          </w:p>
        </w:tc>
        <w:tc>
          <w:tcPr>
            <w:tcW w:w="1980" w:type="dxa"/>
            <w:tcBorders>
              <w:top w:val="single" w:sz="8" w:space="0" w:color="000000"/>
              <w:left w:val="single" w:sz="8" w:space="0" w:color="000000"/>
              <w:bottom w:val="single" w:sz="8" w:space="0" w:color="000000"/>
              <w:right w:val="single" w:sz="8" w:space="0" w:color="000000"/>
            </w:tcBorders>
          </w:tcPr>
          <w:p w14:paraId="3DF47C83" w14:textId="77777777" w:rsidR="00D224D4" w:rsidRPr="00903E5D" w:rsidRDefault="00D224D4" w:rsidP="00AF417A">
            <w:pPr>
              <w:keepNext/>
              <w:widowControl/>
              <w:tabs>
                <w:tab w:val="right" w:pos="1119"/>
              </w:tabs>
              <w:jc w:val="both"/>
              <w:rPr>
                <w:rFonts w:cs="CG Times"/>
              </w:rPr>
            </w:pPr>
            <w:r w:rsidRPr="00903E5D">
              <w:rPr>
                <w:rFonts w:cs="CG Times"/>
              </w:rPr>
              <w:tab/>
              <w:t>20</w:t>
            </w:r>
          </w:p>
        </w:tc>
        <w:tc>
          <w:tcPr>
            <w:tcW w:w="1890" w:type="dxa"/>
            <w:tcBorders>
              <w:top w:val="single" w:sz="8" w:space="0" w:color="000000"/>
              <w:left w:val="single" w:sz="8" w:space="0" w:color="000000"/>
              <w:bottom w:val="single" w:sz="8" w:space="0" w:color="000000"/>
              <w:right w:val="single" w:sz="8" w:space="0" w:color="000000"/>
            </w:tcBorders>
          </w:tcPr>
          <w:p w14:paraId="67598853" w14:textId="77777777" w:rsidR="00D224D4" w:rsidRPr="00903E5D" w:rsidRDefault="00D224D4" w:rsidP="00AF417A">
            <w:pPr>
              <w:keepNext/>
              <w:widowControl/>
              <w:tabs>
                <w:tab w:val="right" w:pos="924"/>
              </w:tabs>
              <w:jc w:val="both"/>
              <w:rPr>
                <w:rFonts w:cs="CG Times"/>
              </w:rPr>
            </w:pPr>
            <w:r w:rsidRPr="00903E5D">
              <w:rPr>
                <w:rFonts w:cs="CG Times"/>
              </w:rPr>
              <w:tab/>
              <w:t>2</w:t>
            </w:r>
          </w:p>
        </w:tc>
        <w:tc>
          <w:tcPr>
            <w:tcW w:w="1980" w:type="dxa"/>
            <w:tcBorders>
              <w:top w:val="single" w:sz="8" w:space="0" w:color="000000"/>
              <w:left w:val="single" w:sz="8" w:space="0" w:color="000000"/>
              <w:bottom w:val="single" w:sz="8" w:space="0" w:color="000000"/>
              <w:right w:val="double" w:sz="4" w:space="0" w:color="000000"/>
            </w:tcBorders>
          </w:tcPr>
          <w:p w14:paraId="70CFD714" w14:textId="77777777" w:rsidR="00D224D4" w:rsidRPr="00903E5D" w:rsidRDefault="00D224D4" w:rsidP="00AF417A">
            <w:pPr>
              <w:keepNext/>
              <w:widowControl/>
              <w:tabs>
                <w:tab w:val="right" w:pos="1119"/>
              </w:tabs>
              <w:rPr>
                <w:rFonts w:cs="CG Times"/>
              </w:rPr>
            </w:pPr>
            <w:r w:rsidRPr="00903E5D">
              <w:rPr>
                <w:rFonts w:cs="CG Times"/>
              </w:rPr>
              <w:tab/>
              <w:t>1</w:t>
            </w:r>
          </w:p>
        </w:tc>
      </w:tr>
      <w:tr w:rsidR="00D224D4" w:rsidRPr="00903E5D" w14:paraId="58BC7E14" w14:textId="77777777" w:rsidTr="004C085D">
        <w:trPr>
          <w:cantSplit/>
        </w:trPr>
        <w:tc>
          <w:tcPr>
            <w:tcW w:w="3060" w:type="dxa"/>
            <w:tcBorders>
              <w:top w:val="single" w:sz="8" w:space="0" w:color="000000"/>
              <w:left w:val="double" w:sz="4" w:space="0" w:color="000000"/>
              <w:bottom w:val="double" w:sz="4" w:space="0" w:color="000000"/>
              <w:right w:val="single" w:sz="8" w:space="0" w:color="000000"/>
            </w:tcBorders>
          </w:tcPr>
          <w:p w14:paraId="3BF89342" w14:textId="77777777" w:rsidR="00D224D4" w:rsidRPr="00903E5D" w:rsidRDefault="00D224D4" w:rsidP="00AF417A">
            <w:pPr>
              <w:keepNext/>
              <w:widowControl/>
              <w:tabs>
                <w:tab w:val="center" w:pos="1209"/>
              </w:tabs>
              <w:ind w:left="219"/>
              <w:jc w:val="both"/>
              <w:rPr>
                <w:rFonts w:cs="CG Times"/>
              </w:rPr>
            </w:pPr>
            <w:r w:rsidRPr="00903E5D">
              <w:rPr>
                <w:rFonts w:cs="CG Times"/>
              </w:rPr>
              <w:t>ID-4E (Internet)</w:t>
            </w:r>
          </w:p>
        </w:tc>
        <w:tc>
          <w:tcPr>
            <w:tcW w:w="1980" w:type="dxa"/>
            <w:tcBorders>
              <w:top w:val="single" w:sz="8" w:space="0" w:color="000000"/>
              <w:left w:val="single" w:sz="8" w:space="0" w:color="000000"/>
              <w:bottom w:val="double" w:sz="4" w:space="0" w:color="000000"/>
              <w:right w:val="single" w:sz="8" w:space="0" w:color="000000"/>
            </w:tcBorders>
          </w:tcPr>
          <w:p w14:paraId="4A3619E0" w14:textId="77777777" w:rsidR="00D224D4" w:rsidRPr="00903E5D" w:rsidRDefault="00D224D4" w:rsidP="00AF417A">
            <w:pPr>
              <w:keepNext/>
              <w:widowControl/>
              <w:tabs>
                <w:tab w:val="right" w:pos="1119"/>
              </w:tabs>
              <w:jc w:val="both"/>
              <w:rPr>
                <w:rFonts w:cs="CG Times"/>
              </w:rPr>
            </w:pPr>
            <w:r w:rsidRPr="00903E5D">
              <w:rPr>
                <w:rFonts w:cs="CG Times"/>
              </w:rPr>
              <w:tab/>
              <w:t>30</w:t>
            </w:r>
          </w:p>
        </w:tc>
        <w:tc>
          <w:tcPr>
            <w:tcW w:w="1890" w:type="dxa"/>
            <w:tcBorders>
              <w:top w:val="single" w:sz="8" w:space="0" w:color="000000"/>
              <w:left w:val="single" w:sz="8" w:space="0" w:color="000000"/>
              <w:bottom w:val="double" w:sz="4" w:space="0" w:color="000000"/>
              <w:right w:val="single" w:sz="8" w:space="0" w:color="000000"/>
            </w:tcBorders>
          </w:tcPr>
          <w:p w14:paraId="188B8A7B" w14:textId="77777777" w:rsidR="00D224D4" w:rsidRPr="00903E5D" w:rsidRDefault="00D224D4" w:rsidP="00AF417A">
            <w:pPr>
              <w:keepNext/>
              <w:widowControl/>
              <w:tabs>
                <w:tab w:val="right" w:pos="924"/>
              </w:tabs>
              <w:jc w:val="both"/>
              <w:rPr>
                <w:rFonts w:cs="CG Times"/>
              </w:rPr>
            </w:pPr>
            <w:r w:rsidRPr="00903E5D">
              <w:rPr>
                <w:rFonts w:cs="CG Times"/>
              </w:rPr>
              <w:tab/>
              <w:t>2</w:t>
            </w:r>
          </w:p>
        </w:tc>
        <w:tc>
          <w:tcPr>
            <w:tcW w:w="1980" w:type="dxa"/>
            <w:tcBorders>
              <w:top w:val="single" w:sz="8" w:space="0" w:color="000000"/>
              <w:left w:val="single" w:sz="8" w:space="0" w:color="000000"/>
              <w:bottom w:val="double" w:sz="4" w:space="0" w:color="000000"/>
              <w:right w:val="double" w:sz="4" w:space="0" w:color="000000"/>
            </w:tcBorders>
          </w:tcPr>
          <w:p w14:paraId="3C4C5DEF" w14:textId="77777777" w:rsidR="00D224D4" w:rsidRPr="00903E5D" w:rsidRDefault="00D224D4" w:rsidP="00AF417A">
            <w:pPr>
              <w:keepNext/>
              <w:widowControl/>
              <w:tabs>
                <w:tab w:val="right" w:pos="1119"/>
              </w:tabs>
              <w:rPr>
                <w:rFonts w:cs="CG Times"/>
              </w:rPr>
            </w:pPr>
            <w:r w:rsidRPr="00903E5D">
              <w:rPr>
                <w:rFonts w:cs="CG Times"/>
              </w:rPr>
              <w:tab/>
              <w:t>1</w:t>
            </w:r>
          </w:p>
        </w:tc>
      </w:tr>
      <w:tr w:rsidR="00D224D4" w:rsidRPr="00903E5D" w14:paraId="7FD63561" w14:textId="77777777" w:rsidTr="004C085D">
        <w:trPr>
          <w:cantSplit/>
        </w:trPr>
        <w:tc>
          <w:tcPr>
            <w:tcW w:w="3060" w:type="dxa"/>
            <w:tcBorders>
              <w:top w:val="double" w:sz="4" w:space="0" w:color="000000"/>
              <w:left w:val="double" w:sz="4" w:space="0" w:color="000000"/>
              <w:bottom w:val="double" w:sz="4" w:space="0" w:color="000000"/>
              <w:right w:val="single" w:sz="8" w:space="0" w:color="000000"/>
            </w:tcBorders>
          </w:tcPr>
          <w:p w14:paraId="523DA074" w14:textId="77777777" w:rsidR="00D224D4" w:rsidRPr="00903E5D" w:rsidRDefault="00D224D4" w:rsidP="00AF417A">
            <w:pPr>
              <w:keepNext/>
              <w:widowControl/>
              <w:ind w:left="1839"/>
              <w:jc w:val="both"/>
              <w:rPr>
                <w:rFonts w:cs="CG Times"/>
              </w:rPr>
            </w:pPr>
            <w:bookmarkStart w:id="0" w:name="_GoBack"/>
            <w:bookmarkEnd w:id="0"/>
            <w:r w:rsidRPr="00903E5D">
              <w:rPr>
                <w:rFonts w:cs="CG Times"/>
              </w:rPr>
              <w:t>Subtotal</w:t>
            </w:r>
          </w:p>
        </w:tc>
        <w:tc>
          <w:tcPr>
            <w:tcW w:w="1980" w:type="dxa"/>
            <w:tcBorders>
              <w:top w:val="double" w:sz="4" w:space="0" w:color="000000"/>
              <w:left w:val="single" w:sz="8" w:space="0" w:color="000000"/>
              <w:bottom w:val="double" w:sz="4" w:space="0" w:color="000000"/>
              <w:right w:val="single" w:sz="8" w:space="0" w:color="000000"/>
            </w:tcBorders>
          </w:tcPr>
          <w:p w14:paraId="21415E28" w14:textId="77777777" w:rsidR="00D224D4" w:rsidRPr="00903E5D" w:rsidRDefault="00D224D4" w:rsidP="00AF417A">
            <w:pPr>
              <w:keepNext/>
              <w:widowControl/>
              <w:tabs>
                <w:tab w:val="right" w:pos="1119"/>
              </w:tabs>
              <w:jc w:val="both"/>
              <w:rPr>
                <w:rFonts w:cs="CG Times"/>
              </w:rPr>
            </w:pPr>
            <w:r w:rsidRPr="00903E5D">
              <w:rPr>
                <w:rFonts w:cs="CG Times"/>
              </w:rPr>
              <w:tab/>
              <w:t>13,840</w:t>
            </w:r>
          </w:p>
        </w:tc>
        <w:tc>
          <w:tcPr>
            <w:tcW w:w="1890" w:type="dxa"/>
            <w:tcBorders>
              <w:top w:val="double" w:sz="4" w:space="0" w:color="000000"/>
              <w:left w:val="single" w:sz="8" w:space="0" w:color="000000"/>
              <w:bottom w:val="double" w:sz="4" w:space="0" w:color="000000"/>
              <w:right w:val="single" w:sz="8" w:space="0" w:color="000000"/>
            </w:tcBorders>
          </w:tcPr>
          <w:p w14:paraId="63C5DA1A" w14:textId="77777777" w:rsidR="00D224D4" w:rsidRPr="00903E5D" w:rsidRDefault="00D224D4" w:rsidP="00AF417A">
            <w:pPr>
              <w:keepNext/>
              <w:widowControl/>
              <w:tabs>
                <w:tab w:val="left" w:pos="609"/>
              </w:tabs>
              <w:jc w:val="both"/>
              <w:rPr>
                <w:rFonts w:cs="CG Times"/>
              </w:rPr>
            </w:pPr>
          </w:p>
        </w:tc>
        <w:tc>
          <w:tcPr>
            <w:tcW w:w="1980" w:type="dxa"/>
            <w:tcBorders>
              <w:top w:val="double" w:sz="4" w:space="0" w:color="000000"/>
              <w:left w:val="single" w:sz="8" w:space="0" w:color="000000"/>
              <w:bottom w:val="double" w:sz="4" w:space="0" w:color="000000"/>
              <w:right w:val="double" w:sz="4" w:space="0" w:color="000000"/>
            </w:tcBorders>
          </w:tcPr>
          <w:p w14:paraId="384D12C7" w14:textId="77777777" w:rsidR="00D224D4" w:rsidRPr="00903E5D" w:rsidRDefault="00D224D4" w:rsidP="00AF417A">
            <w:pPr>
              <w:keepNext/>
              <w:widowControl/>
              <w:tabs>
                <w:tab w:val="right" w:pos="1119"/>
              </w:tabs>
              <w:rPr>
                <w:rFonts w:cs="CG Times"/>
              </w:rPr>
            </w:pPr>
            <w:r w:rsidRPr="00903E5D">
              <w:rPr>
                <w:rFonts w:cs="CG Times"/>
              </w:rPr>
              <w:tab/>
              <w:t>444</w:t>
            </w:r>
          </w:p>
        </w:tc>
      </w:tr>
      <w:tr w:rsidR="00D224D4" w:rsidRPr="00903E5D" w14:paraId="1F8A6D6B" w14:textId="77777777" w:rsidTr="004C085D">
        <w:trPr>
          <w:cantSplit/>
          <w:trHeight w:hRule="exact" w:val="500"/>
        </w:trPr>
        <w:tc>
          <w:tcPr>
            <w:tcW w:w="3060" w:type="dxa"/>
            <w:tcBorders>
              <w:top w:val="double" w:sz="4" w:space="0" w:color="000000"/>
              <w:left w:val="double" w:sz="4" w:space="0" w:color="000000"/>
              <w:bottom w:val="double" w:sz="4" w:space="0" w:color="000000"/>
              <w:right w:val="single" w:sz="8" w:space="0" w:color="000000"/>
            </w:tcBorders>
            <w:vAlign w:val="center"/>
          </w:tcPr>
          <w:p w14:paraId="57CAC951" w14:textId="77777777" w:rsidR="00D224D4" w:rsidRPr="00903E5D" w:rsidRDefault="00D224D4" w:rsidP="00AF417A">
            <w:pPr>
              <w:keepNext/>
              <w:widowControl/>
              <w:ind w:left="2109"/>
              <w:rPr>
                <w:rFonts w:cs="CG Times"/>
                <w:b/>
              </w:rPr>
            </w:pPr>
            <w:r w:rsidRPr="00903E5D">
              <w:rPr>
                <w:rFonts w:cs="CG Times"/>
                <w:b/>
              </w:rPr>
              <w:t>Total</w:t>
            </w:r>
          </w:p>
        </w:tc>
        <w:tc>
          <w:tcPr>
            <w:tcW w:w="1980" w:type="dxa"/>
            <w:tcBorders>
              <w:top w:val="double" w:sz="4" w:space="0" w:color="000000"/>
              <w:left w:val="single" w:sz="8" w:space="0" w:color="000000"/>
              <w:bottom w:val="double" w:sz="4" w:space="0" w:color="000000"/>
              <w:right w:val="single" w:sz="8" w:space="0" w:color="000000"/>
            </w:tcBorders>
            <w:vAlign w:val="center"/>
          </w:tcPr>
          <w:p w14:paraId="199A04AA" w14:textId="77777777" w:rsidR="00D224D4" w:rsidRPr="00903E5D" w:rsidRDefault="00D224D4" w:rsidP="00AF417A">
            <w:pPr>
              <w:keepNext/>
              <w:widowControl/>
              <w:tabs>
                <w:tab w:val="right" w:pos="1119"/>
              </w:tabs>
              <w:rPr>
                <w:rFonts w:cs="CG Times"/>
              </w:rPr>
            </w:pPr>
            <w:r w:rsidRPr="00903E5D">
              <w:rPr>
                <w:rFonts w:cs="CG Times"/>
              </w:rPr>
              <w:tab/>
              <w:t>77,935</w:t>
            </w:r>
          </w:p>
        </w:tc>
        <w:tc>
          <w:tcPr>
            <w:tcW w:w="1890" w:type="dxa"/>
            <w:tcBorders>
              <w:top w:val="double" w:sz="4" w:space="0" w:color="000000"/>
              <w:left w:val="single" w:sz="8" w:space="0" w:color="000000"/>
              <w:bottom w:val="double" w:sz="4" w:space="0" w:color="000000"/>
              <w:right w:val="single" w:sz="8" w:space="0" w:color="000000"/>
            </w:tcBorders>
            <w:vAlign w:val="center"/>
          </w:tcPr>
          <w:p w14:paraId="44B1B83D" w14:textId="77777777" w:rsidR="00D224D4" w:rsidRPr="00903E5D" w:rsidRDefault="00D224D4" w:rsidP="00AF417A">
            <w:pPr>
              <w:keepNext/>
              <w:widowControl/>
              <w:tabs>
                <w:tab w:val="left" w:pos="609"/>
              </w:tabs>
              <w:rPr>
                <w:rFonts w:cs="CG Times"/>
              </w:rPr>
            </w:pPr>
          </w:p>
        </w:tc>
        <w:tc>
          <w:tcPr>
            <w:tcW w:w="1980" w:type="dxa"/>
            <w:tcBorders>
              <w:top w:val="double" w:sz="4" w:space="0" w:color="000000"/>
              <w:left w:val="single" w:sz="8" w:space="0" w:color="000000"/>
              <w:bottom w:val="double" w:sz="4" w:space="0" w:color="000000"/>
              <w:right w:val="double" w:sz="4" w:space="0" w:color="000000"/>
            </w:tcBorders>
            <w:vAlign w:val="center"/>
          </w:tcPr>
          <w:p w14:paraId="70F5C4C3" w14:textId="77777777" w:rsidR="00D224D4" w:rsidRPr="00903E5D" w:rsidRDefault="00D224D4" w:rsidP="00AF417A">
            <w:pPr>
              <w:keepNext/>
              <w:widowControl/>
              <w:tabs>
                <w:tab w:val="right" w:pos="1119"/>
              </w:tabs>
              <w:rPr>
                <w:rFonts w:cs="CG Times"/>
              </w:rPr>
            </w:pPr>
            <w:r w:rsidRPr="00903E5D">
              <w:rPr>
                <w:rFonts w:cs="CG Times"/>
              </w:rPr>
              <w:tab/>
              <w:t>2,001</w:t>
            </w:r>
          </w:p>
        </w:tc>
      </w:tr>
    </w:tbl>
    <w:p w14:paraId="1C947006" w14:textId="77777777" w:rsidR="002A3E2C" w:rsidRPr="00903E5D" w:rsidRDefault="002A3E2C" w:rsidP="004C085D">
      <w:pPr>
        <w:widowControl/>
        <w:ind w:left="450"/>
        <w:rPr>
          <w:rFonts w:cs="CG Times"/>
          <w:szCs w:val="28"/>
        </w:rPr>
      </w:pPr>
    </w:p>
    <w:p w14:paraId="059A5AF8" w14:textId="77777777" w:rsidR="005F419A" w:rsidRPr="009C2AE3" w:rsidRDefault="005F419A" w:rsidP="00AF417A">
      <w:pPr>
        <w:widowControl/>
        <w:ind w:left="450"/>
        <w:jc w:val="center"/>
        <w:rPr>
          <w:rFonts w:cs="CG Times"/>
          <w:bCs/>
        </w:rPr>
      </w:pPr>
      <w:r w:rsidRPr="009C2AE3">
        <w:rPr>
          <w:rFonts w:cs="CG Times"/>
          <w:bCs/>
        </w:rPr>
        <w:t>Proposed Burden</w:t>
      </w:r>
    </w:p>
    <w:p w14:paraId="0DA085D5" w14:textId="77777777" w:rsidR="005F419A" w:rsidRPr="001160B3" w:rsidRDefault="005F419A" w:rsidP="00AF417A">
      <w:pPr>
        <w:widowControl/>
        <w:ind w:left="450"/>
        <w:rPr>
          <w:highlight w:val="cyan"/>
        </w:rPr>
      </w:pPr>
    </w:p>
    <w:tbl>
      <w:tblPr>
        <w:tblW w:w="0" w:type="auto"/>
        <w:tblInd w:w="591" w:type="dxa"/>
        <w:tblLayout w:type="fixed"/>
        <w:tblCellMar>
          <w:left w:w="141" w:type="dxa"/>
          <w:right w:w="141" w:type="dxa"/>
        </w:tblCellMar>
        <w:tblLook w:val="0000" w:firstRow="0" w:lastRow="0" w:firstColumn="0" w:lastColumn="0" w:noHBand="0" w:noVBand="0"/>
      </w:tblPr>
      <w:tblGrid>
        <w:gridCol w:w="3060"/>
        <w:gridCol w:w="1950"/>
        <w:gridCol w:w="1950"/>
        <w:gridCol w:w="1950"/>
      </w:tblGrid>
      <w:tr w:rsidR="005F419A" w:rsidRPr="009F352D" w14:paraId="47BE1D55" w14:textId="77777777" w:rsidTr="00C12C91">
        <w:trPr>
          <w:trHeight w:hRule="exact" w:val="500"/>
        </w:trPr>
        <w:tc>
          <w:tcPr>
            <w:tcW w:w="3060" w:type="dxa"/>
            <w:tcBorders>
              <w:top w:val="double" w:sz="4" w:space="0" w:color="000000"/>
              <w:left w:val="double" w:sz="4" w:space="0" w:color="000000"/>
              <w:bottom w:val="double" w:sz="4" w:space="0" w:color="000000"/>
              <w:right w:val="single" w:sz="6" w:space="0" w:color="FFFFFF"/>
            </w:tcBorders>
            <w:vAlign w:val="center"/>
          </w:tcPr>
          <w:p w14:paraId="623AF686" w14:textId="77777777" w:rsidR="005F419A" w:rsidRPr="009F352D" w:rsidRDefault="005F419A" w:rsidP="00AF417A">
            <w:pPr>
              <w:keepNext/>
              <w:widowControl/>
              <w:jc w:val="center"/>
              <w:rPr>
                <w:rFonts w:cs="Arial"/>
                <w:szCs w:val="22"/>
              </w:rPr>
            </w:pPr>
            <w:r w:rsidRPr="009F352D">
              <w:rPr>
                <w:rFonts w:cs="Arial"/>
                <w:szCs w:val="22"/>
              </w:rPr>
              <w:t>RRB Messages</w:t>
            </w:r>
          </w:p>
        </w:tc>
        <w:tc>
          <w:tcPr>
            <w:tcW w:w="1950" w:type="dxa"/>
            <w:tcBorders>
              <w:top w:val="double" w:sz="4" w:space="0" w:color="000000"/>
              <w:left w:val="single" w:sz="7" w:space="0" w:color="000000"/>
              <w:bottom w:val="double" w:sz="4" w:space="0" w:color="000000"/>
              <w:right w:val="single" w:sz="6" w:space="0" w:color="FFFFFF"/>
            </w:tcBorders>
            <w:vAlign w:val="center"/>
          </w:tcPr>
          <w:p w14:paraId="0B104AB9" w14:textId="77777777" w:rsidR="005F419A" w:rsidRPr="009F352D" w:rsidRDefault="005F419A" w:rsidP="00AF417A">
            <w:pPr>
              <w:widowControl/>
              <w:jc w:val="center"/>
            </w:pPr>
            <w:r w:rsidRPr="009F352D">
              <w:t>Responses</w:t>
            </w:r>
          </w:p>
        </w:tc>
        <w:tc>
          <w:tcPr>
            <w:tcW w:w="1950" w:type="dxa"/>
            <w:tcBorders>
              <w:top w:val="double" w:sz="4" w:space="0" w:color="000000"/>
              <w:left w:val="single" w:sz="7" w:space="0" w:color="000000"/>
              <w:bottom w:val="double" w:sz="4" w:space="0" w:color="000000"/>
              <w:right w:val="single" w:sz="6" w:space="0" w:color="FFFFFF"/>
            </w:tcBorders>
            <w:vAlign w:val="center"/>
          </w:tcPr>
          <w:p w14:paraId="0B0F5F18" w14:textId="77777777" w:rsidR="005F419A" w:rsidRPr="009F352D" w:rsidRDefault="005F419A" w:rsidP="00AF417A">
            <w:pPr>
              <w:widowControl/>
              <w:jc w:val="center"/>
            </w:pPr>
            <w:r w:rsidRPr="009F352D">
              <w:t>Time (Minutes)</w:t>
            </w:r>
          </w:p>
        </w:tc>
        <w:tc>
          <w:tcPr>
            <w:tcW w:w="1950" w:type="dxa"/>
            <w:tcBorders>
              <w:top w:val="double" w:sz="4" w:space="0" w:color="000000"/>
              <w:left w:val="single" w:sz="7" w:space="0" w:color="000000"/>
              <w:bottom w:val="double" w:sz="4" w:space="0" w:color="000000"/>
              <w:right w:val="double" w:sz="4" w:space="0" w:color="000000"/>
            </w:tcBorders>
            <w:vAlign w:val="center"/>
          </w:tcPr>
          <w:p w14:paraId="67BFE4EC" w14:textId="77777777" w:rsidR="005F419A" w:rsidRPr="009F352D" w:rsidRDefault="005F419A" w:rsidP="00AF417A">
            <w:pPr>
              <w:widowControl/>
              <w:jc w:val="center"/>
            </w:pPr>
            <w:r w:rsidRPr="009F352D">
              <w:t>Burden</w:t>
            </w:r>
          </w:p>
        </w:tc>
      </w:tr>
      <w:tr w:rsidR="005F419A" w:rsidRPr="009F352D" w14:paraId="106290ED" w14:textId="77777777" w:rsidTr="00C12C91">
        <w:tc>
          <w:tcPr>
            <w:tcW w:w="3060" w:type="dxa"/>
            <w:tcBorders>
              <w:top w:val="double" w:sz="4" w:space="0" w:color="000000"/>
              <w:left w:val="double" w:sz="4" w:space="0" w:color="000000"/>
              <w:bottom w:val="double" w:sz="4" w:space="0" w:color="000000"/>
              <w:right w:val="single" w:sz="8" w:space="0" w:color="000000"/>
            </w:tcBorders>
            <w:vAlign w:val="center"/>
          </w:tcPr>
          <w:p w14:paraId="6378196C" w14:textId="77777777" w:rsidR="005F419A" w:rsidRPr="009F352D" w:rsidRDefault="005F419A" w:rsidP="00AF417A">
            <w:pPr>
              <w:keepNext/>
              <w:widowControl/>
              <w:tabs>
                <w:tab w:val="center" w:pos="1209"/>
              </w:tabs>
              <w:jc w:val="center"/>
              <w:rPr>
                <w:rFonts w:cs="CG Times"/>
                <w:b/>
              </w:rPr>
            </w:pPr>
            <w:r w:rsidRPr="009F352D">
              <w:rPr>
                <w:rFonts w:cs="CG Times"/>
                <w:b/>
              </w:rPr>
              <w:t>UI Applications/Claims</w:t>
            </w:r>
          </w:p>
        </w:tc>
        <w:tc>
          <w:tcPr>
            <w:tcW w:w="1950" w:type="dxa"/>
            <w:tcBorders>
              <w:top w:val="double" w:sz="4" w:space="0" w:color="000000"/>
              <w:left w:val="single" w:sz="8" w:space="0" w:color="000000"/>
              <w:bottom w:val="double" w:sz="4" w:space="0" w:color="000000"/>
              <w:right w:val="single" w:sz="8" w:space="0" w:color="000000"/>
            </w:tcBorders>
            <w:vAlign w:val="center"/>
          </w:tcPr>
          <w:p w14:paraId="11743262" w14:textId="77777777" w:rsidR="005F419A" w:rsidRPr="009F352D" w:rsidRDefault="005F419A" w:rsidP="00AF417A">
            <w:pPr>
              <w:widowControl/>
              <w:tabs>
                <w:tab w:val="right" w:pos="1119"/>
              </w:tabs>
              <w:rPr>
                <w:rFonts w:cs="Arial"/>
              </w:rPr>
            </w:pPr>
          </w:p>
        </w:tc>
        <w:tc>
          <w:tcPr>
            <w:tcW w:w="1950" w:type="dxa"/>
            <w:tcBorders>
              <w:top w:val="double" w:sz="4" w:space="0" w:color="000000"/>
              <w:left w:val="single" w:sz="8" w:space="0" w:color="000000"/>
              <w:bottom w:val="double" w:sz="4" w:space="0" w:color="000000"/>
              <w:right w:val="single" w:sz="8" w:space="0" w:color="000000"/>
            </w:tcBorders>
            <w:vAlign w:val="center"/>
          </w:tcPr>
          <w:p w14:paraId="31BD8D87" w14:textId="77777777" w:rsidR="005F419A" w:rsidRPr="009F352D" w:rsidRDefault="005F419A" w:rsidP="00AF417A">
            <w:pPr>
              <w:widowControl/>
              <w:jc w:val="center"/>
              <w:rPr>
                <w:rFonts w:cs="Arial"/>
              </w:rPr>
            </w:pPr>
          </w:p>
        </w:tc>
        <w:tc>
          <w:tcPr>
            <w:tcW w:w="1950" w:type="dxa"/>
            <w:tcBorders>
              <w:top w:val="double" w:sz="4" w:space="0" w:color="000000"/>
              <w:left w:val="single" w:sz="8" w:space="0" w:color="000000"/>
              <w:bottom w:val="double" w:sz="4" w:space="0" w:color="000000"/>
              <w:right w:val="double" w:sz="4" w:space="0" w:color="000000"/>
            </w:tcBorders>
            <w:vAlign w:val="center"/>
          </w:tcPr>
          <w:p w14:paraId="4FEB4929" w14:textId="77777777" w:rsidR="005F419A" w:rsidRPr="009F352D" w:rsidRDefault="005F419A" w:rsidP="00AF417A">
            <w:pPr>
              <w:widowControl/>
              <w:tabs>
                <w:tab w:val="right" w:pos="1149"/>
              </w:tabs>
              <w:jc w:val="center"/>
              <w:rPr>
                <w:rFonts w:cs="Arial"/>
              </w:rPr>
            </w:pPr>
          </w:p>
        </w:tc>
      </w:tr>
      <w:tr w:rsidR="005F419A" w:rsidRPr="009F352D" w14:paraId="6D63F995" w14:textId="77777777" w:rsidTr="00C12C91">
        <w:tc>
          <w:tcPr>
            <w:tcW w:w="3060" w:type="dxa"/>
            <w:tcBorders>
              <w:top w:val="double" w:sz="4" w:space="0" w:color="000000"/>
              <w:left w:val="double" w:sz="4" w:space="0" w:color="000000"/>
              <w:bottom w:val="single" w:sz="8" w:space="0" w:color="000000"/>
              <w:right w:val="single" w:sz="8" w:space="0" w:color="000000"/>
            </w:tcBorders>
          </w:tcPr>
          <w:p w14:paraId="305E7E35" w14:textId="77777777" w:rsidR="005F419A" w:rsidRPr="009F352D" w:rsidRDefault="005F419A" w:rsidP="00AF417A">
            <w:pPr>
              <w:keepNext/>
              <w:widowControl/>
              <w:jc w:val="both"/>
              <w:rPr>
                <w:rFonts w:cs="CG Times"/>
              </w:rPr>
            </w:pPr>
            <w:r w:rsidRPr="009F352D">
              <w:rPr>
                <w:rFonts w:cs="CG Times"/>
              </w:rPr>
              <w:t>ID-4K (Paper)</w:t>
            </w:r>
          </w:p>
        </w:tc>
        <w:tc>
          <w:tcPr>
            <w:tcW w:w="1950" w:type="dxa"/>
            <w:tcBorders>
              <w:top w:val="double" w:sz="4" w:space="0" w:color="000000"/>
              <w:left w:val="single" w:sz="8" w:space="0" w:color="000000"/>
              <w:bottom w:val="single" w:sz="8" w:space="0" w:color="000000"/>
              <w:right w:val="single" w:sz="8" w:space="0" w:color="000000"/>
            </w:tcBorders>
            <w:vAlign w:val="center"/>
          </w:tcPr>
          <w:p w14:paraId="341C943E" w14:textId="77777777" w:rsidR="005F419A" w:rsidRPr="009F352D" w:rsidRDefault="005F419A" w:rsidP="00AF417A">
            <w:pPr>
              <w:widowControl/>
              <w:tabs>
                <w:tab w:val="right" w:pos="1119"/>
              </w:tabs>
              <w:rPr>
                <w:rFonts w:cs="Arial"/>
              </w:rPr>
            </w:pPr>
            <w:r w:rsidRPr="009F352D">
              <w:rPr>
                <w:rFonts w:cs="Arial"/>
              </w:rPr>
              <w:tab/>
              <w:t>500</w:t>
            </w:r>
          </w:p>
        </w:tc>
        <w:tc>
          <w:tcPr>
            <w:tcW w:w="1950" w:type="dxa"/>
            <w:tcBorders>
              <w:top w:val="double" w:sz="4" w:space="0" w:color="000000"/>
              <w:left w:val="single" w:sz="8" w:space="0" w:color="000000"/>
              <w:bottom w:val="single" w:sz="8" w:space="0" w:color="000000"/>
              <w:right w:val="single" w:sz="8" w:space="0" w:color="000000"/>
            </w:tcBorders>
            <w:vAlign w:val="center"/>
          </w:tcPr>
          <w:p w14:paraId="476FD1F5" w14:textId="77777777" w:rsidR="005F419A" w:rsidRPr="009F352D" w:rsidRDefault="005F419A" w:rsidP="00AF417A">
            <w:pPr>
              <w:widowControl/>
              <w:tabs>
                <w:tab w:val="right" w:pos="969"/>
              </w:tabs>
              <w:rPr>
                <w:rFonts w:cs="Arial"/>
              </w:rPr>
            </w:pPr>
            <w:r w:rsidRPr="009F352D">
              <w:rPr>
                <w:rFonts w:cs="Arial"/>
              </w:rPr>
              <w:tab/>
              <w:t>2</w:t>
            </w:r>
          </w:p>
        </w:tc>
        <w:tc>
          <w:tcPr>
            <w:tcW w:w="1950" w:type="dxa"/>
            <w:tcBorders>
              <w:top w:val="double" w:sz="4" w:space="0" w:color="000000"/>
              <w:left w:val="single" w:sz="8" w:space="0" w:color="000000"/>
              <w:bottom w:val="single" w:sz="8" w:space="0" w:color="000000"/>
              <w:right w:val="double" w:sz="4" w:space="0" w:color="000000"/>
            </w:tcBorders>
            <w:vAlign w:val="center"/>
          </w:tcPr>
          <w:p w14:paraId="27D69021" w14:textId="77777777" w:rsidR="005F419A" w:rsidRPr="009F352D" w:rsidRDefault="005F419A" w:rsidP="00AF417A">
            <w:pPr>
              <w:widowControl/>
              <w:tabs>
                <w:tab w:val="right" w:pos="1089"/>
              </w:tabs>
              <w:rPr>
                <w:rFonts w:cs="Arial"/>
              </w:rPr>
            </w:pPr>
            <w:r w:rsidRPr="009F352D">
              <w:rPr>
                <w:rFonts w:cs="Arial"/>
              </w:rPr>
              <w:tab/>
              <w:t>17</w:t>
            </w:r>
          </w:p>
        </w:tc>
      </w:tr>
      <w:tr w:rsidR="005F419A" w:rsidRPr="009F352D" w14:paraId="2A50483B" w14:textId="77777777" w:rsidTr="00C12C91">
        <w:tc>
          <w:tcPr>
            <w:tcW w:w="3060" w:type="dxa"/>
            <w:tcBorders>
              <w:top w:val="single" w:sz="8" w:space="0" w:color="000000"/>
              <w:left w:val="double" w:sz="4" w:space="0" w:color="000000"/>
              <w:bottom w:val="single" w:sz="8" w:space="0" w:color="000000"/>
              <w:right w:val="single" w:sz="8" w:space="0" w:color="000000"/>
            </w:tcBorders>
          </w:tcPr>
          <w:p w14:paraId="2F6AC0CA" w14:textId="77777777" w:rsidR="005F419A" w:rsidRPr="009F352D" w:rsidRDefault="005F419A" w:rsidP="00AF417A">
            <w:pPr>
              <w:keepNext/>
              <w:widowControl/>
              <w:tabs>
                <w:tab w:val="left" w:pos="0"/>
              </w:tabs>
              <w:jc w:val="both"/>
              <w:rPr>
                <w:rFonts w:cs="CG Times"/>
              </w:rPr>
            </w:pPr>
            <w:r w:rsidRPr="009F352D">
              <w:rPr>
                <w:rFonts w:cs="CG Times"/>
              </w:rPr>
              <w:t>ID-4K (Mainframe) (EDI)</w:t>
            </w:r>
          </w:p>
        </w:tc>
        <w:tc>
          <w:tcPr>
            <w:tcW w:w="1950" w:type="dxa"/>
            <w:tcBorders>
              <w:top w:val="single" w:sz="8" w:space="0" w:color="000000"/>
              <w:left w:val="single" w:sz="8" w:space="0" w:color="000000"/>
              <w:bottom w:val="single" w:sz="8" w:space="0" w:color="000000"/>
              <w:right w:val="single" w:sz="8" w:space="0" w:color="000000"/>
            </w:tcBorders>
            <w:vAlign w:val="center"/>
          </w:tcPr>
          <w:p w14:paraId="2D72E25F" w14:textId="77777777" w:rsidR="005F419A" w:rsidRPr="009F352D" w:rsidRDefault="005F419A" w:rsidP="00AF417A">
            <w:pPr>
              <w:widowControl/>
              <w:tabs>
                <w:tab w:val="right" w:pos="1119"/>
              </w:tabs>
              <w:rPr>
                <w:rFonts w:cs="Arial"/>
              </w:rPr>
            </w:pPr>
            <w:r w:rsidRPr="009F352D">
              <w:rPr>
                <w:rFonts w:cs="Arial"/>
              </w:rPr>
              <w:tab/>
              <w:t>7,000</w:t>
            </w:r>
          </w:p>
        </w:tc>
        <w:tc>
          <w:tcPr>
            <w:tcW w:w="1950" w:type="dxa"/>
            <w:tcBorders>
              <w:top w:val="single" w:sz="8" w:space="0" w:color="000000"/>
              <w:left w:val="single" w:sz="8" w:space="0" w:color="000000"/>
              <w:bottom w:val="single" w:sz="8" w:space="0" w:color="000000"/>
              <w:right w:val="single" w:sz="8" w:space="0" w:color="000000"/>
            </w:tcBorders>
            <w:vAlign w:val="center"/>
          </w:tcPr>
          <w:p w14:paraId="2B6319F3" w14:textId="77777777" w:rsidR="005F419A" w:rsidRPr="009F352D" w:rsidRDefault="005F419A" w:rsidP="00AF417A">
            <w:pPr>
              <w:widowControl/>
              <w:tabs>
                <w:tab w:val="right" w:pos="969"/>
              </w:tabs>
              <w:rPr>
                <w:rFonts w:cs="Arial"/>
              </w:rPr>
            </w:pPr>
            <w:r w:rsidRPr="009F352D">
              <w:rPr>
                <w:rFonts w:cs="Arial"/>
              </w:rPr>
              <w:tab/>
              <w:t>---*</w:t>
            </w:r>
          </w:p>
        </w:tc>
        <w:tc>
          <w:tcPr>
            <w:tcW w:w="1950" w:type="dxa"/>
            <w:tcBorders>
              <w:top w:val="single" w:sz="8" w:space="0" w:color="000000"/>
              <w:left w:val="single" w:sz="8" w:space="0" w:color="000000"/>
              <w:bottom w:val="single" w:sz="8" w:space="0" w:color="000000"/>
              <w:right w:val="double" w:sz="4" w:space="0" w:color="000000"/>
            </w:tcBorders>
            <w:vAlign w:val="center"/>
          </w:tcPr>
          <w:p w14:paraId="13E7450A" w14:textId="77777777" w:rsidR="005F419A" w:rsidRPr="009F352D" w:rsidRDefault="005F419A" w:rsidP="00AF417A">
            <w:pPr>
              <w:widowControl/>
              <w:tabs>
                <w:tab w:val="right" w:pos="1089"/>
              </w:tabs>
              <w:rPr>
                <w:rFonts w:cs="Arial"/>
              </w:rPr>
            </w:pPr>
            <w:r w:rsidRPr="009F352D">
              <w:rPr>
                <w:rFonts w:cs="Arial"/>
              </w:rPr>
              <w:tab/>
              <w:t>84</w:t>
            </w:r>
          </w:p>
        </w:tc>
      </w:tr>
      <w:tr w:rsidR="005F419A" w:rsidRPr="009F352D" w14:paraId="70AFF2C7" w14:textId="77777777" w:rsidTr="00C12C91">
        <w:tc>
          <w:tcPr>
            <w:tcW w:w="3060" w:type="dxa"/>
            <w:tcBorders>
              <w:top w:val="single" w:sz="8" w:space="0" w:color="000000"/>
              <w:left w:val="double" w:sz="4" w:space="0" w:color="000000"/>
              <w:bottom w:val="single" w:sz="8" w:space="0" w:color="000000"/>
              <w:right w:val="single" w:sz="8" w:space="0" w:color="000000"/>
            </w:tcBorders>
          </w:tcPr>
          <w:p w14:paraId="64EFD0BB" w14:textId="77777777" w:rsidR="005F419A" w:rsidRPr="009F352D" w:rsidRDefault="005F419A" w:rsidP="00AF417A">
            <w:pPr>
              <w:keepNext/>
              <w:widowControl/>
              <w:jc w:val="both"/>
              <w:rPr>
                <w:rFonts w:cs="CG Times"/>
              </w:rPr>
            </w:pPr>
            <w:r w:rsidRPr="009F352D">
              <w:rPr>
                <w:rFonts w:cs="CG Times"/>
              </w:rPr>
              <w:t>ID-4K (Internet)</w:t>
            </w:r>
          </w:p>
        </w:tc>
        <w:tc>
          <w:tcPr>
            <w:tcW w:w="1950" w:type="dxa"/>
            <w:tcBorders>
              <w:top w:val="single" w:sz="8" w:space="0" w:color="000000"/>
              <w:left w:val="single" w:sz="8" w:space="0" w:color="000000"/>
              <w:bottom w:val="single" w:sz="8" w:space="0" w:color="000000"/>
              <w:right w:val="single" w:sz="8" w:space="0" w:color="000000"/>
            </w:tcBorders>
            <w:vAlign w:val="center"/>
          </w:tcPr>
          <w:p w14:paraId="5F2772D8" w14:textId="77777777" w:rsidR="005F419A" w:rsidRPr="009F352D" w:rsidRDefault="005F419A" w:rsidP="00AF417A">
            <w:pPr>
              <w:widowControl/>
              <w:tabs>
                <w:tab w:val="right" w:pos="1119"/>
              </w:tabs>
              <w:rPr>
                <w:rFonts w:cs="Arial"/>
              </w:rPr>
            </w:pPr>
            <w:r w:rsidRPr="009F352D">
              <w:rPr>
                <w:rFonts w:cs="Arial"/>
              </w:rPr>
              <w:tab/>
              <w:t>22,800</w:t>
            </w:r>
          </w:p>
        </w:tc>
        <w:tc>
          <w:tcPr>
            <w:tcW w:w="1950" w:type="dxa"/>
            <w:tcBorders>
              <w:top w:val="single" w:sz="8" w:space="0" w:color="000000"/>
              <w:left w:val="single" w:sz="8" w:space="0" w:color="000000"/>
              <w:bottom w:val="single" w:sz="8" w:space="0" w:color="000000"/>
              <w:right w:val="single" w:sz="8" w:space="0" w:color="000000"/>
            </w:tcBorders>
            <w:vAlign w:val="center"/>
          </w:tcPr>
          <w:p w14:paraId="076DAB4E" w14:textId="77777777" w:rsidR="005F419A" w:rsidRPr="009F352D" w:rsidRDefault="005F419A" w:rsidP="00AF417A">
            <w:pPr>
              <w:widowControl/>
              <w:tabs>
                <w:tab w:val="right" w:pos="969"/>
              </w:tabs>
              <w:rPr>
                <w:rFonts w:cs="Arial"/>
              </w:rPr>
            </w:pPr>
            <w:r w:rsidRPr="009F352D">
              <w:rPr>
                <w:rFonts w:cs="Arial"/>
              </w:rPr>
              <w:tab/>
              <w:t>2</w:t>
            </w:r>
          </w:p>
        </w:tc>
        <w:tc>
          <w:tcPr>
            <w:tcW w:w="1950" w:type="dxa"/>
            <w:tcBorders>
              <w:top w:val="single" w:sz="8" w:space="0" w:color="000000"/>
              <w:left w:val="single" w:sz="8" w:space="0" w:color="000000"/>
              <w:bottom w:val="single" w:sz="8" w:space="0" w:color="000000"/>
              <w:right w:val="double" w:sz="4" w:space="0" w:color="000000"/>
            </w:tcBorders>
            <w:vAlign w:val="center"/>
          </w:tcPr>
          <w:p w14:paraId="155172DB" w14:textId="77777777" w:rsidR="005F419A" w:rsidRPr="009F352D" w:rsidRDefault="005F419A" w:rsidP="00AF417A">
            <w:pPr>
              <w:widowControl/>
              <w:tabs>
                <w:tab w:val="right" w:pos="1089"/>
              </w:tabs>
              <w:rPr>
                <w:rFonts w:cs="Arial"/>
              </w:rPr>
            </w:pPr>
            <w:r w:rsidRPr="009F352D">
              <w:rPr>
                <w:rFonts w:cs="Arial"/>
              </w:rPr>
              <w:tab/>
              <w:t>760</w:t>
            </w:r>
          </w:p>
        </w:tc>
      </w:tr>
      <w:tr w:rsidR="005F419A" w:rsidRPr="009F352D" w14:paraId="48DDEDA9" w14:textId="77777777" w:rsidTr="00C12C91">
        <w:tc>
          <w:tcPr>
            <w:tcW w:w="3060" w:type="dxa"/>
            <w:tcBorders>
              <w:top w:val="single" w:sz="8" w:space="0" w:color="000000"/>
              <w:left w:val="double" w:sz="4" w:space="0" w:color="000000"/>
              <w:bottom w:val="single" w:sz="8" w:space="0" w:color="000000"/>
              <w:right w:val="single" w:sz="8" w:space="0" w:color="000000"/>
            </w:tcBorders>
          </w:tcPr>
          <w:p w14:paraId="2901B77A" w14:textId="77777777" w:rsidR="005F419A" w:rsidRPr="009F352D" w:rsidRDefault="005F419A" w:rsidP="00AF417A">
            <w:pPr>
              <w:keepNext/>
              <w:widowControl/>
              <w:jc w:val="both"/>
              <w:rPr>
                <w:rFonts w:cs="CG Times"/>
              </w:rPr>
            </w:pPr>
            <w:r w:rsidRPr="009F352D">
              <w:rPr>
                <w:rFonts w:cs="CG Times"/>
              </w:rPr>
              <w:t>ID-4E (Paper)</w:t>
            </w:r>
          </w:p>
        </w:tc>
        <w:tc>
          <w:tcPr>
            <w:tcW w:w="1950" w:type="dxa"/>
            <w:tcBorders>
              <w:top w:val="single" w:sz="8" w:space="0" w:color="000000"/>
              <w:left w:val="single" w:sz="8" w:space="0" w:color="000000"/>
              <w:bottom w:val="single" w:sz="8" w:space="0" w:color="000000"/>
              <w:right w:val="single" w:sz="8" w:space="0" w:color="000000"/>
            </w:tcBorders>
            <w:vAlign w:val="center"/>
          </w:tcPr>
          <w:p w14:paraId="41E88E79" w14:textId="77777777" w:rsidR="005F419A" w:rsidRPr="009F352D" w:rsidRDefault="005F419A" w:rsidP="00AF417A">
            <w:pPr>
              <w:widowControl/>
              <w:tabs>
                <w:tab w:val="right" w:pos="1119"/>
              </w:tabs>
              <w:rPr>
                <w:rFonts w:cs="Arial"/>
              </w:rPr>
            </w:pPr>
            <w:r w:rsidRPr="009F352D">
              <w:rPr>
                <w:rFonts w:cs="Arial"/>
              </w:rPr>
              <w:tab/>
              <w:t>30</w:t>
            </w:r>
          </w:p>
        </w:tc>
        <w:tc>
          <w:tcPr>
            <w:tcW w:w="1950" w:type="dxa"/>
            <w:tcBorders>
              <w:top w:val="single" w:sz="8" w:space="0" w:color="000000"/>
              <w:left w:val="single" w:sz="8" w:space="0" w:color="000000"/>
              <w:bottom w:val="single" w:sz="8" w:space="0" w:color="000000"/>
              <w:right w:val="single" w:sz="8" w:space="0" w:color="000000"/>
            </w:tcBorders>
            <w:vAlign w:val="center"/>
          </w:tcPr>
          <w:p w14:paraId="11AE98EB" w14:textId="77777777" w:rsidR="005F419A" w:rsidRPr="009F352D" w:rsidRDefault="005F419A" w:rsidP="00AF417A">
            <w:pPr>
              <w:widowControl/>
              <w:tabs>
                <w:tab w:val="right" w:pos="969"/>
              </w:tabs>
              <w:rPr>
                <w:rFonts w:cs="Arial"/>
              </w:rPr>
            </w:pPr>
            <w:r w:rsidRPr="009F352D">
              <w:rPr>
                <w:rFonts w:cs="Arial"/>
              </w:rPr>
              <w:tab/>
              <w:t>2</w:t>
            </w:r>
          </w:p>
        </w:tc>
        <w:tc>
          <w:tcPr>
            <w:tcW w:w="1950" w:type="dxa"/>
            <w:tcBorders>
              <w:top w:val="single" w:sz="8" w:space="0" w:color="000000"/>
              <w:left w:val="single" w:sz="8" w:space="0" w:color="000000"/>
              <w:bottom w:val="single" w:sz="8" w:space="0" w:color="000000"/>
              <w:right w:val="double" w:sz="4" w:space="0" w:color="000000"/>
            </w:tcBorders>
            <w:vAlign w:val="center"/>
          </w:tcPr>
          <w:p w14:paraId="722D247E" w14:textId="77777777" w:rsidR="005F419A" w:rsidRPr="009F352D" w:rsidRDefault="005F419A" w:rsidP="00AF417A">
            <w:pPr>
              <w:widowControl/>
              <w:tabs>
                <w:tab w:val="right" w:pos="1089"/>
              </w:tabs>
              <w:rPr>
                <w:rFonts w:cs="Arial"/>
              </w:rPr>
            </w:pPr>
            <w:r w:rsidRPr="009F352D">
              <w:rPr>
                <w:rFonts w:cs="Arial"/>
              </w:rPr>
              <w:tab/>
              <w:t>1</w:t>
            </w:r>
          </w:p>
        </w:tc>
      </w:tr>
      <w:tr w:rsidR="005F419A" w:rsidRPr="009F352D" w14:paraId="191159D7" w14:textId="77777777" w:rsidTr="00C12C91">
        <w:tc>
          <w:tcPr>
            <w:tcW w:w="3060" w:type="dxa"/>
            <w:tcBorders>
              <w:top w:val="single" w:sz="8" w:space="0" w:color="000000"/>
              <w:left w:val="double" w:sz="4" w:space="0" w:color="000000"/>
              <w:bottom w:val="double" w:sz="4" w:space="0" w:color="000000"/>
              <w:right w:val="single" w:sz="8" w:space="0" w:color="000000"/>
            </w:tcBorders>
          </w:tcPr>
          <w:p w14:paraId="04F337DA" w14:textId="77777777" w:rsidR="005F419A" w:rsidRPr="009F352D" w:rsidRDefault="005F419A" w:rsidP="00AF417A">
            <w:pPr>
              <w:keepNext/>
              <w:widowControl/>
              <w:jc w:val="both"/>
              <w:rPr>
                <w:rFonts w:cs="CG Times"/>
              </w:rPr>
            </w:pPr>
            <w:r w:rsidRPr="009F352D">
              <w:rPr>
                <w:rFonts w:cs="CG Times"/>
              </w:rPr>
              <w:t>ID-4E (Internet)</w:t>
            </w:r>
          </w:p>
        </w:tc>
        <w:tc>
          <w:tcPr>
            <w:tcW w:w="1950" w:type="dxa"/>
            <w:tcBorders>
              <w:top w:val="single" w:sz="8" w:space="0" w:color="000000"/>
              <w:left w:val="single" w:sz="8" w:space="0" w:color="000000"/>
              <w:bottom w:val="double" w:sz="4" w:space="0" w:color="000000"/>
              <w:right w:val="single" w:sz="8" w:space="0" w:color="000000"/>
            </w:tcBorders>
            <w:vAlign w:val="center"/>
          </w:tcPr>
          <w:p w14:paraId="01B2564E" w14:textId="77777777" w:rsidR="005F419A" w:rsidRPr="009F352D" w:rsidRDefault="005F419A" w:rsidP="00AF417A">
            <w:pPr>
              <w:widowControl/>
              <w:tabs>
                <w:tab w:val="right" w:pos="1119"/>
              </w:tabs>
              <w:rPr>
                <w:rFonts w:cs="Arial"/>
              </w:rPr>
            </w:pPr>
            <w:r w:rsidRPr="009F352D">
              <w:rPr>
                <w:rFonts w:cs="Arial"/>
              </w:rPr>
              <w:tab/>
              <w:t>90</w:t>
            </w:r>
          </w:p>
        </w:tc>
        <w:tc>
          <w:tcPr>
            <w:tcW w:w="1950" w:type="dxa"/>
            <w:tcBorders>
              <w:top w:val="single" w:sz="8" w:space="0" w:color="000000"/>
              <w:left w:val="single" w:sz="8" w:space="0" w:color="000000"/>
              <w:bottom w:val="double" w:sz="4" w:space="0" w:color="000000"/>
              <w:right w:val="single" w:sz="8" w:space="0" w:color="000000"/>
            </w:tcBorders>
            <w:vAlign w:val="center"/>
          </w:tcPr>
          <w:p w14:paraId="31A592FA" w14:textId="77777777" w:rsidR="005F419A" w:rsidRPr="009F352D" w:rsidRDefault="005F419A" w:rsidP="00AF417A">
            <w:pPr>
              <w:widowControl/>
              <w:tabs>
                <w:tab w:val="right" w:pos="969"/>
              </w:tabs>
              <w:rPr>
                <w:rFonts w:cs="Arial"/>
              </w:rPr>
            </w:pPr>
            <w:r w:rsidRPr="009F352D">
              <w:rPr>
                <w:rFonts w:cs="Arial"/>
              </w:rPr>
              <w:tab/>
              <w:t>2</w:t>
            </w:r>
          </w:p>
        </w:tc>
        <w:tc>
          <w:tcPr>
            <w:tcW w:w="1950" w:type="dxa"/>
            <w:tcBorders>
              <w:top w:val="single" w:sz="8" w:space="0" w:color="000000"/>
              <w:left w:val="single" w:sz="8" w:space="0" w:color="000000"/>
              <w:bottom w:val="double" w:sz="4" w:space="0" w:color="000000"/>
              <w:right w:val="double" w:sz="4" w:space="0" w:color="000000"/>
            </w:tcBorders>
            <w:vAlign w:val="center"/>
          </w:tcPr>
          <w:p w14:paraId="380453D8" w14:textId="77777777" w:rsidR="005F419A" w:rsidRPr="009F352D" w:rsidRDefault="005F419A" w:rsidP="00AF417A">
            <w:pPr>
              <w:widowControl/>
              <w:tabs>
                <w:tab w:val="right" w:pos="1089"/>
              </w:tabs>
              <w:rPr>
                <w:rFonts w:cs="Arial"/>
              </w:rPr>
            </w:pPr>
            <w:r w:rsidRPr="009F352D">
              <w:rPr>
                <w:rFonts w:cs="Arial"/>
              </w:rPr>
              <w:tab/>
              <w:t>3</w:t>
            </w:r>
          </w:p>
        </w:tc>
      </w:tr>
      <w:tr w:rsidR="005F419A" w:rsidRPr="009F352D" w14:paraId="05F820FA" w14:textId="77777777" w:rsidTr="00C12C91">
        <w:tc>
          <w:tcPr>
            <w:tcW w:w="3060" w:type="dxa"/>
            <w:tcBorders>
              <w:top w:val="double" w:sz="4" w:space="0" w:color="000000"/>
              <w:left w:val="double" w:sz="4" w:space="0" w:color="000000"/>
              <w:bottom w:val="double" w:sz="4" w:space="0" w:color="000000"/>
              <w:right w:val="single" w:sz="8" w:space="0" w:color="000000"/>
            </w:tcBorders>
          </w:tcPr>
          <w:p w14:paraId="49B054D0" w14:textId="77777777" w:rsidR="005F419A" w:rsidRPr="009F352D" w:rsidRDefault="005F419A" w:rsidP="00AF417A">
            <w:pPr>
              <w:keepNext/>
              <w:widowControl/>
              <w:ind w:left="1839"/>
              <w:rPr>
                <w:rFonts w:cs="CG Times"/>
              </w:rPr>
            </w:pPr>
            <w:r w:rsidRPr="009F352D">
              <w:rPr>
                <w:rFonts w:cs="CG Times"/>
              </w:rPr>
              <w:t>Subtotal</w:t>
            </w:r>
          </w:p>
        </w:tc>
        <w:tc>
          <w:tcPr>
            <w:tcW w:w="1950" w:type="dxa"/>
            <w:tcBorders>
              <w:top w:val="double" w:sz="4" w:space="0" w:color="000000"/>
              <w:left w:val="single" w:sz="8" w:space="0" w:color="000000"/>
              <w:bottom w:val="double" w:sz="4" w:space="0" w:color="000000"/>
              <w:right w:val="single" w:sz="8" w:space="0" w:color="000000"/>
            </w:tcBorders>
          </w:tcPr>
          <w:p w14:paraId="0CB282E3" w14:textId="77777777" w:rsidR="005F419A" w:rsidRPr="009F352D" w:rsidRDefault="005F419A" w:rsidP="00AF417A">
            <w:pPr>
              <w:keepNext/>
              <w:widowControl/>
              <w:tabs>
                <w:tab w:val="right" w:pos="1119"/>
              </w:tabs>
              <w:rPr>
                <w:rFonts w:cs="CG Times"/>
              </w:rPr>
            </w:pPr>
            <w:r w:rsidRPr="009F352D">
              <w:rPr>
                <w:rFonts w:cs="CG Times"/>
              </w:rPr>
              <w:tab/>
              <w:t>30,420</w:t>
            </w:r>
          </w:p>
        </w:tc>
        <w:tc>
          <w:tcPr>
            <w:tcW w:w="1950" w:type="dxa"/>
            <w:tcBorders>
              <w:top w:val="double" w:sz="4" w:space="0" w:color="000000"/>
              <w:left w:val="single" w:sz="8" w:space="0" w:color="000000"/>
              <w:bottom w:val="double" w:sz="4" w:space="0" w:color="000000"/>
              <w:right w:val="single" w:sz="8" w:space="0" w:color="000000"/>
            </w:tcBorders>
          </w:tcPr>
          <w:p w14:paraId="3753F158" w14:textId="77777777" w:rsidR="005F419A" w:rsidRPr="009F352D" w:rsidRDefault="005F419A" w:rsidP="00AF417A">
            <w:pPr>
              <w:keepNext/>
              <w:widowControl/>
              <w:tabs>
                <w:tab w:val="right" w:pos="969"/>
              </w:tabs>
              <w:rPr>
                <w:rFonts w:cs="CG Times"/>
              </w:rPr>
            </w:pPr>
          </w:p>
        </w:tc>
        <w:tc>
          <w:tcPr>
            <w:tcW w:w="1950" w:type="dxa"/>
            <w:tcBorders>
              <w:top w:val="double" w:sz="4" w:space="0" w:color="000000"/>
              <w:left w:val="single" w:sz="8" w:space="0" w:color="000000"/>
              <w:bottom w:val="double" w:sz="4" w:space="0" w:color="000000"/>
              <w:right w:val="double" w:sz="4" w:space="0" w:color="000000"/>
            </w:tcBorders>
            <w:vAlign w:val="center"/>
          </w:tcPr>
          <w:p w14:paraId="2A5E7D42" w14:textId="77777777" w:rsidR="005F419A" w:rsidRPr="009F352D" w:rsidRDefault="005F419A" w:rsidP="00AF417A">
            <w:pPr>
              <w:widowControl/>
              <w:tabs>
                <w:tab w:val="right" w:pos="1089"/>
              </w:tabs>
              <w:rPr>
                <w:rFonts w:cs="Arial"/>
              </w:rPr>
            </w:pPr>
            <w:r w:rsidRPr="009F352D">
              <w:rPr>
                <w:rFonts w:cs="Arial"/>
              </w:rPr>
              <w:tab/>
              <w:t>865</w:t>
            </w:r>
          </w:p>
        </w:tc>
      </w:tr>
      <w:tr w:rsidR="005F419A" w:rsidRPr="009F352D" w14:paraId="047EFDCB" w14:textId="77777777" w:rsidTr="00C12C91">
        <w:tc>
          <w:tcPr>
            <w:tcW w:w="3060" w:type="dxa"/>
            <w:tcBorders>
              <w:top w:val="double" w:sz="4" w:space="0" w:color="000000"/>
              <w:left w:val="double" w:sz="4" w:space="0" w:color="000000"/>
              <w:bottom w:val="double" w:sz="4" w:space="0" w:color="000000"/>
              <w:right w:val="single" w:sz="8" w:space="0" w:color="000000"/>
            </w:tcBorders>
            <w:vAlign w:val="center"/>
          </w:tcPr>
          <w:p w14:paraId="1B15BBB0" w14:textId="77777777" w:rsidR="005F419A" w:rsidRPr="009F352D" w:rsidRDefault="005F419A" w:rsidP="00AF417A">
            <w:pPr>
              <w:keepNext/>
              <w:widowControl/>
              <w:jc w:val="center"/>
              <w:rPr>
                <w:rFonts w:cs="CG Times"/>
              </w:rPr>
            </w:pPr>
            <w:r w:rsidRPr="009F352D">
              <w:rPr>
                <w:rFonts w:cs="CG Times"/>
                <w:b/>
              </w:rPr>
              <w:t>Sickness Claims</w:t>
            </w:r>
          </w:p>
        </w:tc>
        <w:tc>
          <w:tcPr>
            <w:tcW w:w="1950" w:type="dxa"/>
            <w:tcBorders>
              <w:top w:val="double" w:sz="4" w:space="0" w:color="000000"/>
              <w:left w:val="single" w:sz="8" w:space="0" w:color="000000"/>
              <w:bottom w:val="double" w:sz="4" w:space="0" w:color="000000"/>
              <w:right w:val="single" w:sz="8" w:space="0" w:color="000000"/>
            </w:tcBorders>
            <w:vAlign w:val="center"/>
          </w:tcPr>
          <w:p w14:paraId="2BCE1080" w14:textId="77777777" w:rsidR="005F419A" w:rsidRPr="009F352D" w:rsidRDefault="005F419A" w:rsidP="00AF417A">
            <w:pPr>
              <w:widowControl/>
              <w:tabs>
                <w:tab w:val="right" w:pos="1119"/>
              </w:tabs>
              <w:rPr>
                <w:rFonts w:cs="Arial"/>
              </w:rPr>
            </w:pPr>
          </w:p>
        </w:tc>
        <w:tc>
          <w:tcPr>
            <w:tcW w:w="1950" w:type="dxa"/>
            <w:tcBorders>
              <w:top w:val="double" w:sz="4" w:space="0" w:color="000000"/>
              <w:left w:val="single" w:sz="8" w:space="0" w:color="000000"/>
              <w:bottom w:val="double" w:sz="4" w:space="0" w:color="000000"/>
              <w:right w:val="single" w:sz="8" w:space="0" w:color="000000"/>
            </w:tcBorders>
            <w:vAlign w:val="center"/>
          </w:tcPr>
          <w:p w14:paraId="1B5BD5DE" w14:textId="77777777" w:rsidR="005F419A" w:rsidRPr="009F352D" w:rsidRDefault="005F419A" w:rsidP="00AF417A">
            <w:pPr>
              <w:widowControl/>
              <w:tabs>
                <w:tab w:val="right" w:pos="969"/>
              </w:tabs>
              <w:rPr>
                <w:rFonts w:cs="Arial"/>
              </w:rPr>
            </w:pPr>
          </w:p>
        </w:tc>
        <w:tc>
          <w:tcPr>
            <w:tcW w:w="1950" w:type="dxa"/>
            <w:tcBorders>
              <w:top w:val="double" w:sz="4" w:space="0" w:color="000000"/>
              <w:left w:val="single" w:sz="8" w:space="0" w:color="000000"/>
              <w:bottom w:val="double" w:sz="4" w:space="0" w:color="000000"/>
              <w:right w:val="double" w:sz="4" w:space="0" w:color="000000"/>
            </w:tcBorders>
          </w:tcPr>
          <w:p w14:paraId="2D28778C" w14:textId="77777777" w:rsidR="005F419A" w:rsidRPr="009F352D" w:rsidRDefault="005F419A" w:rsidP="00AF417A">
            <w:pPr>
              <w:keepNext/>
              <w:widowControl/>
              <w:tabs>
                <w:tab w:val="right" w:pos="1089"/>
              </w:tabs>
              <w:rPr>
                <w:rFonts w:cs="CG Times"/>
              </w:rPr>
            </w:pPr>
            <w:r w:rsidRPr="009F352D">
              <w:rPr>
                <w:rFonts w:cs="CG Times"/>
              </w:rPr>
              <w:tab/>
            </w:r>
          </w:p>
        </w:tc>
      </w:tr>
      <w:tr w:rsidR="005F419A" w:rsidRPr="009F352D" w14:paraId="5DB95B06" w14:textId="77777777" w:rsidTr="00C12C91">
        <w:tc>
          <w:tcPr>
            <w:tcW w:w="3060" w:type="dxa"/>
            <w:tcBorders>
              <w:top w:val="double" w:sz="4" w:space="0" w:color="000000"/>
              <w:left w:val="double" w:sz="4" w:space="0" w:color="000000"/>
              <w:bottom w:val="single" w:sz="8" w:space="0" w:color="000000"/>
              <w:right w:val="single" w:sz="8" w:space="0" w:color="000000"/>
            </w:tcBorders>
          </w:tcPr>
          <w:p w14:paraId="16DB169C" w14:textId="77777777" w:rsidR="005F419A" w:rsidRPr="009F352D" w:rsidRDefault="005F419A" w:rsidP="00AF417A">
            <w:pPr>
              <w:keepNext/>
              <w:widowControl/>
              <w:jc w:val="both"/>
              <w:rPr>
                <w:rFonts w:cs="CG Times"/>
              </w:rPr>
            </w:pPr>
            <w:r w:rsidRPr="009F352D">
              <w:rPr>
                <w:rFonts w:cs="CG Times"/>
              </w:rPr>
              <w:t>ID-4K (Paper)</w:t>
            </w:r>
          </w:p>
        </w:tc>
        <w:tc>
          <w:tcPr>
            <w:tcW w:w="1950" w:type="dxa"/>
            <w:tcBorders>
              <w:top w:val="double" w:sz="4" w:space="0" w:color="000000"/>
              <w:left w:val="single" w:sz="8" w:space="0" w:color="000000"/>
              <w:bottom w:val="single" w:sz="8" w:space="0" w:color="000000"/>
              <w:right w:val="single" w:sz="8" w:space="0" w:color="000000"/>
            </w:tcBorders>
            <w:vAlign w:val="center"/>
          </w:tcPr>
          <w:p w14:paraId="6DFF2B8C" w14:textId="77777777" w:rsidR="005F419A" w:rsidRPr="009F352D" w:rsidRDefault="005F419A" w:rsidP="00AF417A">
            <w:pPr>
              <w:widowControl/>
              <w:tabs>
                <w:tab w:val="right" w:pos="1119"/>
              </w:tabs>
              <w:rPr>
                <w:rFonts w:cs="Arial"/>
              </w:rPr>
            </w:pPr>
            <w:r w:rsidRPr="009F352D">
              <w:rPr>
                <w:rFonts w:cs="Arial"/>
              </w:rPr>
              <w:tab/>
              <w:t>750</w:t>
            </w:r>
          </w:p>
        </w:tc>
        <w:tc>
          <w:tcPr>
            <w:tcW w:w="1950" w:type="dxa"/>
            <w:tcBorders>
              <w:top w:val="double" w:sz="4" w:space="0" w:color="000000"/>
              <w:left w:val="single" w:sz="8" w:space="0" w:color="000000"/>
              <w:bottom w:val="single" w:sz="8" w:space="0" w:color="000000"/>
              <w:right w:val="single" w:sz="8" w:space="0" w:color="000000"/>
            </w:tcBorders>
            <w:vAlign w:val="center"/>
          </w:tcPr>
          <w:p w14:paraId="713681A2" w14:textId="77777777" w:rsidR="005F419A" w:rsidRPr="009F352D" w:rsidRDefault="005F419A" w:rsidP="00AF417A">
            <w:pPr>
              <w:widowControl/>
              <w:tabs>
                <w:tab w:val="right" w:pos="969"/>
              </w:tabs>
              <w:rPr>
                <w:rFonts w:cs="Arial"/>
              </w:rPr>
            </w:pPr>
            <w:r w:rsidRPr="009F352D">
              <w:rPr>
                <w:rFonts w:cs="Arial"/>
              </w:rPr>
              <w:tab/>
              <w:t>2</w:t>
            </w:r>
          </w:p>
        </w:tc>
        <w:tc>
          <w:tcPr>
            <w:tcW w:w="1950" w:type="dxa"/>
            <w:tcBorders>
              <w:top w:val="double" w:sz="4" w:space="0" w:color="000000"/>
              <w:left w:val="single" w:sz="8" w:space="0" w:color="000000"/>
              <w:bottom w:val="single" w:sz="8" w:space="0" w:color="000000"/>
              <w:right w:val="double" w:sz="4" w:space="0" w:color="000000"/>
            </w:tcBorders>
            <w:vAlign w:val="center"/>
          </w:tcPr>
          <w:p w14:paraId="531813B8" w14:textId="77777777" w:rsidR="005F419A" w:rsidRPr="009F352D" w:rsidRDefault="005F419A" w:rsidP="00AF417A">
            <w:pPr>
              <w:widowControl/>
              <w:tabs>
                <w:tab w:val="right" w:pos="1089"/>
              </w:tabs>
              <w:rPr>
                <w:rFonts w:cs="Arial"/>
              </w:rPr>
            </w:pPr>
            <w:r w:rsidRPr="009F352D">
              <w:rPr>
                <w:rFonts w:cs="Arial"/>
              </w:rPr>
              <w:tab/>
              <w:t>25</w:t>
            </w:r>
          </w:p>
        </w:tc>
      </w:tr>
      <w:tr w:rsidR="005F419A" w:rsidRPr="009F352D" w14:paraId="427A8ED9" w14:textId="77777777" w:rsidTr="00C12C91">
        <w:tc>
          <w:tcPr>
            <w:tcW w:w="3060" w:type="dxa"/>
            <w:tcBorders>
              <w:top w:val="single" w:sz="8" w:space="0" w:color="000000"/>
              <w:left w:val="double" w:sz="4" w:space="0" w:color="000000"/>
              <w:bottom w:val="single" w:sz="8" w:space="0" w:color="000000"/>
              <w:right w:val="single" w:sz="8" w:space="0" w:color="000000"/>
            </w:tcBorders>
          </w:tcPr>
          <w:p w14:paraId="2AE5E593" w14:textId="77777777" w:rsidR="005F419A" w:rsidRPr="009F352D" w:rsidRDefault="005F419A" w:rsidP="00AF417A">
            <w:pPr>
              <w:keepNext/>
              <w:widowControl/>
              <w:jc w:val="both"/>
              <w:rPr>
                <w:rFonts w:cs="CG Times"/>
              </w:rPr>
            </w:pPr>
            <w:r w:rsidRPr="009F352D">
              <w:rPr>
                <w:rFonts w:cs="CG Times"/>
              </w:rPr>
              <w:t>ID-4K (Mainframe) (EDI)</w:t>
            </w:r>
          </w:p>
        </w:tc>
        <w:tc>
          <w:tcPr>
            <w:tcW w:w="1950" w:type="dxa"/>
            <w:tcBorders>
              <w:top w:val="single" w:sz="8" w:space="0" w:color="000000"/>
              <w:left w:val="single" w:sz="8" w:space="0" w:color="000000"/>
              <w:bottom w:val="single" w:sz="8" w:space="0" w:color="000000"/>
              <w:right w:val="single" w:sz="8" w:space="0" w:color="000000"/>
            </w:tcBorders>
            <w:vAlign w:val="center"/>
          </w:tcPr>
          <w:p w14:paraId="50A4FD8F" w14:textId="77777777" w:rsidR="005F419A" w:rsidRPr="009F352D" w:rsidRDefault="005F419A" w:rsidP="00AF417A">
            <w:pPr>
              <w:widowControl/>
              <w:tabs>
                <w:tab w:val="right" w:pos="1119"/>
              </w:tabs>
              <w:rPr>
                <w:rFonts w:cs="Arial"/>
              </w:rPr>
            </w:pPr>
            <w:r w:rsidRPr="009F352D">
              <w:rPr>
                <w:rFonts w:cs="Arial"/>
              </w:rPr>
              <w:tab/>
              <w:t>10,500</w:t>
            </w:r>
          </w:p>
        </w:tc>
        <w:tc>
          <w:tcPr>
            <w:tcW w:w="1950" w:type="dxa"/>
            <w:tcBorders>
              <w:top w:val="single" w:sz="8" w:space="0" w:color="000000"/>
              <w:left w:val="single" w:sz="8" w:space="0" w:color="000000"/>
              <w:bottom w:val="single" w:sz="8" w:space="0" w:color="000000"/>
              <w:right w:val="single" w:sz="8" w:space="0" w:color="000000"/>
            </w:tcBorders>
            <w:vAlign w:val="center"/>
          </w:tcPr>
          <w:p w14:paraId="64A049E3" w14:textId="77777777" w:rsidR="005F419A" w:rsidRPr="009F352D" w:rsidRDefault="005F419A" w:rsidP="00AF417A">
            <w:pPr>
              <w:widowControl/>
              <w:tabs>
                <w:tab w:val="right" w:pos="969"/>
              </w:tabs>
              <w:rPr>
                <w:rFonts w:cs="Arial"/>
              </w:rPr>
            </w:pPr>
            <w:r w:rsidRPr="009F352D">
              <w:rPr>
                <w:rFonts w:cs="Arial"/>
              </w:rPr>
              <w:tab/>
              <w:t>---*</w:t>
            </w:r>
          </w:p>
        </w:tc>
        <w:tc>
          <w:tcPr>
            <w:tcW w:w="1950" w:type="dxa"/>
            <w:tcBorders>
              <w:top w:val="single" w:sz="8" w:space="0" w:color="000000"/>
              <w:left w:val="single" w:sz="8" w:space="0" w:color="000000"/>
              <w:bottom w:val="single" w:sz="8" w:space="0" w:color="000000"/>
              <w:right w:val="double" w:sz="4" w:space="0" w:color="000000"/>
            </w:tcBorders>
            <w:vAlign w:val="center"/>
          </w:tcPr>
          <w:p w14:paraId="743F7BBA" w14:textId="77777777" w:rsidR="005F419A" w:rsidRPr="009F352D" w:rsidRDefault="005F419A" w:rsidP="00AF417A">
            <w:pPr>
              <w:widowControl/>
              <w:tabs>
                <w:tab w:val="right" w:pos="1089"/>
              </w:tabs>
              <w:rPr>
                <w:rFonts w:cs="Arial"/>
              </w:rPr>
            </w:pPr>
            <w:r w:rsidRPr="009F352D">
              <w:rPr>
                <w:rFonts w:cs="Arial"/>
              </w:rPr>
              <w:tab/>
              <w:t>126</w:t>
            </w:r>
          </w:p>
        </w:tc>
      </w:tr>
      <w:tr w:rsidR="005F419A" w:rsidRPr="009F352D" w14:paraId="02A5CD38" w14:textId="77777777" w:rsidTr="00C12C91">
        <w:tc>
          <w:tcPr>
            <w:tcW w:w="3060" w:type="dxa"/>
            <w:tcBorders>
              <w:top w:val="single" w:sz="8" w:space="0" w:color="000000"/>
              <w:left w:val="double" w:sz="4" w:space="0" w:color="000000"/>
              <w:bottom w:val="single" w:sz="8" w:space="0" w:color="000000"/>
              <w:right w:val="single" w:sz="8" w:space="0" w:color="000000"/>
            </w:tcBorders>
          </w:tcPr>
          <w:p w14:paraId="72C6F378" w14:textId="77777777" w:rsidR="005F419A" w:rsidRPr="009F352D" w:rsidRDefault="005F419A" w:rsidP="00AF417A">
            <w:pPr>
              <w:keepNext/>
              <w:widowControl/>
              <w:jc w:val="both"/>
              <w:rPr>
                <w:rFonts w:cs="CG Times"/>
              </w:rPr>
            </w:pPr>
            <w:r w:rsidRPr="009F352D">
              <w:rPr>
                <w:rFonts w:cs="CG Times"/>
              </w:rPr>
              <w:t>ID-4K (Internet)</w:t>
            </w:r>
          </w:p>
        </w:tc>
        <w:tc>
          <w:tcPr>
            <w:tcW w:w="1950" w:type="dxa"/>
            <w:tcBorders>
              <w:top w:val="single" w:sz="8" w:space="0" w:color="000000"/>
              <w:left w:val="single" w:sz="8" w:space="0" w:color="000000"/>
              <w:bottom w:val="single" w:sz="8" w:space="0" w:color="000000"/>
              <w:right w:val="single" w:sz="8" w:space="0" w:color="000000"/>
            </w:tcBorders>
            <w:vAlign w:val="center"/>
          </w:tcPr>
          <w:p w14:paraId="55773E39" w14:textId="77777777" w:rsidR="005F419A" w:rsidRPr="009F352D" w:rsidRDefault="005F419A" w:rsidP="00AF417A">
            <w:pPr>
              <w:widowControl/>
              <w:tabs>
                <w:tab w:val="right" w:pos="1119"/>
              </w:tabs>
              <w:rPr>
                <w:rFonts w:cs="Arial"/>
              </w:rPr>
            </w:pPr>
            <w:r w:rsidRPr="009F352D">
              <w:rPr>
                <w:rFonts w:cs="Arial"/>
              </w:rPr>
              <w:tab/>
              <w:t>34,200</w:t>
            </w:r>
          </w:p>
        </w:tc>
        <w:tc>
          <w:tcPr>
            <w:tcW w:w="1950" w:type="dxa"/>
            <w:tcBorders>
              <w:top w:val="single" w:sz="8" w:space="0" w:color="000000"/>
              <w:left w:val="single" w:sz="8" w:space="0" w:color="000000"/>
              <w:bottom w:val="single" w:sz="8" w:space="0" w:color="000000"/>
              <w:right w:val="single" w:sz="8" w:space="0" w:color="000000"/>
            </w:tcBorders>
            <w:vAlign w:val="center"/>
          </w:tcPr>
          <w:p w14:paraId="5A9B05AB" w14:textId="77777777" w:rsidR="005F419A" w:rsidRPr="009F352D" w:rsidRDefault="005F419A" w:rsidP="00AF417A">
            <w:pPr>
              <w:widowControl/>
              <w:tabs>
                <w:tab w:val="right" w:pos="969"/>
              </w:tabs>
              <w:rPr>
                <w:rFonts w:cs="Arial"/>
              </w:rPr>
            </w:pPr>
            <w:r w:rsidRPr="009F352D">
              <w:rPr>
                <w:rFonts w:cs="Arial"/>
              </w:rPr>
              <w:tab/>
              <w:t>2</w:t>
            </w:r>
          </w:p>
        </w:tc>
        <w:tc>
          <w:tcPr>
            <w:tcW w:w="1950" w:type="dxa"/>
            <w:tcBorders>
              <w:top w:val="single" w:sz="8" w:space="0" w:color="000000"/>
              <w:left w:val="single" w:sz="8" w:space="0" w:color="000000"/>
              <w:bottom w:val="single" w:sz="8" w:space="0" w:color="000000"/>
              <w:right w:val="double" w:sz="4" w:space="0" w:color="000000"/>
            </w:tcBorders>
            <w:vAlign w:val="center"/>
          </w:tcPr>
          <w:p w14:paraId="08355FB8" w14:textId="77777777" w:rsidR="005F419A" w:rsidRPr="009F352D" w:rsidRDefault="005F419A" w:rsidP="00AF417A">
            <w:pPr>
              <w:widowControl/>
              <w:tabs>
                <w:tab w:val="right" w:pos="1089"/>
              </w:tabs>
              <w:rPr>
                <w:rFonts w:cs="Arial"/>
              </w:rPr>
            </w:pPr>
            <w:r w:rsidRPr="009F352D">
              <w:rPr>
                <w:rFonts w:cs="Arial"/>
              </w:rPr>
              <w:tab/>
              <w:t>1</w:t>
            </w:r>
            <w:r w:rsidR="00484047" w:rsidRPr="009F352D">
              <w:rPr>
                <w:rFonts w:cs="Arial"/>
              </w:rPr>
              <w:t>,</w:t>
            </w:r>
            <w:r w:rsidRPr="009F352D">
              <w:rPr>
                <w:rFonts w:cs="Arial"/>
              </w:rPr>
              <w:t>140</w:t>
            </w:r>
          </w:p>
        </w:tc>
      </w:tr>
      <w:tr w:rsidR="005F419A" w:rsidRPr="009F352D" w14:paraId="2BA2217D" w14:textId="77777777" w:rsidTr="00C12C91">
        <w:tc>
          <w:tcPr>
            <w:tcW w:w="3060" w:type="dxa"/>
            <w:tcBorders>
              <w:top w:val="single" w:sz="8" w:space="0" w:color="000000"/>
              <w:left w:val="double" w:sz="4" w:space="0" w:color="000000"/>
              <w:bottom w:val="single" w:sz="8" w:space="0" w:color="000000"/>
              <w:right w:val="single" w:sz="8" w:space="0" w:color="000000"/>
            </w:tcBorders>
          </w:tcPr>
          <w:p w14:paraId="2DBE99BD" w14:textId="77777777" w:rsidR="005F419A" w:rsidRPr="009F352D" w:rsidRDefault="005F419A" w:rsidP="00AF417A">
            <w:pPr>
              <w:keepNext/>
              <w:widowControl/>
              <w:jc w:val="both"/>
              <w:rPr>
                <w:rFonts w:cs="CG Times"/>
              </w:rPr>
            </w:pPr>
            <w:r w:rsidRPr="009F352D">
              <w:rPr>
                <w:rFonts w:cs="CG Times"/>
              </w:rPr>
              <w:t>ID-4E  (Paper)</w:t>
            </w:r>
          </w:p>
        </w:tc>
        <w:tc>
          <w:tcPr>
            <w:tcW w:w="1950" w:type="dxa"/>
            <w:tcBorders>
              <w:top w:val="single" w:sz="8" w:space="0" w:color="000000"/>
              <w:left w:val="single" w:sz="8" w:space="0" w:color="000000"/>
              <w:bottom w:val="single" w:sz="8" w:space="0" w:color="000000"/>
              <w:right w:val="single" w:sz="8" w:space="0" w:color="000000"/>
            </w:tcBorders>
            <w:vAlign w:val="center"/>
          </w:tcPr>
          <w:p w14:paraId="041CAA94" w14:textId="77777777" w:rsidR="005F419A" w:rsidRPr="009F352D" w:rsidRDefault="005F419A" w:rsidP="00AF417A">
            <w:pPr>
              <w:widowControl/>
              <w:tabs>
                <w:tab w:val="right" w:pos="1119"/>
              </w:tabs>
              <w:rPr>
                <w:rFonts w:cs="Arial"/>
              </w:rPr>
            </w:pPr>
            <w:r w:rsidRPr="009F352D">
              <w:rPr>
                <w:rFonts w:cs="Arial"/>
              </w:rPr>
              <w:tab/>
              <w:t>20</w:t>
            </w:r>
          </w:p>
        </w:tc>
        <w:tc>
          <w:tcPr>
            <w:tcW w:w="1950" w:type="dxa"/>
            <w:tcBorders>
              <w:top w:val="single" w:sz="8" w:space="0" w:color="000000"/>
              <w:left w:val="single" w:sz="8" w:space="0" w:color="000000"/>
              <w:bottom w:val="single" w:sz="8" w:space="0" w:color="000000"/>
              <w:right w:val="single" w:sz="8" w:space="0" w:color="000000"/>
            </w:tcBorders>
            <w:vAlign w:val="center"/>
          </w:tcPr>
          <w:p w14:paraId="5AC89BBF" w14:textId="77777777" w:rsidR="005F419A" w:rsidRPr="009F352D" w:rsidRDefault="005F419A" w:rsidP="00AF417A">
            <w:pPr>
              <w:widowControl/>
              <w:tabs>
                <w:tab w:val="right" w:pos="969"/>
              </w:tabs>
              <w:rPr>
                <w:rFonts w:cs="Arial"/>
              </w:rPr>
            </w:pPr>
            <w:r w:rsidRPr="009F352D">
              <w:rPr>
                <w:rFonts w:cs="Arial"/>
              </w:rPr>
              <w:tab/>
              <w:t>2</w:t>
            </w:r>
          </w:p>
        </w:tc>
        <w:tc>
          <w:tcPr>
            <w:tcW w:w="1950" w:type="dxa"/>
            <w:tcBorders>
              <w:top w:val="single" w:sz="8" w:space="0" w:color="000000"/>
              <w:left w:val="single" w:sz="8" w:space="0" w:color="000000"/>
              <w:bottom w:val="single" w:sz="8" w:space="0" w:color="000000"/>
              <w:right w:val="double" w:sz="4" w:space="0" w:color="000000"/>
            </w:tcBorders>
            <w:vAlign w:val="center"/>
          </w:tcPr>
          <w:p w14:paraId="5D0BE020" w14:textId="77777777" w:rsidR="005F419A" w:rsidRPr="009F352D" w:rsidRDefault="005F419A" w:rsidP="00AF417A">
            <w:pPr>
              <w:widowControl/>
              <w:tabs>
                <w:tab w:val="right" w:pos="1089"/>
              </w:tabs>
              <w:rPr>
                <w:rFonts w:cs="Arial"/>
              </w:rPr>
            </w:pPr>
            <w:r w:rsidRPr="009F352D">
              <w:rPr>
                <w:rFonts w:cs="Arial"/>
              </w:rPr>
              <w:tab/>
              <w:t>1</w:t>
            </w:r>
          </w:p>
        </w:tc>
      </w:tr>
      <w:tr w:rsidR="005F419A" w:rsidRPr="009F352D" w14:paraId="71A6272E" w14:textId="77777777" w:rsidTr="00C12C91">
        <w:tc>
          <w:tcPr>
            <w:tcW w:w="3060" w:type="dxa"/>
            <w:tcBorders>
              <w:top w:val="single" w:sz="8" w:space="0" w:color="000000"/>
              <w:left w:val="double" w:sz="4" w:space="0" w:color="000000"/>
              <w:bottom w:val="double" w:sz="4" w:space="0" w:color="000000"/>
              <w:right w:val="single" w:sz="8" w:space="0" w:color="000000"/>
            </w:tcBorders>
          </w:tcPr>
          <w:p w14:paraId="05EB878A" w14:textId="77777777" w:rsidR="005F419A" w:rsidRPr="009F352D" w:rsidRDefault="005F419A" w:rsidP="00AF417A">
            <w:pPr>
              <w:keepNext/>
              <w:widowControl/>
              <w:jc w:val="both"/>
              <w:rPr>
                <w:rFonts w:cs="CG Times"/>
              </w:rPr>
            </w:pPr>
            <w:r w:rsidRPr="009F352D">
              <w:rPr>
                <w:rFonts w:cs="CG Times"/>
              </w:rPr>
              <w:t>ID-4E (Internet)</w:t>
            </w:r>
          </w:p>
        </w:tc>
        <w:tc>
          <w:tcPr>
            <w:tcW w:w="1950" w:type="dxa"/>
            <w:tcBorders>
              <w:top w:val="single" w:sz="8" w:space="0" w:color="000000"/>
              <w:left w:val="single" w:sz="8" w:space="0" w:color="000000"/>
              <w:bottom w:val="double" w:sz="4" w:space="0" w:color="000000"/>
              <w:right w:val="single" w:sz="8" w:space="0" w:color="000000"/>
            </w:tcBorders>
            <w:vAlign w:val="center"/>
          </w:tcPr>
          <w:p w14:paraId="37BB656B" w14:textId="77777777" w:rsidR="005F419A" w:rsidRPr="009F352D" w:rsidRDefault="005F419A" w:rsidP="00AF417A">
            <w:pPr>
              <w:widowControl/>
              <w:tabs>
                <w:tab w:val="right" w:pos="1119"/>
              </w:tabs>
              <w:rPr>
                <w:rFonts w:cs="Arial"/>
              </w:rPr>
            </w:pPr>
            <w:r w:rsidRPr="009F352D">
              <w:rPr>
                <w:rFonts w:cs="Arial"/>
              </w:rPr>
              <w:tab/>
              <w:t>30</w:t>
            </w:r>
          </w:p>
        </w:tc>
        <w:tc>
          <w:tcPr>
            <w:tcW w:w="1950" w:type="dxa"/>
            <w:tcBorders>
              <w:top w:val="single" w:sz="8" w:space="0" w:color="000000"/>
              <w:left w:val="single" w:sz="8" w:space="0" w:color="000000"/>
              <w:bottom w:val="double" w:sz="4" w:space="0" w:color="000000"/>
              <w:right w:val="single" w:sz="8" w:space="0" w:color="000000"/>
            </w:tcBorders>
            <w:vAlign w:val="center"/>
          </w:tcPr>
          <w:p w14:paraId="2B2E7AC3" w14:textId="77777777" w:rsidR="005F419A" w:rsidRPr="009F352D" w:rsidRDefault="005F419A" w:rsidP="00AF417A">
            <w:pPr>
              <w:widowControl/>
              <w:tabs>
                <w:tab w:val="right" w:pos="969"/>
              </w:tabs>
              <w:rPr>
                <w:rFonts w:cs="Arial"/>
              </w:rPr>
            </w:pPr>
            <w:r w:rsidRPr="009F352D">
              <w:rPr>
                <w:rFonts w:cs="Arial"/>
              </w:rPr>
              <w:tab/>
              <w:t>2</w:t>
            </w:r>
          </w:p>
        </w:tc>
        <w:tc>
          <w:tcPr>
            <w:tcW w:w="1950" w:type="dxa"/>
            <w:tcBorders>
              <w:top w:val="single" w:sz="8" w:space="0" w:color="000000"/>
              <w:left w:val="single" w:sz="8" w:space="0" w:color="000000"/>
              <w:bottom w:val="double" w:sz="4" w:space="0" w:color="000000"/>
              <w:right w:val="double" w:sz="4" w:space="0" w:color="000000"/>
            </w:tcBorders>
            <w:vAlign w:val="center"/>
          </w:tcPr>
          <w:p w14:paraId="312849DB" w14:textId="77777777" w:rsidR="005F419A" w:rsidRPr="009F352D" w:rsidRDefault="005F419A" w:rsidP="00AF417A">
            <w:pPr>
              <w:widowControl/>
              <w:tabs>
                <w:tab w:val="right" w:pos="1089"/>
              </w:tabs>
              <w:rPr>
                <w:rFonts w:cs="Arial"/>
              </w:rPr>
            </w:pPr>
            <w:r w:rsidRPr="009F352D">
              <w:rPr>
                <w:rFonts w:cs="Arial"/>
              </w:rPr>
              <w:tab/>
              <w:t>1</w:t>
            </w:r>
          </w:p>
        </w:tc>
      </w:tr>
      <w:tr w:rsidR="005F419A" w:rsidRPr="009F352D" w14:paraId="253FD639" w14:textId="77777777" w:rsidTr="00C12C91">
        <w:tc>
          <w:tcPr>
            <w:tcW w:w="3060" w:type="dxa"/>
            <w:tcBorders>
              <w:top w:val="double" w:sz="4" w:space="0" w:color="000000"/>
              <w:left w:val="double" w:sz="4" w:space="0" w:color="000000"/>
              <w:bottom w:val="double" w:sz="7" w:space="0" w:color="000000"/>
              <w:right w:val="single" w:sz="6" w:space="0" w:color="FFFFFF"/>
            </w:tcBorders>
            <w:vAlign w:val="center"/>
          </w:tcPr>
          <w:p w14:paraId="0E39FAA3" w14:textId="77777777" w:rsidR="005F419A" w:rsidRPr="009F352D" w:rsidRDefault="005F419A" w:rsidP="00AF417A">
            <w:pPr>
              <w:keepNext/>
              <w:widowControl/>
              <w:ind w:left="1839"/>
              <w:rPr>
                <w:rFonts w:cs="CG Times"/>
              </w:rPr>
            </w:pPr>
            <w:r w:rsidRPr="009F352D">
              <w:rPr>
                <w:rFonts w:cs="CG Times"/>
              </w:rPr>
              <w:t>Subtotal</w:t>
            </w:r>
          </w:p>
        </w:tc>
        <w:tc>
          <w:tcPr>
            <w:tcW w:w="1950" w:type="dxa"/>
            <w:tcBorders>
              <w:top w:val="double" w:sz="4" w:space="0" w:color="000000"/>
              <w:left w:val="single" w:sz="7" w:space="0" w:color="000000"/>
              <w:bottom w:val="double" w:sz="7" w:space="0" w:color="000000"/>
              <w:right w:val="single" w:sz="6" w:space="0" w:color="FFFFFF"/>
            </w:tcBorders>
            <w:vAlign w:val="center"/>
          </w:tcPr>
          <w:p w14:paraId="6150FA7B" w14:textId="77777777" w:rsidR="005F419A" w:rsidRPr="009F352D" w:rsidRDefault="005F419A" w:rsidP="00AF417A">
            <w:pPr>
              <w:widowControl/>
              <w:tabs>
                <w:tab w:val="right" w:pos="1119"/>
              </w:tabs>
              <w:jc w:val="center"/>
              <w:rPr>
                <w:rFonts w:cs="Arial"/>
              </w:rPr>
            </w:pPr>
            <w:r w:rsidRPr="009F352D">
              <w:rPr>
                <w:rFonts w:cs="Arial"/>
              </w:rPr>
              <w:t>45,500</w:t>
            </w:r>
          </w:p>
        </w:tc>
        <w:tc>
          <w:tcPr>
            <w:tcW w:w="1950" w:type="dxa"/>
            <w:tcBorders>
              <w:top w:val="double" w:sz="4" w:space="0" w:color="000000"/>
              <w:left w:val="single" w:sz="7" w:space="0" w:color="000000"/>
              <w:bottom w:val="double" w:sz="7" w:space="0" w:color="000000"/>
              <w:right w:val="single" w:sz="6" w:space="0" w:color="FFFFFF"/>
            </w:tcBorders>
            <w:vAlign w:val="center"/>
          </w:tcPr>
          <w:p w14:paraId="7AA63485" w14:textId="77777777" w:rsidR="005F419A" w:rsidRPr="009F352D" w:rsidRDefault="005F419A" w:rsidP="00AF417A">
            <w:pPr>
              <w:widowControl/>
              <w:tabs>
                <w:tab w:val="right" w:pos="969"/>
              </w:tabs>
              <w:jc w:val="center"/>
              <w:rPr>
                <w:rFonts w:cs="Arial"/>
              </w:rPr>
            </w:pPr>
          </w:p>
        </w:tc>
        <w:tc>
          <w:tcPr>
            <w:tcW w:w="1950" w:type="dxa"/>
            <w:tcBorders>
              <w:top w:val="double" w:sz="4" w:space="0" w:color="000000"/>
              <w:left w:val="single" w:sz="7" w:space="0" w:color="000000"/>
              <w:bottom w:val="double" w:sz="7" w:space="0" w:color="000000"/>
              <w:right w:val="double" w:sz="4" w:space="0" w:color="000000"/>
            </w:tcBorders>
            <w:vAlign w:val="center"/>
          </w:tcPr>
          <w:p w14:paraId="5539CB79" w14:textId="77777777" w:rsidR="005F419A" w:rsidRPr="009F352D" w:rsidRDefault="005F419A" w:rsidP="00AF417A">
            <w:pPr>
              <w:widowControl/>
              <w:tabs>
                <w:tab w:val="right" w:pos="1089"/>
              </w:tabs>
              <w:rPr>
                <w:rFonts w:cs="Arial"/>
              </w:rPr>
            </w:pPr>
            <w:r w:rsidRPr="009F352D">
              <w:rPr>
                <w:rFonts w:cs="Arial"/>
              </w:rPr>
              <w:tab/>
              <w:t>1,293</w:t>
            </w:r>
          </w:p>
        </w:tc>
      </w:tr>
      <w:tr w:rsidR="005F419A" w:rsidRPr="009F352D" w14:paraId="6B655B9E" w14:textId="77777777" w:rsidTr="00C12C91">
        <w:trPr>
          <w:trHeight w:hRule="exact" w:val="500"/>
        </w:trPr>
        <w:tc>
          <w:tcPr>
            <w:tcW w:w="3060" w:type="dxa"/>
            <w:tcBorders>
              <w:top w:val="double" w:sz="7" w:space="0" w:color="000000"/>
              <w:left w:val="double" w:sz="4" w:space="0" w:color="000000"/>
              <w:bottom w:val="double" w:sz="4" w:space="0" w:color="000000"/>
              <w:right w:val="single" w:sz="6" w:space="0" w:color="FFFFFF"/>
            </w:tcBorders>
            <w:vAlign w:val="center"/>
          </w:tcPr>
          <w:p w14:paraId="1D0A0673" w14:textId="77777777" w:rsidR="005F419A" w:rsidRPr="009F352D" w:rsidRDefault="005F419A" w:rsidP="00AF417A">
            <w:pPr>
              <w:widowControl/>
              <w:ind w:left="1929"/>
              <w:jc w:val="center"/>
              <w:rPr>
                <w:rFonts w:cs="Arial"/>
                <w:b/>
              </w:rPr>
            </w:pPr>
            <w:r w:rsidRPr="009F352D">
              <w:rPr>
                <w:rFonts w:cs="Arial"/>
                <w:b/>
              </w:rPr>
              <w:t>Total</w:t>
            </w:r>
          </w:p>
        </w:tc>
        <w:tc>
          <w:tcPr>
            <w:tcW w:w="1950" w:type="dxa"/>
            <w:tcBorders>
              <w:top w:val="double" w:sz="7" w:space="0" w:color="000000"/>
              <w:left w:val="single" w:sz="7" w:space="0" w:color="000000"/>
              <w:bottom w:val="double" w:sz="4" w:space="0" w:color="000000"/>
              <w:right w:val="single" w:sz="6" w:space="0" w:color="FFFFFF"/>
            </w:tcBorders>
            <w:vAlign w:val="center"/>
          </w:tcPr>
          <w:p w14:paraId="24A63708" w14:textId="77777777" w:rsidR="005F419A" w:rsidRPr="009F352D" w:rsidRDefault="005F419A" w:rsidP="00AF417A">
            <w:pPr>
              <w:widowControl/>
              <w:tabs>
                <w:tab w:val="right" w:pos="1119"/>
              </w:tabs>
              <w:jc w:val="center"/>
              <w:rPr>
                <w:rFonts w:cs="Arial"/>
              </w:rPr>
            </w:pPr>
            <w:r w:rsidRPr="009F352D">
              <w:rPr>
                <w:rFonts w:cs="Arial"/>
              </w:rPr>
              <w:t>75,920</w:t>
            </w:r>
          </w:p>
        </w:tc>
        <w:tc>
          <w:tcPr>
            <w:tcW w:w="1950" w:type="dxa"/>
            <w:tcBorders>
              <w:top w:val="double" w:sz="7" w:space="0" w:color="000000"/>
              <w:left w:val="single" w:sz="7" w:space="0" w:color="000000"/>
              <w:bottom w:val="double" w:sz="4" w:space="0" w:color="000000"/>
              <w:right w:val="single" w:sz="6" w:space="0" w:color="FFFFFF"/>
            </w:tcBorders>
            <w:vAlign w:val="center"/>
          </w:tcPr>
          <w:p w14:paraId="1799EBCD" w14:textId="77777777" w:rsidR="005F419A" w:rsidRPr="009F352D" w:rsidRDefault="005F419A" w:rsidP="00AF417A">
            <w:pPr>
              <w:widowControl/>
              <w:tabs>
                <w:tab w:val="right" w:pos="969"/>
              </w:tabs>
              <w:jc w:val="center"/>
              <w:rPr>
                <w:rFonts w:cs="Arial"/>
              </w:rPr>
            </w:pPr>
          </w:p>
        </w:tc>
        <w:tc>
          <w:tcPr>
            <w:tcW w:w="1950" w:type="dxa"/>
            <w:tcBorders>
              <w:top w:val="double" w:sz="7" w:space="0" w:color="000000"/>
              <w:left w:val="single" w:sz="7" w:space="0" w:color="000000"/>
              <w:bottom w:val="double" w:sz="4" w:space="0" w:color="000000"/>
              <w:right w:val="double" w:sz="4" w:space="0" w:color="000000"/>
            </w:tcBorders>
            <w:vAlign w:val="center"/>
          </w:tcPr>
          <w:p w14:paraId="06F7CC4D" w14:textId="77777777" w:rsidR="005F419A" w:rsidRPr="009F352D" w:rsidRDefault="005F419A" w:rsidP="00AF417A">
            <w:pPr>
              <w:widowControl/>
              <w:tabs>
                <w:tab w:val="right" w:pos="1089"/>
                <w:tab w:val="right" w:pos="1179"/>
              </w:tabs>
              <w:rPr>
                <w:rFonts w:cs="Arial"/>
              </w:rPr>
            </w:pPr>
            <w:r w:rsidRPr="009F352D">
              <w:rPr>
                <w:rFonts w:cs="Arial"/>
              </w:rPr>
              <w:tab/>
              <w:t>2,158</w:t>
            </w:r>
          </w:p>
        </w:tc>
      </w:tr>
    </w:tbl>
    <w:p w14:paraId="2A78BEB3" w14:textId="77777777" w:rsidR="005F419A" w:rsidRPr="00903E5D" w:rsidRDefault="005F419A" w:rsidP="005F419A">
      <w:pPr>
        <w:widowControl/>
        <w:ind w:left="450"/>
      </w:pPr>
    </w:p>
    <w:p w14:paraId="7538AE11" w14:textId="225E3CFC" w:rsidR="009972B5" w:rsidRPr="001019B4" w:rsidRDefault="005F419A" w:rsidP="005F419A">
      <w:pPr>
        <w:widowControl/>
        <w:ind w:left="720" w:hanging="270"/>
        <w:jc w:val="both"/>
        <w:rPr>
          <w:rFonts w:cs="Arial"/>
        </w:rPr>
      </w:pPr>
      <w:r w:rsidRPr="00903E5D">
        <w:rPr>
          <w:rFonts w:cs="CG Times"/>
        </w:rPr>
        <w:t>*</w:t>
      </w:r>
      <w:r w:rsidRPr="00903E5D">
        <w:rPr>
          <w:rFonts w:cs="CG Times"/>
        </w:rPr>
        <w:tab/>
      </w:r>
      <w:r w:rsidRPr="001019B4">
        <w:rPr>
          <w:rFonts w:cs="CG Times"/>
        </w:rPr>
        <w:t xml:space="preserve">The burden for the railroad employers receiving </w:t>
      </w:r>
      <w:r w:rsidR="001160B3" w:rsidRPr="001019B4">
        <w:rPr>
          <w:rFonts w:cs="CG Times"/>
        </w:rPr>
        <w:t xml:space="preserve">electronic data interchange </w:t>
      </w:r>
      <w:r w:rsidR="00C11500" w:rsidRPr="001019B4">
        <w:rPr>
          <w:rFonts w:cs="CG Times"/>
        </w:rPr>
        <w:t>(EDI)</w:t>
      </w:r>
      <w:r w:rsidRPr="001019B4">
        <w:rPr>
          <w:rFonts w:cs="CG Times"/>
        </w:rPr>
        <w:t xml:space="preserve"> messages has been calculated in the following manner.  We estimate that 10 minutes a day would be required on average for each of the 5 railroad employers to operate the system.  Based on 251 workdays in a year, we calculate the number of burden hours to be 210 hours, of which we allocated </w:t>
      </w:r>
      <w:r w:rsidR="001160B3" w:rsidRPr="001019B4">
        <w:rPr>
          <w:rFonts w:cs="CG Times"/>
        </w:rPr>
        <w:t>4</w:t>
      </w:r>
      <w:r w:rsidRPr="001019B4">
        <w:rPr>
          <w:rFonts w:cs="CG Times"/>
        </w:rPr>
        <w:t>0 percent to unemployment transactions</w:t>
      </w:r>
      <w:r w:rsidR="001019B4" w:rsidRPr="001019B4">
        <w:rPr>
          <w:rFonts w:cs="CG Times"/>
        </w:rPr>
        <w:t>)</w:t>
      </w:r>
      <w:r w:rsidRPr="001019B4">
        <w:rPr>
          <w:rFonts w:cs="CG Times"/>
        </w:rPr>
        <w:t xml:space="preserve"> and </w:t>
      </w:r>
      <w:r w:rsidR="001160B3" w:rsidRPr="001019B4">
        <w:rPr>
          <w:rFonts w:cs="CG Times"/>
        </w:rPr>
        <w:t>6</w:t>
      </w:r>
      <w:r w:rsidRPr="001019B4">
        <w:rPr>
          <w:rFonts w:cs="CG Times"/>
        </w:rPr>
        <w:t xml:space="preserve">0 percent to sickness transactions </w:t>
      </w:r>
      <w:r w:rsidR="001160B3" w:rsidRPr="001019B4">
        <w:rPr>
          <w:rFonts w:cs="CG Times"/>
        </w:rPr>
        <w:t xml:space="preserve">126 </w:t>
      </w:r>
      <w:r w:rsidRPr="001019B4">
        <w:rPr>
          <w:rFonts w:cs="CG Times"/>
        </w:rPr>
        <w:t>hours)</w:t>
      </w:r>
    </w:p>
    <w:p w14:paraId="1A7AC89A" w14:textId="77777777" w:rsidR="009972B5" w:rsidRPr="001019B4" w:rsidRDefault="009972B5" w:rsidP="004C085D">
      <w:pPr>
        <w:widowControl/>
        <w:tabs>
          <w:tab w:val="left" w:pos="-1440"/>
        </w:tabs>
        <w:ind w:left="1800" w:hanging="1800"/>
        <w:jc w:val="both"/>
        <w:rPr>
          <w:rFonts w:cs="Arial"/>
        </w:rPr>
      </w:pPr>
      <w:r w:rsidRPr="001019B4">
        <w:rPr>
          <w:rFonts w:cs="Arial"/>
        </w:rPr>
        <w:tab/>
      </w:r>
      <w:r w:rsidRPr="001019B4">
        <w:rPr>
          <w:rFonts w:cs="Arial"/>
        </w:rPr>
        <w:tab/>
      </w:r>
      <w:r w:rsidRPr="001019B4">
        <w:rPr>
          <w:rFonts w:cs="Arial"/>
        </w:rPr>
        <w:tab/>
      </w:r>
      <w:r w:rsidRPr="001019B4">
        <w:rPr>
          <w:rFonts w:cs="Arial"/>
        </w:rPr>
        <w:tab/>
      </w:r>
      <w:r w:rsidRPr="001019B4">
        <w:rPr>
          <w:rFonts w:cs="Arial"/>
        </w:rPr>
        <w:tab/>
      </w:r>
      <w:r w:rsidRPr="001019B4">
        <w:rPr>
          <w:rFonts w:cs="Arial"/>
        </w:rPr>
        <w:tab/>
        <w:t>Responses</w:t>
      </w:r>
      <w:r w:rsidRPr="001019B4">
        <w:rPr>
          <w:rFonts w:cs="Arial"/>
        </w:rPr>
        <w:tab/>
        <w:t>Hours</w:t>
      </w:r>
    </w:p>
    <w:p w14:paraId="736E6A2C" w14:textId="17E73FD4" w:rsidR="009972B5" w:rsidRPr="001019B4" w:rsidRDefault="009972B5" w:rsidP="008076D8">
      <w:pPr>
        <w:widowControl/>
        <w:tabs>
          <w:tab w:val="left" w:pos="1440"/>
          <w:tab w:val="right" w:pos="5220"/>
        </w:tabs>
        <w:rPr>
          <w:rFonts w:cs="Arial"/>
        </w:rPr>
      </w:pPr>
      <w:r w:rsidRPr="001019B4">
        <w:rPr>
          <w:rFonts w:cs="Arial"/>
        </w:rPr>
        <w:tab/>
        <w:t>Total burden Change</w:t>
      </w:r>
      <w:r w:rsidRPr="001019B4">
        <w:rPr>
          <w:rFonts w:cs="Arial"/>
        </w:rPr>
        <w:tab/>
      </w:r>
      <w:r w:rsidR="001019B4">
        <w:rPr>
          <w:rFonts w:cs="Arial"/>
        </w:rPr>
        <w:t>-</w:t>
      </w:r>
      <w:r w:rsidR="001160B3" w:rsidRPr="001019B4">
        <w:rPr>
          <w:rFonts w:cs="Arial"/>
          <w:u w:val="single"/>
        </w:rPr>
        <w:t>2,015</w:t>
      </w:r>
      <w:r w:rsidR="008076D8" w:rsidRPr="001019B4">
        <w:rPr>
          <w:rFonts w:cs="Arial"/>
        </w:rPr>
        <w:tab/>
      </w:r>
      <w:r w:rsidR="00CC439E">
        <w:rPr>
          <w:rFonts w:cs="Arial"/>
        </w:rPr>
        <w:t>+</w:t>
      </w:r>
      <w:r w:rsidR="001160B3" w:rsidRPr="001019B4">
        <w:rPr>
          <w:rFonts w:cs="Arial"/>
          <w:u w:val="single"/>
        </w:rPr>
        <w:t>157</w:t>
      </w:r>
    </w:p>
    <w:p w14:paraId="6DEC1CF5" w14:textId="12F14509" w:rsidR="009972B5" w:rsidRPr="00903E5D" w:rsidRDefault="00581F2C" w:rsidP="008076D8">
      <w:pPr>
        <w:widowControl/>
        <w:tabs>
          <w:tab w:val="right" w:pos="5220"/>
        </w:tabs>
        <w:ind w:left="720" w:firstLine="720"/>
        <w:rPr>
          <w:rFonts w:cs="CG Times"/>
        </w:rPr>
      </w:pPr>
      <w:r w:rsidRPr="001019B4">
        <w:rPr>
          <w:rFonts w:cs="Arial"/>
        </w:rPr>
        <w:t>Adjustment</w:t>
      </w:r>
      <w:r w:rsidRPr="001019B4">
        <w:rPr>
          <w:rFonts w:cs="Arial"/>
        </w:rPr>
        <w:tab/>
      </w:r>
      <w:r w:rsidR="001160B3" w:rsidRPr="001019B4">
        <w:rPr>
          <w:rFonts w:cs="Arial"/>
        </w:rPr>
        <w:t xml:space="preserve"> </w:t>
      </w:r>
      <w:r w:rsidR="001019B4">
        <w:rPr>
          <w:rFonts w:cs="Arial"/>
        </w:rPr>
        <w:t>-</w:t>
      </w:r>
      <w:r w:rsidR="001160B3" w:rsidRPr="001019B4">
        <w:rPr>
          <w:rFonts w:cs="Arial"/>
        </w:rPr>
        <w:t>2,015</w:t>
      </w:r>
      <w:r w:rsidR="008076D8" w:rsidRPr="001019B4">
        <w:rPr>
          <w:rFonts w:cs="Arial"/>
        </w:rPr>
        <w:tab/>
      </w:r>
      <w:r w:rsidR="00CC439E">
        <w:rPr>
          <w:rFonts w:cs="Arial"/>
        </w:rPr>
        <w:t>+</w:t>
      </w:r>
      <w:r w:rsidR="001160B3" w:rsidRPr="001019B4">
        <w:rPr>
          <w:rFonts w:cs="Arial"/>
        </w:rPr>
        <w:t>157</w:t>
      </w:r>
    </w:p>
    <w:p w14:paraId="161FD054" w14:textId="77777777" w:rsidR="00334EB2" w:rsidRPr="00903E5D" w:rsidRDefault="00334EB2" w:rsidP="004C085D">
      <w:pPr>
        <w:widowControl/>
        <w:ind w:left="450"/>
      </w:pPr>
    </w:p>
    <w:p w14:paraId="5D87DA97" w14:textId="77777777" w:rsidR="004E5FE1" w:rsidRPr="00903E5D" w:rsidRDefault="004E5FE1" w:rsidP="0072006D">
      <w:pPr>
        <w:widowControl/>
        <w:tabs>
          <w:tab w:val="left" w:pos="450"/>
        </w:tabs>
        <w:ind w:left="450" w:hanging="450"/>
        <w:rPr>
          <w:rFonts w:cs="CG Times"/>
        </w:rPr>
      </w:pPr>
      <w:r w:rsidRPr="00903E5D">
        <w:rPr>
          <w:rFonts w:cs="CG Times"/>
          <w:szCs w:val="28"/>
        </w:rPr>
        <w:t>13.</w:t>
      </w:r>
      <w:r w:rsidRPr="00903E5D">
        <w:rPr>
          <w:rFonts w:cs="CG Times"/>
          <w:szCs w:val="28"/>
        </w:rPr>
        <w:tab/>
      </w:r>
      <w:r w:rsidR="0028429B" w:rsidRPr="00903E5D">
        <w:rPr>
          <w:rFonts w:cs="CG Times"/>
          <w:szCs w:val="28"/>
          <w:u w:val="single"/>
        </w:rPr>
        <w:t>Estimate of annual cost to r</w:t>
      </w:r>
      <w:r w:rsidRPr="00903E5D">
        <w:rPr>
          <w:rFonts w:cs="CG Times"/>
          <w:szCs w:val="28"/>
          <w:u w:val="single"/>
        </w:rPr>
        <w:t>espondents or record keepers</w:t>
      </w:r>
      <w:r w:rsidRPr="00903E5D">
        <w:rPr>
          <w:rFonts w:cs="CG Times"/>
        </w:rPr>
        <w:t xml:space="preserve"> - N.A.</w:t>
      </w:r>
    </w:p>
    <w:p w14:paraId="3FD9B5E9" w14:textId="77777777" w:rsidR="004E5FE1" w:rsidRPr="00903E5D" w:rsidRDefault="004E5FE1" w:rsidP="004C085D">
      <w:pPr>
        <w:widowControl/>
        <w:ind w:left="450"/>
      </w:pPr>
    </w:p>
    <w:p w14:paraId="1E248A6E" w14:textId="77777777" w:rsidR="004E5FE1" w:rsidRPr="00903E5D" w:rsidRDefault="004E5FE1" w:rsidP="0072006D">
      <w:pPr>
        <w:widowControl/>
        <w:tabs>
          <w:tab w:val="left" w:pos="450"/>
        </w:tabs>
        <w:ind w:left="450" w:hanging="450"/>
        <w:rPr>
          <w:rFonts w:cs="CG Times"/>
        </w:rPr>
      </w:pPr>
      <w:r w:rsidRPr="00903E5D">
        <w:rPr>
          <w:rFonts w:cs="CG Times"/>
          <w:szCs w:val="28"/>
        </w:rPr>
        <w:t>14</w:t>
      </w:r>
      <w:r w:rsidR="00854C04" w:rsidRPr="00903E5D">
        <w:rPr>
          <w:rFonts w:cs="CG Times"/>
          <w:szCs w:val="28"/>
        </w:rPr>
        <w:t>.</w:t>
      </w:r>
      <w:r w:rsidRPr="00903E5D">
        <w:rPr>
          <w:rFonts w:cs="CG Times"/>
          <w:szCs w:val="28"/>
        </w:rPr>
        <w:tab/>
      </w:r>
      <w:r w:rsidRPr="00903E5D">
        <w:rPr>
          <w:rFonts w:cs="CG Times"/>
          <w:szCs w:val="28"/>
          <w:u w:val="single"/>
        </w:rPr>
        <w:t xml:space="preserve">Estimated cost to Federal </w:t>
      </w:r>
      <w:r w:rsidR="0028429B" w:rsidRPr="00903E5D">
        <w:rPr>
          <w:rFonts w:cs="CG Times"/>
          <w:szCs w:val="28"/>
          <w:u w:val="single"/>
        </w:rPr>
        <w:t>G</w:t>
      </w:r>
      <w:r w:rsidRPr="00903E5D">
        <w:rPr>
          <w:rFonts w:cs="CG Times"/>
          <w:szCs w:val="28"/>
          <w:u w:val="single"/>
        </w:rPr>
        <w:t>overnment</w:t>
      </w:r>
      <w:r w:rsidRPr="00903E5D">
        <w:rPr>
          <w:rFonts w:cs="CG Times"/>
        </w:rPr>
        <w:t xml:space="preserve"> - N.A.</w:t>
      </w:r>
    </w:p>
    <w:p w14:paraId="7ADF6F2E" w14:textId="77777777" w:rsidR="004E5FE1" w:rsidRPr="00903E5D" w:rsidRDefault="004E5FE1" w:rsidP="004C085D">
      <w:pPr>
        <w:widowControl/>
        <w:ind w:left="450"/>
      </w:pPr>
    </w:p>
    <w:p w14:paraId="68B93404" w14:textId="4CF222FD" w:rsidR="005F419A" w:rsidRPr="00CC439E" w:rsidRDefault="005F419A" w:rsidP="005F419A">
      <w:pPr>
        <w:widowControl/>
        <w:numPr>
          <w:ilvl w:val="0"/>
          <w:numId w:val="4"/>
        </w:numPr>
        <w:tabs>
          <w:tab w:val="clear" w:pos="720"/>
          <w:tab w:val="left" w:pos="450"/>
        </w:tabs>
        <w:ind w:left="450" w:hanging="450"/>
        <w:jc w:val="both"/>
        <w:rPr>
          <w:rFonts w:cs="CG Times"/>
        </w:rPr>
      </w:pPr>
      <w:r w:rsidRPr="00903E5D">
        <w:rPr>
          <w:rFonts w:cs="CG Times"/>
          <w:szCs w:val="28"/>
          <w:u w:val="single"/>
        </w:rPr>
        <w:t>Explanation for change in burden</w:t>
      </w:r>
      <w:r w:rsidRPr="00903E5D">
        <w:rPr>
          <w:rFonts w:cs="CG Times"/>
          <w:szCs w:val="28"/>
        </w:rPr>
        <w:t xml:space="preserve"> - </w:t>
      </w:r>
      <w:r w:rsidRPr="00CC439E">
        <w:rPr>
          <w:rFonts w:cs="CG Times"/>
        </w:rPr>
        <w:t xml:space="preserve">The estimate </w:t>
      </w:r>
      <w:r w:rsidR="00CC439E" w:rsidRPr="00CC439E">
        <w:rPr>
          <w:rFonts w:cs="CG Times"/>
        </w:rPr>
        <w:t xml:space="preserve">of responses </w:t>
      </w:r>
      <w:r w:rsidRPr="00CC439E">
        <w:rPr>
          <w:rFonts w:cs="CG Times"/>
        </w:rPr>
        <w:t xml:space="preserve">has </w:t>
      </w:r>
      <w:r w:rsidR="006605E4" w:rsidRPr="00CC439E">
        <w:rPr>
          <w:rFonts w:cs="CG Times"/>
        </w:rPr>
        <w:t>decreased</w:t>
      </w:r>
      <w:r w:rsidR="00845499" w:rsidRPr="00CC439E">
        <w:rPr>
          <w:rFonts w:cs="CG Times"/>
        </w:rPr>
        <w:t xml:space="preserve"> by 2,015, from 77,935 to 75,920 and the burden has increased by 157, from 2,001 to 2,158.</w:t>
      </w:r>
      <w:r w:rsidR="006605E4" w:rsidRPr="00CC439E">
        <w:rPr>
          <w:rFonts w:cs="CG Times"/>
        </w:rPr>
        <w:t xml:space="preserve"> </w:t>
      </w:r>
      <w:r w:rsidR="00845499" w:rsidRPr="00CC439E">
        <w:rPr>
          <w:rFonts w:cs="CG Times"/>
        </w:rPr>
        <w:t xml:space="preserve">This decrease </w:t>
      </w:r>
      <w:r w:rsidRPr="00CC439E">
        <w:rPr>
          <w:rFonts w:cs="CG Times"/>
        </w:rPr>
        <w:t>reflect</w:t>
      </w:r>
      <w:r w:rsidR="00845499" w:rsidRPr="00CC439E">
        <w:rPr>
          <w:rFonts w:cs="CG Times"/>
        </w:rPr>
        <w:t>s</w:t>
      </w:r>
      <w:r w:rsidRPr="00CC439E">
        <w:rPr>
          <w:rFonts w:cs="CG Times"/>
        </w:rPr>
        <w:t xml:space="preserve"> an average of the actual responses received over the last three benefit years</w:t>
      </w:r>
    </w:p>
    <w:p w14:paraId="240D647B" w14:textId="726CA92A" w:rsidR="005F419A" w:rsidRPr="00CC439E" w:rsidRDefault="005F419A" w:rsidP="005F419A">
      <w:pPr>
        <w:widowControl/>
        <w:tabs>
          <w:tab w:val="left" w:pos="450"/>
        </w:tabs>
        <w:jc w:val="both"/>
        <w:rPr>
          <w:rFonts w:cs="CG Times"/>
        </w:rPr>
      </w:pPr>
    </w:p>
    <w:p w14:paraId="66564390" w14:textId="77777777" w:rsidR="006605E4" w:rsidRPr="00CC439E" w:rsidRDefault="006605E4" w:rsidP="006605E4">
      <w:pPr>
        <w:widowControl/>
        <w:tabs>
          <w:tab w:val="left" w:pos="450"/>
        </w:tabs>
        <w:ind w:left="450"/>
        <w:jc w:val="both"/>
        <w:rPr>
          <w:rFonts w:cs="CG Times"/>
        </w:rPr>
      </w:pPr>
      <w:r w:rsidRPr="00CC439E">
        <w:rPr>
          <w:rFonts w:cs="CG Times"/>
        </w:rPr>
        <w:t xml:space="preserve">As the period of high unemployment ends, the total number of </w:t>
      </w:r>
      <w:r w:rsidRPr="00CC439E">
        <w:rPr>
          <w:rFonts w:cs="CG Times"/>
          <w:b/>
          <w:u w:val="single"/>
        </w:rPr>
        <w:t>unemployment applications and claims</w:t>
      </w:r>
      <w:r w:rsidRPr="00CC439E">
        <w:rPr>
          <w:rFonts w:cs="CG Times"/>
        </w:rPr>
        <w:t xml:space="preserve"> has decreased by 33,675, from 64,095 to 30,420, and the burden has decreased by 650, from 1,557 to 907.  The EDI responses have decreased by 14,175, from 21,175 to 7,000 and the Internet responses have decreased by 19,500, from 42,300 to 22,800, with an decrease in burden of 650, from 1,410 to 760.</w:t>
      </w:r>
    </w:p>
    <w:p w14:paraId="166ACDC5" w14:textId="77777777" w:rsidR="006605E4" w:rsidRPr="00CC439E" w:rsidRDefault="006605E4" w:rsidP="006605E4">
      <w:pPr>
        <w:widowControl/>
        <w:tabs>
          <w:tab w:val="left" w:pos="450"/>
        </w:tabs>
        <w:ind w:left="450"/>
        <w:jc w:val="both"/>
        <w:rPr>
          <w:rFonts w:cs="CG Times"/>
        </w:rPr>
      </w:pPr>
    </w:p>
    <w:p w14:paraId="30D49328" w14:textId="3E98CC75" w:rsidR="006225B9" w:rsidRPr="00CC439E" w:rsidRDefault="006605E4" w:rsidP="006605E4">
      <w:pPr>
        <w:widowControl/>
        <w:tabs>
          <w:tab w:val="left" w:pos="450"/>
        </w:tabs>
        <w:ind w:left="450"/>
        <w:jc w:val="both"/>
        <w:rPr>
          <w:rFonts w:cs="CG Times"/>
        </w:rPr>
      </w:pPr>
      <w:r w:rsidRPr="00CC439E">
        <w:rPr>
          <w:rFonts w:cs="CG Times"/>
        </w:rPr>
        <w:t xml:space="preserve">The total number of </w:t>
      </w:r>
      <w:r w:rsidRPr="00CC439E">
        <w:rPr>
          <w:rFonts w:cs="CG Times"/>
          <w:b/>
          <w:u w:val="single"/>
        </w:rPr>
        <w:t>sickness claims</w:t>
      </w:r>
      <w:r w:rsidRPr="00CC439E">
        <w:rPr>
          <w:rFonts w:cs="CG Times"/>
        </w:rPr>
        <w:t xml:space="preserve">, however, have increased by 31,660, from 13,840 to 45,500, and the burden has increased by 807, from 444 to 1,251.  This is mainly due to a rise in the number of responses from employers using ERS to respond.  Employers who had never before replied via electronic data interchange (EDI) or paper, </w:t>
      </w:r>
      <w:r w:rsidR="00845499" w:rsidRPr="00CC439E">
        <w:rPr>
          <w:rFonts w:cs="CG Times"/>
        </w:rPr>
        <w:t xml:space="preserve">are using </w:t>
      </w:r>
      <w:r w:rsidRPr="00CC439E">
        <w:rPr>
          <w:rFonts w:cs="CG Times"/>
        </w:rPr>
        <w:t>ERS to provide this data.  The EDI responses have increased by 7,460, from 3,040 to 10,500, and the Internet responses have increased by 24,200, from 10,000 to 34,200, with a burden increase of 807, from 333 to 1,140.  We have classified the -2,015 decrease in responses and +157 burden hours as an adjustment.</w:t>
      </w:r>
    </w:p>
    <w:p w14:paraId="12CBD0E0" w14:textId="01B67799" w:rsidR="004E5FE1" w:rsidRPr="00CC439E" w:rsidRDefault="009972B5" w:rsidP="00452635">
      <w:pPr>
        <w:widowControl/>
        <w:tabs>
          <w:tab w:val="left" w:pos="450"/>
        </w:tabs>
        <w:ind w:left="450"/>
        <w:jc w:val="both"/>
      </w:pPr>
      <w:r w:rsidRPr="00CC439E">
        <w:rPr>
          <w:rFonts w:cs="CG Times"/>
        </w:rPr>
        <w:t xml:space="preserve">  </w:t>
      </w:r>
    </w:p>
    <w:p w14:paraId="3018D8F9" w14:textId="77777777" w:rsidR="004E5FE1" w:rsidRPr="00CC439E" w:rsidRDefault="004E5FE1" w:rsidP="0072006D">
      <w:pPr>
        <w:widowControl/>
        <w:tabs>
          <w:tab w:val="left" w:pos="450"/>
        </w:tabs>
        <w:ind w:left="450" w:hanging="450"/>
        <w:jc w:val="both"/>
        <w:rPr>
          <w:rFonts w:cs="CG Times"/>
        </w:rPr>
      </w:pPr>
      <w:r w:rsidRPr="00CC439E">
        <w:rPr>
          <w:rFonts w:cs="CG Times"/>
          <w:szCs w:val="28"/>
        </w:rPr>
        <w:t>16.</w:t>
      </w:r>
      <w:r w:rsidRPr="00CC439E">
        <w:rPr>
          <w:rFonts w:cs="CG Times"/>
          <w:szCs w:val="28"/>
        </w:rPr>
        <w:tab/>
      </w:r>
      <w:r w:rsidRPr="00CC439E">
        <w:rPr>
          <w:rFonts w:cs="CG Times"/>
          <w:szCs w:val="28"/>
          <w:u w:val="single"/>
        </w:rPr>
        <w:t>Time schedule for data collections and publication</w:t>
      </w:r>
      <w:r w:rsidRPr="00CC439E">
        <w:rPr>
          <w:rFonts w:cs="CG Times"/>
        </w:rPr>
        <w:t xml:space="preserve"> - The results of this collection will not be published.</w:t>
      </w:r>
    </w:p>
    <w:p w14:paraId="444899C1" w14:textId="77777777" w:rsidR="004E5FE1" w:rsidRPr="00CC439E" w:rsidRDefault="004E5FE1" w:rsidP="004C085D">
      <w:pPr>
        <w:widowControl/>
        <w:ind w:left="450"/>
      </w:pPr>
    </w:p>
    <w:p w14:paraId="303F5E07" w14:textId="77777777" w:rsidR="004E5FE1" w:rsidRPr="00CC439E" w:rsidRDefault="004E5FE1" w:rsidP="0072006D">
      <w:pPr>
        <w:widowControl/>
        <w:tabs>
          <w:tab w:val="left" w:pos="450"/>
        </w:tabs>
        <w:ind w:left="450" w:hanging="450"/>
        <w:jc w:val="both"/>
        <w:rPr>
          <w:rFonts w:cs="CG Times"/>
        </w:rPr>
      </w:pPr>
      <w:r w:rsidRPr="00CC439E">
        <w:rPr>
          <w:rFonts w:cs="CG Times"/>
          <w:szCs w:val="28"/>
        </w:rPr>
        <w:t>17.</w:t>
      </w:r>
      <w:r w:rsidRPr="00CC439E">
        <w:rPr>
          <w:rFonts w:cs="CG Times"/>
          <w:szCs w:val="28"/>
        </w:rPr>
        <w:tab/>
      </w:r>
      <w:r w:rsidRPr="00CC439E">
        <w:rPr>
          <w:rFonts w:cs="CG Times"/>
          <w:szCs w:val="28"/>
          <w:u w:val="single"/>
        </w:rPr>
        <w:t>Request not to display OMB expiration date</w:t>
      </w:r>
      <w:r w:rsidRPr="00CC439E">
        <w:rPr>
          <w:rFonts w:cs="CG Times"/>
          <w:szCs w:val="28"/>
        </w:rPr>
        <w:t xml:space="preserve"> - </w:t>
      </w:r>
      <w:r w:rsidRPr="00CC439E">
        <w:rPr>
          <w:rFonts w:cs="CG Times"/>
        </w:rPr>
        <w:t>The ID-4</w:t>
      </w:r>
      <w:r w:rsidR="008836D6" w:rsidRPr="00CC439E">
        <w:rPr>
          <w:rFonts w:cs="CG Times"/>
        </w:rPr>
        <w:t>K, ID-4K (Internet), ID-4E and ID-4E (Internet)</w:t>
      </w:r>
      <w:r w:rsidRPr="00CC439E">
        <w:rPr>
          <w:rFonts w:cs="CG Times"/>
        </w:rPr>
        <w:t xml:space="preserve"> </w:t>
      </w:r>
      <w:r w:rsidR="008836D6" w:rsidRPr="00CC439E">
        <w:rPr>
          <w:rFonts w:cs="CG Times"/>
        </w:rPr>
        <w:t xml:space="preserve">will </w:t>
      </w:r>
      <w:r w:rsidRPr="00CC439E">
        <w:rPr>
          <w:rFonts w:cs="CG Times"/>
        </w:rPr>
        <w:t xml:space="preserve">seldom </w:t>
      </w:r>
      <w:r w:rsidR="008836D6" w:rsidRPr="00CC439E">
        <w:rPr>
          <w:rFonts w:cs="CG Times"/>
        </w:rPr>
        <w:t xml:space="preserve">be </w:t>
      </w:r>
      <w:r w:rsidRPr="00CC439E">
        <w:rPr>
          <w:rFonts w:cs="CG Times"/>
        </w:rPr>
        <w:t xml:space="preserve">revised. </w:t>
      </w:r>
      <w:r w:rsidR="00EA5BE5" w:rsidRPr="00CC439E">
        <w:rPr>
          <w:rFonts w:cs="CG Times"/>
        </w:rPr>
        <w:t xml:space="preserve"> </w:t>
      </w:r>
      <w:r w:rsidRPr="00CC439E">
        <w:rPr>
          <w:rFonts w:cs="CG Times"/>
        </w:rPr>
        <w:t xml:space="preserve">Given the costs associated with </w:t>
      </w:r>
      <w:r w:rsidR="008836D6" w:rsidRPr="00CC439E">
        <w:rPr>
          <w:rFonts w:cs="CG Times"/>
        </w:rPr>
        <w:t xml:space="preserve">programming necessary to </w:t>
      </w:r>
      <w:r w:rsidRPr="00CC439E">
        <w:rPr>
          <w:rFonts w:cs="CG Times"/>
        </w:rPr>
        <w:t>revis</w:t>
      </w:r>
      <w:r w:rsidR="008836D6" w:rsidRPr="00CC439E">
        <w:rPr>
          <w:rFonts w:cs="CG Times"/>
        </w:rPr>
        <w:t>e</w:t>
      </w:r>
      <w:r w:rsidRPr="00CC439E">
        <w:rPr>
          <w:rFonts w:cs="CG Times"/>
        </w:rPr>
        <w:t xml:space="preserve"> the computer-generated letter</w:t>
      </w:r>
      <w:r w:rsidR="008836D6" w:rsidRPr="00CC439E">
        <w:rPr>
          <w:rFonts w:cs="CG Times"/>
        </w:rPr>
        <w:t>,</w:t>
      </w:r>
      <w:r w:rsidRPr="00CC439E">
        <w:rPr>
          <w:rFonts w:cs="CG Times"/>
        </w:rPr>
        <w:t xml:space="preserve"> </w:t>
      </w:r>
      <w:r w:rsidR="008836D6" w:rsidRPr="00CC439E">
        <w:rPr>
          <w:rFonts w:cs="CG Times"/>
        </w:rPr>
        <w:t>Internet</w:t>
      </w:r>
      <w:r w:rsidR="00EA5BE5" w:rsidRPr="00CC439E">
        <w:rPr>
          <w:rFonts w:cs="CG Times"/>
        </w:rPr>
        <w:t>,</w:t>
      </w:r>
      <w:r w:rsidR="008836D6" w:rsidRPr="00CC439E">
        <w:rPr>
          <w:rFonts w:cs="CG Times"/>
        </w:rPr>
        <w:t xml:space="preserve"> and </w:t>
      </w:r>
      <w:r w:rsidR="00FE3F7D" w:rsidRPr="00CC439E">
        <w:rPr>
          <w:bCs/>
          <w:lang w:val="en"/>
        </w:rPr>
        <w:t>Electronic data interchange</w:t>
      </w:r>
      <w:r w:rsidR="00FE3F7D" w:rsidRPr="00CC439E">
        <w:rPr>
          <w:rFonts w:cs="CG Times"/>
        </w:rPr>
        <w:t xml:space="preserve"> </w:t>
      </w:r>
      <w:r w:rsidRPr="00CC439E">
        <w:rPr>
          <w:rFonts w:cs="CG Times"/>
        </w:rPr>
        <w:t>EDI</w:t>
      </w:r>
      <w:r w:rsidR="00EA5BE5" w:rsidRPr="00CC439E">
        <w:rPr>
          <w:rFonts w:cs="CG Times"/>
        </w:rPr>
        <w:t>-</w:t>
      </w:r>
      <w:r w:rsidRPr="00CC439E">
        <w:rPr>
          <w:rFonts w:cs="CG Times"/>
        </w:rPr>
        <w:t xml:space="preserve">equivalent </w:t>
      </w:r>
      <w:r w:rsidR="008836D6" w:rsidRPr="00CC439E">
        <w:rPr>
          <w:rFonts w:cs="CG Times"/>
        </w:rPr>
        <w:t xml:space="preserve">versions </w:t>
      </w:r>
      <w:r w:rsidRPr="00CC439E">
        <w:rPr>
          <w:rFonts w:cs="CG Times"/>
        </w:rPr>
        <w:t>of the form</w:t>
      </w:r>
      <w:r w:rsidR="008836D6" w:rsidRPr="00CC439E">
        <w:rPr>
          <w:rFonts w:cs="CG Times"/>
        </w:rPr>
        <w:t>s</w:t>
      </w:r>
      <w:r w:rsidRPr="00CC439E">
        <w:rPr>
          <w:rFonts w:cs="CG Times"/>
        </w:rPr>
        <w:t xml:space="preserve"> in order to keep the appropriate OMB expiration date in place, </w:t>
      </w:r>
      <w:r w:rsidRPr="00CC439E">
        <w:rPr>
          <w:rFonts w:cs="CG Times"/>
          <w:u w:val="single"/>
        </w:rPr>
        <w:t>the RRB requests authorization to not display the expiration date on the form</w:t>
      </w:r>
      <w:r w:rsidRPr="00CC439E">
        <w:rPr>
          <w:rFonts w:cs="CG Times"/>
        </w:rPr>
        <w:t>.</w:t>
      </w:r>
    </w:p>
    <w:p w14:paraId="0A06EF04" w14:textId="77777777" w:rsidR="004E5FE1" w:rsidRPr="00CC439E" w:rsidRDefault="004E5FE1" w:rsidP="004C085D">
      <w:pPr>
        <w:widowControl/>
        <w:ind w:left="450"/>
      </w:pPr>
    </w:p>
    <w:p w14:paraId="470C0FF8" w14:textId="77777777" w:rsidR="004E5FE1" w:rsidRPr="00E643D5" w:rsidRDefault="004E5FE1" w:rsidP="0072006D">
      <w:pPr>
        <w:widowControl/>
        <w:tabs>
          <w:tab w:val="left" w:pos="450"/>
        </w:tabs>
        <w:ind w:left="450" w:hanging="450"/>
        <w:jc w:val="both"/>
        <w:rPr>
          <w:rFonts w:cs="CG Times"/>
        </w:rPr>
      </w:pPr>
      <w:r w:rsidRPr="00CC439E">
        <w:rPr>
          <w:rFonts w:cs="CG Times"/>
          <w:szCs w:val="28"/>
        </w:rPr>
        <w:t>18.</w:t>
      </w:r>
      <w:r w:rsidRPr="00CC439E">
        <w:rPr>
          <w:rFonts w:cs="CG Times"/>
          <w:szCs w:val="28"/>
        </w:rPr>
        <w:tab/>
      </w:r>
      <w:r w:rsidRPr="00CC439E">
        <w:rPr>
          <w:rFonts w:cs="CG Times"/>
          <w:szCs w:val="28"/>
          <w:u w:val="single"/>
        </w:rPr>
        <w:t>Exceptions to Certification Statement</w:t>
      </w:r>
      <w:r w:rsidRPr="00CC439E">
        <w:rPr>
          <w:rFonts w:cs="CG Times"/>
        </w:rPr>
        <w:t xml:space="preserve"> - None</w:t>
      </w:r>
    </w:p>
    <w:sectPr w:rsidR="004E5FE1" w:rsidRPr="00E643D5" w:rsidSect="00FE5C55">
      <w:headerReference w:type="default" r:id="rId10"/>
      <w:footerReference w:type="even" r:id="rId11"/>
      <w:footerReference w:type="default" r:id="rId12"/>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34941" w14:textId="77777777" w:rsidR="005642F5" w:rsidRDefault="005642F5">
      <w:r>
        <w:separator/>
      </w:r>
    </w:p>
  </w:endnote>
  <w:endnote w:type="continuationSeparator" w:id="0">
    <w:p w14:paraId="180D1C91" w14:textId="77777777" w:rsidR="005642F5" w:rsidRDefault="005642F5">
      <w:r>
        <w:continuationSeparator/>
      </w:r>
    </w:p>
  </w:endnote>
  <w:endnote w:type="continuationNotice" w:id="1">
    <w:p w14:paraId="079D534F" w14:textId="77777777" w:rsidR="005642F5" w:rsidRDefault="00564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7100F" w14:textId="77777777" w:rsidR="002A3E2C" w:rsidRDefault="002A3E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FFF068" w14:textId="77777777" w:rsidR="002A3E2C" w:rsidRDefault="002A3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5A597" w14:textId="77777777" w:rsidR="002A3E2C" w:rsidRPr="00314A6C" w:rsidRDefault="002A3E2C">
    <w:pPr>
      <w:spacing w:line="240" w:lineRule="exact"/>
      <w:rPr>
        <w:rFonts w:cs="Arial"/>
        <w:szCs w:val="22"/>
      </w:rPr>
    </w:pPr>
  </w:p>
  <w:p w14:paraId="0CBE5D50" w14:textId="77777777" w:rsidR="002A3E2C" w:rsidRPr="00D04F04" w:rsidRDefault="002A3E2C">
    <w:pPr>
      <w:framePr w:wrap="around" w:vAnchor="text" w:hAnchor="margin" w:xAlign="center" w:y="1"/>
      <w:jc w:val="center"/>
      <w:rPr>
        <w:rFonts w:cs="Arial"/>
        <w:szCs w:val="22"/>
      </w:rPr>
    </w:pPr>
    <w:r w:rsidRPr="00D04F04">
      <w:rPr>
        <w:rFonts w:cs="Arial"/>
        <w:szCs w:val="22"/>
      </w:rPr>
      <w:fldChar w:fldCharType="begin"/>
    </w:r>
    <w:r w:rsidRPr="00D04F04">
      <w:rPr>
        <w:rFonts w:cs="Arial"/>
        <w:szCs w:val="22"/>
      </w:rPr>
      <w:instrText xml:space="preserve">PAGE </w:instrText>
    </w:r>
    <w:r w:rsidRPr="00D04F04">
      <w:rPr>
        <w:rFonts w:cs="Arial"/>
        <w:szCs w:val="22"/>
      </w:rPr>
      <w:fldChar w:fldCharType="separate"/>
    </w:r>
    <w:r w:rsidR="009C2AE3">
      <w:rPr>
        <w:rFonts w:cs="Arial"/>
        <w:noProof/>
        <w:szCs w:val="22"/>
      </w:rPr>
      <w:t>6</w:t>
    </w:r>
    <w:r w:rsidRPr="00D04F04">
      <w:rPr>
        <w:rFonts w:cs="Arial"/>
        <w:szCs w:val="22"/>
      </w:rPr>
      <w:fldChar w:fldCharType="end"/>
    </w:r>
  </w:p>
  <w:p w14:paraId="7E0E762A" w14:textId="77777777" w:rsidR="002A3E2C" w:rsidRPr="00314A6C" w:rsidRDefault="002A3E2C">
    <w:pPr>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C111B" w14:textId="77777777" w:rsidR="005642F5" w:rsidRDefault="005642F5">
      <w:r>
        <w:separator/>
      </w:r>
    </w:p>
  </w:footnote>
  <w:footnote w:type="continuationSeparator" w:id="0">
    <w:p w14:paraId="3053F47A" w14:textId="77777777" w:rsidR="005642F5" w:rsidRDefault="005642F5">
      <w:r>
        <w:continuationSeparator/>
      </w:r>
    </w:p>
  </w:footnote>
  <w:footnote w:type="continuationNotice" w:id="1">
    <w:p w14:paraId="0C18749B" w14:textId="77777777" w:rsidR="005642F5" w:rsidRDefault="005642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D7AAE" w14:textId="77777777" w:rsidR="002A3E2C" w:rsidRPr="00D04F04" w:rsidRDefault="002A3E2C" w:rsidP="00D04F04">
    <w:pPr>
      <w:tabs>
        <w:tab w:val="right" w:pos="9360"/>
      </w:tabs>
      <w:ind w:left="2160"/>
      <w:jc w:val="right"/>
      <w:rPr>
        <w:rFonts w:cs="Arial"/>
        <w:szCs w:val="22"/>
      </w:rPr>
    </w:pPr>
    <w:r w:rsidRPr="00D04F04">
      <w:rPr>
        <w:rFonts w:cs="Arial"/>
        <w:szCs w:val="22"/>
      </w:rPr>
      <w:t>OMB NO. 3220-0171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4F2A"/>
    <w:multiLevelType w:val="hybridMultilevel"/>
    <w:tmpl w:val="BDF28594"/>
    <w:lvl w:ilvl="0" w:tplc="D1B46810">
      <w:start w:val="11"/>
      <w:numFmt w:val="decimal"/>
      <w:lvlText w:val="%1."/>
      <w:lvlJc w:val="left"/>
      <w:pPr>
        <w:tabs>
          <w:tab w:val="num" w:pos="540"/>
        </w:tabs>
        <w:ind w:left="540" w:hanging="63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nsid w:val="1D15745E"/>
    <w:multiLevelType w:val="hybridMultilevel"/>
    <w:tmpl w:val="B1C6A1F0"/>
    <w:lvl w:ilvl="0" w:tplc="09D0C556">
      <w:start w:val="2"/>
      <w:numFmt w:val="decimal"/>
      <w:lvlText w:val="%1."/>
      <w:lvlJc w:val="left"/>
      <w:pPr>
        <w:tabs>
          <w:tab w:val="num" w:pos="435"/>
        </w:tabs>
        <w:ind w:left="435" w:hanging="360"/>
      </w:pPr>
      <w:rPr>
        <w:rFonts w:hint="default"/>
        <w:sz w:val="22"/>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
    <w:nsid w:val="28296160"/>
    <w:multiLevelType w:val="hybridMultilevel"/>
    <w:tmpl w:val="954AAD60"/>
    <w:lvl w:ilvl="0" w:tplc="E7C8A894">
      <w:start w:val="12"/>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785481"/>
    <w:multiLevelType w:val="hybridMultilevel"/>
    <w:tmpl w:val="97C4AE70"/>
    <w:lvl w:ilvl="0" w:tplc="8F0AEB3A">
      <w:start w:val="15"/>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2825F2"/>
    <w:multiLevelType w:val="hybridMultilevel"/>
    <w:tmpl w:val="C62AC05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56F24F5A"/>
    <w:multiLevelType w:val="hybridMultilevel"/>
    <w:tmpl w:val="BF8AAF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888"/>
    <w:rsid w:val="0001577E"/>
    <w:rsid w:val="00026F2A"/>
    <w:rsid w:val="00030889"/>
    <w:rsid w:val="000360DD"/>
    <w:rsid w:val="00046CAE"/>
    <w:rsid w:val="00063888"/>
    <w:rsid w:val="00064D63"/>
    <w:rsid w:val="00074A22"/>
    <w:rsid w:val="0007511F"/>
    <w:rsid w:val="00081CA1"/>
    <w:rsid w:val="00083018"/>
    <w:rsid w:val="00086604"/>
    <w:rsid w:val="00086BF6"/>
    <w:rsid w:val="0009458A"/>
    <w:rsid w:val="000B0EA0"/>
    <w:rsid w:val="000B6BDC"/>
    <w:rsid w:val="000C4B66"/>
    <w:rsid w:val="000D0450"/>
    <w:rsid w:val="000E16C0"/>
    <w:rsid w:val="00100CFC"/>
    <w:rsid w:val="00101868"/>
    <w:rsid w:val="001019B4"/>
    <w:rsid w:val="00107D36"/>
    <w:rsid w:val="001110F7"/>
    <w:rsid w:val="001160B3"/>
    <w:rsid w:val="001179F4"/>
    <w:rsid w:val="00135C19"/>
    <w:rsid w:val="00137F4C"/>
    <w:rsid w:val="00152C15"/>
    <w:rsid w:val="0015548F"/>
    <w:rsid w:val="00172F8F"/>
    <w:rsid w:val="00175A09"/>
    <w:rsid w:val="00181992"/>
    <w:rsid w:val="001845A8"/>
    <w:rsid w:val="00184A3B"/>
    <w:rsid w:val="00186371"/>
    <w:rsid w:val="001A3AC6"/>
    <w:rsid w:val="001A735E"/>
    <w:rsid w:val="001B0D96"/>
    <w:rsid w:val="001B606B"/>
    <w:rsid w:val="001C08D4"/>
    <w:rsid w:val="001C2776"/>
    <w:rsid w:val="001D74B7"/>
    <w:rsid w:val="001E5E8A"/>
    <w:rsid w:val="001F22BA"/>
    <w:rsid w:val="001F558F"/>
    <w:rsid w:val="00207136"/>
    <w:rsid w:val="00211439"/>
    <w:rsid w:val="00227D34"/>
    <w:rsid w:val="00237CF4"/>
    <w:rsid w:val="00251636"/>
    <w:rsid w:val="0026580A"/>
    <w:rsid w:val="002705C8"/>
    <w:rsid w:val="00272E38"/>
    <w:rsid w:val="0028429B"/>
    <w:rsid w:val="002971AE"/>
    <w:rsid w:val="002A3E2C"/>
    <w:rsid w:val="002A4F57"/>
    <w:rsid w:val="002B010A"/>
    <w:rsid w:val="002B5F54"/>
    <w:rsid w:val="002D4287"/>
    <w:rsid w:val="002E5AD4"/>
    <w:rsid w:val="002F0466"/>
    <w:rsid w:val="002F2848"/>
    <w:rsid w:val="00302AE3"/>
    <w:rsid w:val="00303337"/>
    <w:rsid w:val="00304138"/>
    <w:rsid w:val="0031436D"/>
    <w:rsid w:val="00314A6C"/>
    <w:rsid w:val="00322A48"/>
    <w:rsid w:val="00332B64"/>
    <w:rsid w:val="00334EB2"/>
    <w:rsid w:val="00345AE6"/>
    <w:rsid w:val="0035124E"/>
    <w:rsid w:val="00351873"/>
    <w:rsid w:val="0035226F"/>
    <w:rsid w:val="00352A42"/>
    <w:rsid w:val="003628A2"/>
    <w:rsid w:val="00370D43"/>
    <w:rsid w:val="00382FB2"/>
    <w:rsid w:val="003A089D"/>
    <w:rsid w:val="003A1CFA"/>
    <w:rsid w:val="003B30BD"/>
    <w:rsid w:val="003D44D4"/>
    <w:rsid w:val="003E2815"/>
    <w:rsid w:val="003E757A"/>
    <w:rsid w:val="003F1F48"/>
    <w:rsid w:val="00400D95"/>
    <w:rsid w:val="00401253"/>
    <w:rsid w:val="004063BD"/>
    <w:rsid w:val="00407E13"/>
    <w:rsid w:val="00422EFB"/>
    <w:rsid w:val="0042452E"/>
    <w:rsid w:val="004271DE"/>
    <w:rsid w:val="00431AB6"/>
    <w:rsid w:val="00435527"/>
    <w:rsid w:val="00452635"/>
    <w:rsid w:val="0045648E"/>
    <w:rsid w:val="0046116B"/>
    <w:rsid w:val="004648BC"/>
    <w:rsid w:val="00464A67"/>
    <w:rsid w:val="00470CBD"/>
    <w:rsid w:val="0047543D"/>
    <w:rsid w:val="00484047"/>
    <w:rsid w:val="00484196"/>
    <w:rsid w:val="00486032"/>
    <w:rsid w:val="00486F5A"/>
    <w:rsid w:val="004B5AB1"/>
    <w:rsid w:val="004C085D"/>
    <w:rsid w:val="004D13EB"/>
    <w:rsid w:val="004D6F4F"/>
    <w:rsid w:val="004E5FE1"/>
    <w:rsid w:val="004F03A1"/>
    <w:rsid w:val="004F147B"/>
    <w:rsid w:val="004F4951"/>
    <w:rsid w:val="004F5DBB"/>
    <w:rsid w:val="005002EF"/>
    <w:rsid w:val="005016A1"/>
    <w:rsid w:val="005035CE"/>
    <w:rsid w:val="00506C70"/>
    <w:rsid w:val="005070F2"/>
    <w:rsid w:val="0050767F"/>
    <w:rsid w:val="005152FA"/>
    <w:rsid w:val="005300A4"/>
    <w:rsid w:val="0053408B"/>
    <w:rsid w:val="00545339"/>
    <w:rsid w:val="005505D0"/>
    <w:rsid w:val="00551CE2"/>
    <w:rsid w:val="00553831"/>
    <w:rsid w:val="005561BB"/>
    <w:rsid w:val="005642F5"/>
    <w:rsid w:val="00566888"/>
    <w:rsid w:val="00581F2C"/>
    <w:rsid w:val="005971F3"/>
    <w:rsid w:val="005B5DCA"/>
    <w:rsid w:val="005B67BB"/>
    <w:rsid w:val="005D0559"/>
    <w:rsid w:val="005D1507"/>
    <w:rsid w:val="005D2D32"/>
    <w:rsid w:val="005D7DA3"/>
    <w:rsid w:val="005E33BC"/>
    <w:rsid w:val="005F419A"/>
    <w:rsid w:val="005F5C07"/>
    <w:rsid w:val="005F62E3"/>
    <w:rsid w:val="005F7785"/>
    <w:rsid w:val="00600BDA"/>
    <w:rsid w:val="00614F30"/>
    <w:rsid w:val="00616D0B"/>
    <w:rsid w:val="00617BBC"/>
    <w:rsid w:val="006225B9"/>
    <w:rsid w:val="00632810"/>
    <w:rsid w:val="00636ADF"/>
    <w:rsid w:val="00636D2E"/>
    <w:rsid w:val="006453D2"/>
    <w:rsid w:val="00646DE9"/>
    <w:rsid w:val="0065037C"/>
    <w:rsid w:val="006605B4"/>
    <w:rsid w:val="006605E4"/>
    <w:rsid w:val="0066147E"/>
    <w:rsid w:val="00665395"/>
    <w:rsid w:val="00667478"/>
    <w:rsid w:val="00684597"/>
    <w:rsid w:val="00684D89"/>
    <w:rsid w:val="006A1B52"/>
    <w:rsid w:val="006A37DE"/>
    <w:rsid w:val="006A4A5E"/>
    <w:rsid w:val="006A4E76"/>
    <w:rsid w:val="006A533B"/>
    <w:rsid w:val="006B0E62"/>
    <w:rsid w:val="006B6C8B"/>
    <w:rsid w:val="006B7EAF"/>
    <w:rsid w:val="006C50CF"/>
    <w:rsid w:val="006D4BE3"/>
    <w:rsid w:val="006D5E6F"/>
    <w:rsid w:val="006F69D6"/>
    <w:rsid w:val="00705963"/>
    <w:rsid w:val="00705B3C"/>
    <w:rsid w:val="007120AD"/>
    <w:rsid w:val="00716D9F"/>
    <w:rsid w:val="00717505"/>
    <w:rsid w:val="0072006D"/>
    <w:rsid w:val="0072132B"/>
    <w:rsid w:val="00722E8B"/>
    <w:rsid w:val="0074018C"/>
    <w:rsid w:val="00741538"/>
    <w:rsid w:val="00770819"/>
    <w:rsid w:val="007761FD"/>
    <w:rsid w:val="00780C2D"/>
    <w:rsid w:val="0078294F"/>
    <w:rsid w:val="00791E1A"/>
    <w:rsid w:val="00792B18"/>
    <w:rsid w:val="007A3EE2"/>
    <w:rsid w:val="007E20CE"/>
    <w:rsid w:val="007F0F8E"/>
    <w:rsid w:val="008076D8"/>
    <w:rsid w:val="00826262"/>
    <w:rsid w:val="00845499"/>
    <w:rsid w:val="00854C04"/>
    <w:rsid w:val="0086489F"/>
    <w:rsid w:val="00870389"/>
    <w:rsid w:val="008764EC"/>
    <w:rsid w:val="008836D6"/>
    <w:rsid w:val="008A70AE"/>
    <w:rsid w:val="008B0933"/>
    <w:rsid w:val="008B5975"/>
    <w:rsid w:val="008B602F"/>
    <w:rsid w:val="008B6FC1"/>
    <w:rsid w:val="008D5B2D"/>
    <w:rsid w:val="008E7C1B"/>
    <w:rsid w:val="00900A1C"/>
    <w:rsid w:val="00903E5D"/>
    <w:rsid w:val="00904AF8"/>
    <w:rsid w:val="00905E7A"/>
    <w:rsid w:val="00911119"/>
    <w:rsid w:val="009122F9"/>
    <w:rsid w:val="00924570"/>
    <w:rsid w:val="00934EB1"/>
    <w:rsid w:val="00937BE0"/>
    <w:rsid w:val="00942948"/>
    <w:rsid w:val="009619FD"/>
    <w:rsid w:val="00962389"/>
    <w:rsid w:val="00971DB8"/>
    <w:rsid w:val="00981BCC"/>
    <w:rsid w:val="00983B99"/>
    <w:rsid w:val="009972B5"/>
    <w:rsid w:val="009A40E2"/>
    <w:rsid w:val="009A4A16"/>
    <w:rsid w:val="009B38A3"/>
    <w:rsid w:val="009B4767"/>
    <w:rsid w:val="009C0432"/>
    <w:rsid w:val="009C2AE3"/>
    <w:rsid w:val="009F352D"/>
    <w:rsid w:val="00A044DE"/>
    <w:rsid w:val="00A12896"/>
    <w:rsid w:val="00A208D6"/>
    <w:rsid w:val="00A330A2"/>
    <w:rsid w:val="00A40157"/>
    <w:rsid w:val="00A40938"/>
    <w:rsid w:val="00A51AE0"/>
    <w:rsid w:val="00A527BB"/>
    <w:rsid w:val="00A557FE"/>
    <w:rsid w:val="00A65149"/>
    <w:rsid w:val="00A66020"/>
    <w:rsid w:val="00A66EC0"/>
    <w:rsid w:val="00A7001F"/>
    <w:rsid w:val="00A707DF"/>
    <w:rsid w:val="00A71EB8"/>
    <w:rsid w:val="00A75A00"/>
    <w:rsid w:val="00A7625C"/>
    <w:rsid w:val="00A90B64"/>
    <w:rsid w:val="00A91E46"/>
    <w:rsid w:val="00AA5BD3"/>
    <w:rsid w:val="00AC2E14"/>
    <w:rsid w:val="00AC65F5"/>
    <w:rsid w:val="00AD0C23"/>
    <w:rsid w:val="00AD5644"/>
    <w:rsid w:val="00AE2CE4"/>
    <w:rsid w:val="00AE61C7"/>
    <w:rsid w:val="00AF417A"/>
    <w:rsid w:val="00AF5898"/>
    <w:rsid w:val="00B02F3F"/>
    <w:rsid w:val="00B030A0"/>
    <w:rsid w:val="00B04E37"/>
    <w:rsid w:val="00B22724"/>
    <w:rsid w:val="00B34C5C"/>
    <w:rsid w:val="00B50E1A"/>
    <w:rsid w:val="00B532CE"/>
    <w:rsid w:val="00B57784"/>
    <w:rsid w:val="00B61E7C"/>
    <w:rsid w:val="00B65941"/>
    <w:rsid w:val="00B7278A"/>
    <w:rsid w:val="00B7414C"/>
    <w:rsid w:val="00B96149"/>
    <w:rsid w:val="00BA0A82"/>
    <w:rsid w:val="00BB14AB"/>
    <w:rsid w:val="00BB1A00"/>
    <w:rsid w:val="00BB756F"/>
    <w:rsid w:val="00BC3B86"/>
    <w:rsid w:val="00BC5989"/>
    <w:rsid w:val="00BD4FEE"/>
    <w:rsid w:val="00BD700B"/>
    <w:rsid w:val="00BE0975"/>
    <w:rsid w:val="00C107E6"/>
    <w:rsid w:val="00C11500"/>
    <w:rsid w:val="00C12C91"/>
    <w:rsid w:val="00C203E9"/>
    <w:rsid w:val="00C25497"/>
    <w:rsid w:val="00C36B29"/>
    <w:rsid w:val="00C404D1"/>
    <w:rsid w:val="00C56BE5"/>
    <w:rsid w:val="00C6732A"/>
    <w:rsid w:val="00C7042F"/>
    <w:rsid w:val="00C72C1C"/>
    <w:rsid w:val="00C83C75"/>
    <w:rsid w:val="00C97BAF"/>
    <w:rsid w:val="00CA6F42"/>
    <w:rsid w:val="00CA7EAC"/>
    <w:rsid w:val="00CC439E"/>
    <w:rsid w:val="00CC6080"/>
    <w:rsid w:val="00CD1B8F"/>
    <w:rsid w:val="00CE1E46"/>
    <w:rsid w:val="00CE3624"/>
    <w:rsid w:val="00CF46AC"/>
    <w:rsid w:val="00D04F04"/>
    <w:rsid w:val="00D05878"/>
    <w:rsid w:val="00D07B5E"/>
    <w:rsid w:val="00D10486"/>
    <w:rsid w:val="00D11E3C"/>
    <w:rsid w:val="00D224D4"/>
    <w:rsid w:val="00D2250E"/>
    <w:rsid w:val="00D23386"/>
    <w:rsid w:val="00D36270"/>
    <w:rsid w:val="00D74A14"/>
    <w:rsid w:val="00D74D4B"/>
    <w:rsid w:val="00D84865"/>
    <w:rsid w:val="00D85679"/>
    <w:rsid w:val="00D93CC1"/>
    <w:rsid w:val="00DA1CAD"/>
    <w:rsid w:val="00DA24CD"/>
    <w:rsid w:val="00DB0E05"/>
    <w:rsid w:val="00DC0032"/>
    <w:rsid w:val="00DC2F09"/>
    <w:rsid w:val="00DD76CA"/>
    <w:rsid w:val="00DE2046"/>
    <w:rsid w:val="00DF15F6"/>
    <w:rsid w:val="00E003BB"/>
    <w:rsid w:val="00E01D6E"/>
    <w:rsid w:val="00E11068"/>
    <w:rsid w:val="00E160A8"/>
    <w:rsid w:val="00E16B50"/>
    <w:rsid w:val="00E2593A"/>
    <w:rsid w:val="00E30C48"/>
    <w:rsid w:val="00E334D4"/>
    <w:rsid w:val="00E34C4E"/>
    <w:rsid w:val="00E51E35"/>
    <w:rsid w:val="00E643D5"/>
    <w:rsid w:val="00E76D9A"/>
    <w:rsid w:val="00E8238D"/>
    <w:rsid w:val="00E91550"/>
    <w:rsid w:val="00EA195C"/>
    <w:rsid w:val="00EA5BE5"/>
    <w:rsid w:val="00EB5C6A"/>
    <w:rsid w:val="00EC4272"/>
    <w:rsid w:val="00EF0549"/>
    <w:rsid w:val="00F028E8"/>
    <w:rsid w:val="00F11ED6"/>
    <w:rsid w:val="00F13E37"/>
    <w:rsid w:val="00F15150"/>
    <w:rsid w:val="00F37838"/>
    <w:rsid w:val="00F42150"/>
    <w:rsid w:val="00F53041"/>
    <w:rsid w:val="00F55D91"/>
    <w:rsid w:val="00F6615E"/>
    <w:rsid w:val="00F67A5D"/>
    <w:rsid w:val="00F727C2"/>
    <w:rsid w:val="00F7435E"/>
    <w:rsid w:val="00F74D8C"/>
    <w:rsid w:val="00F77F0F"/>
    <w:rsid w:val="00F81388"/>
    <w:rsid w:val="00F81B25"/>
    <w:rsid w:val="00FB5A99"/>
    <w:rsid w:val="00FB6F00"/>
    <w:rsid w:val="00FB7B93"/>
    <w:rsid w:val="00FC513B"/>
    <w:rsid w:val="00FD0BD3"/>
    <w:rsid w:val="00FE0991"/>
    <w:rsid w:val="00FE1AA5"/>
    <w:rsid w:val="00FE3F7D"/>
    <w:rsid w:val="00FE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8A3"/>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A4F57"/>
    <w:rPr>
      <w:sz w:val="20"/>
      <w:szCs w:val="20"/>
    </w:rPr>
  </w:style>
  <w:style w:type="character" w:styleId="Hyperlink">
    <w:name w:val="Hyperlink"/>
    <w:rsid w:val="00A90B64"/>
    <w:rPr>
      <w:color w:val="0000FF"/>
      <w:u w:val="single"/>
    </w:rPr>
  </w:style>
  <w:style w:type="character" w:styleId="FollowedHyperlink">
    <w:name w:val="FollowedHyperlink"/>
    <w:rsid w:val="00F77F0F"/>
    <w:rPr>
      <w:color w:val="800080"/>
      <w:u w:val="single"/>
    </w:rPr>
  </w:style>
  <w:style w:type="paragraph" w:customStyle="1" w:styleId="Default">
    <w:name w:val="Default"/>
    <w:rsid w:val="00D74D4B"/>
    <w:pPr>
      <w:autoSpaceDE w:val="0"/>
      <w:autoSpaceDN w:val="0"/>
      <w:adjustRightInd w:val="0"/>
    </w:pPr>
    <w:rPr>
      <w:color w:val="000000"/>
      <w:sz w:val="24"/>
      <w:szCs w:val="24"/>
    </w:rPr>
  </w:style>
  <w:style w:type="paragraph" w:styleId="ListParagraph">
    <w:name w:val="List Paragraph"/>
    <w:basedOn w:val="Normal"/>
    <w:uiPriority w:val="34"/>
    <w:qFormat/>
    <w:rsid w:val="002A3E2C"/>
    <w:pPr>
      <w:ind w:left="720"/>
    </w:pPr>
  </w:style>
  <w:style w:type="character" w:styleId="CommentReference">
    <w:name w:val="annotation reference"/>
    <w:basedOn w:val="DefaultParagraphFont"/>
    <w:rsid w:val="00F7435E"/>
    <w:rPr>
      <w:sz w:val="16"/>
      <w:szCs w:val="16"/>
    </w:rPr>
  </w:style>
  <w:style w:type="paragraph" w:styleId="CommentText">
    <w:name w:val="annotation text"/>
    <w:basedOn w:val="Normal"/>
    <w:link w:val="CommentTextChar"/>
    <w:rsid w:val="00F7435E"/>
    <w:rPr>
      <w:sz w:val="20"/>
      <w:szCs w:val="20"/>
    </w:rPr>
  </w:style>
  <w:style w:type="character" w:customStyle="1" w:styleId="CommentTextChar">
    <w:name w:val="Comment Text Char"/>
    <w:basedOn w:val="DefaultParagraphFont"/>
    <w:link w:val="CommentText"/>
    <w:rsid w:val="00F7435E"/>
    <w:rPr>
      <w:rFonts w:ascii="Arial" w:hAnsi="Arial"/>
    </w:rPr>
  </w:style>
  <w:style w:type="paragraph" w:styleId="CommentSubject">
    <w:name w:val="annotation subject"/>
    <w:basedOn w:val="CommentText"/>
    <w:next w:val="CommentText"/>
    <w:link w:val="CommentSubjectChar"/>
    <w:rsid w:val="00F7435E"/>
    <w:rPr>
      <w:b/>
      <w:bCs/>
    </w:rPr>
  </w:style>
  <w:style w:type="character" w:customStyle="1" w:styleId="CommentSubjectChar">
    <w:name w:val="Comment Subject Char"/>
    <w:basedOn w:val="CommentTextChar"/>
    <w:link w:val="CommentSubject"/>
    <w:rsid w:val="00F7435E"/>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8A3"/>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A4F57"/>
    <w:rPr>
      <w:sz w:val="20"/>
      <w:szCs w:val="20"/>
    </w:rPr>
  </w:style>
  <w:style w:type="character" w:styleId="Hyperlink">
    <w:name w:val="Hyperlink"/>
    <w:rsid w:val="00A90B64"/>
    <w:rPr>
      <w:color w:val="0000FF"/>
      <w:u w:val="single"/>
    </w:rPr>
  </w:style>
  <w:style w:type="character" w:styleId="FollowedHyperlink">
    <w:name w:val="FollowedHyperlink"/>
    <w:rsid w:val="00F77F0F"/>
    <w:rPr>
      <w:color w:val="800080"/>
      <w:u w:val="single"/>
    </w:rPr>
  </w:style>
  <w:style w:type="paragraph" w:customStyle="1" w:styleId="Default">
    <w:name w:val="Default"/>
    <w:rsid w:val="00D74D4B"/>
    <w:pPr>
      <w:autoSpaceDE w:val="0"/>
      <w:autoSpaceDN w:val="0"/>
      <w:adjustRightInd w:val="0"/>
    </w:pPr>
    <w:rPr>
      <w:color w:val="000000"/>
      <w:sz w:val="24"/>
      <w:szCs w:val="24"/>
    </w:rPr>
  </w:style>
  <w:style w:type="paragraph" w:styleId="ListParagraph">
    <w:name w:val="List Paragraph"/>
    <w:basedOn w:val="Normal"/>
    <w:uiPriority w:val="34"/>
    <w:qFormat/>
    <w:rsid w:val="002A3E2C"/>
    <w:pPr>
      <w:ind w:left="720"/>
    </w:pPr>
  </w:style>
  <w:style w:type="character" w:styleId="CommentReference">
    <w:name w:val="annotation reference"/>
    <w:basedOn w:val="DefaultParagraphFont"/>
    <w:rsid w:val="00F7435E"/>
    <w:rPr>
      <w:sz w:val="16"/>
      <w:szCs w:val="16"/>
    </w:rPr>
  </w:style>
  <w:style w:type="paragraph" w:styleId="CommentText">
    <w:name w:val="annotation text"/>
    <w:basedOn w:val="Normal"/>
    <w:link w:val="CommentTextChar"/>
    <w:rsid w:val="00F7435E"/>
    <w:rPr>
      <w:sz w:val="20"/>
      <w:szCs w:val="20"/>
    </w:rPr>
  </w:style>
  <w:style w:type="character" w:customStyle="1" w:styleId="CommentTextChar">
    <w:name w:val="Comment Text Char"/>
    <w:basedOn w:val="DefaultParagraphFont"/>
    <w:link w:val="CommentText"/>
    <w:rsid w:val="00F7435E"/>
    <w:rPr>
      <w:rFonts w:ascii="Arial" w:hAnsi="Arial"/>
    </w:rPr>
  </w:style>
  <w:style w:type="paragraph" w:styleId="CommentSubject">
    <w:name w:val="annotation subject"/>
    <w:basedOn w:val="CommentText"/>
    <w:next w:val="CommentText"/>
    <w:link w:val="CommentSubjectChar"/>
    <w:rsid w:val="00F7435E"/>
    <w:rPr>
      <w:b/>
      <w:bCs/>
    </w:rPr>
  </w:style>
  <w:style w:type="character" w:customStyle="1" w:styleId="CommentSubjectChar">
    <w:name w:val="Comment Subject Char"/>
    <w:basedOn w:val="CommentTextChar"/>
    <w:link w:val="CommentSubject"/>
    <w:rsid w:val="00F7435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rb.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rb.gov/pdf/PIA/PIA-BPO.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6</Pages>
  <Words>2383</Words>
  <Characters>13177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15529</CharactersWithSpaces>
  <SharedDoc>false</SharedDoc>
  <HLinks>
    <vt:vector size="18" baseType="variant">
      <vt:variant>
        <vt:i4>2555967</vt:i4>
      </vt:variant>
      <vt:variant>
        <vt:i4>12</vt:i4>
      </vt:variant>
      <vt:variant>
        <vt:i4>0</vt:i4>
      </vt:variant>
      <vt:variant>
        <vt:i4>5</vt:i4>
      </vt:variant>
      <vt:variant>
        <vt:lpwstr>http://www.rrb.gov/pdf/PIA/PIA-BPO.pdf</vt:lpwstr>
      </vt:variant>
      <vt:variant>
        <vt:lpwstr/>
      </vt:variant>
      <vt:variant>
        <vt:i4>2752611</vt:i4>
      </vt:variant>
      <vt:variant>
        <vt:i4>3</vt:i4>
      </vt:variant>
      <vt:variant>
        <vt:i4>0</vt:i4>
      </vt:variant>
      <vt:variant>
        <vt:i4>5</vt:i4>
      </vt:variant>
      <vt:variant>
        <vt:lpwstr>http://www.rrb.gov/</vt:lpwstr>
      </vt:variant>
      <vt:variant>
        <vt:lpwstr/>
      </vt:variant>
      <vt:variant>
        <vt:i4>2752611</vt:i4>
      </vt:variant>
      <vt:variant>
        <vt:i4>0</vt:i4>
      </vt:variant>
      <vt:variant>
        <vt:i4>0</vt:i4>
      </vt:variant>
      <vt:variant>
        <vt:i4>5</vt:i4>
      </vt:variant>
      <vt:variant>
        <vt:lpwstr>http://www.rrb.gov/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Hickman</dc:creator>
  <cp:lastModifiedBy>Mierzwa, Charles</cp:lastModifiedBy>
  <cp:revision>6</cp:revision>
  <cp:lastPrinted>2014-12-17T21:13:00Z</cp:lastPrinted>
  <dcterms:created xsi:type="dcterms:W3CDTF">2014-12-02T23:34:00Z</dcterms:created>
  <dcterms:modified xsi:type="dcterms:W3CDTF">2014-12-19T21:51:00Z</dcterms:modified>
</cp:coreProperties>
</file>