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E1F88" w14:textId="767DF0D4" w:rsidR="003C0E20" w:rsidRPr="003C0E20" w:rsidRDefault="003C0E20" w:rsidP="003C0E20">
      <w:pPr>
        <w:spacing w:line="312" w:lineRule="atLeast"/>
        <w:rPr>
          <w:rFonts w:ascii="Cambria" w:eastAsia="Times New Roman" w:hAnsi="Cambria" w:cs="Arial"/>
          <w:color w:val="333333"/>
        </w:rPr>
      </w:pPr>
      <w:r w:rsidRPr="003C0E20">
        <w:rPr>
          <w:rFonts w:ascii="Cambria" w:eastAsia="Times New Roman" w:hAnsi="Cambria" w:cs="Arial"/>
          <w:color w:val="333333"/>
        </w:rPr>
        <w:t>Dear State Epidemiologist,</w:t>
      </w:r>
      <w:r w:rsidR="00C81317">
        <w:rPr>
          <w:rFonts w:ascii="Cambria" w:eastAsia="Times New Roman" w:hAnsi="Cambria" w:cs="Arial"/>
          <w:color w:val="333333"/>
        </w:rPr>
        <w:t xml:space="preserve"> </w:t>
      </w:r>
      <w:bookmarkStart w:id="0" w:name="_GoBack"/>
      <w:bookmarkEnd w:id="0"/>
    </w:p>
    <w:p w14:paraId="074E1F89" w14:textId="77777777" w:rsidR="003C0E20" w:rsidRPr="003C0E20" w:rsidRDefault="003C0E20" w:rsidP="003C0E20">
      <w:pPr>
        <w:spacing w:line="312" w:lineRule="atLeast"/>
        <w:rPr>
          <w:rFonts w:ascii="Cambria" w:eastAsia="Times New Roman" w:hAnsi="Cambria" w:cs="Arial"/>
          <w:color w:val="333333"/>
        </w:rPr>
      </w:pPr>
    </w:p>
    <w:p w14:paraId="074E1F8A" w14:textId="201A3E0A" w:rsidR="003C0E20" w:rsidRPr="003C0E20" w:rsidRDefault="003C0E20" w:rsidP="003C0E20">
      <w:pPr>
        <w:spacing w:line="312" w:lineRule="atLeast"/>
        <w:rPr>
          <w:rFonts w:ascii="Cambria" w:eastAsia="Times New Roman" w:hAnsi="Cambria" w:cs="Arial"/>
          <w:color w:val="333333"/>
        </w:rPr>
      </w:pPr>
      <w:r w:rsidRPr="003C0E20">
        <w:rPr>
          <w:rFonts w:ascii="Cambria" w:eastAsia="Times New Roman" w:hAnsi="Cambria" w:cs="Arial"/>
          <w:color w:val="333333"/>
        </w:rPr>
        <w:t>Approximately 43 million people (about 14 percent of the U.S. population) rely on domestic wells as their source of drinking water.  Unlike community water systems, which are regulated by the Safe Drinking Water Act, there is no comprehensive national program to ensure that the water is tested to ensure that is it safe to drink. </w:t>
      </w:r>
      <w:r w:rsidR="006605CB">
        <w:t xml:space="preserve">Increasingly, exposures and health effects associated </w:t>
      </w:r>
      <w:r w:rsidR="00C432D5">
        <w:t>with unregulated contaminants that can impact both unregulated drinking water and</w:t>
      </w:r>
      <w:r w:rsidR="006605CB">
        <w:t xml:space="preserve"> community water systems are also of concern. </w:t>
      </w:r>
      <w:r w:rsidRPr="003C0E20">
        <w:rPr>
          <w:rFonts w:ascii="Cambria" w:eastAsia="Times New Roman" w:hAnsi="Cambria" w:cs="Arial"/>
          <w:color w:val="333333"/>
        </w:rPr>
        <w:t xml:space="preserve"> </w:t>
      </w:r>
    </w:p>
    <w:p w14:paraId="074E1F8B" w14:textId="77777777" w:rsidR="003C0E20" w:rsidRPr="003C0E20" w:rsidRDefault="003C0E20" w:rsidP="003C0E20">
      <w:pPr>
        <w:spacing w:line="312" w:lineRule="atLeast"/>
        <w:rPr>
          <w:rFonts w:ascii="Cambria" w:eastAsia="Times New Roman" w:hAnsi="Cambria" w:cs="Arial"/>
          <w:color w:val="333333"/>
        </w:rPr>
      </w:pPr>
    </w:p>
    <w:p w14:paraId="074E1F8C" w14:textId="04E371FD" w:rsidR="003C0E20" w:rsidRPr="003C0E20" w:rsidRDefault="003C0E20" w:rsidP="003C0E20">
      <w:pPr>
        <w:spacing w:line="312" w:lineRule="atLeast"/>
        <w:rPr>
          <w:rFonts w:ascii="Cambria" w:eastAsia="Times New Roman" w:hAnsi="Cambria" w:cs="Arial"/>
          <w:color w:val="333333"/>
        </w:rPr>
      </w:pPr>
      <w:r w:rsidRPr="003C0E20">
        <w:rPr>
          <w:rFonts w:ascii="Cambria" w:eastAsia="Times New Roman" w:hAnsi="Cambria" w:cs="Arial"/>
          <w:color w:val="333333"/>
        </w:rPr>
        <w:t>CS</w:t>
      </w:r>
      <w:r w:rsidR="00B92EDC">
        <w:rPr>
          <w:rFonts w:ascii="Cambria" w:eastAsia="Times New Roman" w:hAnsi="Cambria" w:cs="Arial"/>
          <w:color w:val="333333"/>
        </w:rPr>
        <w:t xml:space="preserve">TE, in collaboration with </w:t>
      </w:r>
      <w:r w:rsidR="006605CB">
        <w:rPr>
          <w:rFonts w:ascii="Cambria" w:eastAsia="Times New Roman" w:hAnsi="Cambria" w:cs="Arial"/>
          <w:color w:val="333333"/>
        </w:rPr>
        <w:t xml:space="preserve">the </w:t>
      </w:r>
      <w:r w:rsidR="006605CB" w:rsidRPr="006605CB">
        <w:rPr>
          <w:rFonts w:ascii="Cambria" w:eastAsia="Times New Roman" w:hAnsi="Cambria" w:cs="Arial"/>
          <w:color w:val="333333"/>
        </w:rPr>
        <w:t>Centers for Disease Control and Prevention</w:t>
      </w:r>
      <w:r w:rsidR="006605CB">
        <w:rPr>
          <w:rFonts w:ascii="Cambria" w:eastAsia="Times New Roman" w:hAnsi="Cambria" w:cs="Arial"/>
          <w:color w:val="333333"/>
        </w:rPr>
        <w:t xml:space="preserve"> (</w:t>
      </w:r>
      <w:r w:rsidR="00B92EDC">
        <w:rPr>
          <w:rFonts w:ascii="Cambria" w:eastAsia="Times New Roman" w:hAnsi="Cambria" w:cs="Arial"/>
          <w:color w:val="333333"/>
        </w:rPr>
        <w:t>CDC</w:t>
      </w:r>
      <w:r w:rsidR="006605CB">
        <w:rPr>
          <w:rFonts w:ascii="Cambria" w:eastAsia="Times New Roman" w:hAnsi="Cambria" w:cs="Arial"/>
          <w:color w:val="333333"/>
        </w:rPr>
        <w:t>)</w:t>
      </w:r>
      <w:r w:rsidR="00B92EDC">
        <w:rPr>
          <w:rFonts w:ascii="Cambria" w:eastAsia="Times New Roman" w:hAnsi="Cambria" w:cs="Arial"/>
          <w:color w:val="333333"/>
        </w:rPr>
        <w:t>, is</w:t>
      </w:r>
      <w:r w:rsidRPr="003C0E20">
        <w:rPr>
          <w:rFonts w:ascii="Cambria" w:eastAsia="Times New Roman" w:hAnsi="Cambria" w:cs="Arial"/>
          <w:color w:val="333333"/>
        </w:rPr>
        <w:t xml:space="preserve"> conducting an assessment to </w:t>
      </w:r>
      <w:r w:rsidR="006605CB" w:rsidRPr="008A5680">
        <w:t xml:space="preserve">identify priority non-infectious issues impacting drinking water, state/territorial </w:t>
      </w:r>
      <w:r w:rsidR="00E6602D">
        <w:t xml:space="preserve">technical assistance </w:t>
      </w:r>
      <w:r w:rsidR="006605CB" w:rsidRPr="008A5680">
        <w:t xml:space="preserve">needs, and how </w:t>
      </w:r>
      <w:r w:rsidR="006605CB">
        <w:t>CDC</w:t>
      </w:r>
      <w:r w:rsidR="006605CB" w:rsidRPr="008A5680">
        <w:t xml:space="preserve"> can best provide technical assistance and sup</w:t>
      </w:r>
      <w:r w:rsidR="00C432D5">
        <w:t>port in addressing these needs.</w:t>
      </w:r>
      <w:r w:rsidRPr="003C0E20">
        <w:rPr>
          <w:rFonts w:ascii="Cambria" w:eastAsia="Times New Roman" w:hAnsi="Cambria" w:cs="Arial"/>
          <w:color w:val="333333"/>
        </w:rPr>
        <w:t xml:space="preserve"> This project is funded through a Cooperative Agreement with the </w:t>
      </w:r>
      <w:r w:rsidR="006605CB">
        <w:rPr>
          <w:rFonts w:ascii="Cambria" w:eastAsia="Times New Roman" w:hAnsi="Cambria" w:cs="Arial"/>
          <w:color w:val="333333"/>
        </w:rPr>
        <w:t>CDC</w:t>
      </w:r>
      <w:r w:rsidRPr="003C0E20">
        <w:rPr>
          <w:rFonts w:ascii="Cambria" w:eastAsia="Times New Roman" w:hAnsi="Cambria" w:cs="Arial"/>
          <w:color w:val="333333"/>
        </w:rPr>
        <w:t>.</w:t>
      </w:r>
      <w:r w:rsidRPr="003C0E20">
        <w:rPr>
          <w:rFonts w:ascii="Cambria" w:eastAsia="Times New Roman" w:hAnsi="Cambria" w:cs="Arial"/>
          <w:color w:val="333333"/>
        </w:rPr>
        <w:br/>
      </w:r>
    </w:p>
    <w:p w14:paraId="074E1F8D" w14:textId="3E734769" w:rsidR="003C0E20" w:rsidRPr="00BE6DF4" w:rsidRDefault="003C0E20" w:rsidP="003C0E20">
      <w:pPr>
        <w:spacing w:line="312" w:lineRule="atLeast"/>
        <w:rPr>
          <w:rFonts w:ascii="Cambria" w:eastAsia="Times New Roman" w:hAnsi="Cambria" w:cs="Arial"/>
        </w:rPr>
      </w:pPr>
      <w:r w:rsidRPr="005028DD">
        <w:rPr>
          <w:rFonts w:ascii="Cambria" w:eastAsia="Times New Roman" w:hAnsi="Cambria" w:cs="Arial"/>
        </w:rPr>
        <w:t>The anticipated respondent is the person within your state health department or in yo</w:t>
      </w:r>
      <w:r w:rsidR="00C432D5" w:rsidRPr="005028DD">
        <w:rPr>
          <w:rFonts w:ascii="Cambria" w:eastAsia="Times New Roman" w:hAnsi="Cambria" w:cs="Arial"/>
        </w:rPr>
        <w:t>ur state environment department</w:t>
      </w:r>
      <w:r w:rsidRPr="005028DD">
        <w:rPr>
          <w:rFonts w:ascii="Cambria" w:eastAsia="Times New Roman" w:hAnsi="Cambria" w:cs="Arial"/>
        </w:rPr>
        <w:t xml:space="preserve"> who knows the most about </w:t>
      </w:r>
      <w:r w:rsidR="00C432D5" w:rsidRPr="005028DD">
        <w:t>drinking water issues and</w:t>
      </w:r>
      <w:r w:rsidR="006605CB" w:rsidRPr="005028DD">
        <w:t xml:space="preserve"> private residential wells.</w:t>
      </w:r>
      <w:r w:rsidRPr="005028DD">
        <w:rPr>
          <w:rFonts w:ascii="Cambria" w:eastAsia="Times New Roman" w:hAnsi="Cambria" w:cs="Arial"/>
        </w:rPr>
        <w:t xml:space="preserve"> Please forward this assessment to that person. </w:t>
      </w:r>
      <w:r w:rsidR="006605CB" w:rsidRPr="005028DD" w:rsidDel="006605CB">
        <w:rPr>
          <w:rFonts w:ascii="Cambria" w:eastAsia="Times New Roman" w:hAnsi="Cambria" w:cs="Arial"/>
        </w:rPr>
        <w:t xml:space="preserve"> </w:t>
      </w:r>
      <w:r w:rsidRPr="005028DD">
        <w:rPr>
          <w:rFonts w:ascii="Cambria" w:eastAsia="Times New Roman" w:hAnsi="Cambria" w:cs="Arial"/>
        </w:rPr>
        <w:br/>
      </w:r>
      <w:r w:rsidRPr="003C0E20">
        <w:rPr>
          <w:rFonts w:ascii="Cambria" w:eastAsia="Times New Roman" w:hAnsi="Cambria" w:cs="Arial"/>
          <w:color w:val="333333"/>
        </w:rPr>
        <w:br/>
      </w:r>
      <w:r w:rsidRPr="005028DD">
        <w:rPr>
          <w:rFonts w:ascii="Cambria" w:eastAsia="Times New Roman" w:hAnsi="Cambria" w:cs="Arial"/>
        </w:rPr>
        <w:t xml:space="preserve">The information obtained from this assessment will provide data needed to inform future activities conducted by the Health Studies Branch, Division of Environmental Hazards and Health Effects, National Center for Environmental Health, Centers for Disease Control and Prevention to address </w:t>
      </w:r>
      <w:r w:rsidR="00C432D5" w:rsidRPr="005028DD">
        <w:rPr>
          <w:rFonts w:ascii="Cambria" w:eastAsia="Times New Roman" w:hAnsi="Cambria" w:cs="Arial"/>
        </w:rPr>
        <w:t>drinking water</w:t>
      </w:r>
      <w:r w:rsidRPr="005028DD">
        <w:rPr>
          <w:rFonts w:ascii="Cambria" w:eastAsia="Times New Roman" w:hAnsi="Cambria" w:cs="Arial"/>
        </w:rPr>
        <w:t>-related public health issues.  Identifiable information about the respondent (name, position, agency, phone, and email) will be removed when the results of this assessment are aggregated for analysis. Individually identifiable state responses will be removed and will not be shared with the Workgroup or any other entity without permission. </w:t>
      </w:r>
      <w:r w:rsidR="00B95758" w:rsidRPr="005028DD">
        <w:rPr>
          <w:rFonts w:ascii="Cambria" w:eastAsia="Times New Roman" w:hAnsi="Cambria" w:cs="Arial"/>
        </w:rPr>
        <w:t xml:space="preserve"> All data will be kept secure and presented in aggregate form.</w:t>
      </w:r>
      <w:r w:rsidRPr="005028DD">
        <w:rPr>
          <w:rFonts w:ascii="Cambria" w:eastAsia="Times New Roman" w:hAnsi="Cambria" w:cs="Arial"/>
        </w:rPr>
        <w:br/>
      </w:r>
      <w:r w:rsidRPr="005028DD">
        <w:rPr>
          <w:rFonts w:ascii="Cambria" w:eastAsia="Times New Roman" w:hAnsi="Cambria" w:cs="Arial"/>
        </w:rPr>
        <w:br/>
      </w:r>
      <w:r w:rsidRPr="00BE6DF4">
        <w:rPr>
          <w:rFonts w:ascii="Cambria" w:eastAsia="Times New Roman" w:hAnsi="Cambria" w:cs="Arial"/>
        </w:rPr>
        <w:t xml:space="preserve">This assessment is estimated to require an average of </w:t>
      </w:r>
      <w:r w:rsidR="0077606E" w:rsidRPr="00BE6DF4">
        <w:rPr>
          <w:rFonts w:ascii="Cambria" w:eastAsia="Times New Roman" w:hAnsi="Cambria" w:cs="Arial"/>
        </w:rPr>
        <w:t xml:space="preserve">40 </w:t>
      </w:r>
      <w:r w:rsidRPr="00BE6DF4">
        <w:rPr>
          <w:rFonts w:ascii="Cambria" w:eastAsia="Times New Roman" w:hAnsi="Cambria" w:cs="Arial"/>
        </w:rPr>
        <w:t>minutes of your time. </w:t>
      </w:r>
    </w:p>
    <w:p w14:paraId="074E1F8E" w14:textId="77777777" w:rsidR="003C0E20" w:rsidRPr="00BE6DF4" w:rsidRDefault="003C0E20" w:rsidP="003C0E20">
      <w:pPr>
        <w:spacing w:line="312" w:lineRule="atLeast"/>
        <w:rPr>
          <w:rFonts w:ascii="Cambria" w:eastAsia="Times New Roman" w:hAnsi="Cambria" w:cs="Arial"/>
        </w:rPr>
      </w:pPr>
    </w:p>
    <w:p w14:paraId="074E1F8F" w14:textId="77777777" w:rsidR="003C0E20" w:rsidRPr="00BE6DF4" w:rsidRDefault="003C0E20" w:rsidP="003C0E20">
      <w:pPr>
        <w:spacing w:line="312" w:lineRule="atLeast"/>
        <w:rPr>
          <w:rFonts w:ascii="Cambria" w:eastAsia="Times New Roman" w:hAnsi="Cambria" w:cs="Arial"/>
        </w:rPr>
      </w:pPr>
      <w:r w:rsidRPr="00BE6DF4">
        <w:rPr>
          <w:rFonts w:ascii="Cambria" w:eastAsia="Times New Roman" w:hAnsi="Cambria" w:cs="Arial"/>
        </w:rPr>
        <w:t xml:space="preserve">The assessment is available at this link: </w:t>
      </w:r>
      <w:hyperlink r:id="rId10" w:history="1">
        <w:r w:rsidRPr="00BE6DF4">
          <w:rPr>
            <w:rStyle w:val="Hyperlink"/>
            <w:rFonts w:ascii="Cambria" w:eastAsia="Times New Roman" w:hAnsi="Cambria" w:cs="Arial"/>
            <w:color w:val="auto"/>
          </w:rPr>
          <w:t>https://www.surveymonkey.com/s/CSTEprivatewells</w:t>
        </w:r>
      </w:hyperlink>
      <w:r w:rsidRPr="00BE6DF4">
        <w:rPr>
          <w:rFonts w:ascii="Cambria" w:eastAsia="Times New Roman" w:hAnsi="Cambria" w:cs="Arial"/>
        </w:rPr>
        <w:t xml:space="preserve"> </w:t>
      </w:r>
    </w:p>
    <w:p w14:paraId="074E1F90" w14:textId="77777777" w:rsidR="003C0E20" w:rsidRPr="00BE6DF4" w:rsidRDefault="003C0E20" w:rsidP="003C0E20">
      <w:pPr>
        <w:spacing w:line="312" w:lineRule="atLeast"/>
        <w:rPr>
          <w:rFonts w:ascii="Cambria" w:eastAsia="Times New Roman" w:hAnsi="Cambria" w:cs="Arial"/>
        </w:rPr>
      </w:pPr>
    </w:p>
    <w:p w14:paraId="074E1F91" w14:textId="77777777" w:rsidR="003C0E20" w:rsidRPr="00BE6DF4" w:rsidRDefault="003C0E20" w:rsidP="003C0E20">
      <w:pPr>
        <w:spacing w:line="312" w:lineRule="atLeast"/>
        <w:rPr>
          <w:rFonts w:ascii="Cambria" w:eastAsia="Times New Roman" w:hAnsi="Cambria" w:cs="Arial"/>
        </w:rPr>
      </w:pPr>
      <w:r w:rsidRPr="00BE6DF4">
        <w:rPr>
          <w:rFonts w:ascii="Cambria" w:eastAsia="Times New Roman" w:hAnsi="Cambria" w:cs="Arial"/>
        </w:rPr>
        <w:t>Thank you for completing this assessment by MONTH DAY, 2015. Please contact Jennifer Lemmings (jlemmings@cste.org or 770-458-3811) if you have any questions. We appreciate your time and attention to this matter.</w:t>
      </w:r>
      <w:r w:rsidRPr="00BE6DF4">
        <w:rPr>
          <w:rFonts w:ascii="Cambria" w:eastAsia="Times New Roman" w:hAnsi="Cambria" w:cs="Arial"/>
        </w:rPr>
        <w:br/>
      </w:r>
      <w:r w:rsidRPr="00BE6DF4">
        <w:rPr>
          <w:rFonts w:ascii="Cambria" w:eastAsia="Times New Roman" w:hAnsi="Cambria" w:cs="Arial"/>
        </w:rPr>
        <w:br/>
        <w:t>Please follow the directions accompanying each question. </w:t>
      </w:r>
    </w:p>
    <w:p w14:paraId="074E1F92" w14:textId="77777777" w:rsidR="00C803D9" w:rsidRPr="00BE6DF4" w:rsidRDefault="00C803D9">
      <w:pPr>
        <w:rPr>
          <w:rFonts w:ascii="Cambria" w:hAnsi="Cambria"/>
        </w:rPr>
      </w:pPr>
    </w:p>
    <w:sectPr w:rsidR="00C803D9" w:rsidRPr="00BE6DF4" w:rsidSect="00AF0E7A">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E1F95" w14:textId="77777777" w:rsidR="003C0E20" w:rsidRDefault="003C0E20" w:rsidP="003C0E20">
      <w:r>
        <w:separator/>
      </w:r>
    </w:p>
  </w:endnote>
  <w:endnote w:type="continuationSeparator" w:id="0">
    <w:p w14:paraId="074E1F96" w14:textId="77777777" w:rsidR="003C0E20" w:rsidRDefault="003C0E20" w:rsidP="003C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E1F93" w14:textId="77777777" w:rsidR="003C0E20" w:rsidRDefault="003C0E20" w:rsidP="003C0E20">
      <w:r>
        <w:separator/>
      </w:r>
    </w:p>
  </w:footnote>
  <w:footnote w:type="continuationSeparator" w:id="0">
    <w:p w14:paraId="074E1F94" w14:textId="77777777" w:rsidR="003C0E20" w:rsidRDefault="003C0E20" w:rsidP="003C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E1F97" w14:textId="69534494" w:rsidR="003C0E20" w:rsidRDefault="003C0E20" w:rsidP="003C0E20">
    <w:pPr>
      <w:pStyle w:val="Header"/>
    </w:pPr>
    <w:r>
      <w:t xml:space="preserve">Attachment C:  </w:t>
    </w:r>
    <w:r w:rsidR="00EA21B2" w:rsidRPr="00EA21B2">
      <w:t xml:space="preserve">CSTEDWA </w:t>
    </w:r>
    <w:r>
      <w:t xml:space="preserve">Invitation Email </w:t>
    </w:r>
  </w:p>
  <w:p w14:paraId="074E1F98" w14:textId="77777777" w:rsidR="003C0E20" w:rsidRDefault="003C0E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20"/>
    <w:rsid w:val="00037F25"/>
    <w:rsid w:val="003C0E20"/>
    <w:rsid w:val="005028DD"/>
    <w:rsid w:val="0064279A"/>
    <w:rsid w:val="006605CB"/>
    <w:rsid w:val="0077606E"/>
    <w:rsid w:val="0094062C"/>
    <w:rsid w:val="00AE79E0"/>
    <w:rsid w:val="00AF0E7A"/>
    <w:rsid w:val="00B92EDC"/>
    <w:rsid w:val="00B95758"/>
    <w:rsid w:val="00BE6DF4"/>
    <w:rsid w:val="00C432D5"/>
    <w:rsid w:val="00C803D9"/>
    <w:rsid w:val="00C81317"/>
    <w:rsid w:val="00CB6B36"/>
    <w:rsid w:val="00E6602D"/>
    <w:rsid w:val="00EA2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E1F88"/>
  <w14:defaultImageDpi w14:val="300"/>
  <w15:docId w15:val="{A5949A8D-A33F-4FC0-9BF7-1101C761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C0E20"/>
  </w:style>
  <w:style w:type="character" w:styleId="Hyperlink">
    <w:name w:val="Hyperlink"/>
    <w:basedOn w:val="DefaultParagraphFont"/>
    <w:uiPriority w:val="99"/>
    <w:unhideWhenUsed/>
    <w:rsid w:val="003C0E20"/>
    <w:rPr>
      <w:color w:val="0000FF" w:themeColor="hyperlink"/>
      <w:u w:val="single"/>
    </w:rPr>
  </w:style>
  <w:style w:type="paragraph" w:styleId="Header">
    <w:name w:val="header"/>
    <w:basedOn w:val="Normal"/>
    <w:link w:val="HeaderChar"/>
    <w:uiPriority w:val="99"/>
    <w:unhideWhenUsed/>
    <w:rsid w:val="003C0E20"/>
    <w:pPr>
      <w:tabs>
        <w:tab w:val="center" w:pos="4320"/>
        <w:tab w:val="right" w:pos="8640"/>
      </w:tabs>
    </w:pPr>
  </w:style>
  <w:style w:type="character" w:customStyle="1" w:styleId="HeaderChar">
    <w:name w:val="Header Char"/>
    <w:basedOn w:val="DefaultParagraphFont"/>
    <w:link w:val="Header"/>
    <w:uiPriority w:val="99"/>
    <w:rsid w:val="003C0E20"/>
  </w:style>
  <w:style w:type="paragraph" w:styleId="Footer">
    <w:name w:val="footer"/>
    <w:basedOn w:val="Normal"/>
    <w:link w:val="FooterChar"/>
    <w:uiPriority w:val="99"/>
    <w:unhideWhenUsed/>
    <w:rsid w:val="003C0E20"/>
    <w:pPr>
      <w:tabs>
        <w:tab w:val="center" w:pos="4320"/>
        <w:tab w:val="right" w:pos="8640"/>
      </w:tabs>
    </w:pPr>
  </w:style>
  <w:style w:type="character" w:customStyle="1" w:styleId="FooterChar">
    <w:name w:val="Footer Char"/>
    <w:basedOn w:val="DefaultParagraphFont"/>
    <w:link w:val="Footer"/>
    <w:uiPriority w:val="99"/>
    <w:rsid w:val="003C0E20"/>
  </w:style>
  <w:style w:type="paragraph" w:styleId="BalloonText">
    <w:name w:val="Balloon Text"/>
    <w:basedOn w:val="Normal"/>
    <w:link w:val="BalloonTextChar"/>
    <w:uiPriority w:val="99"/>
    <w:semiHidden/>
    <w:unhideWhenUsed/>
    <w:rsid w:val="003C0E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E20"/>
    <w:rPr>
      <w:rFonts w:ascii="Lucida Grande" w:hAnsi="Lucida Grande" w:cs="Lucida Grande"/>
      <w:sz w:val="18"/>
      <w:szCs w:val="18"/>
    </w:rPr>
  </w:style>
  <w:style w:type="character" w:styleId="CommentReference">
    <w:name w:val="annotation reference"/>
    <w:basedOn w:val="DefaultParagraphFont"/>
    <w:uiPriority w:val="99"/>
    <w:semiHidden/>
    <w:unhideWhenUsed/>
    <w:rsid w:val="0077606E"/>
    <w:rPr>
      <w:sz w:val="16"/>
      <w:szCs w:val="16"/>
    </w:rPr>
  </w:style>
  <w:style w:type="paragraph" w:styleId="CommentText">
    <w:name w:val="annotation text"/>
    <w:basedOn w:val="Normal"/>
    <w:link w:val="CommentTextChar"/>
    <w:uiPriority w:val="99"/>
    <w:semiHidden/>
    <w:unhideWhenUsed/>
    <w:rsid w:val="0077606E"/>
    <w:rPr>
      <w:sz w:val="20"/>
      <w:szCs w:val="20"/>
    </w:rPr>
  </w:style>
  <w:style w:type="character" w:customStyle="1" w:styleId="CommentTextChar">
    <w:name w:val="Comment Text Char"/>
    <w:basedOn w:val="DefaultParagraphFont"/>
    <w:link w:val="CommentText"/>
    <w:uiPriority w:val="99"/>
    <w:semiHidden/>
    <w:rsid w:val="0077606E"/>
    <w:rPr>
      <w:sz w:val="20"/>
      <w:szCs w:val="20"/>
    </w:rPr>
  </w:style>
  <w:style w:type="paragraph" w:styleId="CommentSubject">
    <w:name w:val="annotation subject"/>
    <w:basedOn w:val="CommentText"/>
    <w:next w:val="CommentText"/>
    <w:link w:val="CommentSubjectChar"/>
    <w:uiPriority w:val="99"/>
    <w:semiHidden/>
    <w:unhideWhenUsed/>
    <w:rsid w:val="0077606E"/>
    <w:rPr>
      <w:b/>
      <w:bCs/>
    </w:rPr>
  </w:style>
  <w:style w:type="character" w:customStyle="1" w:styleId="CommentSubjectChar">
    <w:name w:val="Comment Subject Char"/>
    <w:basedOn w:val="CommentTextChar"/>
    <w:link w:val="CommentSubject"/>
    <w:uiPriority w:val="99"/>
    <w:semiHidden/>
    <w:rsid w:val="007760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174310">
      <w:bodyDiv w:val="1"/>
      <w:marLeft w:val="0"/>
      <w:marRight w:val="0"/>
      <w:marTop w:val="0"/>
      <w:marBottom w:val="0"/>
      <w:divBdr>
        <w:top w:val="none" w:sz="0" w:space="0" w:color="auto"/>
        <w:left w:val="none" w:sz="0" w:space="0" w:color="auto"/>
        <w:bottom w:val="none" w:sz="0" w:space="0" w:color="auto"/>
        <w:right w:val="none" w:sz="0" w:space="0" w:color="auto"/>
      </w:divBdr>
      <w:divsChild>
        <w:div w:id="1933006164">
          <w:marLeft w:val="0"/>
          <w:marRight w:val="0"/>
          <w:marTop w:val="0"/>
          <w:marBottom w:val="0"/>
          <w:divBdr>
            <w:top w:val="none" w:sz="0" w:space="0" w:color="auto"/>
            <w:left w:val="none" w:sz="0" w:space="0" w:color="auto"/>
            <w:bottom w:val="none" w:sz="0" w:space="0" w:color="auto"/>
            <w:right w:val="none" w:sz="0" w:space="0" w:color="auto"/>
          </w:divBdr>
        </w:div>
        <w:div w:id="113181169">
          <w:marLeft w:val="0"/>
          <w:marRight w:val="0"/>
          <w:marTop w:val="0"/>
          <w:marBottom w:val="0"/>
          <w:divBdr>
            <w:top w:val="none" w:sz="0" w:space="0" w:color="auto"/>
            <w:left w:val="none" w:sz="0" w:space="0" w:color="auto"/>
            <w:bottom w:val="none" w:sz="0" w:space="0" w:color="auto"/>
            <w:right w:val="none" w:sz="0" w:space="0" w:color="auto"/>
          </w:divBdr>
        </w:div>
        <w:div w:id="251209818">
          <w:marLeft w:val="0"/>
          <w:marRight w:val="0"/>
          <w:marTop w:val="0"/>
          <w:marBottom w:val="0"/>
          <w:divBdr>
            <w:top w:val="none" w:sz="0" w:space="0" w:color="auto"/>
            <w:left w:val="none" w:sz="0" w:space="0" w:color="auto"/>
            <w:bottom w:val="none" w:sz="0" w:space="0" w:color="auto"/>
            <w:right w:val="none" w:sz="0" w:space="0" w:color="auto"/>
          </w:divBdr>
        </w:div>
        <w:div w:id="615796991">
          <w:marLeft w:val="0"/>
          <w:marRight w:val="0"/>
          <w:marTop w:val="0"/>
          <w:marBottom w:val="0"/>
          <w:divBdr>
            <w:top w:val="none" w:sz="0" w:space="0" w:color="auto"/>
            <w:left w:val="none" w:sz="0" w:space="0" w:color="auto"/>
            <w:bottom w:val="none" w:sz="0" w:space="0" w:color="auto"/>
            <w:right w:val="none" w:sz="0" w:space="0" w:color="auto"/>
          </w:divBdr>
        </w:div>
        <w:div w:id="1719469462">
          <w:marLeft w:val="0"/>
          <w:marRight w:val="0"/>
          <w:marTop w:val="0"/>
          <w:marBottom w:val="0"/>
          <w:divBdr>
            <w:top w:val="none" w:sz="0" w:space="0" w:color="auto"/>
            <w:left w:val="none" w:sz="0" w:space="0" w:color="auto"/>
            <w:bottom w:val="none" w:sz="0" w:space="0" w:color="auto"/>
            <w:right w:val="none" w:sz="0" w:space="0" w:color="auto"/>
          </w:divBdr>
        </w:div>
        <w:div w:id="1237279891">
          <w:marLeft w:val="0"/>
          <w:marRight w:val="0"/>
          <w:marTop w:val="0"/>
          <w:marBottom w:val="0"/>
          <w:divBdr>
            <w:top w:val="none" w:sz="0" w:space="0" w:color="auto"/>
            <w:left w:val="none" w:sz="0" w:space="0" w:color="auto"/>
            <w:bottom w:val="none" w:sz="0" w:space="0" w:color="auto"/>
            <w:right w:val="none" w:sz="0" w:space="0" w:color="auto"/>
          </w:divBdr>
        </w:div>
        <w:div w:id="20545015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urveymonkey.com/s/CSTEprivatewells"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OSTLTSDOC-728-951</_dlc_DocId>
    <_dlc_DocIdUrl xmlns="b5c0ca00-073d-4463-9985-b654f14791fe">
      <Url>https://esp.cdc.gov/sites/ostlts/pip/osc/_layouts/15/DocIdRedir.aspx?ID=OSTLTSDOC-728-951</Url>
      <Description>OSTLTSDOC-728-951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E711A-AD3E-4ACF-BC0D-9A60507626DE}">
  <ds:schemaRef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b5c0ca00-073d-4463-9985-b654f14791f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C6F5C006-F967-4E55-89B5-712F38260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D6B58-99FA-4859-88AD-8E0919FC7F6B}">
  <ds:schemaRefs>
    <ds:schemaRef ds:uri="http://schemas.microsoft.com/sharepoint/events"/>
  </ds:schemaRefs>
</ds:datastoreItem>
</file>

<file path=customXml/itemProps4.xml><?xml version="1.0" encoding="utf-8"?>
<ds:datastoreItem xmlns:ds="http://schemas.openxmlformats.org/officeDocument/2006/customXml" ds:itemID="{D2F09B5E-5227-46B4-A158-B13981886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Ferland</dc:creator>
  <cp:lastModifiedBy>CDC User</cp:lastModifiedBy>
  <cp:revision>3</cp:revision>
  <dcterms:created xsi:type="dcterms:W3CDTF">2016-02-02T22:00:00Z</dcterms:created>
  <dcterms:modified xsi:type="dcterms:W3CDTF">2016-02-02T22:00:00Z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5405d782-dd4e-42fb-8149-9a4d4ad5c064</vt:lpwstr>
  </property>
</Properties>
</file>