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B1E6F" w14:textId="4B829599" w:rsidR="0054152C" w:rsidRDefault="009E1BDF" w:rsidP="001530E0">
      <w:pPr>
        <w:spacing w:after="0"/>
        <w:rPr>
          <w:b/>
          <w:sz w:val="24"/>
        </w:rPr>
      </w:pPr>
      <w:r>
        <w:rPr>
          <w:b/>
          <w:sz w:val="24"/>
        </w:rPr>
        <w:t>Attachment L</w:t>
      </w:r>
      <w:r w:rsidR="00F553CB">
        <w:rPr>
          <w:b/>
          <w:sz w:val="24"/>
        </w:rPr>
        <w:t>: One-Page Fact Sheet about the Project</w:t>
      </w:r>
    </w:p>
    <w:p w14:paraId="58D7143A" w14:textId="3E759BB2" w:rsidR="0003434D" w:rsidRDefault="0003434D" w:rsidP="0003434D">
      <w:pPr>
        <w:spacing w:after="0"/>
        <w:rPr>
          <w:b/>
        </w:rPr>
      </w:pPr>
    </w:p>
    <w:p w14:paraId="0C5387B3" w14:textId="77777777" w:rsidR="00AB416D" w:rsidRDefault="00AB416D" w:rsidP="0003434D">
      <w:pPr>
        <w:spacing w:after="0"/>
        <w:rPr>
          <w:b/>
        </w:rPr>
      </w:pPr>
    </w:p>
    <w:p w14:paraId="3104C910" w14:textId="77777777" w:rsidR="00AB416D" w:rsidRDefault="00AB416D" w:rsidP="00AB416D">
      <w:pPr>
        <w:spacing w:after="0"/>
        <w:jc w:val="center"/>
        <w:rPr>
          <w:sz w:val="24"/>
        </w:rPr>
      </w:pPr>
      <w:r>
        <w:rPr>
          <w:b/>
          <w:sz w:val="24"/>
        </w:rPr>
        <w:t>Fact Sheet</w:t>
      </w:r>
    </w:p>
    <w:p w14:paraId="7178B2F0" w14:textId="77777777" w:rsidR="00AB416D" w:rsidRDefault="00AB416D" w:rsidP="0003434D">
      <w:pPr>
        <w:spacing w:after="0"/>
        <w:rPr>
          <w:b/>
        </w:rPr>
      </w:pPr>
    </w:p>
    <w:p w14:paraId="1A47E6D7" w14:textId="77777777" w:rsidR="00AB416D" w:rsidRDefault="00AB416D" w:rsidP="00AB416D">
      <w:pPr>
        <w:spacing w:after="0"/>
      </w:pPr>
      <w:r>
        <w:rPr>
          <w:b/>
        </w:rPr>
        <w:t>Who:</w:t>
      </w:r>
      <w:r>
        <w:t xml:space="preserve"> The Centers for Disease Control and Prevention (CDC)</w:t>
      </w:r>
      <w:r w:rsidRPr="0003434D">
        <w:t xml:space="preserve"> has provided funding </w:t>
      </w:r>
      <w:r>
        <w:t>to the University of North Carolina at Chapel Hill (UNCCH) and RTI International</w:t>
      </w:r>
      <w:r w:rsidRPr="0003434D">
        <w:t xml:space="preserve"> to evaluate the dissemination, adoption, and use of four </w:t>
      </w:r>
      <w:r>
        <w:t xml:space="preserve">of the CDC’s school health </w:t>
      </w:r>
      <w:r w:rsidRPr="0003434D">
        <w:t>tools and resources</w:t>
      </w:r>
      <w:r>
        <w:t xml:space="preserve">: </w:t>
      </w:r>
    </w:p>
    <w:p w14:paraId="536F9621" w14:textId="77777777" w:rsidR="00AB416D" w:rsidRDefault="00AB416D" w:rsidP="00AB416D">
      <w:pPr>
        <w:spacing w:after="0"/>
      </w:pPr>
    </w:p>
    <w:p w14:paraId="7ADF4986" w14:textId="77777777" w:rsidR="00AB416D" w:rsidRDefault="00AB416D" w:rsidP="00AB416D">
      <w:pPr>
        <w:pStyle w:val="ListParagraph"/>
        <w:spacing w:after="0"/>
        <w:ind w:left="1440"/>
        <w:rPr>
          <w:rFonts w:ascii="Calibri" w:hAnsi="Calibri" w:cs="Segoe UI"/>
        </w:rPr>
      </w:pPr>
      <w:r w:rsidRPr="00EC170A">
        <w:rPr>
          <w:rFonts w:ascii="Calibri" w:hAnsi="Calibri" w:cs="Segoe UI"/>
          <w:b/>
          <w:bCs/>
        </w:rPr>
        <w:t>School Health Guidelines to Promote Healthy Eating and Physical Activity</w:t>
      </w:r>
      <w:r>
        <w:rPr>
          <w:rFonts w:ascii="Calibri" w:hAnsi="Calibri" w:cs="Segoe UI"/>
        </w:rPr>
        <w:t xml:space="preserve">: </w:t>
      </w:r>
      <w:hyperlink r:id="rId9" w:tgtFrame="_blank" w:history="1">
        <w:r w:rsidRPr="00EC170A">
          <w:rPr>
            <w:rStyle w:val="Hyperlink"/>
            <w:rFonts w:ascii="Calibri" w:hAnsi="Calibri" w:cs="Segoe UI"/>
          </w:rPr>
          <w:t>http://www.cdc.gov/healthyschools/npao/strategies.htm</w:t>
        </w:r>
      </w:hyperlink>
      <w:r w:rsidRPr="00EC170A">
        <w:rPr>
          <w:rFonts w:ascii="Calibri" w:hAnsi="Calibri" w:cs="Segoe UI"/>
        </w:rPr>
        <w:t xml:space="preserve">.  </w:t>
      </w:r>
    </w:p>
    <w:p w14:paraId="63149C34" w14:textId="77777777" w:rsidR="00AB416D" w:rsidRPr="00B04271" w:rsidRDefault="00AB416D" w:rsidP="00AB416D">
      <w:pPr>
        <w:pStyle w:val="ListParagraph"/>
        <w:spacing w:after="0"/>
        <w:ind w:left="1440"/>
        <w:rPr>
          <w:rFonts w:ascii="Calibri" w:hAnsi="Calibri" w:cs="Segoe UI"/>
        </w:rPr>
      </w:pPr>
    </w:p>
    <w:p w14:paraId="28B960EA" w14:textId="77777777" w:rsidR="00AB416D" w:rsidRDefault="00AB416D" w:rsidP="00AB416D">
      <w:pPr>
        <w:pStyle w:val="ListParagraph"/>
        <w:spacing w:after="0"/>
        <w:ind w:left="1440"/>
        <w:rPr>
          <w:rFonts w:ascii="Calibri" w:hAnsi="Calibri" w:cs="Segoe UI"/>
        </w:rPr>
      </w:pPr>
      <w:r w:rsidRPr="006024BF">
        <w:rPr>
          <w:rFonts w:ascii="Calibri" w:hAnsi="Calibri" w:cs="Segoe UI"/>
          <w:b/>
          <w:bCs/>
        </w:rPr>
        <w:t>Health Education Curriculum Analysis Tool (HECAT)</w:t>
      </w:r>
      <w:r>
        <w:rPr>
          <w:rFonts w:ascii="Calibri" w:hAnsi="Calibri" w:cs="Segoe UI"/>
        </w:rPr>
        <w:t xml:space="preserve">: </w:t>
      </w:r>
      <w:hyperlink r:id="rId10" w:history="1">
        <w:r w:rsidRPr="003B12CF">
          <w:rPr>
            <w:rStyle w:val="Hyperlink"/>
            <w:rFonts w:ascii="Calibri" w:hAnsi="Calibri" w:cs="Segoe UI"/>
          </w:rPr>
          <w:t>http://www.cdc.gov/healthyyouth/HECAT/index.htm</w:t>
        </w:r>
      </w:hyperlink>
      <w:r>
        <w:rPr>
          <w:rFonts w:ascii="Calibri" w:hAnsi="Calibri" w:cs="Segoe UI"/>
        </w:rPr>
        <w:t xml:space="preserve"> </w:t>
      </w:r>
    </w:p>
    <w:p w14:paraId="6AC7CBAB" w14:textId="77777777" w:rsidR="00AB416D" w:rsidRPr="00B04271" w:rsidRDefault="00AB416D" w:rsidP="00AB416D">
      <w:pPr>
        <w:pStyle w:val="ListParagraph"/>
        <w:spacing w:after="0"/>
        <w:ind w:left="1440"/>
        <w:rPr>
          <w:rFonts w:ascii="Calibri" w:hAnsi="Calibri" w:cs="Segoe UI"/>
        </w:rPr>
      </w:pPr>
    </w:p>
    <w:p w14:paraId="0DDD5716" w14:textId="77777777" w:rsidR="00AB416D" w:rsidRDefault="00AB416D" w:rsidP="00AB416D">
      <w:pPr>
        <w:pStyle w:val="ListParagraph"/>
        <w:spacing w:after="0"/>
        <w:ind w:left="1440"/>
        <w:rPr>
          <w:rFonts w:ascii="Calibri" w:hAnsi="Calibri" w:cs="Segoe UI"/>
          <w:b/>
          <w:bCs/>
        </w:rPr>
      </w:pPr>
      <w:r w:rsidRPr="00EC170A">
        <w:rPr>
          <w:rFonts w:ascii="Calibri" w:hAnsi="Calibri" w:cs="Segoe UI"/>
          <w:b/>
          <w:bCs/>
        </w:rPr>
        <w:t>Comprehensive School P</w:t>
      </w:r>
      <w:r>
        <w:rPr>
          <w:rFonts w:ascii="Calibri" w:hAnsi="Calibri" w:cs="Segoe UI"/>
          <w:b/>
          <w:bCs/>
        </w:rPr>
        <w:t xml:space="preserve">hysical </w:t>
      </w:r>
      <w:r w:rsidRPr="00EC170A">
        <w:rPr>
          <w:rFonts w:ascii="Calibri" w:hAnsi="Calibri" w:cs="Segoe UI"/>
          <w:b/>
          <w:bCs/>
        </w:rPr>
        <w:t>A</w:t>
      </w:r>
      <w:r>
        <w:rPr>
          <w:rFonts w:ascii="Calibri" w:hAnsi="Calibri" w:cs="Segoe UI"/>
          <w:b/>
          <w:bCs/>
        </w:rPr>
        <w:t>ctivity</w:t>
      </w:r>
      <w:r w:rsidRPr="00EC170A">
        <w:rPr>
          <w:rFonts w:ascii="Calibri" w:hAnsi="Calibri" w:cs="Segoe UI"/>
          <w:b/>
          <w:bCs/>
        </w:rPr>
        <w:t xml:space="preserve"> Program (CSPAP) Guide</w:t>
      </w:r>
      <w:r>
        <w:rPr>
          <w:rFonts w:ascii="Calibri" w:hAnsi="Calibri" w:cs="Segoe UI"/>
        </w:rPr>
        <w:t xml:space="preserve">: </w:t>
      </w:r>
      <w:hyperlink r:id="rId11" w:tgtFrame="_blank" w:history="1">
        <w:r w:rsidRPr="00EC170A">
          <w:rPr>
            <w:rStyle w:val="Hyperlink"/>
            <w:rFonts w:ascii="Calibri" w:hAnsi="Calibri" w:cs="Segoe UI"/>
          </w:rPr>
          <w:t>http://www.cdc.gov/healthyschools/physicalactivity/cspap.htm</w:t>
        </w:r>
      </w:hyperlink>
      <w:r>
        <w:rPr>
          <w:rFonts w:ascii="Calibri" w:hAnsi="Calibri" w:cs="Segoe UI"/>
        </w:rPr>
        <w:br/>
      </w:r>
    </w:p>
    <w:p w14:paraId="7F62931F" w14:textId="77777777" w:rsidR="00AB416D" w:rsidRDefault="00AB416D" w:rsidP="00AB416D">
      <w:pPr>
        <w:pStyle w:val="ListParagraph"/>
        <w:spacing w:after="0"/>
        <w:ind w:left="1440"/>
        <w:rPr>
          <w:rStyle w:val="Hyperlink"/>
          <w:rFonts w:ascii="Calibri" w:hAnsi="Calibri" w:cs="Segoe UI"/>
        </w:rPr>
      </w:pPr>
      <w:r>
        <w:rPr>
          <w:rFonts w:ascii="Calibri" w:hAnsi="Calibri" w:cs="Segoe UI"/>
          <w:b/>
          <w:bCs/>
        </w:rPr>
        <w:t>Parents for Healthy Schools</w:t>
      </w:r>
      <w:r>
        <w:rPr>
          <w:rFonts w:ascii="Calibri" w:hAnsi="Calibri" w:cs="Segoe UI"/>
        </w:rPr>
        <w:t xml:space="preserve">: </w:t>
      </w:r>
      <w:hyperlink r:id="rId12" w:history="1">
        <w:r w:rsidRPr="00B25196">
          <w:rPr>
            <w:rStyle w:val="Hyperlink"/>
            <w:rFonts w:ascii="Calibri" w:hAnsi="Calibri" w:cs="Segoe UI"/>
          </w:rPr>
          <w:t>http://www.cdc.gov/healthyschools/parentengagement/parentsforhealthyschools.htm</w:t>
        </w:r>
      </w:hyperlink>
    </w:p>
    <w:p w14:paraId="03B30BF2" w14:textId="77777777" w:rsidR="00AB416D" w:rsidRDefault="00AB416D" w:rsidP="00AB416D">
      <w:pPr>
        <w:spacing w:after="0"/>
        <w:rPr>
          <w:b/>
        </w:rPr>
      </w:pPr>
    </w:p>
    <w:p w14:paraId="06DDE3D0" w14:textId="77777777" w:rsidR="00AB416D" w:rsidRDefault="00AB416D" w:rsidP="00AB416D">
      <w:pPr>
        <w:spacing w:after="0"/>
      </w:pPr>
      <w:r>
        <w:rPr>
          <w:b/>
        </w:rPr>
        <w:t>What:</w:t>
      </w:r>
      <w:r>
        <w:t xml:space="preserve"> The evaluation includes a survey of each state’s program coordinators followed by in-depth interviews with state and district-level staff in five states. Within each state, interviews will be conducted with staff in two districts. Interviews will be in-person, will last one hour and will focus on the following topics:  </w:t>
      </w:r>
    </w:p>
    <w:p w14:paraId="09794C14" w14:textId="77777777" w:rsidR="00AB416D" w:rsidRPr="00752BDC" w:rsidRDefault="00AB416D" w:rsidP="00AB416D">
      <w:pPr>
        <w:numPr>
          <w:ilvl w:val="0"/>
          <w:numId w:val="1"/>
        </w:numPr>
        <w:spacing w:after="0" w:line="240" w:lineRule="auto"/>
        <w:rPr>
          <w:rFonts w:ascii="Calibri" w:eastAsia="Calibri" w:hAnsi="Calibri" w:cs="Times New Roman"/>
          <w:szCs w:val="24"/>
        </w:rPr>
      </w:pPr>
      <w:r w:rsidRPr="00752BDC">
        <w:rPr>
          <w:rFonts w:ascii="Calibri" w:eastAsia="Calibri" w:hAnsi="Calibri" w:cs="Times New Roman"/>
          <w:szCs w:val="24"/>
        </w:rPr>
        <w:t xml:space="preserve">What </w:t>
      </w:r>
      <w:r>
        <w:rPr>
          <w:rFonts w:ascii="Calibri" w:eastAsia="Calibri" w:hAnsi="Calibri" w:cs="Times New Roman"/>
          <w:szCs w:val="24"/>
        </w:rPr>
        <w:t>resources</w:t>
      </w:r>
      <w:r w:rsidRPr="00752BDC">
        <w:rPr>
          <w:rFonts w:ascii="Calibri" w:eastAsia="Calibri" w:hAnsi="Calibri" w:cs="Times New Roman"/>
          <w:szCs w:val="24"/>
        </w:rPr>
        <w:t xml:space="preserve"> </w:t>
      </w:r>
      <w:r>
        <w:rPr>
          <w:rFonts w:ascii="Calibri" w:eastAsia="Calibri" w:hAnsi="Calibri" w:cs="Times New Roman"/>
          <w:szCs w:val="24"/>
        </w:rPr>
        <w:t>you</w:t>
      </w:r>
      <w:r w:rsidRPr="00752BDC">
        <w:rPr>
          <w:rFonts w:ascii="Calibri" w:eastAsia="Calibri" w:hAnsi="Calibri" w:cs="Times New Roman"/>
          <w:szCs w:val="24"/>
        </w:rPr>
        <w:t xml:space="preserve"> are using </w:t>
      </w:r>
    </w:p>
    <w:p w14:paraId="0D684082" w14:textId="77777777" w:rsidR="00AB416D" w:rsidRDefault="00AB416D" w:rsidP="00AB416D">
      <w:pPr>
        <w:numPr>
          <w:ilvl w:val="0"/>
          <w:numId w:val="1"/>
        </w:numPr>
        <w:spacing w:after="0" w:line="240" w:lineRule="auto"/>
        <w:rPr>
          <w:rFonts w:ascii="Calibri" w:eastAsia="Calibri" w:hAnsi="Calibri" w:cs="Times New Roman"/>
          <w:szCs w:val="24"/>
        </w:rPr>
      </w:pPr>
      <w:r>
        <w:rPr>
          <w:rFonts w:ascii="Calibri" w:eastAsia="Calibri" w:hAnsi="Calibri" w:cs="Times New Roman"/>
          <w:szCs w:val="24"/>
        </w:rPr>
        <w:t>If you are not using a resource, why not?</w:t>
      </w:r>
    </w:p>
    <w:p w14:paraId="737F7944" w14:textId="77777777" w:rsidR="00AB416D" w:rsidRDefault="00AB416D" w:rsidP="00AB416D">
      <w:pPr>
        <w:numPr>
          <w:ilvl w:val="0"/>
          <w:numId w:val="1"/>
        </w:numPr>
        <w:spacing w:after="0" w:line="240" w:lineRule="auto"/>
        <w:rPr>
          <w:rFonts w:ascii="Calibri" w:eastAsia="Calibri" w:hAnsi="Calibri" w:cs="Times New Roman"/>
          <w:szCs w:val="24"/>
        </w:rPr>
      </w:pPr>
      <w:r w:rsidRPr="00752BDC">
        <w:rPr>
          <w:rFonts w:ascii="Calibri" w:eastAsia="Calibri" w:hAnsi="Calibri" w:cs="Times New Roman"/>
          <w:szCs w:val="24"/>
        </w:rPr>
        <w:t xml:space="preserve">Perceptions of </w:t>
      </w:r>
      <w:r>
        <w:rPr>
          <w:rFonts w:ascii="Calibri" w:eastAsia="Calibri" w:hAnsi="Calibri" w:cs="Times New Roman"/>
          <w:szCs w:val="24"/>
        </w:rPr>
        <w:t>each</w:t>
      </w:r>
      <w:r w:rsidRPr="00752BDC">
        <w:rPr>
          <w:rFonts w:ascii="Calibri" w:eastAsia="Calibri" w:hAnsi="Calibri" w:cs="Times New Roman"/>
          <w:szCs w:val="24"/>
        </w:rPr>
        <w:t xml:space="preserve"> </w:t>
      </w:r>
      <w:r>
        <w:rPr>
          <w:rFonts w:ascii="Calibri" w:eastAsia="Calibri" w:hAnsi="Calibri" w:cs="Times New Roman"/>
          <w:szCs w:val="24"/>
        </w:rPr>
        <w:t>resource that you use</w:t>
      </w:r>
      <w:r w:rsidRPr="00752BDC">
        <w:rPr>
          <w:rFonts w:ascii="Calibri" w:eastAsia="Calibri" w:hAnsi="Calibri" w:cs="Times New Roman"/>
          <w:szCs w:val="24"/>
        </w:rPr>
        <w:t xml:space="preserve"> </w:t>
      </w:r>
      <w:r>
        <w:rPr>
          <w:rFonts w:ascii="Calibri" w:eastAsia="Calibri" w:hAnsi="Calibri" w:cs="Times New Roman"/>
          <w:szCs w:val="24"/>
        </w:rPr>
        <w:t xml:space="preserve">(e.g., content, ease of use) </w:t>
      </w:r>
    </w:p>
    <w:p w14:paraId="7C5C0ED3" w14:textId="788BC96E" w:rsidR="00AB416D" w:rsidRDefault="00AB416D" w:rsidP="00AB416D">
      <w:pPr>
        <w:numPr>
          <w:ilvl w:val="0"/>
          <w:numId w:val="1"/>
        </w:numPr>
        <w:spacing w:after="0" w:line="240" w:lineRule="auto"/>
        <w:rPr>
          <w:rFonts w:ascii="Calibri" w:eastAsia="Calibri" w:hAnsi="Calibri" w:cs="Times New Roman"/>
          <w:szCs w:val="24"/>
        </w:rPr>
      </w:pPr>
      <w:r>
        <w:rPr>
          <w:rFonts w:ascii="Calibri" w:eastAsia="Calibri" w:hAnsi="Calibri" w:cs="Times New Roman"/>
          <w:szCs w:val="24"/>
        </w:rPr>
        <w:t>Partners</w:t>
      </w:r>
      <w:r w:rsidR="00811658">
        <w:rPr>
          <w:rFonts w:ascii="Calibri" w:eastAsia="Calibri" w:hAnsi="Calibri" w:cs="Times New Roman"/>
          <w:szCs w:val="24"/>
        </w:rPr>
        <w:t>hips</w:t>
      </w:r>
      <w:bookmarkStart w:id="0" w:name="_GoBack"/>
      <w:bookmarkEnd w:id="0"/>
      <w:r>
        <w:rPr>
          <w:rFonts w:ascii="Calibri" w:eastAsia="Calibri" w:hAnsi="Calibri" w:cs="Times New Roman"/>
          <w:szCs w:val="24"/>
        </w:rPr>
        <w:t xml:space="preserve"> you have formed to promote and provide support for the resources</w:t>
      </w:r>
    </w:p>
    <w:p w14:paraId="72B1AEDC" w14:textId="77777777" w:rsidR="00AB416D" w:rsidRPr="00752BDC" w:rsidRDefault="00AB416D" w:rsidP="00AB416D">
      <w:pPr>
        <w:numPr>
          <w:ilvl w:val="0"/>
          <w:numId w:val="1"/>
        </w:numPr>
        <w:spacing w:after="0" w:line="240" w:lineRule="auto"/>
        <w:rPr>
          <w:rFonts w:ascii="Calibri" w:eastAsia="Calibri" w:hAnsi="Calibri" w:cs="Times New Roman"/>
          <w:szCs w:val="24"/>
        </w:rPr>
      </w:pPr>
      <w:r>
        <w:rPr>
          <w:rFonts w:ascii="Calibri" w:eastAsia="Calibri" w:hAnsi="Calibri" w:cs="Times New Roman"/>
          <w:szCs w:val="24"/>
        </w:rPr>
        <w:t>What you have done to promote awareness and use of the tool</w:t>
      </w:r>
    </w:p>
    <w:p w14:paraId="258E11A7" w14:textId="77777777" w:rsidR="00AB416D" w:rsidRPr="00752BDC" w:rsidRDefault="00AB416D" w:rsidP="00AB416D">
      <w:pPr>
        <w:numPr>
          <w:ilvl w:val="0"/>
          <w:numId w:val="1"/>
        </w:numPr>
        <w:spacing w:after="0" w:line="240" w:lineRule="auto"/>
        <w:rPr>
          <w:rFonts w:ascii="Calibri" w:eastAsia="Calibri" w:hAnsi="Calibri" w:cs="Times New Roman"/>
          <w:szCs w:val="24"/>
        </w:rPr>
      </w:pPr>
      <w:r w:rsidRPr="00752BDC">
        <w:rPr>
          <w:rFonts w:ascii="Calibri" w:eastAsia="Calibri" w:hAnsi="Calibri" w:cs="Times New Roman"/>
          <w:szCs w:val="24"/>
        </w:rPr>
        <w:t xml:space="preserve">How </w:t>
      </w:r>
      <w:r>
        <w:rPr>
          <w:rFonts w:ascii="Calibri" w:eastAsia="Calibri" w:hAnsi="Calibri" w:cs="Times New Roman"/>
          <w:szCs w:val="24"/>
        </w:rPr>
        <w:t>are the tools being used</w:t>
      </w:r>
    </w:p>
    <w:p w14:paraId="56480484" w14:textId="77777777" w:rsidR="00AB416D" w:rsidRPr="00752BDC" w:rsidRDefault="00AB416D" w:rsidP="00AB416D">
      <w:pPr>
        <w:numPr>
          <w:ilvl w:val="0"/>
          <w:numId w:val="1"/>
        </w:numPr>
        <w:spacing w:after="0" w:line="240" w:lineRule="auto"/>
        <w:rPr>
          <w:rFonts w:ascii="Calibri" w:eastAsia="Calibri" w:hAnsi="Calibri" w:cs="Times New Roman"/>
          <w:szCs w:val="24"/>
        </w:rPr>
      </w:pPr>
      <w:r>
        <w:rPr>
          <w:rFonts w:ascii="Calibri" w:eastAsia="Calibri" w:hAnsi="Calibri" w:cs="Times New Roman"/>
          <w:szCs w:val="24"/>
        </w:rPr>
        <w:t>Challenges encountered in using the resources</w:t>
      </w:r>
    </w:p>
    <w:p w14:paraId="23E2156B" w14:textId="77777777" w:rsidR="00AB416D" w:rsidRPr="00752BDC" w:rsidRDefault="00AB416D" w:rsidP="00AB416D">
      <w:pPr>
        <w:numPr>
          <w:ilvl w:val="0"/>
          <w:numId w:val="1"/>
        </w:numPr>
        <w:spacing w:after="0" w:line="240" w:lineRule="auto"/>
        <w:rPr>
          <w:rFonts w:ascii="Calibri" w:eastAsia="Calibri" w:hAnsi="Calibri" w:cs="Times New Roman"/>
          <w:szCs w:val="24"/>
        </w:rPr>
      </w:pPr>
      <w:r w:rsidRPr="00752BDC">
        <w:rPr>
          <w:rFonts w:ascii="Calibri" w:eastAsia="Calibri" w:hAnsi="Calibri" w:cs="Times New Roman"/>
          <w:szCs w:val="24"/>
        </w:rPr>
        <w:t>Additional resources needed</w:t>
      </w:r>
      <w:r>
        <w:rPr>
          <w:rFonts w:ascii="Calibri" w:eastAsia="Calibri" w:hAnsi="Calibri" w:cs="Times New Roman"/>
          <w:szCs w:val="24"/>
        </w:rPr>
        <w:t xml:space="preserve"> </w:t>
      </w:r>
    </w:p>
    <w:p w14:paraId="335C7F11" w14:textId="77777777" w:rsidR="00AB416D" w:rsidRDefault="00AB416D" w:rsidP="00AB416D">
      <w:pPr>
        <w:spacing w:after="0"/>
      </w:pPr>
    </w:p>
    <w:p w14:paraId="7E8376CE" w14:textId="77777777" w:rsidR="00AB416D" w:rsidRDefault="00AB416D" w:rsidP="00AB416D">
      <w:pPr>
        <w:spacing w:after="0"/>
      </w:pPr>
      <w:r>
        <w:rPr>
          <w:b/>
        </w:rPr>
        <w:t>Where &amp; When:</w:t>
      </w:r>
      <w:r>
        <w:t xml:space="preserve"> A team of individuals from the University of North Carolina and RIT International will travel to your district to conduct interviews at a mutually agreed upon time and date sometime in the next</w:t>
      </w:r>
      <w:r>
        <w:rPr>
          <w:color w:val="FF0000"/>
        </w:rPr>
        <w:t xml:space="preserve"> </w:t>
      </w:r>
      <w:r w:rsidRPr="00DE598C">
        <w:t>two months</w:t>
      </w:r>
      <w:r>
        <w:t>.</w:t>
      </w:r>
    </w:p>
    <w:p w14:paraId="1471AF8E" w14:textId="77777777" w:rsidR="00AB416D" w:rsidRDefault="00AB416D" w:rsidP="00AB416D">
      <w:pPr>
        <w:spacing w:after="0"/>
      </w:pPr>
    </w:p>
    <w:p w14:paraId="1D3DEDBD" w14:textId="0EA8C748" w:rsidR="0003434D" w:rsidRPr="00E33C05" w:rsidRDefault="00AB416D" w:rsidP="0003434D">
      <w:pPr>
        <w:spacing w:after="0"/>
      </w:pPr>
      <w:r w:rsidRPr="0003434D">
        <w:rPr>
          <w:b/>
        </w:rPr>
        <w:t xml:space="preserve">Why: </w:t>
      </w:r>
      <w:r>
        <w:t xml:space="preserve">CDC is NOT interested in evaluating your performance or use of the tools. The purpose of this </w:t>
      </w:r>
      <w:proofErr w:type="gramStart"/>
      <w:r>
        <w:t>assessment</w:t>
      </w:r>
      <w:proofErr w:type="gramEnd"/>
      <w:r>
        <w:t xml:space="preserve"> is to gain the information the CDC needs to improve its</w:t>
      </w:r>
      <w:r w:rsidRPr="00A20343">
        <w:t xml:space="preserve"> tools </w:t>
      </w:r>
      <w:r>
        <w:t>and resources by</w:t>
      </w:r>
      <w:r w:rsidRPr="00A20343">
        <w:t xml:space="preserve"> learning </w:t>
      </w:r>
      <w:r>
        <w:t xml:space="preserve">about </w:t>
      </w:r>
      <w:r w:rsidRPr="00A20343">
        <w:t xml:space="preserve">what </w:t>
      </w:r>
      <w:r>
        <w:t>is working for school districts and schools</w:t>
      </w:r>
      <w:r w:rsidRPr="00A20343">
        <w:t xml:space="preserve"> and </w:t>
      </w:r>
      <w:r>
        <w:t>what is</w:t>
      </w:r>
      <w:r w:rsidRPr="00A20343">
        <w:t xml:space="preserve"> not</w:t>
      </w:r>
      <w:r>
        <w:t>. The CDC needs to learn about your perspectives and experience so that it can create and disseminate tools and resources that will better meet the needs of school districts as they work to improve students’ health.</w:t>
      </w:r>
    </w:p>
    <w:sectPr w:rsidR="0003434D" w:rsidRPr="00E33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334FA"/>
    <w:multiLevelType w:val="hybridMultilevel"/>
    <w:tmpl w:val="41B8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97E"/>
    <w:rsid w:val="0003434D"/>
    <w:rsid w:val="000A04E3"/>
    <w:rsid w:val="001530E0"/>
    <w:rsid w:val="004C442E"/>
    <w:rsid w:val="004D7019"/>
    <w:rsid w:val="007631CD"/>
    <w:rsid w:val="00811658"/>
    <w:rsid w:val="009E1BDF"/>
    <w:rsid w:val="00A20343"/>
    <w:rsid w:val="00A55A22"/>
    <w:rsid w:val="00AB416D"/>
    <w:rsid w:val="00B4497E"/>
    <w:rsid w:val="00E33C05"/>
    <w:rsid w:val="00E36F5E"/>
    <w:rsid w:val="00F553CB"/>
    <w:rsid w:val="00FF3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4C9FF"/>
  <w15:chartTrackingRefBased/>
  <w15:docId w15:val="{A3C561B6-A836-4B33-95DD-0741C6AD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34D"/>
    <w:pPr>
      <w:ind w:left="720"/>
      <w:contextualSpacing/>
    </w:pPr>
  </w:style>
  <w:style w:type="character" w:styleId="Hyperlink">
    <w:name w:val="Hyperlink"/>
    <w:basedOn w:val="DefaultParagraphFont"/>
    <w:uiPriority w:val="99"/>
    <w:unhideWhenUsed/>
    <w:rsid w:val="0003434D"/>
    <w:rPr>
      <w:color w:val="0563C1" w:themeColor="hyperlink"/>
      <w:u w:val="single"/>
    </w:rPr>
  </w:style>
  <w:style w:type="character" w:styleId="CommentReference">
    <w:name w:val="annotation reference"/>
    <w:basedOn w:val="DefaultParagraphFont"/>
    <w:uiPriority w:val="99"/>
    <w:semiHidden/>
    <w:unhideWhenUsed/>
    <w:rsid w:val="00A55A22"/>
    <w:rPr>
      <w:sz w:val="16"/>
      <w:szCs w:val="16"/>
    </w:rPr>
  </w:style>
  <w:style w:type="paragraph" w:styleId="CommentText">
    <w:name w:val="annotation text"/>
    <w:basedOn w:val="Normal"/>
    <w:link w:val="CommentTextChar"/>
    <w:uiPriority w:val="99"/>
    <w:semiHidden/>
    <w:unhideWhenUsed/>
    <w:rsid w:val="00A55A22"/>
    <w:pPr>
      <w:spacing w:line="240" w:lineRule="auto"/>
    </w:pPr>
    <w:rPr>
      <w:sz w:val="20"/>
      <w:szCs w:val="20"/>
    </w:rPr>
  </w:style>
  <w:style w:type="character" w:customStyle="1" w:styleId="CommentTextChar">
    <w:name w:val="Comment Text Char"/>
    <w:basedOn w:val="DefaultParagraphFont"/>
    <w:link w:val="CommentText"/>
    <w:uiPriority w:val="99"/>
    <w:semiHidden/>
    <w:rsid w:val="00A55A22"/>
    <w:rPr>
      <w:sz w:val="20"/>
      <w:szCs w:val="20"/>
    </w:rPr>
  </w:style>
  <w:style w:type="paragraph" w:styleId="CommentSubject">
    <w:name w:val="annotation subject"/>
    <w:basedOn w:val="CommentText"/>
    <w:next w:val="CommentText"/>
    <w:link w:val="CommentSubjectChar"/>
    <w:uiPriority w:val="99"/>
    <w:semiHidden/>
    <w:unhideWhenUsed/>
    <w:rsid w:val="00A55A22"/>
    <w:rPr>
      <w:b/>
      <w:bCs/>
    </w:rPr>
  </w:style>
  <w:style w:type="character" w:customStyle="1" w:styleId="CommentSubjectChar">
    <w:name w:val="Comment Subject Char"/>
    <w:basedOn w:val="CommentTextChar"/>
    <w:link w:val="CommentSubject"/>
    <w:uiPriority w:val="99"/>
    <w:semiHidden/>
    <w:rsid w:val="00A55A22"/>
    <w:rPr>
      <w:b/>
      <w:bCs/>
      <w:sz w:val="20"/>
      <w:szCs w:val="20"/>
    </w:rPr>
  </w:style>
  <w:style w:type="paragraph" w:styleId="BalloonText">
    <w:name w:val="Balloon Text"/>
    <w:basedOn w:val="Normal"/>
    <w:link w:val="BalloonTextChar"/>
    <w:uiPriority w:val="99"/>
    <w:semiHidden/>
    <w:unhideWhenUsed/>
    <w:rsid w:val="00A55A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A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c.gov/healthyschools/parentengagement/parentsforhealthyschool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tlook.unc.edu/owa/redir.aspx?SURL=aa0Kmz9jttFNSdqLavMrbAfGCIZjQZCbgERgJt48MXByFqNkC_HSCGgAdAB0AHAAOgAvAC8AdwB3AHcALgBjAGQAYwAuAGcAbwB2AC8AaABlAGEAbAB0AGgAeQBzAGMAaABvAG8AbABzAC8AcABoAHkAcwBpAGMAYQBsAGEAYwB0AGkAdgBpAHQAeQAvAGMAcwBwAGEAcAAuAGgAdABtAA..&amp;URL=http%3a%2f%2fwww.cdc.gov%2fhealthyschools%2fphysicalactivity%2fcspap.htm" TargetMode="External"/><Relationship Id="rId5" Type="http://schemas.openxmlformats.org/officeDocument/2006/relationships/numbering" Target="numbering.xml"/><Relationship Id="rId10" Type="http://schemas.openxmlformats.org/officeDocument/2006/relationships/hyperlink" Target="http://www.cdc.gov/healthyyouth/HECAT/index.htm" TargetMode="External"/><Relationship Id="rId4" Type="http://schemas.openxmlformats.org/officeDocument/2006/relationships/customXml" Target="../customXml/item4.xml"/><Relationship Id="rId9" Type="http://schemas.openxmlformats.org/officeDocument/2006/relationships/hyperlink" Target="https://outlook.unc.edu/owa/redir.aspx?SURL=RF_Tz0Hs8Q4IBjns6Yig65J7N0Lc3d-8CPM79SGmXfMNtaBkC_HSCGgAdAB0AHAAOgAvAC8AdwB3AHcALgBjAGQAYwAuAGcAbwB2AC8AaABlAGEAbAB0AGgAeQBzAGMAaABvAG8AbABzAC8AbgBwAGEAbwAvAHMAdAByAGEAdABlAGcAaQBlAHMALgBoAHQAbQA.&amp;URL=http%3a%2f%2fwww.cdc.gov%2fhealthyschools%2fnpao%2fstrategie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OSTLTSDOC-728-1332</_dlc_DocId>
    <_dlc_DocIdUrl xmlns="b5c0ca00-073d-4463-9985-b654f14791fe">
      <Url>https://esp.cdc.gov/sites/ostlts/pip/osc/_layouts/15/DocIdRedir.aspx?ID=OSTLTSDOC-728-1332</Url>
      <Description>OSTLTSDOC-728-1332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CC209-F585-4C59-B8AB-9199B001B27A}">
  <ds:schemaRefs>
    <ds:schemaRef ds:uri="http://www.w3.org/XML/1998/namespace"/>
    <ds:schemaRef ds:uri="b5c0ca00-073d-4463-9985-b654f14791f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51524D7-3FEB-418F-8BCC-578B2F2DE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0F59E-2664-402E-B5E5-40291E19478B}">
  <ds:schemaRefs>
    <ds:schemaRef ds:uri="http://schemas.microsoft.com/sharepoint/events"/>
  </ds:schemaRefs>
</ds:datastoreItem>
</file>

<file path=customXml/itemProps4.xml><?xml version="1.0" encoding="utf-8"?>
<ds:datastoreItem xmlns:ds="http://schemas.openxmlformats.org/officeDocument/2006/customXml" ds:itemID="{90E43F18-4198-4647-B4A9-A3C3B7A7E3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Grady Smith, Jacqueline</dc:creator>
  <cp:keywords/>
  <dc:description/>
  <cp:lastModifiedBy>Graaf, Christine (CDC/OSTLTS/DPHPI)</cp:lastModifiedBy>
  <cp:revision>5</cp:revision>
  <dcterms:created xsi:type="dcterms:W3CDTF">2016-06-30T13:26:00Z</dcterms:created>
  <dcterms:modified xsi:type="dcterms:W3CDTF">2016-08-24T19:37:00Z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69356243-109d-4352-b4b9-f258753d5484</vt:lpwstr>
  </property>
</Properties>
</file>