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2CE8D" w14:textId="30A09E80" w:rsidR="00716F94" w:rsidRDefault="002B017D" w:rsidP="00BC6896">
      <w:bookmarkStart w:id="0" w:name="_GoBack"/>
      <w:bookmarkEnd w:id="0"/>
      <w:r>
        <w:t xml:space="preserve"> </w:t>
      </w:r>
    </w:p>
    <w:p w14:paraId="114AF51B" w14:textId="77777777" w:rsidR="009B4A51" w:rsidRDefault="009B4A51" w:rsidP="00BC6896"/>
    <w:p w14:paraId="03A9C648" w14:textId="77777777" w:rsidR="009B4A51" w:rsidRDefault="009B4A51" w:rsidP="00BC6896"/>
    <w:p w14:paraId="232877D9" w14:textId="77777777" w:rsidR="009B4A51" w:rsidRDefault="009B4A51" w:rsidP="00BC6896"/>
    <w:p w14:paraId="628A8271" w14:textId="77777777" w:rsidR="009B4A51" w:rsidRDefault="009B4A51" w:rsidP="00BC6896"/>
    <w:p w14:paraId="76BB153F" w14:textId="77777777" w:rsidR="00667C89" w:rsidRDefault="00667C89" w:rsidP="00BC6896"/>
    <w:p w14:paraId="022AF6D2" w14:textId="77777777" w:rsidR="009B4A51" w:rsidRDefault="009B4A51" w:rsidP="00BC6896"/>
    <w:p w14:paraId="454B7D2D" w14:textId="77777777" w:rsidR="009B4A51" w:rsidRDefault="009B4A51" w:rsidP="00BC6896"/>
    <w:p w14:paraId="7C0E0B9A" w14:textId="6E2137FB" w:rsidR="00716F94" w:rsidRPr="009D77CD" w:rsidRDefault="00157FC7" w:rsidP="00BC6896">
      <w:pPr>
        <w:pStyle w:val="Heading1"/>
        <w:rPr>
          <w:color w:val="0070C0"/>
        </w:rPr>
      </w:pPr>
      <w:r>
        <w:rPr>
          <w:color w:val="0070C0"/>
        </w:rPr>
        <w:t xml:space="preserve">Assessment of the 2011 CDC </w:t>
      </w:r>
      <w:r w:rsidR="002B017D">
        <w:rPr>
          <w:color w:val="0070C0"/>
        </w:rPr>
        <w:t>Protocol</w:t>
      </w:r>
      <w:r>
        <w:rPr>
          <w:color w:val="0070C0"/>
        </w:rPr>
        <w:t xml:space="preserve"> Change for Flight-Related Tuberculosis Contact Investigations</w:t>
      </w:r>
    </w:p>
    <w:p w14:paraId="41E00523" w14:textId="77777777" w:rsidR="00AA3192" w:rsidRDefault="00AA3192" w:rsidP="00BC6896"/>
    <w:p w14:paraId="4A31E2A9" w14:textId="77777777" w:rsidR="00716F94" w:rsidRPr="00AA3192" w:rsidRDefault="00484011" w:rsidP="00BC6896">
      <w:pPr>
        <w:ind w:left="0"/>
        <w:jc w:val="center"/>
      </w:pPr>
      <w:r w:rsidRPr="00AA3192">
        <w:t>OSTLTS Generic Information C</w:t>
      </w:r>
      <w:r w:rsidR="00230CEF">
        <w:t>ollection</w:t>
      </w:r>
      <w:r w:rsidRPr="00AA3192">
        <w:t xml:space="preserve"> Request</w:t>
      </w:r>
    </w:p>
    <w:p w14:paraId="76D14A27" w14:textId="77777777" w:rsidR="00484011" w:rsidRPr="00AA3192" w:rsidRDefault="00484011" w:rsidP="00BC6896">
      <w:pPr>
        <w:pStyle w:val="Header"/>
        <w:ind w:left="0"/>
        <w:jc w:val="center"/>
      </w:pPr>
      <w:r w:rsidRPr="00AA3192">
        <w:t>OMB No. 0920-0879</w:t>
      </w:r>
    </w:p>
    <w:p w14:paraId="5616B56D" w14:textId="77777777" w:rsidR="009B4A51" w:rsidRDefault="009B4A51" w:rsidP="00BC6896"/>
    <w:p w14:paraId="403AE8CB" w14:textId="77777777" w:rsidR="009B4A51" w:rsidRDefault="009B4A51" w:rsidP="00BC6896"/>
    <w:p w14:paraId="2F01978D" w14:textId="77777777" w:rsidR="00AA3192" w:rsidRDefault="00AA3192" w:rsidP="00BC6896"/>
    <w:p w14:paraId="6B1FD3F6" w14:textId="77777777" w:rsidR="00AA3192" w:rsidRDefault="00AA3192" w:rsidP="00BC6896"/>
    <w:p w14:paraId="3F13791B" w14:textId="77777777" w:rsidR="009B4A51" w:rsidRPr="00BC6896" w:rsidRDefault="009B4A51" w:rsidP="00BC6896">
      <w:pPr>
        <w:pStyle w:val="Heading2"/>
      </w:pPr>
      <w:r w:rsidRPr="00BC6896">
        <w:t xml:space="preserve">Supporting Statement – Section </w:t>
      </w:r>
      <w:r w:rsidR="00601392" w:rsidRPr="00BC6896">
        <w:t>B</w:t>
      </w:r>
    </w:p>
    <w:p w14:paraId="6919DAA5" w14:textId="77777777" w:rsidR="009B4A51" w:rsidRDefault="009B4A51" w:rsidP="00BC6896"/>
    <w:p w14:paraId="1FE5E3FB" w14:textId="77777777" w:rsidR="00484011" w:rsidRDefault="00484011" w:rsidP="00BC6896"/>
    <w:p w14:paraId="5167C736" w14:textId="77777777" w:rsidR="00AA3192" w:rsidRDefault="00AA3192" w:rsidP="00BC6896"/>
    <w:p w14:paraId="155230D8" w14:textId="77777777" w:rsidR="009B4A51" w:rsidRDefault="009B4A51" w:rsidP="00BC6896"/>
    <w:p w14:paraId="0D289A3A" w14:textId="77777777" w:rsidR="009B4A51" w:rsidRDefault="009B4A51" w:rsidP="00BC6896"/>
    <w:p w14:paraId="69B148AF" w14:textId="77777777" w:rsidR="00187D5A" w:rsidRDefault="00187D5A" w:rsidP="00BC6896"/>
    <w:p w14:paraId="5C885706" w14:textId="618547A6" w:rsidR="009B4A51" w:rsidRDefault="009B4A51" w:rsidP="00E12117">
      <w:pPr>
        <w:ind w:left="0"/>
        <w:jc w:val="center"/>
      </w:pPr>
      <w:r w:rsidRPr="00AA3192">
        <w:t xml:space="preserve">Submitted: </w:t>
      </w:r>
      <w:r w:rsidR="00E12117">
        <w:rPr>
          <w:color w:val="0070C0"/>
        </w:rPr>
        <w:t>June 21</w:t>
      </w:r>
      <w:r w:rsidR="00E12117" w:rsidRPr="00E12117">
        <w:rPr>
          <w:color w:val="0070C0"/>
          <w:vertAlign w:val="superscript"/>
        </w:rPr>
        <w:t>st</w:t>
      </w:r>
      <w:r w:rsidR="00E12117">
        <w:rPr>
          <w:color w:val="0070C0"/>
        </w:rPr>
        <w:t>, 2017</w:t>
      </w:r>
    </w:p>
    <w:p w14:paraId="757F56D2" w14:textId="77777777" w:rsidR="009B4A51" w:rsidRDefault="009B4A51" w:rsidP="00BC6896"/>
    <w:p w14:paraId="3132A7BB" w14:textId="77777777" w:rsidR="009B4A51" w:rsidRDefault="009B4A51" w:rsidP="00BC6896"/>
    <w:p w14:paraId="7F598B12" w14:textId="77777777" w:rsidR="00AA3192" w:rsidRDefault="00AA3192" w:rsidP="00BC6896"/>
    <w:p w14:paraId="29391F16" w14:textId="77777777" w:rsidR="00AA3192" w:rsidRDefault="00AA3192" w:rsidP="00BC6896"/>
    <w:p w14:paraId="0F6A580D" w14:textId="77777777" w:rsidR="009B4A51" w:rsidRDefault="009B4A51" w:rsidP="00BC6896"/>
    <w:p w14:paraId="7DC0A204" w14:textId="77777777" w:rsidR="00667C89" w:rsidRPr="00360BB0" w:rsidRDefault="00716F94" w:rsidP="00BC6896">
      <w:pPr>
        <w:ind w:left="0"/>
        <w:rPr>
          <w:b/>
          <w:u w:val="single"/>
        </w:rPr>
      </w:pPr>
      <w:r w:rsidRPr="00360BB0">
        <w:rPr>
          <w:b/>
          <w:u w:val="single"/>
        </w:rPr>
        <w:t>P</w:t>
      </w:r>
      <w:r w:rsidR="00667C89" w:rsidRPr="00360BB0">
        <w:rPr>
          <w:b/>
          <w:u w:val="single"/>
        </w:rPr>
        <w:t>rogram Official/Project Officer</w:t>
      </w:r>
    </w:p>
    <w:p w14:paraId="36EEB39A" w14:textId="77777777" w:rsidR="00157FC7" w:rsidRPr="00F32AF0" w:rsidRDefault="00157FC7" w:rsidP="00157FC7">
      <w:pPr>
        <w:ind w:left="0"/>
      </w:pPr>
      <w:r w:rsidRPr="00F32AF0">
        <w:t>Name: Vanessa Fong, MPH</w:t>
      </w:r>
    </w:p>
    <w:p w14:paraId="7E6CDD41" w14:textId="77777777" w:rsidR="00157FC7" w:rsidRPr="00F32AF0" w:rsidRDefault="00157FC7" w:rsidP="00157FC7">
      <w:pPr>
        <w:ind w:left="0"/>
      </w:pPr>
      <w:r w:rsidRPr="00F32AF0">
        <w:t>Title: Public Health Advisor</w:t>
      </w:r>
    </w:p>
    <w:p w14:paraId="3170FD4D" w14:textId="77777777" w:rsidR="00157FC7" w:rsidRPr="00F32AF0" w:rsidRDefault="00157FC7" w:rsidP="00157FC7">
      <w:pPr>
        <w:ind w:left="0"/>
      </w:pPr>
      <w:r w:rsidRPr="00F32AF0">
        <w:t>Organization: Quarantine Border Health Services Branch</w:t>
      </w:r>
    </w:p>
    <w:p w14:paraId="56B24205" w14:textId="77777777" w:rsidR="00157FC7" w:rsidRPr="00F32AF0" w:rsidRDefault="00157FC7" w:rsidP="00157FC7">
      <w:pPr>
        <w:ind w:left="0"/>
      </w:pPr>
      <w:r w:rsidRPr="00F32AF0">
        <w:t>Address: San Francisco International Airport, P.O. Box 280548, San Francisco, CA 94128</w:t>
      </w:r>
    </w:p>
    <w:p w14:paraId="0F9BABDC" w14:textId="77777777" w:rsidR="00157FC7" w:rsidRPr="00F32AF0" w:rsidRDefault="00157FC7" w:rsidP="00157FC7">
      <w:pPr>
        <w:ind w:left="0"/>
      </w:pPr>
      <w:r w:rsidRPr="00F32AF0">
        <w:t>Phone number: 650-876-2872</w:t>
      </w:r>
    </w:p>
    <w:p w14:paraId="621CDBEE" w14:textId="77777777" w:rsidR="00157FC7" w:rsidRPr="00F32AF0" w:rsidRDefault="00157FC7" w:rsidP="00157FC7">
      <w:pPr>
        <w:ind w:left="0"/>
      </w:pPr>
      <w:r w:rsidRPr="00F32AF0">
        <w:t>Fax Number: 404-471-8585</w:t>
      </w:r>
    </w:p>
    <w:p w14:paraId="082E1E78" w14:textId="77777777" w:rsidR="00157FC7" w:rsidRPr="00F32AF0" w:rsidRDefault="00157FC7" w:rsidP="00157FC7">
      <w:pPr>
        <w:ind w:left="0"/>
      </w:pPr>
      <w:r w:rsidRPr="00F32AF0">
        <w:t>Email: ici6@cdc.gov</w:t>
      </w:r>
    </w:p>
    <w:p w14:paraId="11AE37DE" w14:textId="77777777" w:rsidR="00F725B5" w:rsidRDefault="00F725B5" w:rsidP="00BC6896"/>
    <w:p w14:paraId="63A20960" w14:textId="77777777" w:rsidR="00BC6896" w:rsidRDefault="00BC6896" w:rsidP="00BC6896">
      <w:pPr>
        <w:rPr>
          <w:sz w:val="28"/>
        </w:rPr>
      </w:pPr>
      <w:r>
        <w:br w:type="page"/>
      </w:r>
    </w:p>
    <w:p w14:paraId="5A4E9DE3" w14:textId="77777777" w:rsidR="00245F1F" w:rsidRDefault="00245F1F" w:rsidP="00BC6896">
      <w:pPr>
        <w:pStyle w:val="Heading3"/>
      </w:pPr>
      <w:bookmarkStart w:id="1" w:name="_Toc413847909"/>
      <w:r>
        <w:lastRenderedPageBreak/>
        <w:t>Table of Contents</w:t>
      </w:r>
      <w:bookmarkEnd w:id="1"/>
    </w:p>
    <w:p w14:paraId="150BEA87" w14:textId="77777777" w:rsidR="00245F1F" w:rsidRDefault="00245F1F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r>
        <w:fldChar w:fldCharType="begin"/>
      </w:r>
      <w:r>
        <w:instrText xml:space="preserve"> TOC \h \z \u \t "Heading 3,1,Heading 4,2" </w:instrText>
      </w:r>
      <w:r>
        <w:fldChar w:fldCharType="separate"/>
      </w:r>
    </w:p>
    <w:p w14:paraId="05310773" w14:textId="50F947A8" w:rsidR="00245F1F" w:rsidRDefault="00BC2043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0" w:history="1">
        <w:r w:rsidR="00245F1F" w:rsidRPr="00017FCA">
          <w:rPr>
            <w:rStyle w:val="Hyperlink"/>
            <w:noProof/>
          </w:rPr>
          <w:t>Section B – Information Collection Procedures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_Toc413847910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C403A1">
          <w:rPr>
            <w:noProof/>
            <w:webHidden/>
          </w:rPr>
          <w:t>2</w:t>
        </w:r>
        <w:r w:rsidR="00245F1F">
          <w:rPr>
            <w:noProof/>
            <w:webHidden/>
          </w:rPr>
          <w:fldChar w:fldCharType="end"/>
        </w:r>
      </w:hyperlink>
    </w:p>
    <w:p w14:paraId="44F7886A" w14:textId="346A99A6" w:rsidR="00245F1F" w:rsidRDefault="00BC2043" w:rsidP="00245F1F">
      <w:pPr>
        <w:pStyle w:val="TOC2"/>
        <w:rPr>
          <w:noProof/>
        </w:rPr>
      </w:pPr>
      <w:hyperlink w:anchor="_Toc413847911" w:history="1">
        <w:r w:rsidR="00245F1F" w:rsidRPr="00017FCA">
          <w:rPr>
            <w:rStyle w:val="Hyperlink"/>
            <w:noProof/>
          </w:rPr>
          <w:t>1.</w:t>
        </w:r>
        <w:r w:rsidR="00245F1F">
          <w:rPr>
            <w:noProof/>
          </w:rPr>
          <w:tab/>
        </w:r>
        <w:r w:rsidR="00245F1F" w:rsidRPr="00017FCA">
          <w:rPr>
            <w:rStyle w:val="Hyperlink"/>
            <w:noProof/>
          </w:rPr>
          <w:t>Respondent Universe and Sampling Methods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_Toc413847911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C403A1">
          <w:rPr>
            <w:noProof/>
            <w:webHidden/>
          </w:rPr>
          <w:t>3</w:t>
        </w:r>
        <w:r w:rsidR="00245F1F">
          <w:rPr>
            <w:noProof/>
            <w:webHidden/>
          </w:rPr>
          <w:fldChar w:fldCharType="end"/>
        </w:r>
      </w:hyperlink>
    </w:p>
    <w:p w14:paraId="673928D7" w14:textId="1121661A" w:rsidR="00245F1F" w:rsidRDefault="00BC2043" w:rsidP="00245F1F">
      <w:pPr>
        <w:pStyle w:val="TOC2"/>
        <w:rPr>
          <w:noProof/>
        </w:rPr>
      </w:pPr>
      <w:hyperlink w:anchor="_Toc413847912" w:history="1">
        <w:r w:rsidR="00245F1F" w:rsidRPr="00017FCA">
          <w:rPr>
            <w:rStyle w:val="Hyperlink"/>
            <w:noProof/>
          </w:rPr>
          <w:t>2.</w:t>
        </w:r>
        <w:r w:rsidR="00245F1F">
          <w:rPr>
            <w:noProof/>
          </w:rPr>
          <w:tab/>
        </w:r>
        <w:r w:rsidR="00245F1F" w:rsidRPr="00017FCA">
          <w:rPr>
            <w:rStyle w:val="Hyperlink"/>
            <w:noProof/>
          </w:rPr>
          <w:t>Procedures for the Collection of Information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_Toc413847912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C403A1">
          <w:rPr>
            <w:noProof/>
            <w:webHidden/>
          </w:rPr>
          <w:t>3</w:t>
        </w:r>
        <w:r w:rsidR="00245F1F">
          <w:rPr>
            <w:noProof/>
            <w:webHidden/>
          </w:rPr>
          <w:fldChar w:fldCharType="end"/>
        </w:r>
      </w:hyperlink>
    </w:p>
    <w:p w14:paraId="16E0B43F" w14:textId="1DBE6CDB" w:rsidR="00245F1F" w:rsidRDefault="00BC2043" w:rsidP="00245F1F">
      <w:pPr>
        <w:pStyle w:val="TOC2"/>
        <w:rPr>
          <w:noProof/>
        </w:rPr>
      </w:pPr>
      <w:hyperlink w:anchor="_Toc413847913" w:history="1">
        <w:r w:rsidR="00245F1F" w:rsidRPr="00017FCA">
          <w:rPr>
            <w:rStyle w:val="Hyperlink"/>
            <w:noProof/>
          </w:rPr>
          <w:t>3.</w:t>
        </w:r>
        <w:r w:rsidR="00245F1F">
          <w:rPr>
            <w:noProof/>
          </w:rPr>
          <w:tab/>
        </w:r>
        <w:r w:rsidR="00245F1F" w:rsidRPr="00017FCA">
          <w:rPr>
            <w:rStyle w:val="Hyperlink"/>
            <w:noProof/>
          </w:rPr>
          <w:t>Methods to Maximize Response Rates  Deal with Nonresponse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_Toc413847913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C403A1">
          <w:rPr>
            <w:noProof/>
            <w:webHidden/>
          </w:rPr>
          <w:t>4</w:t>
        </w:r>
        <w:r w:rsidR="00245F1F">
          <w:rPr>
            <w:noProof/>
            <w:webHidden/>
          </w:rPr>
          <w:fldChar w:fldCharType="end"/>
        </w:r>
      </w:hyperlink>
    </w:p>
    <w:p w14:paraId="456F9D31" w14:textId="41F2F82A" w:rsidR="00245F1F" w:rsidRDefault="00BC2043" w:rsidP="00245F1F">
      <w:pPr>
        <w:pStyle w:val="TOC2"/>
        <w:rPr>
          <w:noProof/>
        </w:rPr>
      </w:pPr>
      <w:hyperlink w:anchor="_Toc413847914" w:history="1">
        <w:r w:rsidR="00245F1F" w:rsidRPr="00017FCA">
          <w:rPr>
            <w:rStyle w:val="Hyperlink"/>
            <w:noProof/>
          </w:rPr>
          <w:t>4.</w:t>
        </w:r>
        <w:r w:rsidR="00245F1F">
          <w:rPr>
            <w:noProof/>
          </w:rPr>
          <w:tab/>
        </w:r>
        <w:r w:rsidR="00245F1F" w:rsidRPr="00017FCA">
          <w:rPr>
            <w:rStyle w:val="Hyperlink"/>
            <w:noProof/>
          </w:rPr>
          <w:t>Test of Procedures or Methods to be Undertaken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_Toc413847914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C403A1">
          <w:rPr>
            <w:noProof/>
            <w:webHidden/>
          </w:rPr>
          <w:t>4</w:t>
        </w:r>
        <w:r w:rsidR="00245F1F">
          <w:rPr>
            <w:noProof/>
            <w:webHidden/>
          </w:rPr>
          <w:fldChar w:fldCharType="end"/>
        </w:r>
      </w:hyperlink>
    </w:p>
    <w:p w14:paraId="65EE4581" w14:textId="78B34183" w:rsidR="00245F1F" w:rsidRDefault="00BC2043" w:rsidP="00245F1F">
      <w:pPr>
        <w:pStyle w:val="TOC2"/>
        <w:rPr>
          <w:noProof/>
        </w:rPr>
      </w:pPr>
      <w:hyperlink w:anchor="_Toc413847915" w:history="1">
        <w:r w:rsidR="00245F1F" w:rsidRPr="00017FCA">
          <w:rPr>
            <w:rStyle w:val="Hyperlink"/>
            <w:noProof/>
          </w:rPr>
          <w:t>5.</w:t>
        </w:r>
        <w:r w:rsidR="00245F1F">
          <w:rPr>
            <w:noProof/>
          </w:rPr>
          <w:tab/>
        </w:r>
        <w:r w:rsidR="00245F1F" w:rsidRPr="00017FCA">
          <w:rPr>
            <w:rStyle w:val="Hyperlink"/>
            <w:noProof/>
          </w:rPr>
          <w:t>Individuals Consulted on Statistical Aspects and Individuals Collecting and/or Analyzing Data</w:t>
        </w:r>
        <w:r w:rsidR="00245F1F">
          <w:rPr>
            <w:rStyle w:val="Hyperlink"/>
            <w:noProof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_Toc413847915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C403A1">
          <w:rPr>
            <w:noProof/>
            <w:webHidden/>
          </w:rPr>
          <w:t>4</w:t>
        </w:r>
        <w:r w:rsidR="00245F1F">
          <w:rPr>
            <w:noProof/>
            <w:webHidden/>
          </w:rPr>
          <w:fldChar w:fldCharType="end"/>
        </w:r>
      </w:hyperlink>
    </w:p>
    <w:p w14:paraId="00ED4480" w14:textId="656528FF" w:rsidR="00245F1F" w:rsidRDefault="00BC2043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6" w:history="1">
        <w:r w:rsidR="00245F1F" w:rsidRPr="00017FCA">
          <w:rPr>
            <w:rStyle w:val="Hyperlink"/>
            <w:noProof/>
          </w:rPr>
          <w:t>LIST OF ATTACHMENTS – Section B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_Toc413847916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C403A1">
          <w:rPr>
            <w:noProof/>
            <w:webHidden/>
          </w:rPr>
          <w:t>6</w:t>
        </w:r>
        <w:r w:rsidR="00245F1F">
          <w:rPr>
            <w:noProof/>
            <w:webHidden/>
          </w:rPr>
          <w:fldChar w:fldCharType="end"/>
        </w:r>
      </w:hyperlink>
    </w:p>
    <w:p w14:paraId="2969A5CA" w14:textId="77777777" w:rsidR="00245F1F" w:rsidRDefault="00245F1F" w:rsidP="00BC6896">
      <w:pPr>
        <w:pStyle w:val="Heading3"/>
      </w:pPr>
      <w:r>
        <w:fldChar w:fldCharType="end"/>
      </w:r>
    </w:p>
    <w:p w14:paraId="5509EE34" w14:textId="3B71686F" w:rsidR="00C403A1" w:rsidRDefault="00C403A1" w:rsidP="00C403A1">
      <w:pPr>
        <w:tabs>
          <w:tab w:val="left" w:pos="3720"/>
        </w:tabs>
        <w:spacing w:after="200"/>
        <w:ind w:left="0"/>
      </w:pPr>
      <w:bookmarkStart w:id="2" w:name="_Toc413847910"/>
    </w:p>
    <w:p w14:paraId="08C03016" w14:textId="5B52A67D" w:rsidR="00C403A1" w:rsidRDefault="00C403A1" w:rsidP="00C403A1">
      <w:pPr>
        <w:tabs>
          <w:tab w:val="left" w:pos="3720"/>
        </w:tabs>
        <w:spacing w:after="200"/>
        <w:ind w:left="0"/>
      </w:pPr>
      <w:r>
        <w:tab/>
      </w:r>
    </w:p>
    <w:p w14:paraId="65DFC154" w14:textId="77777777" w:rsidR="00245F1F" w:rsidRDefault="00245F1F" w:rsidP="00C403A1">
      <w:pPr>
        <w:tabs>
          <w:tab w:val="left" w:pos="3720"/>
        </w:tabs>
        <w:spacing w:after="200"/>
        <w:ind w:left="0"/>
        <w:rPr>
          <w:b/>
          <w:sz w:val="28"/>
        </w:rPr>
      </w:pPr>
      <w:r w:rsidRPr="00C403A1">
        <w:br w:type="page"/>
      </w:r>
      <w:r w:rsidR="00C403A1">
        <w:lastRenderedPageBreak/>
        <w:tab/>
      </w:r>
    </w:p>
    <w:p w14:paraId="79043297" w14:textId="77777777" w:rsidR="00B12F51" w:rsidRPr="00BC6896" w:rsidRDefault="00B12F51" w:rsidP="00BC6896">
      <w:pPr>
        <w:pStyle w:val="Heading3"/>
      </w:pPr>
      <w:r w:rsidRPr="00BC6896">
        <w:t xml:space="preserve">Section B – </w:t>
      </w:r>
      <w:r w:rsidR="00C84DC3">
        <w:t>Information</w:t>
      </w:r>
      <w:r w:rsidR="00287E2F" w:rsidRPr="00BC6896">
        <w:t xml:space="preserve"> Collection Procedures</w:t>
      </w:r>
      <w:bookmarkEnd w:id="2"/>
    </w:p>
    <w:p w14:paraId="3115D061" w14:textId="77777777" w:rsidR="00287E2F" w:rsidRDefault="00287E2F" w:rsidP="00BC6896"/>
    <w:p w14:paraId="2CE7E717" w14:textId="77777777" w:rsidR="00A75D1C" w:rsidRPr="00BC6896" w:rsidRDefault="009759F3" w:rsidP="00991BF9">
      <w:pPr>
        <w:pStyle w:val="Heading4"/>
      </w:pPr>
      <w:bookmarkStart w:id="3" w:name="_Toc413847911"/>
      <w:r w:rsidRPr="00BC6896">
        <w:t xml:space="preserve">Respondent Universe and </w:t>
      </w:r>
      <w:r w:rsidRPr="00991BF9">
        <w:t>Sampling</w:t>
      </w:r>
      <w:r w:rsidRPr="00BC6896">
        <w:t xml:space="preserve"> Methods</w:t>
      </w:r>
      <w:bookmarkEnd w:id="3"/>
      <w:r w:rsidR="00A305CE" w:rsidRPr="00BC6896">
        <w:t xml:space="preserve"> </w:t>
      </w:r>
    </w:p>
    <w:p w14:paraId="7E56FD48" w14:textId="69A3BBB5" w:rsidR="002F7E39" w:rsidRDefault="002F7E39" w:rsidP="00991BF9">
      <w:pPr>
        <w:ind w:left="0"/>
      </w:pPr>
      <w:r>
        <w:t xml:space="preserve">Respondents will consist of </w:t>
      </w:r>
      <w:r w:rsidR="00360BB0">
        <w:t>125</w:t>
      </w:r>
      <w:r>
        <w:t xml:space="preserve"> tuberculosis controllers</w:t>
      </w:r>
      <w:r w:rsidR="005C567D">
        <w:t>,</w:t>
      </w:r>
      <w:r>
        <w:t xml:space="preserve"> </w:t>
      </w:r>
      <w:r w:rsidR="005327A0">
        <w:t xml:space="preserve">or their designees </w:t>
      </w:r>
      <w:r>
        <w:t>at state</w:t>
      </w:r>
      <w:r w:rsidR="005327A0">
        <w:t xml:space="preserve">, </w:t>
      </w:r>
      <w:proofErr w:type="gramStart"/>
      <w:r w:rsidR="005327A0">
        <w:t>l</w:t>
      </w:r>
      <w:r>
        <w:t>ocal</w:t>
      </w:r>
      <w:r w:rsidR="005327A0">
        <w:t>,</w:t>
      </w:r>
      <w:proofErr w:type="gramEnd"/>
      <w:r w:rsidR="005327A0">
        <w:t xml:space="preserve"> and territorial</w:t>
      </w:r>
      <w:r>
        <w:t xml:space="preserve"> public health departments in the U.S. These include the 50 states</w:t>
      </w:r>
      <w:r w:rsidR="005327A0">
        <w:t xml:space="preserve">, 10 </w:t>
      </w:r>
      <w:r w:rsidR="00360BB0">
        <w:t xml:space="preserve">big </w:t>
      </w:r>
      <w:r w:rsidR="005327A0">
        <w:t xml:space="preserve">cities, </w:t>
      </w:r>
      <w:r w:rsidR="00360BB0">
        <w:t xml:space="preserve">57 counties, </w:t>
      </w:r>
      <w:r w:rsidR="005327A0">
        <w:t xml:space="preserve">and 8 territories. </w:t>
      </w:r>
      <w:r>
        <w:t xml:space="preserve">Persons asked to respond to the online assessment serve as leaders of tuberculosis control </w:t>
      </w:r>
      <w:r w:rsidR="005327A0">
        <w:t>programs,</w:t>
      </w:r>
      <w:r>
        <w:t xml:space="preserve"> and many hold the titles of </w:t>
      </w:r>
      <w:r w:rsidR="005327A0">
        <w:t>TB Controller</w:t>
      </w:r>
      <w:r>
        <w:t xml:space="preserve"> or </w:t>
      </w:r>
      <w:r w:rsidR="005327A0">
        <w:t>Health Officer</w:t>
      </w:r>
      <w:r>
        <w:t xml:space="preserve">. </w:t>
      </w:r>
      <w:r w:rsidR="00215BE1">
        <w:t xml:space="preserve">Their designees may include TB program managers, contact investigators, public health nurses, and epidemiologists. </w:t>
      </w:r>
      <w:r>
        <w:t xml:space="preserve">Regardless of title, the persons invited to participate in the assessment </w:t>
      </w:r>
      <w:proofErr w:type="gramStart"/>
      <w:r>
        <w:t>were chosen</w:t>
      </w:r>
      <w:proofErr w:type="gramEnd"/>
      <w:r>
        <w:t xml:space="preserve"> because of their</w:t>
      </w:r>
      <w:r w:rsidR="0098647F">
        <w:t xml:space="preserve"> specialized knowledge of and </w:t>
      </w:r>
      <w:r>
        <w:t xml:space="preserve">managerial experience </w:t>
      </w:r>
      <w:r w:rsidR="0098647F">
        <w:t xml:space="preserve">in implementation of comprehensive tuberculosis </w:t>
      </w:r>
      <w:r>
        <w:t>elimination and control</w:t>
      </w:r>
      <w:r w:rsidR="0098647F">
        <w:t xml:space="preserve"> programs within their jurisdictions</w:t>
      </w:r>
      <w:r>
        <w:t>.</w:t>
      </w:r>
    </w:p>
    <w:p w14:paraId="3A5E070F" w14:textId="77777777" w:rsidR="0098647F" w:rsidRDefault="0098647F" w:rsidP="00991BF9">
      <w:pPr>
        <w:ind w:left="0"/>
      </w:pPr>
    </w:p>
    <w:p w14:paraId="57992CA1" w14:textId="7C02E926" w:rsidR="00BC5BB2" w:rsidRDefault="00CA1BB9" w:rsidP="00991BF9">
      <w:pPr>
        <w:ind w:left="0"/>
      </w:pPr>
      <w:r>
        <w:t>To identify the respondent universe (n=</w:t>
      </w:r>
      <w:r w:rsidR="00360BB0">
        <w:t>125</w:t>
      </w:r>
      <w:r>
        <w:t xml:space="preserve">), investigators </w:t>
      </w:r>
      <w:r w:rsidR="002F7E39">
        <w:t>collaborated with</w:t>
      </w:r>
      <w:r>
        <w:t xml:space="preserve"> </w:t>
      </w:r>
      <w:r w:rsidR="002F7E39">
        <w:t>t</w:t>
      </w:r>
      <w:r>
        <w:t xml:space="preserve">he </w:t>
      </w:r>
      <w:r w:rsidR="002F7E39">
        <w:t xml:space="preserve">National Tuberculosis Controllers </w:t>
      </w:r>
      <w:r>
        <w:t>Association (</w:t>
      </w:r>
      <w:r w:rsidR="002F7E39">
        <w:t>NTCA</w:t>
      </w:r>
      <w:r>
        <w:t xml:space="preserve">) to obtain a list of </w:t>
      </w:r>
      <w:r w:rsidR="002F7E39">
        <w:t xml:space="preserve">tuberculosis control program leaders in </w:t>
      </w:r>
      <w:r w:rsidR="00DB3534">
        <w:t>state, local, and territorial</w:t>
      </w:r>
      <w:r w:rsidR="002F7E39">
        <w:t xml:space="preserve"> </w:t>
      </w:r>
      <w:r>
        <w:t xml:space="preserve">public health </w:t>
      </w:r>
      <w:r w:rsidR="002F7E39">
        <w:t>departments</w:t>
      </w:r>
      <w:r>
        <w:t xml:space="preserve"> (</w:t>
      </w:r>
      <w:r>
        <w:rPr>
          <w:b/>
        </w:rPr>
        <w:t xml:space="preserve">see Attachment </w:t>
      </w:r>
      <w:r w:rsidR="002F7E39">
        <w:rPr>
          <w:b/>
        </w:rPr>
        <w:t>A</w:t>
      </w:r>
      <w:r>
        <w:rPr>
          <w:b/>
        </w:rPr>
        <w:t xml:space="preserve"> – </w:t>
      </w:r>
      <w:r w:rsidR="002F7E39">
        <w:rPr>
          <w:b/>
        </w:rPr>
        <w:t>Tuberculosis Controller</w:t>
      </w:r>
      <w:r w:rsidR="00DB3534">
        <w:rPr>
          <w:b/>
        </w:rPr>
        <w:t xml:space="preserve"> Jurisdictions</w:t>
      </w:r>
      <w:r>
        <w:t xml:space="preserve">). </w:t>
      </w:r>
      <w:r w:rsidR="002F7E39">
        <w:t>S</w:t>
      </w:r>
      <w:r>
        <w:t xml:space="preserve">ampling methods will </w:t>
      </w:r>
      <w:r w:rsidR="002F7E39">
        <w:t xml:space="preserve">not be </w:t>
      </w:r>
      <w:proofErr w:type="gramStart"/>
      <w:r w:rsidR="002F7E39">
        <w:t>used</w:t>
      </w:r>
      <w:proofErr w:type="gramEnd"/>
      <w:r>
        <w:t xml:space="preserve"> as the entire universe will be included in this collection.</w:t>
      </w:r>
    </w:p>
    <w:p w14:paraId="2A51FD13" w14:textId="77777777" w:rsidR="00F52BCC" w:rsidRDefault="00F52BCC" w:rsidP="00991BF9">
      <w:pPr>
        <w:ind w:left="360"/>
      </w:pPr>
    </w:p>
    <w:p w14:paraId="26667A8D" w14:textId="77777777" w:rsidR="00287E2F" w:rsidRPr="009759F3" w:rsidRDefault="00287E2F" w:rsidP="00991BF9">
      <w:pPr>
        <w:pStyle w:val="Heading4"/>
      </w:pPr>
      <w:bookmarkStart w:id="4" w:name="_Toc413847912"/>
      <w:r w:rsidRPr="009759F3">
        <w:t xml:space="preserve">Procedures for </w:t>
      </w:r>
      <w:r w:rsidR="009759F3" w:rsidRPr="009759F3">
        <w:t xml:space="preserve">the </w:t>
      </w:r>
      <w:r w:rsidRPr="009759F3">
        <w:t>Collecti</w:t>
      </w:r>
      <w:r w:rsidR="009759F3" w:rsidRPr="009759F3">
        <w:t>on</w:t>
      </w:r>
      <w:r w:rsidRPr="009759F3">
        <w:t xml:space="preserve"> of Information</w:t>
      </w:r>
      <w:bookmarkEnd w:id="4"/>
      <w:r w:rsidR="00F725B5" w:rsidRPr="009759F3">
        <w:t xml:space="preserve"> </w:t>
      </w:r>
      <w:r w:rsidR="009759F3" w:rsidRPr="009759F3">
        <w:t xml:space="preserve">  </w:t>
      </w:r>
    </w:p>
    <w:p w14:paraId="447832FD" w14:textId="0667C08C" w:rsidR="00991BF9" w:rsidRPr="009011A8" w:rsidRDefault="00991BF9" w:rsidP="00991BF9">
      <w:pPr>
        <w:ind w:left="0"/>
      </w:pPr>
      <w:r>
        <w:t>D</w:t>
      </w:r>
      <w:r w:rsidRPr="003163A2">
        <w:t xml:space="preserve">ata </w:t>
      </w:r>
      <w:proofErr w:type="gramStart"/>
      <w:r w:rsidRPr="003163A2">
        <w:t>will be collected</w:t>
      </w:r>
      <w:proofErr w:type="gramEnd"/>
      <w:r w:rsidRPr="003163A2">
        <w:t xml:space="preserve"> through a one-time web-based </w:t>
      </w:r>
      <w:r>
        <w:t>assessment</w:t>
      </w:r>
      <w:r w:rsidRPr="003163A2">
        <w:t xml:space="preserve"> and</w:t>
      </w:r>
      <w:r>
        <w:t xml:space="preserve"> respondents</w:t>
      </w:r>
      <w:r w:rsidRPr="003163A2">
        <w:t xml:space="preserve"> will be recruited through a</w:t>
      </w:r>
      <w:r>
        <w:t xml:space="preserve"> notification </w:t>
      </w:r>
      <w:r w:rsidRPr="003163A2">
        <w:t xml:space="preserve">email </w:t>
      </w:r>
      <w:r>
        <w:t xml:space="preserve">to the respondent universe </w:t>
      </w:r>
      <w:r w:rsidRPr="009011A8">
        <w:t xml:space="preserve">(see </w:t>
      </w:r>
      <w:r w:rsidRPr="009011A8">
        <w:rPr>
          <w:b/>
        </w:rPr>
        <w:t xml:space="preserve">Attachment </w:t>
      </w:r>
      <w:r w:rsidR="00C03D72">
        <w:rPr>
          <w:b/>
        </w:rPr>
        <w:t>D</w:t>
      </w:r>
      <w:r>
        <w:rPr>
          <w:b/>
        </w:rPr>
        <w:t>—</w:t>
      </w:r>
      <w:r w:rsidR="00937D20">
        <w:rPr>
          <w:b/>
        </w:rPr>
        <w:t>Invitation Email</w:t>
      </w:r>
      <w:r w:rsidRPr="009011A8">
        <w:t xml:space="preserve">).  The </w:t>
      </w:r>
      <w:r w:rsidR="005C567D">
        <w:t>notification</w:t>
      </w:r>
      <w:r w:rsidR="00C03D72" w:rsidRPr="009011A8">
        <w:t xml:space="preserve"> </w:t>
      </w:r>
      <w:r w:rsidRPr="009011A8">
        <w:t xml:space="preserve">email will explain: </w:t>
      </w:r>
    </w:p>
    <w:p w14:paraId="5248DD7D" w14:textId="77777777" w:rsidR="00991BF9" w:rsidRPr="009011A8" w:rsidRDefault="00991BF9" w:rsidP="00991BF9">
      <w:pPr>
        <w:pStyle w:val="ListParagraph"/>
        <w:numPr>
          <w:ilvl w:val="0"/>
          <w:numId w:val="24"/>
        </w:numPr>
        <w:ind w:left="720"/>
      </w:pPr>
      <w:r w:rsidRPr="009011A8">
        <w:t xml:space="preserve">The purpose of the assessment, and why their participation is important </w:t>
      </w:r>
    </w:p>
    <w:p w14:paraId="5065EC7C" w14:textId="77777777" w:rsidR="00991BF9" w:rsidRPr="009011A8" w:rsidRDefault="00991BF9" w:rsidP="00991BF9">
      <w:pPr>
        <w:pStyle w:val="ListParagraph"/>
        <w:numPr>
          <w:ilvl w:val="0"/>
          <w:numId w:val="24"/>
        </w:numPr>
        <w:ind w:left="720"/>
      </w:pPr>
      <w:r w:rsidRPr="009011A8">
        <w:t xml:space="preserve">Method to safeguard their responses </w:t>
      </w:r>
    </w:p>
    <w:p w14:paraId="712E3659" w14:textId="77777777" w:rsidR="00991BF9" w:rsidRPr="009011A8" w:rsidRDefault="00991BF9" w:rsidP="00991BF9">
      <w:pPr>
        <w:pStyle w:val="ListParagraph"/>
        <w:numPr>
          <w:ilvl w:val="0"/>
          <w:numId w:val="24"/>
        </w:numPr>
        <w:ind w:left="720"/>
      </w:pPr>
      <w:r w:rsidRPr="009011A8">
        <w:t>That participation is voluntary</w:t>
      </w:r>
    </w:p>
    <w:p w14:paraId="14E7E45A" w14:textId="77777777" w:rsidR="00991BF9" w:rsidRPr="009011A8" w:rsidRDefault="00991BF9" w:rsidP="00991BF9">
      <w:pPr>
        <w:pStyle w:val="ListParagraph"/>
        <w:numPr>
          <w:ilvl w:val="0"/>
          <w:numId w:val="24"/>
        </w:numPr>
        <w:ind w:left="720"/>
      </w:pPr>
      <w:r w:rsidRPr="009011A8">
        <w:t xml:space="preserve">The expected time to complete the assessment </w:t>
      </w:r>
    </w:p>
    <w:p w14:paraId="1F301974" w14:textId="77777777" w:rsidR="00991BF9" w:rsidRDefault="00991BF9" w:rsidP="00991BF9">
      <w:pPr>
        <w:pStyle w:val="ListParagraph"/>
        <w:numPr>
          <w:ilvl w:val="0"/>
          <w:numId w:val="24"/>
        </w:numPr>
        <w:ind w:left="720"/>
      </w:pPr>
      <w:r w:rsidRPr="009011A8">
        <w:t xml:space="preserve">Contact information for the assessment team </w:t>
      </w:r>
    </w:p>
    <w:p w14:paraId="44419F45" w14:textId="444FE2C8" w:rsidR="0098647F" w:rsidRDefault="0098647F" w:rsidP="00991BF9">
      <w:pPr>
        <w:pStyle w:val="ListParagraph"/>
        <w:numPr>
          <w:ilvl w:val="0"/>
          <w:numId w:val="24"/>
        </w:numPr>
        <w:ind w:left="720"/>
      </w:pPr>
      <w:r>
        <w:t>Timeframe for participation in the assessment (four weeks from initial email)</w:t>
      </w:r>
    </w:p>
    <w:p w14:paraId="134D38EE" w14:textId="77777777" w:rsidR="00991BF9" w:rsidRDefault="00991BF9" w:rsidP="00991BF9">
      <w:pPr>
        <w:pStyle w:val="ListParagraph"/>
        <w:ind w:left="0"/>
      </w:pPr>
    </w:p>
    <w:p w14:paraId="2924F79A" w14:textId="4A706614" w:rsidR="000017A0" w:rsidRDefault="00991BF9" w:rsidP="00991BF9">
      <w:pPr>
        <w:ind w:left="0"/>
      </w:pPr>
      <w:r>
        <w:t xml:space="preserve">The </w:t>
      </w:r>
      <w:r w:rsidRPr="00360BB0">
        <w:t xml:space="preserve">email will also state instructions for participating and </w:t>
      </w:r>
      <w:r w:rsidR="00D103AE">
        <w:t xml:space="preserve">include </w:t>
      </w:r>
      <w:r w:rsidRPr="00360BB0">
        <w:t>a link to the</w:t>
      </w:r>
      <w:r w:rsidR="00D103AE">
        <w:t xml:space="preserve"> web-based instrument</w:t>
      </w:r>
      <w:r w:rsidRPr="00360BB0">
        <w:t>.</w:t>
      </w:r>
      <w:r w:rsidR="000017A0">
        <w:t xml:space="preserve"> </w:t>
      </w:r>
      <w:r w:rsidRPr="00360BB0">
        <w:t xml:space="preserve">Respondents </w:t>
      </w:r>
      <w:proofErr w:type="gramStart"/>
      <w:r w:rsidRPr="00360BB0">
        <w:t>will be asked</w:t>
      </w:r>
      <w:proofErr w:type="gramEnd"/>
      <w:r w:rsidRPr="00360BB0">
        <w:t xml:space="preserve"> </w:t>
      </w:r>
      <w:r w:rsidR="00D103AE">
        <w:t xml:space="preserve">to complete the assessment </w:t>
      </w:r>
      <w:r w:rsidRPr="00360BB0">
        <w:t xml:space="preserve">within a </w:t>
      </w:r>
      <w:r w:rsidR="00157FC7" w:rsidRPr="00F32AF0">
        <w:t>four</w:t>
      </w:r>
      <w:r w:rsidRPr="00F32AF0">
        <w:t>-</w:t>
      </w:r>
      <w:r w:rsidRPr="00360BB0">
        <w:t xml:space="preserve">week period to allow ample time for </w:t>
      </w:r>
      <w:r w:rsidR="00D103AE">
        <w:t>completion</w:t>
      </w:r>
      <w:r w:rsidRPr="00360BB0">
        <w:t xml:space="preserve">. Respondents may complete the assessment in multiple sessions, if necessary. </w:t>
      </w:r>
    </w:p>
    <w:p w14:paraId="2C82274F" w14:textId="77777777" w:rsidR="000017A0" w:rsidRDefault="000017A0" w:rsidP="00991BF9">
      <w:pPr>
        <w:ind w:left="0"/>
      </w:pPr>
    </w:p>
    <w:p w14:paraId="7E245769" w14:textId="106FE881" w:rsidR="00991BF9" w:rsidRDefault="00D103AE" w:rsidP="00991BF9">
      <w:pPr>
        <w:ind w:left="0"/>
      </w:pPr>
      <w:r>
        <w:t>Following the notification email, r</w:t>
      </w:r>
      <w:r w:rsidR="00991BF9" w:rsidRPr="00360BB0">
        <w:t xml:space="preserve">eminders </w:t>
      </w:r>
      <w:proofErr w:type="gramStart"/>
      <w:r w:rsidR="00991BF9" w:rsidRPr="00360BB0">
        <w:t>will be sent</w:t>
      </w:r>
      <w:proofErr w:type="gramEnd"/>
      <w:r w:rsidR="00991BF9" w:rsidRPr="00360BB0">
        <w:t xml:space="preserve"> on the </w:t>
      </w:r>
      <w:r w:rsidR="00215BE1" w:rsidRPr="00F32AF0">
        <w:t>second</w:t>
      </w:r>
      <w:r w:rsidR="00991BF9" w:rsidRPr="00F32AF0">
        <w:t xml:space="preserve"> </w:t>
      </w:r>
      <w:r w:rsidR="00991BF9" w:rsidRPr="00360BB0">
        <w:t xml:space="preserve">week to </w:t>
      </w:r>
      <w:r>
        <w:t>those who have not yet responded</w:t>
      </w:r>
      <w:r w:rsidR="00991BF9" w:rsidRPr="00360BB0">
        <w:t xml:space="preserve"> to urge them to complete the assessment (</w:t>
      </w:r>
      <w:r w:rsidR="00991BF9" w:rsidRPr="00360BB0">
        <w:rPr>
          <w:b/>
        </w:rPr>
        <w:t xml:space="preserve">see Attachment </w:t>
      </w:r>
      <w:r w:rsidR="005E4FCB" w:rsidRPr="00360BB0">
        <w:rPr>
          <w:b/>
        </w:rPr>
        <w:t>E</w:t>
      </w:r>
      <w:r w:rsidR="00991BF9" w:rsidRPr="00360BB0">
        <w:rPr>
          <w:b/>
        </w:rPr>
        <w:t>—Reminder Email</w:t>
      </w:r>
      <w:r w:rsidR="00991BF9" w:rsidRPr="00360BB0">
        <w:t>).</w:t>
      </w:r>
      <w:r w:rsidR="000017A0">
        <w:t xml:space="preserve"> </w:t>
      </w:r>
      <w:r w:rsidR="005E4FCB" w:rsidRPr="00360BB0">
        <w:t xml:space="preserve">Those who do </w:t>
      </w:r>
      <w:r w:rsidR="005E4FCB">
        <w:t xml:space="preserve">not respond to the reminder email within </w:t>
      </w:r>
      <w:r w:rsidR="007C6B04">
        <w:t>2</w:t>
      </w:r>
      <w:r w:rsidR="005E4FCB">
        <w:t xml:space="preserve"> week</w:t>
      </w:r>
      <w:r w:rsidR="007C6B04">
        <w:t>s</w:t>
      </w:r>
      <w:r w:rsidR="005E4FCB">
        <w:t xml:space="preserve">, or the end of the </w:t>
      </w:r>
      <w:r w:rsidR="00215BE1">
        <w:t>4</w:t>
      </w:r>
      <w:r w:rsidR="005E4FCB">
        <w:t xml:space="preserve">-week information collection period, </w:t>
      </w:r>
      <w:proofErr w:type="gramStart"/>
      <w:r w:rsidR="005E4FCB">
        <w:t>will be considered</w:t>
      </w:r>
      <w:proofErr w:type="gramEnd"/>
      <w:r w:rsidR="005E4FCB">
        <w:t xml:space="preserve"> non-responders.</w:t>
      </w:r>
    </w:p>
    <w:p w14:paraId="533A5B2B" w14:textId="77777777" w:rsidR="00991BF9" w:rsidRPr="00360BB0" w:rsidRDefault="00991BF9" w:rsidP="00991BF9">
      <w:pPr>
        <w:ind w:left="0"/>
      </w:pPr>
    </w:p>
    <w:p w14:paraId="7BA9FA81" w14:textId="77777777" w:rsidR="00436A6F" w:rsidRDefault="00436A6F" w:rsidP="00436A6F">
      <w:pPr>
        <w:ind w:left="0"/>
      </w:pPr>
      <w:r>
        <w:rPr>
          <w:rFonts w:cs="Arial"/>
        </w:rPr>
        <w:t xml:space="preserve">Once the 4-week data collection period has closed, respondent data </w:t>
      </w:r>
      <w:proofErr w:type="gramStart"/>
      <w:r>
        <w:rPr>
          <w:rFonts w:cs="Arial"/>
        </w:rPr>
        <w:t xml:space="preserve">will be downloaded, </w:t>
      </w:r>
      <w:r>
        <w:t>exported to an Excel spreadsheet, and saved to a secure database maintained by NTCA</w:t>
      </w:r>
      <w:proofErr w:type="gramEnd"/>
      <w:r>
        <w:t xml:space="preserve">. </w:t>
      </w:r>
      <w:r w:rsidRPr="00C930B5">
        <w:t xml:space="preserve">NTCA will </w:t>
      </w:r>
      <w:r>
        <w:t xml:space="preserve">then </w:t>
      </w:r>
      <w:r w:rsidRPr="00C930B5">
        <w:t>remove</w:t>
      </w:r>
      <w:r>
        <w:t xml:space="preserve"> all</w:t>
      </w:r>
      <w:r w:rsidRPr="00C930B5">
        <w:t xml:space="preserve"> </w:t>
      </w:r>
      <w:r>
        <w:t>potential</w:t>
      </w:r>
      <w:r w:rsidRPr="00C930B5">
        <w:t xml:space="preserve"> identifiers</w:t>
      </w:r>
      <w:r>
        <w:t xml:space="preserve"> </w:t>
      </w:r>
      <w:r w:rsidRPr="00C930B5">
        <w:t xml:space="preserve">and share the de-identified data with CDC. </w:t>
      </w:r>
      <w:r>
        <w:t xml:space="preserve">DGMQ will use this de-identified data for analysis. Data </w:t>
      </w:r>
      <w:proofErr w:type="gramStart"/>
      <w:r>
        <w:t>will be analyzed</w:t>
      </w:r>
      <w:proofErr w:type="gramEnd"/>
      <w:r>
        <w:t xml:space="preserve"> using Microsoft Excel and </w:t>
      </w:r>
      <w:proofErr w:type="spellStart"/>
      <w:r>
        <w:t>EpiInfo</w:t>
      </w:r>
      <w:proofErr w:type="spellEnd"/>
      <w:r>
        <w:t xml:space="preserve"> to create summary reports showing the frequency and counts of responses for each question of the online assessment. Descriptive statistical analyses </w:t>
      </w:r>
      <w:proofErr w:type="gramStart"/>
      <w:r>
        <w:t>will be conducted</w:t>
      </w:r>
      <w:proofErr w:type="gramEnd"/>
      <w:r>
        <w:t xml:space="preserve"> on responses to multiple-choice questions and qualitative analyses on response to open-ended questions. </w:t>
      </w:r>
      <w:r w:rsidRPr="00F315F8">
        <w:t xml:space="preserve">Qualitative analysis </w:t>
      </w:r>
      <w:r>
        <w:t>of</w:t>
      </w:r>
      <w:r w:rsidRPr="00F315F8">
        <w:t xml:space="preserve"> open-ended responses </w:t>
      </w:r>
      <w:proofErr w:type="gramStart"/>
      <w:r>
        <w:t>will be achieved</w:t>
      </w:r>
      <w:proofErr w:type="gramEnd"/>
      <w:r>
        <w:t xml:space="preserve"> by coding responses </w:t>
      </w:r>
      <w:r w:rsidRPr="00F315F8">
        <w:t>into categories that can be analyzed quantitatively.</w:t>
      </w:r>
    </w:p>
    <w:p w14:paraId="42FC2BA3" w14:textId="77777777" w:rsidR="00436A6F" w:rsidRDefault="00436A6F" w:rsidP="00436A6F">
      <w:pPr>
        <w:ind w:left="0"/>
      </w:pPr>
    </w:p>
    <w:p w14:paraId="47658555" w14:textId="73010455" w:rsidR="00436A6F" w:rsidRDefault="00436A6F" w:rsidP="00436A6F">
      <w:pPr>
        <w:ind w:left="0"/>
      </w:pPr>
      <w:r>
        <w:t xml:space="preserve">Upon completion of data analysis, CDC will utilize the de-identified data to compile a report summarizing the results and </w:t>
      </w:r>
      <w:r w:rsidR="003D51DA">
        <w:t xml:space="preserve">will share the report with DGMQ leadership, NTCA, and respondents. The results </w:t>
      </w:r>
      <w:proofErr w:type="gramStart"/>
      <w:r w:rsidR="003D51DA">
        <w:t>will also be used</w:t>
      </w:r>
      <w:proofErr w:type="gramEnd"/>
      <w:r w:rsidR="003D51DA">
        <w:t xml:space="preserve"> to </w:t>
      </w:r>
      <w:r>
        <w:t>develop a manuscript for submission to a peer-reviewed journal.</w:t>
      </w:r>
    </w:p>
    <w:p w14:paraId="6BD1634C" w14:textId="77777777" w:rsidR="00436A6F" w:rsidRDefault="00436A6F" w:rsidP="00436A6F">
      <w:pPr>
        <w:ind w:left="0"/>
      </w:pPr>
    </w:p>
    <w:p w14:paraId="39AA4676" w14:textId="62B20711" w:rsidR="009759F3" w:rsidRPr="009759F3" w:rsidRDefault="00287E2F" w:rsidP="00991BF9">
      <w:pPr>
        <w:pStyle w:val="Heading4"/>
      </w:pPr>
      <w:bookmarkStart w:id="5" w:name="_Toc413847913"/>
      <w:r w:rsidRPr="00D26A64">
        <w:t>Methods to Maximize Response Rates</w:t>
      </w:r>
      <w:r w:rsidR="00F725B5">
        <w:t xml:space="preserve"> </w:t>
      </w:r>
      <w:r w:rsidR="009759F3" w:rsidRPr="009759F3">
        <w:t>Deal with Nonresponse</w:t>
      </w:r>
      <w:bookmarkEnd w:id="5"/>
    </w:p>
    <w:p w14:paraId="31B2570D" w14:textId="278D8072" w:rsidR="005E4FCB" w:rsidRDefault="00991BF9" w:rsidP="00991BF9">
      <w:pPr>
        <w:pStyle w:val="ListParagraph"/>
        <w:ind w:left="0"/>
        <w:rPr>
          <w:rFonts w:cs="Times New Roman"/>
        </w:rPr>
      </w:pPr>
      <w:r w:rsidRPr="007C6296">
        <w:rPr>
          <w:rFonts w:cs="Times New Roman"/>
        </w:rPr>
        <w:t xml:space="preserve">Although participation in the </w:t>
      </w:r>
      <w:r>
        <w:rPr>
          <w:rFonts w:cs="Times New Roman"/>
        </w:rPr>
        <w:t>assessment</w:t>
      </w:r>
      <w:r w:rsidRPr="007C6296">
        <w:rPr>
          <w:rFonts w:cs="Times New Roman"/>
        </w:rPr>
        <w:t xml:space="preserve"> is voluntary, </w:t>
      </w:r>
      <w:r>
        <w:rPr>
          <w:rFonts w:cs="Times New Roman"/>
        </w:rPr>
        <w:t xml:space="preserve">the project lead will make </w:t>
      </w:r>
      <w:r w:rsidRPr="007C6296">
        <w:rPr>
          <w:rFonts w:cs="Times New Roman"/>
        </w:rPr>
        <w:t xml:space="preserve">every effort to maximize the rate of response. </w:t>
      </w:r>
      <w:r w:rsidR="00436A6F">
        <w:rPr>
          <w:rFonts w:cs="Times New Roman"/>
        </w:rPr>
        <w:t xml:space="preserve">The data collection tool </w:t>
      </w:r>
      <w:proofErr w:type="gramStart"/>
      <w:r w:rsidR="00436A6F">
        <w:rPr>
          <w:rFonts w:cs="Times New Roman"/>
        </w:rPr>
        <w:t xml:space="preserve">was </w:t>
      </w:r>
      <w:r w:rsidR="00436A6F" w:rsidRPr="007C6296">
        <w:rPr>
          <w:rFonts w:cs="Times New Roman"/>
        </w:rPr>
        <w:t>designed</w:t>
      </w:r>
      <w:proofErr w:type="gramEnd"/>
      <w:r w:rsidR="00436A6F" w:rsidRPr="007C6296">
        <w:rPr>
          <w:rFonts w:cs="Times New Roman"/>
        </w:rPr>
        <w:t xml:space="preserve"> with </w:t>
      </w:r>
      <w:r w:rsidR="00436A6F">
        <w:rPr>
          <w:rFonts w:cs="Times New Roman"/>
        </w:rPr>
        <w:t>minimal questions to achieve assessment objectives and contains skip logic based on responses to previous questions, thereby minimizing response burden.</w:t>
      </w:r>
    </w:p>
    <w:p w14:paraId="1A2FBAB0" w14:textId="5EC45803" w:rsidR="00436A6F" w:rsidRPr="00436A6F" w:rsidRDefault="00436A6F" w:rsidP="00436A6F">
      <w:pPr>
        <w:pStyle w:val="ListParagraph"/>
        <w:ind w:left="0"/>
        <w:rPr>
          <w:rFonts w:cs="Times New Roman"/>
        </w:rPr>
      </w:pPr>
    </w:p>
    <w:p w14:paraId="545E0115" w14:textId="47BAC205" w:rsidR="00991BF9" w:rsidRDefault="00436A6F" w:rsidP="00436A6F">
      <w:pPr>
        <w:pStyle w:val="ListParagraph"/>
        <w:ind w:left="0"/>
      </w:pPr>
      <w:r>
        <w:t>Following the notification email, r</w:t>
      </w:r>
      <w:r w:rsidRPr="00360BB0">
        <w:t xml:space="preserve">espondents will </w:t>
      </w:r>
      <w:r>
        <w:t>have 4 weeks to complete the assessment. R</w:t>
      </w:r>
      <w:r w:rsidRPr="00360BB0">
        <w:t xml:space="preserve">eminders </w:t>
      </w:r>
      <w:proofErr w:type="gramStart"/>
      <w:r w:rsidRPr="00360BB0">
        <w:t>will be sent</w:t>
      </w:r>
      <w:proofErr w:type="gramEnd"/>
      <w:r w:rsidRPr="00360BB0">
        <w:t xml:space="preserve"> on the </w:t>
      </w:r>
      <w:r w:rsidRPr="00F32AF0">
        <w:t xml:space="preserve">second </w:t>
      </w:r>
      <w:r w:rsidRPr="00360BB0">
        <w:t xml:space="preserve">week to </w:t>
      </w:r>
      <w:r>
        <w:t>those who have not yet responded</w:t>
      </w:r>
      <w:r w:rsidRPr="00360BB0">
        <w:t xml:space="preserve"> to urge them to complete the assessment (</w:t>
      </w:r>
      <w:r w:rsidRPr="00360BB0">
        <w:rPr>
          <w:b/>
        </w:rPr>
        <w:t>see Attachment E—Reminder Email</w:t>
      </w:r>
      <w:r w:rsidRPr="00360BB0">
        <w:t>).</w:t>
      </w:r>
      <w:r>
        <w:t xml:space="preserve"> </w:t>
      </w:r>
      <w:r w:rsidRPr="00360BB0">
        <w:t xml:space="preserve">Those who do </w:t>
      </w:r>
      <w:r>
        <w:t xml:space="preserve">not respond to the reminder email within 2 weeks, or the end of the 4-week information collection period, </w:t>
      </w:r>
      <w:proofErr w:type="gramStart"/>
      <w:r>
        <w:t>will be considered</w:t>
      </w:r>
      <w:proofErr w:type="gramEnd"/>
      <w:r>
        <w:t xml:space="preserve"> non-responders</w:t>
      </w:r>
      <w:r w:rsidR="003D51DA">
        <w:t>.</w:t>
      </w:r>
    </w:p>
    <w:p w14:paraId="7EF0A38C" w14:textId="77777777" w:rsidR="002B017D" w:rsidRDefault="002B017D" w:rsidP="00991BF9"/>
    <w:p w14:paraId="35E0BBE9" w14:textId="77777777" w:rsidR="00F52BCC" w:rsidRPr="009759F3" w:rsidRDefault="00287E2F" w:rsidP="00991BF9">
      <w:pPr>
        <w:pStyle w:val="Heading4"/>
      </w:pPr>
      <w:bookmarkStart w:id="6" w:name="_Toc413847914"/>
      <w:r w:rsidRPr="005F3FEF">
        <w:t xml:space="preserve">Test of Procedures </w:t>
      </w:r>
      <w:r w:rsidR="009759F3" w:rsidRPr="009759F3">
        <w:t xml:space="preserve">or Methods to be </w:t>
      </w:r>
      <w:proofErr w:type="gramStart"/>
      <w:r w:rsidR="009759F3" w:rsidRPr="009759F3">
        <w:t>Undertaken</w:t>
      </w:r>
      <w:bookmarkEnd w:id="6"/>
      <w:proofErr w:type="gramEnd"/>
    </w:p>
    <w:p w14:paraId="0995A447" w14:textId="2F52208C" w:rsidR="00991BF9" w:rsidRPr="00230660" w:rsidRDefault="00991BF9" w:rsidP="00991BF9">
      <w:pPr>
        <w:ind w:left="0"/>
      </w:pPr>
      <w:proofErr w:type="gramStart"/>
      <w:r w:rsidRPr="003C7F78">
        <w:rPr>
          <w:color w:val="000000"/>
          <w:lang w:eastAsia="zh-CN"/>
        </w:rPr>
        <w:t>The estimate for burden hours is based on a pilot test of the information collection instrument by</w:t>
      </w:r>
      <w:r w:rsidR="00E41345">
        <w:rPr>
          <w:color w:val="000000"/>
          <w:lang w:eastAsia="zh-CN"/>
        </w:rPr>
        <w:t xml:space="preserve"> </w:t>
      </w:r>
      <w:r w:rsidR="00E41345" w:rsidRPr="00230660">
        <w:rPr>
          <w:lang w:eastAsia="zh-CN"/>
        </w:rPr>
        <w:t>eight</w:t>
      </w:r>
      <w:r w:rsidRPr="00230660">
        <w:rPr>
          <w:lang w:eastAsia="zh-CN"/>
        </w:rPr>
        <w:t xml:space="preserve"> public health professionals</w:t>
      </w:r>
      <w:proofErr w:type="gramEnd"/>
      <w:r w:rsidRPr="00230660">
        <w:rPr>
          <w:lang w:eastAsia="zh-CN"/>
        </w:rPr>
        <w:t>. In the pilot test, the average time to complete the instrument including time for reviewing instructions, gathering needed information and completing the instrument, was approximately</w:t>
      </w:r>
      <w:r w:rsidR="00E41345" w:rsidRPr="00230660">
        <w:rPr>
          <w:lang w:eastAsia="zh-CN"/>
        </w:rPr>
        <w:t xml:space="preserve"> 15</w:t>
      </w:r>
      <w:r w:rsidRPr="00230660">
        <w:rPr>
          <w:lang w:eastAsia="zh-CN"/>
        </w:rPr>
        <w:t xml:space="preserve"> minutes. Based on these results, the estimated time range for actual respondents to complete the instrument is </w:t>
      </w:r>
      <w:r w:rsidR="00E41345" w:rsidRPr="00230660">
        <w:rPr>
          <w:lang w:eastAsia="zh-CN"/>
        </w:rPr>
        <w:t xml:space="preserve">11 </w:t>
      </w:r>
      <w:r w:rsidRPr="00230660">
        <w:rPr>
          <w:lang w:eastAsia="zh-CN"/>
        </w:rPr>
        <w:t xml:space="preserve">to </w:t>
      </w:r>
      <w:r w:rsidR="00E41345" w:rsidRPr="00230660">
        <w:rPr>
          <w:lang w:eastAsia="zh-CN"/>
        </w:rPr>
        <w:t xml:space="preserve">20 </w:t>
      </w:r>
      <w:r w:rsidRPr="00230660">
        <w:rPr>
          <w:lang w:eastAsia="zh-CN"/>
        </w:rPr>
        <w:t xml:space="preserve">minutes. For the purposes of estimating burden hours, the upper limit of this range (i.e., </w:t>
      </w:r>
      <w:r w:rsidR="00E41345" w:rsidRPr="00230660">
        <w:rPr>
          <w:lang w:eastAsia="zh-CN"/>
        </w:rPr>
        <w:t>20</w:t>
      </w:r>
      <w:r w:rsidRPr="00230660">
        <w:rPr>
          <w:lang w:eastAsia="zh-CN"/>
        </w:rPr>
        <w:t xml:space="preserve"> minutes) is used.</w:t>
      </w:r>
    </w:p>
    <w:p w14:paraId="4CCBE7F9" w14:textId="77777777" w:rsidR="00F52BCC" w:rsidRDefault="00F52BCC" w:rsidP="00991BF9">
      <w:pPr>
        <w:ind w:left="360"/>
      </w:pPr>
    </w:p>
    <w:p w14:paraId="458F0D6E" w14:textId="77777777" w:rsidR="009759F3" w:rsidRPr="009759F3" w:rsidRDefault="009759F3" w:rsidP="00991BF9">
      <w:pPr>
        <w:pStyle w:val="Heading4"/>
      </w:pPr>
      <w:bookmarkStart w:id="7" w:name="_Toc413847915"/>
      <w:r w:rsidRPr="009759F3">
        <w:t>Individuals Consulted on Statistical Aspects and Individuals Collecting and/or Analyzing Data</w:t>
      </w:r>
      <w:bookmarkEnd w:id="7"/>
    </w:p>
    <w:p w14:paraId="7004238A" w14:textId="77777777" w:rsidR="0091292D" w:rsidRDefault="0091292D" w:rsidP="0091292D">
      <w:pPr>
        <w:ind w:left="0"/>
      </w:pPr>
      <w:r>
        <w:t>Rebecca Hall, MPH</w:t>
      </w:r>
      <w:r>
        <w:tab/>
      </w:r>
    </w:p>
    <w:p w14:paraId="69D4585F" w14:textId="77777777" w:rsidR="0091292D" w:rsidRDefault="0091292D" w:rsidP="0091292D">
      <w:pPr>
        <w:ind w:left="0"/>
      </w:pPr>
      <w:r>
        <w:t>Epidemiologist</w:t>
      </w:r>
    </w:p>
    <w:p w14:paraId="124F1C71" w14:textId="77777777" w:rsidR="0091292D" w:rsidRDefault="0091292D" w:rsidP="0091292D">
      <w:pPr>
        <w:ind w:left="0"/>
      </w:pPr>
      <w:r>
        <w:t>CDC/OID/NCEZID/DGMQ/QBHSB</w:t>
      </w:r>
      <w:r>
        <w:tab/>
      </w:r>
    </w:p>
    <w:p w14:paraId="0002CC0F" w14:textId="77777777" w:rsidR="0091292D" w:rsidRDefault="0091292D" w:rsidP="0091292D">
      <w:pPr>
        <w:ind w:left="0"/>
      </w:pPr>
      <w:r>
        <w:t>Phone:</w:t>
      </w:r>
      <w:r>
        <w:tab/>
        <w:t>404-718-4772</w:t>
      </w:r>
    </w:p>
    <w:p w14:paraId="065B06FD" w14:textId="77777777" w:rsidR="0091292D" w:rsidRDefault="0091292D" w:rsidP="0091292D">
      <w:pPr>
        <w:ind w:left="0"/>
      </w:pPr>
      <w:r>
        <w:t xml:space="preserve">Email: </w:t>
      </w:r>
      <w:hyperlink r:id="rId13" w:history="1">
        <w:r w:rsidRPr="0054635C">
          <w:rPr>
            <w:rStyle w:val="Hyperlink"/>
          </w:rPr>
          <w:t>bqu5@cdc.gov</w:t>
        </w:r>
      </w:hyperlink>
      <w:r>
        <w:t xml:space="preserve"> </w:t>
      </w:r>
    </w:p>
    <w:p w14:paraId="6D27B97A" w14:textId="77777777" w:rsidR="0091292D" w:rsidRDefault="0091292D" w:rsidP="00215BE1">
      <w:pPr>
        <w:ind w:left="0"/>
      </w:pPr>
    </w:p>
    <w:p w14:paraId="5C98D523" w14:textId="47A4F651" w:rsidR="00215BE1" w:rsidRDefault="00215BE1" w:rsidP="00215BE1">
      <w:pPr>
        <w:ind w:left="0"/>
      </w:pPr>
      <w:r>
        <w:t>Argie Figueroa, MSc</w:t>
      </w:r>
      <w:r>
        <w:tab/>
      </w:r>
    </w:p>
    <w:p w14:paraId="6E3591E7" w14:textId="3FE80401" w:rsidR="00215BE1" w:rsidRDefault="00215BE1" w:rsidP="00215BE1">
      <w:pPr>
        <w:ind w:left="0"/>
      </w:pPr>
      <w:r>
        <w:t>Epidemiologist</w:t>
      </w:r>
    </w:p>
    <w:p w14:paraId="182B443B" w14:textId="312A81CC" w:rsidR="00215BE1" w:rsidRDefault="00215BE1" w:rsidP="00215BE1">
      <w:pPr>
        <w:ind w:left="0"/>
      </w:pPr>
      <w:r>
        <w:t>CDC/OID/NCEZID/DGMQ/QBHSB</w:t>
      </w:r>
      <w:r>
        <w:tab/>
      </w:r>
    </w:p>
    <w:p w14:paraId="4EE541E8" w14:textId="2793AA04" w:rsidR="00215BE1" w:rsidRDefault="00215BE1" w:rsidP="00215BE1">
      <w:pPr>
        <w:ind w:left="0"/>
      </w:pPr>
      <w:r>
        <w:t>Phone:</w:t>
      </w:r>
      <w:r>
        <w:tab/>
      </w:r>
      <w:r w:rsidR="001B1858">
        <w:t>404-498-0746</w:t>
      </w:r>
    </w:p>
    <w:p w14:paraId="4C1E3D25" w14:textId="5DC5DD7B" w:rsidR="00215BE1" w:rsidRDefault="00215BE1" w:rsidP="00215BE1">
      <w:pPr>
        <w:ind w:left="0"/>
      </w:pPr>
      <w:r>
        <w:t xml:space="preserve">Email: </w:t>
      </w:r>
      <w:hyperlink r:id="rId14" w:history="1">
        <w:r w:rsidR="001B1858" w:rsidRPr="0054635C">
          <w:rPr>
            <w:rStyle w:val="Hyperlink"/>
          </w:rPr>
          <w:t>iic7@cdc.gov</w:t>
        </w:r>
      </w:hyperlink>
      <w:r w:rsidR="001B1858">
        <w:t xml:space="preserve"> </w:t>
      </w:r>
    </w:p>
    <w:p w14:paraId="0E42E587" w14:textId="77777777" w:rsidR="00BB4FED" w:rsidRDefault="00BB4FED" w:rsidP="00606E09">
      <w:pPr>
        <w:ind w:left="0"/>
      </w:pPr>
    </w:p>
    <w:p w14:paraId="2D814941" w14:textId="2041F712" w:rsidR="0091292D" w:rsidRDefault="0091292D" w:rsidP="0091292D">
      <w:pPr>
        <w:ind w:left="0"/>
      </w:pPr>
      <w:r>
        <w:t xml:space="preserve">Susan </w:t>
      </w:r>
      <w:proofErr w:type="spellStart"/>
      <w:r>
        <w:t>Lippold</w:t>
      </w:r>
      <w:proofErr w:type="spellEnd"/>
      <w:r>
        <w:t>, MD</w:t>
      </w:r>
      <w:r w:rsidR="008657B0">
        <w:t>,</w:t>
      </w:r>
      <w:r>
        <w:t xml:space="preserve"> MPH</w:t>
      </w:r>
    </w:p>
    <w:p w14:paraId="53E419E7" w14:textId="77777777" w:rsidR="0091292D" w:rsidRDefault="0091292D" w:rsidP="0091292D">
      <w:pPr>
        <w:ind w:left="0"/>
      </w:pPr>
      <w:r>
        <w:t>Medical Officer</w:t>
      </w:r>
    </w:p>
    <w:p w14:paraId="70C2A435" w14:textId="77777777" w:rsidR="0091292D" w:rsidRDefault="0091292D" w:rsidP="0091292D">
      <w:pPr>
        <w:ind w:left="0"/>
      </w:pPr>
      <w:r>
        <w:t>CDC/OD/OCOO/OSSAM/ESHCO/OD</w:t>
      </w:r>
    </w:p>
    <w:p w14:paraId="762277AB" w14:textId="77777777" w:rsidR="0091292D" w:rsidRDefault="0091292D" w:rsidP="0091292D">
      <w:pPr>
        <w:ind w:left="0"/>
      </w:pPr>
      <w:r>
        <w:t>Phone: 404-498-0763</w:t>
      </w:r>
    </w:p>
    <w:p w14:paraId="2355C30C" w14:textId="77777777" w:rsidR="0091292D" w:rsidRDefault="0091292D" w:rsidP="0091292D">
      <w:pPr>
        <w:ind w:left="0"/>
      </w:pPr>
      <w:r>
        <w:t xml:space="preserve">Email: </w:t>
      </w:r>
      <w:hyperlink r:id="rId15" w:history="1">
        <w:r w:rsidRPr="0054635C">
          <w:rPr>
            <w:rStyle w:val="Hyperlink"/>
          </w:rPr>
          <w:t>stl5@cdc.gov</w:t>
        </w:r>
      </w:hyperlink>
      <w:r>
        <w:t xml:space="preserve"> </w:t>
      </w:r>
    </w:p>
    <w:p w14:paraId="2C287ACD" w14:textId="77777777" w:rsidR="0091292D" w:rsidRDefault="0091292D" w:rsidP="0091292D">
      <w:pPr>
        <w:ind w:left="0"/>
      </w:pPr>
    </w:p>
    <w:p w14:paraId="27FBE357" w14:textId="413B6FEF" w:rsidR="0091292D" w:rsidRDefault="0091292D" w:rsidP="0091292D">
      <w:pPr>
        <w:ind w:left="0"/>
      </w:pPr>
      <w:r>
        <w:t>Victor Coronado, MD</w:t>
      </w:r>
      <w:r w:rsidR="008657B0">
        <w:t>,</w:t>
      </w:r>
      <w:r>
        <w:t xml:space="preserve"> MPH</w:t>
      </w:r>
    </w:p>
    <w:p w14:paraId="054D446B" w14:textId="77777777" w:rsidR="0091292D" w:rsidRDefault="0091292D" w:rsidP="0091292D">
      <w:pPr>
        <w:ind w:left="0"/>
      </w:pPr>
      <w:r>
        <w:t>Medical Officer</w:t>
      </w:r>
    </w:p>
    <w:p w14:paraId="00467F1D" w14:textId="77777777" w:rsidR="0091292D" w:rsidRDefault="0091292D" w:rsidP="0091292D">
      <w:pPr>
        <w:ind w:left="0"/>
      </w:pPr>
      <w:r>
        <w:t>CDC/OID/NCEZID/DGMQ/OD</w:t>
      </w:r>
    </w:p>
    <w:p w14:paraId="2B871E87" w14:textId="77777777" w:rsidR="0091292D" w:rsidRDefault="0091292D" w:rsidP="0091292D">
      <w:pPr>
        <w:ind w:left="0"/>
      </w:pPr>
      <w:r>
        <w:t>Phone: 404-639-7018</w:t>
      </w:r>
    </w:p>
    <w:p w14:paraId="79AAF436" w14:textId="77777777" w:rsidR="0091292D" w:rsidRDefault="0091292D" w:rsidP="0091292D">
      <w:pPr>
        <w:ind w:left="0"/>
      </w:pPr>
      <w:r>
        <w:t xml:space="preserve">Email: </w:t>
      </w:r>
      <w:hyperlink r:id="rId16" w:history="1">
        <w:r w:rsidRPr="0054635C">
          <w:rPr>
            <w:rStyle w:val="Hyperlink"/>
          </w:rPr>
          <w:t>vgc1@cdc.gov</w:t>
        </w:r>
      </w:hyperlink>
    </w:p>
    <w:p w14:paraId="20BCE41F" w14:textId="77777777" w:rsidR="0091292D" w:rsidRDefault="0091292D" w:rsidP="0091292D">
      <w:pPr>
        <w:ind w:left="0"/>
      </w:pPr>
    </w:p>
    <w:p w14:paraId="5D9867D7" w14:textId="77777777" w:rsidR="0091292D" w:rsidRDefault="0091292D" w:rsidP="0091292D">
      <w:pPr>
        <w:ind w:left="0"/>
      </w:pPr>
      <w:r>
        <w:t xml:space="preserve">Tina </w:t>
      </w:r>
      <w:proofErr w:type="spellStart"/>
      <w:r>
        <w:t>Obijo</w:t>
      </w:r>
      <w:proofErr w:type="spellEnd"/>
      <w:r>
        <w:t>, MSN/MHA, RN</w:t>
      </w:r>
    </w:p>
    <w:p w14:paraId="3AD49AD7" w14:textId="77777777" w:rsidR="0091292D" w:rsidRDefault="0091292D" w:rsidP="0091292D">
      <w:pPr>
        <w:ind w:left="0"/>
      </w:pPr>
      <w:r>
        <w:t>Public Health Analyst</w:t>
      </w:r>
    </w:p>
    <w:p w14:paraId="09450DFD" w14:textId="77777777" w:rsidR="0091292D" w:rsidRDefault="0091292D" w:rsidP="0091292D">
      <w:pPr>
        <w:ind w:left="0"/>
      </w:pPr>
      <w:r>
        <w:t>CDC/OID/NCEZID/DGMQ/QBHSB</w:t>
      </w:r>
      <w:r>
        <w:tab/>
      </w:r>
    </w:p>
    <w:p w14:paraId="39365B42" w14:textId="77777777" w:rsidR="0091292D" w:rsidRDefault="0091292D" w:rsidP="0091292D">
      <w:pPr>
        <w:ind w:left="0"/>
      </w:pPr>
      <w:r>
        <w:t>Phone:</w:t>
      </w:r>
      <w:r>
        <w:tab/>
        <w:t>404-498-0777</w:t>
      </w:r>
    </w:p>
    <w:p w14:paraId="7557BD3A" w14:textId="77777777" w:rsidR="0091292D" w:rsidRDefault="0091292D" w:rsidP="0091292D">
      <w:pPr>
        <w:ind w:left="0"/>
      </w:pPr>
      <w:r>
        <w:t xml:space="preserve">Email: </w:t>
      </w:r>
      <w:hyperlink r:id="rId17" w:history="1">
        <w:r w:rsidRPr="00E80846">
          <w:rPr>
            <w:rStyle w:val="Hyperlink"/>
          </w:rPr>
          <w:t>xlq4@cdc.gov</w:t>
        </w:r>
      </w:hyperlink>
    </w:p>
    <w:p w14:paraId="42035A7F" w14:textId="77777777" w:rsidR="0091292D" w:rsidRDefault="0091292D" w:rsidP="0091292D">
      <w:pPr>
        <w:ind w:left="0"/>
      </w:pPr>
    </w:p>
    <w:p w14:paraId="15B3A0DE" w14:textId="77777777" w:rsidR="0091292D" w:rsidRDefault="0091292D" w:rsidP="0091292D">
      <w:pPr>
        <w:ind w:left="0"/>
      </w:pPr>
      <w:r>
        <w:t xml:space="preserve">Christopher </w:t>
      </w:r>
      <w:proofErr w:type="spellStart"/>
      <w:r>
        <w:t>Schembri</w:t>
      </w:r>
      <w:proofErr w:type="spellEnd"/>
      <w:r>
        <w:t>, MPH</w:t>
      </w:r>
    </w:p>
    <w:p w14:paraId="272F1940" w14:textId="77777777" w:rsidR="0091292D" w:rsidRDefault="0091292D" w:rsidP="0091292D">
      <w:pPr>
        <w:ind w:left="0"/>
      </w:pPr>
      <w:r>
        <w:t>Public Health Analyst</w:t>
      </w:r>
    </w:p>
    <w:p w14:paraId="54E8735B" w14:textId="77777777" w:rsidR="0091292D" w:rsidRDefault="0091292D" w:rsidP="0091292D">
      <w:pPr>
        <w:ind w:left="0"/>
      </w:pPr>
      <w:r>
        <w:t>CDC/OID/NCEZID/DHQP/ISO</w:t>
      </w:r>
      <w:r>
        <w:tab/>
      </w:r>
    </w:p>
    <w:p w14:paraId="749E525B" w14:textId="77777777" w:rsidR="0091292D" w:rsidRDefault="0091292D" w:rsidP="0091292D">
      <w:pPr>
        <w:ind w:left="0"/>
      </w:pPr>
      <w:r>
        <w:t>Phone:</w:t>
      </w:r>
      <w:r>
        <w:tab/>
        <w:t>404-498-0677</w:t>
      </w:r>
    </w:p>
    <w:p w14:paraId="07E87F70" w14:textId="77777777" w:rsidR="0091292D" w:rsidRDefault="0091292D" w:rsidP="0091292D">
      <w:pPr>
        <w:ind w:left="0"/>
      </w:pPr>
      <w:r>
        <w:t xml:space="preserve">Email: </w:t>
      </w:r>
      <w:hyperlink r:id="rId18" w:history="1">
        <w:r w:rsidRPr="00E80846">
          <w:rPr>
            <w:rStyle w:val="Hyperlink"/>
          </w:rPr>
          <w:t>gmi8@cdc.gov</w:t>
        </w:r>
      </w:hyperlink>
    </w:p>
    <w:p w14:paraId="7026EF72" w14:textId="77777777" w:rsidR="0091292D" w:rsidRDefault="0091292D" w:rsidP="0091292D">
      <w:pPr>
        <w:ind w:left="0"/>
      </w:pPr>
    </w:p>
    <w:p w14:paraId="06210A41" w14:textId="7D6D962B" w:rsidR="00BB4FED" w:rsidRDefault="00BB4FED" w:rsidP="0091292D">
      <w:pPr>
        <w:ind w:left="0"/>
      </w:pPr>
      <w:r>
        <w:t>Vanessa Fong, MPH</w:t>
      </w:r>
      <w:r>
        <w:tab/>
      </w:r>
      <w:r>
        <w:tab/>
      </w:r>
    </w:p>
    <w:p w14:paraId="3C931D21" w14:textId="53826630" w:rsidR="00BB4FED" w:rsidRDefault="00BB4FED" w:rsidP="00BB4FED">
      <w:pPr>
        <w:ind w:left="0"/>
      </w:pPr>
      <w:r>
        <w:t>Public Health Advisor</w:t>
      </w:r>
    </w:p>
    <w:p w14:paraId="72D159B2" w14:textId="77777777" w:rsidR="00BB4FED" w:rsidRDefault="00BB4FED" w:rsidP="00BB4FED">
      <w:pPr>
        <w:ind w:left="0"/>
      </w:pPr>
      <w:r>
        <w:t>CDC/OID/NCEZID/DGMQ/QBHSB</w:t>
      </w:r>
      <w:r>
        <w:tab/>
      </w:r>
    </w:p>
    <w:p w14:paraId="646AF248" w14:textId="5AF3D300" w:rsidR="00BB4FED" w:rsidRDefault="00BB4FED" w:rsidP="00BB4FED">
      <w:pPr>
        <w:ind w:left="0"/>
      </w:pPr>
      <w:r>
        <w:t>Phone:</w:t>
      </w:r>
      <w:r>
        <w:tab/>
        <w:t>650-876-2872</w:t>
      </w:r>
    </w:p>
    <w:p w14:paraId="75DD8E4B" w14:textId="030E6993" w:rsidR="00BB4FED" w:rsidRDefault="00BB4FED" w:rsidP="00BB4FED">
      <w:pPr>
        <w:ind w:left="0"/>
      </w:pPr>
      <w:r>
        <w:t xml:space="preserve">Email: </w:t>
      </w:r>
      <w:hyperlink r:id="rId19" w:history="1">
        <w:r w:rsidRPr="0054635C">
          <w:rPr>
            <w:rStyle w:val="Hyperlink"/>
          </w:rPr>
          <w:t>ici6@cdc.gov</w:t>
        </w:r>
      </w:hyperlink>
    </w:p>
    <w:p w14:paraId="56F283D6" w14:textId="77777777" w:rsidR="00BB4FED" w:rsidRDefault="00BB4FED" w:rsidP="00BB4FED">
      <w:pPr>
        <w:ind w:left="0"/>
      </w:pPr>
    </w:p>
    <w:p w14:paraId="04330D4E" w14:textId="3F0D2A99" w:rsidR="003A0BF3" w:rsidRDefault="003A0BF3" w:rsidP="00BB4FED">
      <w:pPr>
        <w:ind w:left="0"/>
      </w:pPr>
      <w:r>
        <w:t xml:space="preserve">The following </w:t>
      </w:r>
      <w:r>
        <w:rPr>
          <w:rFonts w:cs="Arial"/>
        </w:rPr>
        <w:t>member of the National Tuberculosis Controller’s Association (NTCA) is being used to s</w:t>
      </w:r>
      <w:r w:rsidRPr="000E58F5">
        <w:rPr>
          <w:rFonts w:cs="Arial"/>
        </w:rPr>
        <w:t>upport development of the assessment tool, data collection, and data analysis</w:t>
      </w:r>
      <w:r>
        <w:rPr>
          <w:rFonts w:cs="Arial"/>
        </w:rPr>
        <w:t xml:space="preserve"> but doing so in an unfunded, voluntary capacity.</w:t>
      </w:r>
    </w:p>
    <w:p w14:paraId="617215BD" w14:textId="77777777" w:rsidR="003A0BF3" w:rsidRDefault="003A0BF3" w:rsidP="00BB4FED">
      <w:pPr>
        <w:ind w:left="0"/>
      </w:pPr>
    </w:p>
    <w:p w14:paraId="410892F1" w14:textId="4AF6DCFD" w:rsidR="0091292D" w:rsidRDefault="0091292D" w:rsidP="0091292D">
      <w:pPr>
        <w:ind w:left="0"/>
      </w:pPr>
      <w:r w:rsidRPr="0091292D">
        <w:t xml:space="preserve">Shu-Hua Wang, MD, </w:t>
      </w:r>
      <w:proofErr w:type="spellStart"/>
      <w:r w:rsidRPr="0091292D">
        <w:t>PharmD</w:t>
      </w:r>
      <w:proofErr w:type="spellEnd"/>
      <w:r w:rsidRPr="0091292D">
        <w:t>, MPH&amp;TM</w:t>
      </w:r>
      <w:r w:rsidRPr="0091292D">
        <w:br/>
      </w:r>
      <w:r>
        <w:t>NTCA Point of Contact</w:t>
      </w:r>
    </w:p>
    <w:p w14:paraId="1C3D3692" w14:textId="12D7A235" w:rsidR="0091292D" w:rsidRDefault="0091292D" w:rsidP="0091292D">
      <w:pPr>
        <w:ind w:left="0"/>
      </w:pPr>
      <w:r>
        <w:t xml:space="preserve">NTCA-Survey Committee </w:t>
      </w:r>
    </w:p>
    <w:p w14:paraId="142AA84A" w14:textId="54D182E5" w:rsidR="0091292D" w:rsidRPr="0091292D" w:rsidRDefault="0091292D" w:rsidP="0091292D">
      <w:pPr>
        <w:ind w:left="0"/>
      </w:pPr>
      <w:r>
        <w:t xml:space="preserve">Phone: </w:t>
      </w:r>
      <w:r w:rsidRPr="0091292D">
        <w:t>614</w:t>
      </w:r>
      <w:r>
        <w:t>-</w:t>
      </w:r>
      <w:r w:rsidRPr="0091292D">
        <w:t xml:space="preserve">293-5666 </w:t>
      </w:r>
      <w:r w:rsidRPr="0091292D">
        <w:br/>
      </w:r>
      <w:r>
        <w:t xml:space="preserve">E-mail: </w:t>
      </w:r>
      <w:hyperlink r:id="rId20" w:history="1">
        <w:r w:rsidRPr="0091292D">
          <w:rPr>
            <w:rStyle w:val="Hyperlink"/>
          </w:rPr>
          <w:t>Shu-Hua.Wang@osumc.edu</w:t>
        </w:r>
      </w:hyperlink>
    </w:p>
    <w:p w14:paraId="3E0B2953" w14:textId="3E5F0039" w:rsidR="001B1858" w:rsidRDefault="001B1858" w:rsidP="001B1858">
      <w:pPr>
        <w:ind w:left="0"/>
      </w:pPr>
    </w:p>
    <w:p w14:paraId="3AB7F307" w14:textId="77777777" w:rsidR="00E24C20" w:rsidRDefault="00E24C20" w:rsidP="00BC6896"/>
    <w:p w14:paraId="3DF320CB" w14:textId="77777777" w:rsidR="00A36419" w:rsidRPr="00BC6896" w:rsidRDefault="00A36419" w:rsidP="00BC6896">
      <w:pPr>
        <w:pStyle w:val="Heading3"/>
      </w:pPr>
      <w:bookmarkStart w:id="8" w:name="_Toc413847916"/>
      <w:r w:rsidRPr="00BC6896">
        <w:t>LIST OF ATTACHMENTS</w:t>
      </w:r>
      <w:r w:rsidR="00E24C20" w:rsidRPr="00BC6896">
        <w:t xml:space="preserve"> – Section B</w:t>
      </w:r>
      <w:bookmarkEnd w:id="8"/>
    </w:p>
    <w:p w14:paraId="333DF000" w14:textId="77777777" w:rsidR="006B5E55" w:rsidRDefault="006B5E55" w:rsidP="00BC6896">
      <w:pPr>
        <w:ind w:left="0"/>
      </w:pPr>
      <w:r w:rsidRPr="00CD1EA8">
        <w:t>Note:</w:t>
      </w:r>
      <w:r>
        <w:t xml:space="preserve"> Attachments are included as separate files as instructed.</w:t>
      </w:r>
    </w:p>
    <w:p w14:paraId="50772E56" w14:textId="09119CDE" w:rsidR="00EA025D" w:rsidRPr="00343372" w:rsidRDefault="00EA025D" w:rsidP="00F32AF0">
      <w:pPr>
        <w:pStyle w:val="ListParagraph"/>
        <w:numPr>
          <w:ilvl w:val="0"/>
          <w:numId w:val="27"/>
        </w:numPr>
        <w:spacing w:line="240" w:lineRule="auto"/>
        <w:rPr>
          <w:b/>
        </w:rPr>
      </w:pPr>
      <w:r w:rsidRPr="00343372">
        <w:rPr>
          <w:b/>
        </w:rPr>
        <w:t>Attachment D</w:t>
      </w:r>
      <w:r w:rsidR="00343372" w:rsidRPr="00343372">
        <w:rPr>
          <w:b/>
        </w:rPr>
        <w:t xml:space="preserve"> – </w:t>
      </w:r>
      <w:r w:rsidR="00937D20">
        <w:rPr>
          <w:b/>
        </w:rPr>
        <w:t>Invitation Email</w:t>
      </w:r>
    </w:p>
    <w:p w14:paraId="07396D3E" w14:textId="2F7E6634" w:rsidR="00EA025D" w:rsidRPr="00343372" w:rsidRDefault="00EA025D" w:rsidP="00F32AF0">
      <w:pPr>
        <w:pStyle w:val="ListParagraph"/>
        <w:numPr>
          <w:ilvl w:val="0"/>
          <w:numId w:val="27"/>
        </w:numPr>
        <w:spacing w:line="240" w:lineRule="auto"/>
        <w:rPr>
          <w:b/>
        </w:rPr>
      </w:pPr>
      <w:r w:rsidRPr="00343372">
        <w:rPr>
          <w:b/>
        </w:rPr>
        <w:t>Attachment E</w:t>
      </w:r>
      <w:r w:rsidR="00343372" w:rsidRPr="00343372">
        <w:rPr>
          <w:b/>
        </w:rPr>
        <w:t xml:space="preserve"> – </w:t>
      </w:r>
      <w:r w:rsidRPr="00343372">
        <w:rPr>
          <w:b/>
        </w:rPr>
        <w:t xml:space="preserve">Reminder Email </w:t>
      </w:r>
    </w:p>
    <w:p w14:paraId="1C67AD7C" w14:textId="77777777" w:rsidR="00EA025D" w:rsidRPr="00CD1EA8" w:rsidRDefault="00EA025D" w:rsidP="00BC6896">
      <w:pPr>
        <w:ind w:left="0"/>
      </w:pPr>
    </w:p>
    <w:p w14:paraId="6A2D0B2F" w14:textId="77777777" w:rsidR="00A36419" w:rsidRPr="00A36419" w:rsidRDefault="00A36419" w:rsidP="00991BF9">
      <w:pPr>
        <w:ind w:left="0"/>
      </w:pPr>
    </w:p>
    <w:p w14:paraId="04510874" w14:textId="6FC0DF09" w:rsidR="000E6577" w:rsidRPr="009D77CD" w:rsidRDefault="000E6577" w:rsidP="00BC6896">
      <w:pPr>
        <w:ind w:left="0"/>
        <w:rPr>
          <w:color w:val="0070C0"/>
        </w:rPr>
      </w:pPr>
    </w:p>
    <w:sectPr w:rsidR="000E6577" w:rsidRPr="009D77CD" w:rsidSect="003E5D57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2BC74" w14:textId="77777777" w:rsidR="005E5516" w:rsidRDefault="005E5516" w:rsidP="00BC6896">
      <w:r>
        <w:separator/>
      </w:r>
    </w:p>
    <w:p w14:paraId="28345721" w14:textId="77777777" w:rsidR="005E5516" w:rsidRDefault="005E5516" w:rsidP="00BC6896"/>
  </w:endnote>
  <w:endnote w:type="continuationSeparator" w:id="0">
    <w:p w14:paraId="2F66EF3D" w14:textId="77777777" w:rsidR="005E5516" w:rsidRDefault="005E5516" w:rsidP="00BC6896">
      <w:r>
        <w:continuationSeparator/>
      </w:r>
    </w:p>
    <w:p w14:paraId="1AF4B760" w14:textId="77777777" w:rsidR="005E5516" w:rsidRDefault="005E5516" w:rsidP="00BC6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2558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E01013" w14:textId="58932437" w:rsidR="00256392" w:rsidRDefault="002563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04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04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D59C4A" w14:textId="77777777" w:rsidR="006075F6" w:rsidRDefault="006075F6" w:rsidP="00BC68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DAE4" w14:textId="77777777" w:rsidR="005E5516" w:rsidRDefault="005E5516" w:rsidP="00BC6896">
      <w:r>
        <w:separator/>
      </w:r>
    </w:p>
    <w:p w14:paraId="0C5B3A91" w14:textId="77777777" w:rsidR="005E5516" w:rsidRDefault="005E5516" w:rsidP="00BC6896"/>
  </w:footnote>
  <w:footnote w:type="continuationSeparator" w:id="0">
    <w:p w14:paraId="67B13A73" w14:textId="77777777" w:rsidR="005E5516" w:rsidRDefault="005E5516" w:rsidP="00BC6896">
      <w:r>
        <w:continuationSeparator/>
      </w:r>
    </w:p>
    <w:p w14:paraId="151C2F7D" w14:textId="77777777" w:rsidR="005E5516" w:rsidRDefault="005E5516" w:rsidP="00BC6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82F44" w14:textId="77777777" w:rsidR="00783A3C" w:rsidRPr="00716F94" w:rsidRDefault="00783A3C" w:rsidP="00BC6896">
    <w:pPr>
      <w:pStyle w:val="Header"/>
      <w:rPr>
        <w:color w:val="0033CC"/>
      </w:rPr>
    </w:pPr>
    <w:r>
      <w:tab/>
    </w:r>
  </w:p>
  <w:p w14:paraId="7B4A2B40" w14:textId="77777777" w:rsidR="006075F6" w:rsidRDefault="006075F6" w:rsidP="00BC68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70D6"/>
    <w:multiLevelType w:val="hybridMultilevel"/>
    <w:tmpl w:val="3F8072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D729A1"/>
    <w:multiLevelType w:val="hybridMultilevel"/>
    <w:tmpl w:val="C2BE7C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24122"/>
    <w:multiLevelType w:val="hybridMultilevel"/>
    <w:tmpl w:val="0DEC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F163B"/>
    <w:multiLevelType w:val="hybridMultilevel"/>
    <w:tmpl w:val="692A07C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2E63"/>
    <w:multiLevelType w:val="hybridMultilevel"/>
    <w:tmpl w:val="D488E6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21344"/>
    <w:multiLevelType w:val="hybridMultilevel"/>
    <w:tmpl w:val="A65C8284"/>
    <w:lvl w:ilvl="0" w:tplc="7858270C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C654E"/>
    <w:multiLevelType w:val="hybridMultilevel"/>
    <w:tmpl w:val="652E0AE6"/>
    <w:lvl w:ilvl="0" w:tplc="480ED39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B4D66"/>
    <w:multiLevelType w:val="hybridMultilevel"/>
    <w:tmpl w:val="F03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A29E7"/>
    <w:multiLevelType w:val="hybridMultilevel"/>
    <w:tmpl w:val="5A3653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15601"/>
    <w:multiLevelType w:val="hybridMultilevel"/>
    <w:tmpl w:val="41FEF7E6"/>
    <w:lvl w:ilvl="0" w:tplc="CBCC0B2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C6AF8"/>
    <w:multiLevelType w:val="hybridMultilevel"/>
    <w:tmpl w:val="1CDEF31C"/>
    <w:lvl w:ilvl="0" w:tplc="1B7CD78A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542FC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96D47"/>
    <w:multiLevelType w:val="hybridMultilevel"/>
    <w:tmpl w:val="E028E4BC"/>
    <w:lvl w:ilvl="0" w:tplc="E56614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24"/>
  </w:num>
  <w:num w:numId="4">
    <w:abstractNumId w:val="10"/>
  </w:num>
  <w:num w:numId="5">
    <w:abstractNumId w:val="17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8"/>
  </w:num>
  <w:num w:numId="11">
    <w:abstractNumId w:val="2"/>
  </w:num>
  <w:num w:numId="12">
    <w:abstractNumId w:val="23"/>
  </w:num>
  <w:num w:numId="13">
    <w:abstractNumId w:val="6"/>
  </w:num>
  <w:num w:numId="14">
    <w:abstractNumId w:val="3"/>
  </w:num>
  <w:num w:numId="15">
    <w:abstractNumId w:val="21"/>
  </w:num>
  <w:num w:numId="16">
    <w:abstractNumId w:val="26"/>
  </w:num>
  <w:num w:numId="17">
    <w:abstractNumId w:val="8"/>
  </w:num>
  <w:num w:numId="18">
    <w:abstractNumId w:val="12"/>
  </w:num>
  <w:num w:numId="19">
    <w:abstractNumId w:val="4"/>
  </w:num>
  <w:num w:numId="20">
    <w:abstractNumId w:val="13"/>
  </w:num>
  <w:num w:numId="21">
    <w:abstractNumId w:val="25"/>
  </w:num>
  <w:num w:numId="22">
    <w:abstractNumId w:val="19"/>
  </w:num>
  <w:num w:numId="23">
    <w:abstractNumId w:val="11"/>
  </w:num>
  <w:num w:numId="24">
    <w:abstractNumId w:val="20"/>
  </w:num>
  <w:num w:numId="25">
    <w:abstractNumId w:val="22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16"/>
    <w:rsid w:val="000017A0"/>
    <w:rsid w:val="00010420"/>
    <w:rsid w:val="00011A98"/>
    <w:rsid w:val="00011F8D"/>
    <w:rsid w:val="000130B4"/>
    <w:rsid w:val="00014361"/>
    <w:rsid w:val="000474FB"/>
    <w:rsid w:val="00052A34"/>
    <w:rsid w:val="00053A92"/>
    <w:rsid w:val="000557D0"/>
    <w:rsid w:val="0005605E"/>
    <w:rsid w:val="00057F36"/>
    <w:rsid w:val="00064236"/>
    <w:rsid w:val="000841AD"/>
    <w:rsid w:val="000A1F30"/>
    <w:rsid w:val="000B019C"/>
    <w:rsid w:val="000D7BBF"/>
    <w:rsid w:val="000E6577"/>
    <w:rsid w:val="000E7A19"/>
    <w:rsid w:val="00104A1B"/>
    <w:rsid w:val="001177DD"/>
    <w:rsid w:val="001308EB"/>
    <w:rsid w:val="001412D4"/>
    <w:rsid w:val="00144F64"/>
    <w:rsid w:val="00151567"/>
    <w:rsid w:val="00157FC7"/>
    <w:rsid w:val="00163E17"/>
    <w:rsid w:val="00166F9E"/>
    <w:rsid w:val="00187D5A"/>
    <w:rsid w:val="001972D7"/>
    <w:rsid w:val="001A28F6"/>
    <w:rsid w:val="001A7D0E"/>
    <w:rsid w:val="001B1858"/>
    <w:rsid w:val="001B2831"/>
    <w:rsid w:val="001C0493"/>
    <w:rsid w:val="001C28AD"/>
    <w:rsid w:val="001D7FCB"/>
    <w:rsid w:val="001E2B99"/>
    <w:rsid w:val="001E69B6"/>
    <w:rsid w:val="001F4DBB"/>
    <w:rsid w:val="001F7C89"/>
    <w:rsid w:val="0020312D"/>
    <w:rsid w:val="0020495F"/>
    <w:rsid w:val="00206E33"/>
    <w:rsid w:val="00210519"/>
    <w:rsid w:val="00215BE1"/>
    <w:rsid w:val="00230660"/>
    <w:rsid w:val="00230CEF"/>
    <w:rsid w:val="00241B17"/>
    <w:rsid w:val="00241C81"/>
    <w:rsid w:val="00245F1F"/>
    <w:rsid w:val="00256392"/>
    <w:rsid w:val="00257A1C"/>
    <w:rsid w:val="0027234C"/>
    <w:rsid w:val="00272E03"/>
    <w:rsid w:val="00281795"/>
    <w:rsid w:val="002850E3"/>
    <w:rsid w:val="00287E2F"/>
    <w:rsid w:val="002A1948"/>
    <w:rsid w:val="002B017D"/>
    <w:rsid w:val="002C0877"/>
    <w:rsid w:val="002C2AE2"/>
    <w:rsid w:val="002D0DCE"/>
    <w:rsid w:val="002E2B10"/>
    <w:rsid w:val="002F1502"/>
    <w:rsid w:val="002F169D"/>
    <w:rsid w:val="002F2069"/>
    <w:rsid w:val="002F6F92"/>
    <w:rsid w:val="002F7E39"/>
    <w:rsid w:val="003041AD"/>
    <w:rsid w:val="0031279F"/>
    <w:rsid w:val="00312D63"/>
    <w:rsid w:val="00327D05"/>
    <w:rsid w:val="00335EBD"/>
    <w:rsid w:val="00336D96"/>
    <w:rsid w:val="00343372"/>
    <w:rsid w:val="00344F07"/>
    <w:rsid w:val="003469C8"/>
    <w:rsid w:val="00355EA4"/>
    <w:rsid w:val="00360BB0"/>
    <w:rsid w:val="003635BE"/>
    <w:rsid w:val="00366B5E"/>
    <w:rsid w:val="00372844"/>
    <w:rsid w:val="0038560A"/>
    <w:rsid w:val="003A0BF3"/>
    <w:rsid w:val="003C31C9"/>
    <w:rsid w:val="003C4961"/>
    <w:rsid w:val="003C7C5D"/>
    <w:rsid w:val="003D0AD2"/>
    <w:rsid w:val="003D51DA"/>
    <w:rsid w:val="003E4E7D"/>
    <w:rsid w:val="003E5D57"/>
    <w:rsid w:val="003F1A43"/>
    <w:rsid w:val="003F5913"/>
    <w:rsid w:val="004024F8"/>
    <w:rsid w:val="0041159A"/>
    <w:rsid w:val="004305A8"/>
    <w:rsid w:val="0043417A"/>
    <w:rsid w:val="00436A6F"/>
    <w:rsid w:val="00443CA0"/>
    <w:rsid w:val="00450E14"/>
    <w:rsid w:val="00462C65"/>
    <w:rsid w:val="00467B14"/>
    <w:rsid w:val="00474EDA"/>
    <w:rsid w:val="0047536D"/>
    <w:rsid w:val="004824FA"/>
    <w:rsid w:val="00484011"/>
    <w:rsid w:val="004841F1"/>
    <w:rsid w:val="004A1E3A"/>
    <w:rsid w:val="004B4EB5"/>
    <w:rsid w:val="004C4AEA"/>
    <w:rsid w:val="004E003C"/>
    <w:rsid w:val="004E16EB"/>
    <w:rsid w:val="004E6665"/>
    <w:rsid w:val="004F634E"/>
    <w:rsid w:val="004F67A8"/>
    <w:rsid w:val="00522A50"/>
    <w:rsid w:val="00527225"/>
    <w:rsid w:val="005327A0"/>
    <w:rsid w:val="0053557D"/>
    <w:rsid w:val="005463DE"/>
    <w:rsid w:val="00546DC2"/>
    <w:rsid w:val="005542E8"/>
    <w:rsid w:val="00554B6A"/>
    <w:rsid w:val="00556630"/>
    <w:rsid w:val="0055686D"/>
    <w:rsid w:val="005800EE"/>
    <w:rsid w:val="005869D6"/>
    <w:rsid w:val="00593AA9"/>
    <w:rsid w:val="005A33F6"/>
    <w:rsid w:val="005A59E5"/>
    <w:rsid w:val="005B7440"/>
    <w:rsid w:val="005C567D"/>
    <w:rsid w:val="005C6E9D"/>
    <w:rsid w:val="005E2150"/>
    <w:rsid w:val="005E2995"/>
    <w:rsid w:val="005E4FCB"/>
    <w:rsid w:val="005E5516"/>
    <w:rsid w:val="005F3FEF"/>
    <w:rsid w:val="00601392"/>
    <w:rsid w:val="00606E09"/>
    <w:rsid w:val="006075F6"/>
    <w:rsid w:val="00607F7C"/>
    <w:rsid w:val="006102DA"/>
    <w:rsid w:val="00621F93"/>
    <w:rsid w:val="006315A3"/>
    <w:rsid w:val="00637CC1"/>
    <w:rsid w:val="006466BA"/>
    <w:rsid w:val="006579A2"/>
    <w:rsid w:val="00667C89"/>
    <w:rsid w:val="006711EE"/>
    <w:rsid w:val="006809BB"/>
    <w:rsid w:val="006809FD"/>
    <w:rsid w:val="00691D1F"/>
    <w:rsid w:val="00697BAE"/>
    <w:rsid w:val="006B4DDC"/>
    <w:rsid w:val="006B5E55"/>
    <w:rsid w:val="006D25A1"/>
    <w:rsid w:val="006F6856"/>
    <w:rsid w:val="00707B26"/>
    <w:rsid w:val="0071190E"/>
    <w:rsid w:val="007145D0"/>
    <w:rsid w:val="00716F94"/>
    <w:rsid w:val="00760E12"/>
    <w:rsid w:val="00763CF3"/>
    <w:rsid w:val="00772293"/>
    <w:rsid w:val="00783A3C"/>
    <w:rsid w:val="00783C75"/>
    <w:rsid w:val="00784619"/>
    <w:rsid w:val="0078627B"/>
    <w:rsid w:val="0079271D"/>
    <w:rsid w:val="00794E32"/>
    <w:rsid w:val="007B305A"/>
    <w:rsid w:val="007C6B04"/>
    <w:rsid w:val="007D3866"/>
    <w:rsid w:val="00800993"/>
    <w:rsid w:val="00815C7D"/>
    <w:rsid w:val="00817941"/>
    <w:rsid w:val="00824D5F"/>
    <w:rsid w:val="008261AB"/>
    <w:rsid w:val="00835CA7"/>
    <w:rsid w:val="008370D4"/>
    <w:rsid w:val="008414AD"/>
    <w:rsid w:val="008428D9"/>
    <w:rsid w:val="008521AB"/>
    <w:rsid w:val="008657B0"/>
    <w:rsid w:val="0086600A"/>
    <w:rsid w:val="00884DB9"/>
    <w:rsid w:val="0089676F"/>
    <w:rsid w:val="008C67D2"/>
    <w:rsid w:val="008E0683"/>
    <w:rsid w:val="00902DD9"/>
    <w:rsid w:val="00911486"/>
    <w:rsid w:val="0091292D"/>
    <w:rsid w:val="009129CA"/>
    <w:rsid w:val="009206B6"/>
    <w:rsid w:val="009263C1"/>
    <w:rsid w:val="00931C02"/>
    <w:rsid w:val="00935FFD"/>
    <w:rsid w:val="00937D20"/>
    <w:rsid w:val="00941B4F"/>
    <w:rsid w:val="009462B0"/>
    <w:rsid w:val="00963CE3"/>
    <w:rsid w:val="00964F18"/>
    <w:rsid w:val="00974424"/>
    <w:rsid w:val="009759F3"/>
    <w:rsid w:val="0098647F"/>
    <w:rsid w:val="00987F76"/>
    <w:rsid w:val="00991BF9"/>
    <w:rsid w:val="00993088"/>
    <w:rsid w:val="0099664F"/>
    <w:rsid w:val="00997D5D"/>
    <w:rsid w:val="009A0447"/>
    <w:rsid w:val="009B034F"/>
    <w:rsid w:val="009B4A51"/>
    <w:rsid w:val="009C28B1"/>
    <w:rsid w:val="009C61AD"/>
    <w:rsid w:val="009D373D"/>
    <w:rsid w:val="009D77CD"/>
    <w:rsid w:val="009E1D05"/>
    <w:rsid w:val="009E4364"/>
    <w:rsid w:val="009F7283"/>
    <w:rsid w:val="00A11B0C"/>
    <w:rsid w:val="00A305CE"/>
    <w:rsid w:val="00A31991"/>
    <w:rsid w:val="00A33B35"/>
    <w:rsid w:val="00A36419"/>
    <w:rsid w:val="00A578C2"/>
    <w:rsid w:val="00A70EBC"/>
    <w:rsid w:val="00A72652"/>
    <w:rsid w:val="00A75D1C"/>
    <w:rsid w:val="00A809AA"/>
    <w:rsid w:val="00A849B3"/>
    <w:rsid w:val="00A8510D"/>
    <w:rsid w:val="00A86AF3"/>
    <w:rsid w:val="00A90BDC"/>
    <w:rsid w:val="00A95477"/>
    <w:rsid w:val="00A975A9"/>
    <w:rsid w:val="00AA3192"/>
    <w:rsid w:val="00AB3608"/>
    <w:rsid w:val="00AC5C48"/>
    <w:rsid w:val="00AF0CF4"/>
    <w:rsid w:val="00AF2252"/>
    <w:rsid w:val="00B1129F"/>
    <w:rsid w:val="00B11D61"/>
    <w:rsid w:val="00B12F51"/>
    <w:rsid w:val="00B13734"/>
    <w:rsid w:val="00B23262"/>
    <w:rsid w:val="00B2751E"/>
    <w:rsid w:val="00B3650C"/>
    <w:rsid w:val="00B50A2B"/>
    <w:rsid w:val="00B6476F"/>
    <w:rsid w:val="00B64BFA"/>
    <w:rsid w:val="00B65C38"/>
    <w:rsid w:val="00B8216F"/>
    <w:rsid w:val="00B853F1"/>
    <w:rsid w:val="00B85DE4"/>
    <w:rsid w:val="00B91A31"/>
    <w:rsid w:val="00BA6DB4"/>
    <w:rsid w:val="00BB4FED"/>
    <w:rsid w:val="00BC2043"/>
    <w:rsid w:val="00BC3F3C"/>
    <w:rsid w:val="00BC5BB2"/>
    <w:rsid w:val="00BC6896"/>
    <w:rsid w:val="00BF3F54"/>
    <w:rsid w:val="00C00697"/>
    <w:rsid w:val="00C0376C"/>
    <w:rsid w:val="00C03D72"/>
    <w:rsid w:val="00C06D77"/>
    <w:rsid w:val="00C14BA6"/>
    <w:rsid w:val="00C347E7"/>
    <w:rsid w:val="00C3485C"/>
    <w:rsid w:val="00C403A1"/>
    <w:rsid w:val="00C420D4"/>
    <w:rsid w:val="00C84DC3"/>
    <w:rsid w:val="00C935D1"/>
    <w:rsid w:val="00CA1BB9"/>
    <w:rsid w:val="00CA2004"/>
    <w:rsid w:val="00CB334D"/>
    <w:rsid w:val="00CB56D5"/>
    <w:rsid w:val="00CC7887"/>
    <w:rsid w:val="00CD0771"/>
    <w:rsid w:val="00CD1EA8"/>
    <w:rsid w:val="00CF0CE8"/>
    <w:rsid w:val="00CF5ABD"/>
    <w:rsid w:val="00CF63CE"/>
    <w:rsid w:val="00D067C1"/>
    <w:rsid w:val="00D103AE"/>
    <w:rsid w:val="00D13B13"/>
    <w:rsid w:val="00D16E78"/>
    <w:rsid w:val="00D201D3"/>
    <w:rsid w:val="00D26A64"/>
    <w:rsid w:val="00D328FA"/>
    <w:rsid w:val="00D4221A"/>
    <w:rsid w:val="00D52B9A"/>
    <w:rsid w:val="00D5367E"/>
    <w:rsid w:val="00D7285C"/>
    <w:rsid w:val="00D861ED"/>
    <w:rsid w:val="00D873E0"/>
    <w:rsid w:val="00D94F8B"/>
    <w:rsid w:val="00DA4EA9"/>
    <w:rsid w:val="00DA5988"/>
    <w:rsid w:val="00DB31E4"/>
    <w:rsid w:val="00DB3534"/>
    <w:rsid w:val="00DB76F5"/>
    <w:rsid w:val="00DC317C"/>
    <w:rsid w:val="00DC4FF2"/>
    <w:rsid w:val="00DC79CC"/>
    <w:rsid w:val="00DF3F6A"/>
    <w:rsid w:val="00E12117"/>
    <w:rsid w:val="00E134F4"/>
    <w:rsid w:val="00E23568"/>
    <w:rsid w:val="00E245B5"/>
    <w:rsid w:val="00E24C20"/>
    <w:rsid w:val="00E31DA2"/>
    <w:rsid w:val="00E33E1B"/>
    <w:rsid w:val="00E34D3E"/>
    <w:rsid w:val="00E41345"/>
    <w:rsid w:val="00E81C5E"/>
    <w:rsid w:val="00E83B3C"/>
    <w:rsid w:val="00E8736B"/>
    <w:rsid w:val="00E90275"/>
    <w:rsid w:val="00E925D4"/>
    <w:rsid w:val="00E97226"/>
    <w:rsid w:val="00EA025D"/>
    <w:rsid w:val="00EB63B3"/>
    <w:rsid w:val="00ED6878"/>
    <w:rsid w:val="00EE1547"/>
    <w:rsid w:val="00EF0EC8"/>
    <w:rsid w:val="00EF33CD"/>
    <w:rsid w:val="00F2267A"/>
    <w:rsid w:val="00F300CB"/>
    <w:rsid w:val="00F32AF0"/>
    <w:rsid w:val="00F42C3A"/>
    <w:rsid w:val="00F52BCC"/>
    <w:rsid w:val="00F5313F"/>
    <w:rsid w:val="00F57581"/>
    <w:rsid w:val="00F725B5"/>
    <w:rsid w:val="00F81A48"/>
    <w:rsid w:val="00FC5B1F"/>
    <w:rsid w:val="00FD17C9"/>
    <w:rsid w:val="00FD1EF0"/>
    <w:rsid w:val="00FD2A5B"/>
    <w:rsid w:val="00FE0E1C"/>
    <w:rsid w:val="00FE6A5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5EA4"/>
  <w15:docId w15:val="{A48617F3-51AC-48F4-BEE9-562ED46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3"/>
      </w:numPr>
      <w:spacing w:after="12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45F1F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qu5@cdc.gov" TargetMode="External"/><Relationship Id="rId18" Type="http://schemas.openxmlformats.org/officeDocument/2006/relationships/hyperlink" Target="mailto:gmi8@cdc.gov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xlq4@cdc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gc1@cdc.gov" TargetMode="External"/><Relationship Id="rId20" Type="http://schemas.openxmlformats.org/officeDocument/2006/relationships/hyperlink" Target="mailto:Shu-Hua.Wang@osumc.ed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tl5@cdc.gov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ici6@cdc.gov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ic7@cdc.gov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p.cdc.gov/sites/ostlts/pip/osc/Statement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4E4DC22A4747BE20A8D5E3242775" ma:contentTypeVersion="34" ma:contentTypeDescription="Create a new document." ma:contentTypeScope="" ma:versionID="92365330146a1ee9bfe88af8a9619965">
  <xsd:schema xmlns:xsd="http://www.w3.org/2001/XMLSchema" xmlns:xs="http://www.w3.org/2001/XMLSchema" xmlns:p="http://schemas.microsoft.com/office/2006/metadata/properties" xmlns:ns2="b5c0ca00-073d-4463-9985-b654f14791fe" xmlns:ns3="bd99c180-279b-44c3-9486-dd050336677e" xmlns:ns4="15b1c282-9287-45cb-9b41-eae3a76919a0" targetNamespace="http://schemas.microsoft.com/office/2006/metadata/properties" ma:root="true" ma:fieldsID="62b45da3a8e6235121fef2bcac587c58" ns2:_="" ns3:_="" ns4:_="">
    <xsd:import namespace="b5c0ca00-073d-4463-9985-b654f14791fe"/>
    <xsd:import namespace="bd99c180-279b-44c3-9486-dd050336677e"/>
    <xsd:import namespace="15b1c282-9287-45cb-9b41-eae3a76919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SC_StateB_Date_Submitted" minOccurs="0"/>
                <xsd:element ref="ns3:OSC_StateB_Individuals_Consulted_on_Statistical_Aspects_and_Individuals_Collecting_and_or_Analyzing_Data" minOccurs="0"/>
                <xsd:element ref="ns3:OSC_StateB_List_Of_Attachments" minOccurs="0"/>
                <xsd:element ref="ns3:OSC_StateB_Methods_to_Maximize_Response_Rates_and_Deal_with_Nonresponse" minOccurs="0"/>
                <xsd:element ref="ns3:OSC_StateB_Procedures_for_the_Collection_of_Information" minOccurs="0"/>
                <xsd:element ref="ns3:OSC_StateB_Respondent_Universe_and_Sampling_Methods" minOccurs="0"/>
                <xsd:element ref="ns3:OSC_StateB_TableB_1_Entity1" minOccurs="0"/>
                <xsd:element ref="ns3:OSC_StateB_TableB_1_Entity2" minOccurs="0"/>
                <xsd:element ref="ns3:OSC_StateB_TableB_1_Entity3" minOccurs="0"/>
                <xsd:element ref="ns3:OSC_StateB_TableB_1_Entity4" minOccurs="0"/>
                <xsd:element ref="ns3:OSC_StateB_TableB_1_N_Total" minOccurs="0"/>
                <xsd:element ref="ns3:OSC_StateB_TableB_1_N1" minOccurs="0"/>
                <xsd:element ref="ns3:OSC_StateB_TableB_1_N2" minOccurs="0"/>
                <xsd:element ref="ns3:OSC_StateB_TableB_1_N3" minOccurs="0"/>
                <xsd:element ref="ns3:OSC_StateB_TableB_1_N4" minOccurs="0"/>
                <xsd:element ref="ns3:OSC_StateB_TableB_1_Potential_Respondent1" minOccurs="0"/>
                <xsd:element ref="ns3:OSC_StateB_TableB_1_Potential_Respondent2" minOccurs="0"/>
                <xsd:element ref="ns3:OSC_StateB_TableB_1_Potential_Respondent3" minOccurs="0"/>
                <xsd:element ref="ns3:OSC_StateB_TableB_1_Potential_Respondent4" minOccurs="0"/>
                <xsd:element ref="ns3:OSC_StateB_Test_of_Procedures_or_Methods_to_be_Undertaken" minOccurs="0"/>
                <xsd:element ref="ns4:GenICNickname" minOccurs="0"/>
                <xsd:element ref="ns3:GenICPIBranchOROfficeTitle" minOccurs="0"/>
                <xsd:element ref="ns3:GenICPICDCID" minOccurs="0"/>
                <xsd:element ref="ns3:GenICPICenterDivisionBranch" minOccurs="0"/>
                <xsd:element ref="ns3:GenICPICIO" minOccurs="0"/>
                <xsd:element ref="ns3:GenICPIDivisionOROfficeTitle" minOccurs="0"/>
                <xsd:element ref="ns3:GenICPIEmail" minOccurs="0"/>
                <xsd:element ref="ns3:GenICPIFax" minOccurs="0"/>
                <xsd:element ref="ns3:GenICPIName" minOccurs="0"/>
                <xsd:element ref="ns3:GenICPIPhone" minOccurs="0"/>
                <xsd:element ref="ns3:GenICPITitle" minOccurs="0"/>
                <xsd:element ref="ns3:GenICPIWorkMailingAddress" minOccurs="0"/>
                <xsd:element ref="ns4:GenI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c180-279b-44c3-9486-dd050336677e" elementFormDefault="qualified">
    <xsd:import namespace="http://schemas.microsoft.com/office/2006/documentManagement/types"/>
    <xsd:import namespace="http://schemas.microsoft.com/office/infopath/2007/PartnerControls"/>
    <xsd:element name="OSC_StateB_Date_Submitted" ma:index="11" nillable="true" ma:displayName="OSC_StateB_Date_Submitted" ma:format="DateOnly" ma:internalName="OSC_StateB_Date_Submitted">
      <xsd:simpleType>
        <xsd:restriction base="dms:DateTime"/>
      </xsd:simpleType>
    </xsd:element>
    <xsd:element name="OSC_StateB_Individuals_Consulted_on_Statistical_Aspects_and_Individuals_Collecting_and_or_Analyzing_Data" ma:index="12" nillable="true" ma:displayName="OSC_StateB_Individuals_Consulted_on_Statistical_Aspects_and_Individuals_Collecting_and_or_Analyzing_Data" ma:internalName="OSC_StateB_Individuals_Consulted_on_Statistical_Aspects_and_Individuals_Collecting_and_or_Analyzing_Data">
      <xsd:simpleType>
        <xsd:restriction base="dms:Note"/>
      </xsd:simpleType>
    </xsd:element>
    <xsd:element name="OSC_StateB_List_Of_Attachments" ma:index="13" nillable="true" ma:displayName="OSC_StateB_List_Of_Attachments" ma:internalName="OSC_StateB_List_Of_Attachments">
      <xsd:simpleType>
        <xsd:restriction base="dms:Note"/>
      </xsd:simpleType>
    </xsd:element>
    <xsd:element name="OSC_StateB_Methods_to_Maximize_Response_Rates_and_Deal_with_Nonresponse" ma:index="14" nillable="true" ma:displayName="OSC_StateB_Methods_to_Maximize_Response_Rates_and_Deal_with_Nonresponse" ma:internalName="OSC_StateB_Methods_to_Maximize_Response_Rates_and_Deal_with_Nonresponse">
      <xsd:simpleType>
        <xsd:restriction base="dms:Note"/>
      </xsd:simpleType>
    </xsd:element>
    <xsd:element name="OSC_StateB_Procedures_for_the_Collection_of_Information" ma:index="15" nillable="true" ma:displayName="OSC_StateB_Procedures_for_the_Collection_of_Information" ma:internalName="OSC_StateB_Procedures_for_the_Collection_of_Information">
      <xsd:simpleType>
        <xsd:restriction base="dms:Note"/>
      </xsd:simpleType>
    </xsd:element>
    <xsd:element name="OSC_StateB_Respondent_Universe_and_Sampling_Methods" ma:index="16" nillable="true" ma:displayName="OSC_StateB_Respondent_Universe_and_Sampling_Methods" ma:internalName="OSC_StateB_Respondent_Universe_and_Sampling_Methods">
      <xsd:simpleType>
        <xsd:restriction base="dms:Note">
          <xsd:maxLength value="255"/>
        </xsd:restriction>
      </xsd:simpleType>
    </xsd:element>
    <xsd:element name="OSC_StateB_TableB_1_Entity1" ma:index="17" nillable="true" ma:displayName="OSC_StateB_TableB_1_Entity1" ma:default="=&gt;Enter entity 1 or delete this comment&lt;=" ma:internalName="OSC_StateB_TableB_1_Entity1">
      <xsd:simpleType>
        <xsd:restriction base="dms:Text">
          <xsd:maxLength value="255"/>
        </xsd:restriction>
      </xsd:simpleType>
    </xsd:element>
    <xsd:element name="OSC_StateB_TableB_1_Entity2" ma:index="18" nillable="true" ma:displayName="OSC_StateB_TableB_1_Entity2" ma:default="=&gt;Enter entity 2 or delete this comment&lt;=" ma:internalName="OSC_StateB_TableB_1_Entity2">
      <xsd:simpleType>
        <xsd:restriction base="dms:Text">
          <xsd:maxLength value="255"/>
        </xsd:restriction>
      </xsd:simpleType>
    </xsd:element>
    <xsd:element name="OSC_StateB_TableB_1_Entity3" ma:index="19" nillable="true" ma:displayName="OSC_StateB_TableB_1_Entity3" ma:default="=&gt;Enter entity 3 or delete this comment&lt;=" ma:internalName="OSC_StateB_TableB_1_Entity3">
      <xsd:simpleType>
        <xsd:restriction base="dms:Text">
          <xsd:maxLength value="255"/>
        </xsd:restriction>
      </xsd:simpleType>
    </xsd:element>
    <xsd:element name="OSC_StateB_TableB_1_Entity4" ma:index="20" nillable="true" ma:displayName="OSC_StateB_TableB_1_Entity4" ma:default="=&gt;Enter entity 4 or delete this comment&lt;=" ma:internalName="OSC_StateB_TableB_1_Entity4">
      <xsd:simpleType>
        <xsd:restriction base="dms:Text">
          <xsd:maxLength value="255"/>
        </xsd:restriction>
      </xsd:simpleType>
    </xsd:element>
    <xsd:element name="OSC_StateB_TableB_1_N_Total" ma:index="21" nillable="true" ma:displayName="OSC_StateB_TableB_1_N_Total" ma:decimals="0" ma:default="0" ma:internalName="OSC_StateB_TableB_1_N_Total">
      <xsd:simpleType>
        <xsd:restriction base="dms:Number"/>
      </xsd:simpleType>
    </xsd:element>
    <xsd:element name="OSC_StateB_TableB_1_N1" ma:index="22" nillable="true" ma:displayName="OSC_StateB_TableB_1_N1" ma:decimals="0" ma:default="0" ma:internalName="OSC_StateB_TableB_1_N1">
      <xsd:simpleType>
        <xsd:restriction base="dms:Number"/>
      </xsd:simpleType>
    </xsd:element>
    <xsd:element name="OSC_StateB_TableB_1_N2" ma:index="23" nillable="true" ma:displayName="OSC_StateB_TableB_1_N2" ma:decimals="0" ma:default="0" ma:internalName="OSC_StateB_TableB_1_N2">
      <xsd:simpleType>
        <xsd:restriction base="dms:Number"/>
      </xsd:simpleType>
    </xsd:element>
    <xsd:element name="OSC_StateB_TableB_1_N3" ma:index="24" nillable="true" ma:displayName="OSC_StateB_TableB_1_N3" ma:decimals="0" ma:default="0" ma:internalName="OSC_StateB_TableB_1_N3">
      <xsd:simpleType>
        <xsd:restriction base="dms:Number"/>
      </xsd:simpleType>
    </xsd:element>
    <xsd:element name="OSC_StateB_TableB_1_N4" ma:index="25" nillable="true" ma:displayName="OSC_StateB_TableB_1_N4" ma:decimals="0" ma:default="0" ma:internalName="OSC_StateB_TableB_1_N4">
      <xsd:simpleType>
        <xsd:restriction base="dms:Number"/>
      </xsd:simpleType>
    </xsd:element>
    <xsd:element name="OSC_StateB_TableB_1_Potential_Respondent1" ma:index="26" nillable="true" ma:displayName="OSC_StateB_TableB_1_Potential_Respondent1" ma:default="=&gt;Enter potential respondent 1 or delete this comment&lt;=" ma:internalName="OSC_StateB_TableB_1_Potential_Respondent1">
      <xsd:simpleType>
        <xsd:restriction base="dms:Text">
          <xsd:maxLength value="255"/>
        </xsd:restriction>
      </xsd:simpleType>
    </xsd:element>
    <xsd:element name="OSC_StateB_TableB_1_Potential_Respondent2" ma:index="27" nillable="true" ma:displayName="OSC_StateB_TableB_1_Potential_Respondent2" ma:default="=&gt;Enter potential respondent 2 or delete this comment&lt;=" ma:internalName="OSC_StateB_TableB_1_Potential_Respondent2">
      <xsd:simpleType>
        <xsd:restriction base="dms:Text">
          <xsd:maxLength value="255"/>
        </xsd:restriction>
      </xsd:simpleType>
    </xsd:element>
    <xsd:element name="OSC_StateB_TableB_1_Potential_Respondent3" ma:index="28" nillable="true" ma:displayName="OSC_StateB_TableB_1_Potential_Respondent3" ma:default="=&gt;Enter potential respondent 3 or delete this comment&lt;=" ma:internalName="OSC_StateB_TableB_1_Potential_Respondent3">
      <xsd:simpleType>
        <xsd:restriction base="dms:Text">
          <xsd:maxLength value="255"/>
        </xsd:restriction>
      </xsd:simpleType>
    </xsd:element>
    <xsd:element name="OSC_StateB_TableB_1_Potential_Respondent4" ma:index="29" nillable="true" ma:displayName="OSC_StateB_TableB_1_Potential_Respondent4" ma:default="=&gt;Enter potential respondent 4 or delete this comment&lt;=" ma:internalName="OSC_StateB_TableB_1_Potential_Respondent4">
      <xsd:simpleType>
        <xsd:restriction base="dms:Text">
          <xsd:maxLength value="255"/>
        </xsd:restriction>
      </xsd:simpleType>
    </xsd:element>
    <xsd:element name="OSC_StateB_Test_of_Procedures_or_Methods_to_be_Undertaken" ma:index="30" nillable="true" ma:displayName="OSC_StateB_Test_of_Procedures_or_Methods_to_be_Undertaken" ma:internalName="OSC_StateB_Test_of_Procedures_or_Methods_to_be_Undertaken">
      <xsd:simpleType>
        <xsd:restriction base="dms:Note"/>
      </xsd:simpleType>
    </xsd:element>
    <xsd:element name="GenICPIBranchOROfficeTitle" ma:index="32" nillable="true" ma:displayName="GenIC PI Branch OR Office Title" ma:default="=&gt;Enter branch or office title&lt;=" ma:internalName="GenICPIBranchOROfficeTitle">
      <xsd:simpleType>
        <xsd:restriction base="dms:Text">
          <xsd:maxLength value="255"/>
        </xsd:restriction>
      </xsd:simpleType>
    </xsd:element>
    <xsd:element name="GenICPICDCID" ma:index="33" nillable="true" ma:displayName="GenIC PI CDC ID" ma:description="" ma:internalName="GenICPICDCID">
      <xsd:simpleType>
        <xsd:restriction base="dms:Text">
          <xsd:maxLength value="255"/>
        </xsd:restriction>
      </xsd:simpleType>
    </xsd:element>
    <xsd:element name="GenICPICenterDivisionBranch" ma:index="34" nillable="true" ma:displayName="GenIC PI Center Division Branch" ma:description="" ma:internalName="GenICPICenterDivisionBranch">
      <xsd:simpleType>
        <xsd:restriction base="dms:Text">
          <xsd:maxLength value="255"/>
        </xsd:restriction>
      </xsd:simpleType>
    </xsd:element>
    <xsd:element name="GenICPICIO" ma:index="35" nillable="true" ma:displayName="GenIC PI CIO" ma:internalName="GenICPICIO">
      <xsd:simpleType>
        <xsd:restriction base="dms:Text">
          <xsd:maxLength value="255"/>
        </xsd:restriction>
      </xsd:simpleType>
    </xsd:element>
    <xsd:element name="GenICPIDivisionOROfficeTitle" ma:index="36" nillable="true" ma:displayName="GenIC PI Division OR Office Title" ma:default="=&gt;Enter division or office title&lt;=" ma:internalName="GenICPIDivisionOROfficeTitle">
      <xsd:simpleType>
        <xsd:restriction base="dms:Text">
          <xsd:maxLength value="255"/>
        </xsd:restriction>
      </xsd:simpleType>
    </xsd:element>
    <xsd:element name="GenICPIEmail" ma:index="37" nillable="true" ma:displayName="GenIC PI Email" ma:default="=&gt;Enter work email&lt;=" ma:description="" ma:internalName="GenICPIEmail">
      <xsd:simpleType>
        <xsd:restriction base="dms:Text">
          <xsd:maxLength value="255"/>
        </xsd:restriction>
      </xsd:simpleType>
    </xsd:element>
    <xsd:element name="GenICPIFax" ma:index="38" nillable="true" ma:displayName="GenIC PI Fax" ma:default="=&gt;###-###-####&lt;=" ma:internalName="GenICPIFax">
      <xsd:simpleType>
        <xsd:restriction base="dms:Text">
          <xsd:maxLength value="255"/>
        </xsd:restriction>
      </xsd:simpleType>
    </xsd:element>
    <xsd:element name="GenICPIName" ma:index="39" nillable="true" ma:displayName="GenIC PI Name" ma:default="=&gt;Enter full name and credentials&lt;=" ma:description="" ma:internalName="GenICPIName">
      <xsd:simpleType>
        <xsd:restriction base="dms:Text">
          <xsd:maxLength value="255"/>
        </xsd:restriction>
      </xsd:simpleType>
    </xsd:element>
    <xsd:element name="GenICPIPhone" ma:index="40" nillable="true" ma:displayName="GenIC PI Phone" ma:default="=&gt;###-###-####&lt;=" ma:description="" ma:internalName="GenICPIPhone">
      <xsd:simpleType>
        <xsd:restriction base="dms:Text">
          <xsd:maxLength value="255"/>
        </xsd:restriction>
      </xsd:simpleType>
    </xsd:element>
    <xsd:element name="GenICPITitle" ma:index="41" nillable="true" ma:displayName="GenIC PI Title" ma:default="=&gt;Enter official CDC title&lt;=" ma:internalName="GenICPITitle">
      <xsd:simpleType>
        <xsd:restriction base="dms:Text">
          <xsd:maxLength value="255"/>
        </xsd:restriction>
      </xsd:simpleType>
    </xsd:element>
    <xsd:element name="GenICPIWorkMailingAddress" ma:index="42" nillable="true" ma:displayName="GenIC PI Work Mailing Address" ma:default="=&gt;Enter work mailing address&lt;=" ma:internalName="GenICPIWorkMailingAdd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c282-9287-45cb-9b41-eae3a76919a0" elementFormDefault="qualified">
    <xsd:import namespace="http://schemas.microsoft.com/office/2006/documentManagement/types"/>
    <xsd:import namespace="http://schemas.microsoft.com/office/infopath/2007/PartnerControls"/>
    <xsd:element name="GenICNickname" ma:index="31" nillable="true" ma:displayName="GenIC Nickname" ma:internalName="GenICNickname">
      <xsd:simpleType>
        <xsd:restriction base="dms:Text">
          <xsd:maxLength value="255"/>
        </xsd:restriction>
      </xsd:simpleType>
    </xsd:element>
    <xsd:element name="GenICTitle" ma:index="43" nillable="true" ma:displayName="GenIC Title" ma:default="=&gt;Enter short but descriptive title reflecting the purpose of the data collection. &lt;=" ma:internalName="GenIC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ICPIEmail xmlns="bd99c180-279b-44c3-9486-dd050336677e">=&gt;Enter work email&lt;=</GenICPIEmail>
    <OSC_StateB_List_Of_Attachments xmlns="bd99c180-279b-44c3-9486-dd050336677e" xsi:nil="true"/>
    <OSC_StateB_Respondent_Universe_and_Sampling_Methods xmlns="bd99c180-279b-44c3-9486-dd050336677e" xsi:nil="true"/>
    <OSC_StateB_TableB_1_N1 xmlns="bd99c180-279b-44c3-9486-dd050336677e">0</OSC_StateB_TableB_1_N1>
    <OSC_StateB_TableB_1_N4 xmlns="bd99c180-279b-44c3-9486-dd050336677e">0</OSC_StateB_TableB_1_N4>
    <OSC_StateB_Test_of_Procedures_or_Methods_to_be_Undertaken xmlns="bd99c180-279b-44c3-9486-dd050336677e" xsi:nil="true"/>
    <GenICPICenterDivisionBranch xmlns="bd99c180-279b-44c3-9486-dd050336677e" xsi:nil="true"/>
    <GenICPIWorkMailingAddress xmlns="bd99c180-279b-44c3-9486-dd050336677e">=&gt;Enter work mailing address&lt;=</GenICPIWorkMailingAddress>
    <GenICPICDCID xmlns="bd99c180-279b-44c3-9486-dd050336677e" xsi:nil="true"/>
    <GenICNickname xmlns="15b1c282-9287-45cb-9b41-eae3a76919a0" xsi:nil="true"/>
    <GenICPIName xmlns="bd99c180-279b-44c3-9486-dd050336677e">=&gt;Enter full name and credentials&lt;=</GenICPIName>
    <OSC_StateB_Individuals_Consulted_on_Statistical_Aspects_and_Individuals_Collecting_and_or_Analyzing_Data xmlns="bd99c180-279b-44c3-9486-dd050336677e" xsi:nil="true"/>
    <OSC_StateB_Procedures_for_the_Collection_of_Information xmlns="bd99c180-279b-44c3-9486-dd050336677e" xsi:nil="true"/>
    <OSC_StateB_TableB_1_Entity1 xmlns="bd99c180-279b-44c3-9486-dd050336677e">=&gt;Enter entity 1 or delete this comment&lt;=</OSC_StateB_TableB_1_Entity1>
    <GenICPICIO xmlns="bd99c180-279b-44c3-9486-dd050336677e" xsi:nil="true"/>
    <GenICTitle xmlns="15b1c282-9287-45cb-9b41-eae3a76919a0">=&gt;Enter short but descriptive title reflecting the purpose of the data collection. &lt;=</GenICTitle>
    <OSC_StateB_TableB_1_Entity2 xmlns="bd99c180-279b-44c3-9486-dd050336677e">=&gt;Enter entity 2 or delete this comment&lt;=</OSC_StateB_TableB_1_Entity2>
    <OSC_StateB_TableB_1_Entity3 xmlns="bd99c180-279b-44c3-9486-dd050336677e">=&gt;Enter entity 3 or delete this comment&lt;=</OSC_StateB_TableB_1_Entity3>
    <OSC_StateB_TableB_1_N2 xmlns="bd99c180-279b-44c3-9486-dd050336677e">0</OSC_StateB_TableB_1_N2>
    <OSC_StateB_TableB_1_Entity4 xmlns="bd99c180-279b-44c3-9486-dd050336677e">=&gt;Enter entity 4 or delete this comment&lt;=</OSC_StateB_TableB_1_Entity4>
    <GenICPITitle xmlns="bd99c180-279b-44c3-9486-dd050336677e">=&gt;Enter official CDC title&lt;=</GenICPITitle>
    <OSC_StateB_TableB_1_Potential_Respondent4 xmlns="bd99c180-279b-44c3-9486-dd050336677e">=&gt;Enter potential respondent 4 or delete this comment&lt;=</OSC_StateB_TableB_1_Potential_Respondent4>
    <GenICPIDivisionOROfficeTitle xmlns="bd99c180-279b-44c3-9486-dd050336677e">=&gt;Enter division or office title&lt;=</GenICPIDivisionOROfficeTitle>
    <OSC_StateB_TableB_1_N3 xmlns="bd99c180-279b-44c3-9486-dd050336677e">0</OSC_StateB_TableB_1_N3>
    <OSC_StateB_Methods_to_Maximize_Response_Rates_and_Deal_with_Nonresponse xmlns="bd99c180-279b-44c3-9486-dd050336677e" xsi:nil="true"/>
    <OSC_StateB_TableB_1_Potential_Respondent2 xmlns="bd99c180-279b-44c3-9486-dd050336677e">=&gt;Enter potential respondent 2 or delete this comment&lt;=</OSC_StateB_TableB_1_Potential_Respondent2>
    <OSC_StateB_TableB_1_Potential_Respondent3 xmlns="bd99c180-279b-44c3-9486-dd050336677e">=&gt;Enter potential respondent 3 or delete this comment&lt;=</OSC_StateB_TableB_1_Potential_Respondent3>
    <GenICPIBranchOROfficeTitle xmlns="bd99c180-279b-44c3-9486-dd050336677e">=&gt;Enter branch or office title&lt;=</GenICPIBranchOROfficeTitle>
    <GenICPIFax xmlns="bd99c180-279b-44c3-9486-dd050336677e">=&gt;###-###-####&lt;=</GenICPIFax>
    <GenICPIPhone xmlns="bd99c180-279b-44c3-9486-dd050336677e">=&gt;###-###-####&lt;=</GenICPIPhone>
    <OSC_StateB_Date_Submitted xmlns="bd99c180-279b-44c3-9486-dd050336677e" xsi:nil="true"/>
    <OSC_StateB_TableB_1_N_Total xmlns="bd99c180-279b-44c3-9486-dd050336677e">0</OSC_StateB_TableB_1_N_Total>
    <OSC_StateB_TableB_1_Potential_Respondent1 xmlns="bd99c180-279b-44c3-9486-dd050336677e">=&gt;Enter potential respondent 1 or delete this comment&lt;=</OSC_StateB_TableB_1_Potential_Respondent1>
    <_dlc_DocId xmlns="b5c0ca00-073d-4463-9985-b654f14791fe">OSTLTSDOC-727-138</_dlc_DocId>
    <_dlc_DocIdUrl xmlns="b5c0ca00-073d-4463-9985-b654f14791fe">
      <Url>https://esp.cdc.gov/sites/ostlts/pip/osc/_layouts/15/DocIdRedir.aspx?ID=OSTLTSDOC-727-138</Url>
      <Description>OSTLTSDOC-727-138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ntns:customXsn xmlns:ntns="http://schemas.microsoft.com/office/2006/metadata/customXsn">
  <ntns:xsnLocation>http://esp.cdc.gov/sites/ostlts/pip/osc/StatementB/Forms/Document/26f24011c2105fa3customXsn.xsn</ntns:xsnLocation>
  <ntns:cached>False</ntns:cached>
  <ntns:openByDefault>False</ntns:openByDefault>
  <ntns:xsnScope>http://esp.cdc.gov/sites/ostlts/pip/osc/StatementB</ntns:xsnScope>
</ntns: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FE90-A955-464C-9F92-D0B191167A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2CE96E-3955-4617-B2CF-83887712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bd99c180-279b-44c3-9486-dd050336677e"/>
    <ds:schemaRef ds:uri="15b1c282-9287-45cb-9b41-eae3a7691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66D475-B04F-409F-B356-E58628029DB2}">
  <ds:schemaRefs>
    <ds:schemaRef ds:uri="http://purl.org/dc/elements/1.1/"/>
    <ds:schemaRef ds:uri="http://schemas.microsoft.com/office/2006/metadata/properties"/>
    <ds:schemaRef ds:uri="15b1c282-9287-45cb-9b41-eae3a76919a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5c0ca00-073d-4463-9985-b654f14791fe"/>
    <ds:schemaRef ds:uri="bd99c180-279b-44c3-9486-dd050336677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AF3BFE-72BE-427E-98C2-D04F9DDFBE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7FB131-72A1-4269-AB97-A2E601345FF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7785CDA-EE18-4E1F-B19F-C2187EA3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Gilliam, Adzua H. (CDC/OSTLTS/DPHPI)</dc:creator>
  <cp:lastModifiedBy>Zirger, Jeffrey (CDC/OD/OADS)</cp:lastModifiedBy>
  <cp:revision>6</cp:revision>
  <cp:lastPrinted>2011-06-07T15:53:00Z</cp:lastPrinted>
  <dcterms:created xsi:type="dcterms:W3CDTF">2017-06-09T19:06:00Z</dcterms:created>
  <dcterms:modified xsi:type="dcterms:W3CDTF">2017-06-22T13:36:00Z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0x010100476B4E4DC22A4747BE20A8D5E3242775</vt:lpwstr>
  </property>
  <property fmtid="{D5CDD505-2E9C-101B-9397-08002B2CF9AE}" pid="3" name="_dlc_DocIdItemGuid">
    <vt:lpwstr>51b2a494-31ff-4aad-9e6c-c8e7ad2beef6</vt:lpwstr>
  </property>
</Properties>
</file>