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7B35A" w14:textId="77777777" w:rsidR="009B4A51" w:rsidRDefault="009B4A51" w:rsidP="004135D5">
      <w:pPr>
        <w:pStyle w:val="Heading6"/>
        <w:rPr>
          <w:color w:val="FF0000"/>
          <w:sz w:val="40"/>
          <w:szCs w:val="40"/>
        </w:rPr>
      </w:pPr>
    </w:p>
    <w:p w14:paraId="2EA33A9B" w14:textId="71A9BE86" w:rsidR="00B86F42" w:rsidRPr="00A1453A" w:rsidRDefault="00B86F42" w:rsidP="00B86F42">
      <w:pPr>
        <w:ind w:left="0"/>
      </w:pPr>
    </w:p>
    <w:p w14:paraId="2FF263CB" w14:textId="77777777" w:rsidR="009B4A51" w:rsidRDefault="009B4A51" w:rsidP="00CA5840">
      <w:pPr>
        <w:ind w:left="0"/>
      </w:pPr>
    </w:p>
    <w:p w14:paraId="33A4AE29" w14:textId="77777777" w:rsidR="00B86F42" w:rsidRDefault="00B86F42" w:rsidP="00CA5840">
      <w:pPr>
        <w:ind w:left="0"/>
      </w:pPr>
    </w:p>
    <w:p w14:paraId="00EB2A88" w14:textId="77777777" w:rsidR="00716F94" w:rsidRPr="00185973" w:rsidRDefault="009D16F9" w:rsidP="00CA5840">
      <w:pPr>
        <w:pStyle w:val="Heading1"/>
        <w:ind w:left="0"/>
      </w:pPr>
      <w:r w:rsidRPr="00185973">
        <w:t>Maternal and Child Health Zika Capacity Assessment</w:t>
      </w:r>
    </w:p>
    <w:p w14:paraId="58CB5755" w14:textId="77777777" w:rsidR="00AA3192" w:rsidRDefault="00AA3192" w:rsidP="00CA5840">
      <w:pPr>
        <w:ind w:left="0"/>
      </w:pPr>
    </w:p>
    <w:p w14:paraId="0BE22D01"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7EE52520" w14:textId="77777777" w:rsidR="00484011" w:rsidRPr="00AA3192" w:rsidRDefault="00484011" w:rsidP="00CA5840">
      <w:pPr>
        <w:ind w:left="0"/>
        <w:jc w:val="center"/>
      </w:pPr>
      <w:r w:rsidRPr="00AA3192">
        <w:t>OMB No. 0920-0879</w:t>
      </w:r>
    </w:p>
    <w:p w14:paraId="37CE2B72" w14:textId="77777777" w:rsidR="009B4A51" w:rsidRDefault="009B4A51" w:rsidP="00CA5840">
      <w:pPr>
        <w:ind w:left="0"/>
      </w:pPr>
    </w:p>
    <w:p w14:paraId="7B6580C3" w14:textId="77777777" w:rsidR="00AA3192" w:rsidRDefault="00AA3192" w:rsidP="00CA5840">
      <w:pPr>
        <w:ind w:left="0"/>
      </w:pPr>
    </w:p>
    <w:p w14:paraId="0009BC91" w14:textId="77777777" w:rsidR="009B4A51" w:rsidRDefault="009B4A51" w:rsidP="00A1453A">
      <w:pPr>
        <w:pStyle w:val="Heading2"/>
        <w:ind w:left="0"/>
      </w:pPr>
      <w:r w:rsidRPr="007D6163">
        <w:t>Supporting Statement – Section A</w:t>
      </w:r>
    </w:p>
    <w:p w14:paraId="1093C6BE" w14:textId="77777777" w:rsidR="00187D5A" w:rsidRDefault="00187D5A" w:rsidP="00CA5840">
      <w:pPr>
        <w:ind w:left="0"/>
      </w:pPr>
    </w:p>
    <w:p w14:paraId="103C261E" w14:textId="6AC8AE68" w:rsidR="008E21D2" w:rsidRPr="00847A81" w:rsidRDefault="009B4A51" w:rsidP="008E21D2">
      <w:pPr>
        <w:ind w:left="0"/>
        <w:jc w:val="center"/>
      </w:pPr>
      <w:r w:rsidRPr="00847A81">
        <w:t xml:space="preserve">Submitted: </w:t>
      </w:r>
      <w:r w:rsidR="00762824">
        <w:t>6/30/17</w:t>
      </w:r>
      <w:bookmarkStart w:id="0" w:name="_GoBack"/>
      <w:bookmarkEnd w:id="0"/>
    </w:p>
    <w:p w14:paraId="6E8F0BC8" w14:textId="77777777" w:rsidR="008E21D2" w:rsidRDefault="008E21D2" w:rsidP="008E21D2">
      <w:pPr>
        <w:ind w:left="0"/>
        <w:jc w:val="center"/>
        <w:rPr>
          <w:color w:val="0070C0"/>
        </w:rPr>
      </w:pPr>
    </w:p>
    <w:p w14:paraId="00C3D8DC" w14:textId="77777777" w:rsidR="00480509" w:rsidRDefault="00480509" w:rsidP="008E21D2">
      <w:pPr>
        <w:ind w:left="0"/>
        <w:jc w:val="center"/>
        <w:rPr>
          <w:color w:val="0070C0"/>
        </w:rPr>
      </w:pPr>
    </w:p>
    <w:p w14:paraId="5FD3D4A6" w14:textId="3599E031" w:rsidR="00F65C83" w:rsidRDefault="00F65C83" w:rsidP="008E21D2">
      <w:pPr>
        <w:ind w:left="0"/>
        <w:jc w:val="center"/>
        <w:rPr>
          <w:color w:val="0070C0"/>
        </w:rPr>
      </w:pPr>
    </w:p>
    <w:p w14:paraId="7CFDF480" w14:textId="77777777" w:rsidR="00F65C83" w:rsidRDefault="00F65C83" w:rsidP="008E21D2">
      <w:pPr>
        <w:ind w:left="0"/>
        <w:jc w:val="center"/>
        <w:rPr>
          <w:color w:val="0070C0"/>
        </w:rPr>
      </w:pPr>
    </w:p>
    <w:p w14:paraId="03993E05" w14:textId="77777777" w:rsidR="00F65C83" w:rsidRDefault="00F65C83" w:rsidP="008E21D2">
      <w:pPr>
        <w:ind w:left="0"/>
        <w:jc w:val="center"/>
        <w:rPr>
          <w:color w:val="0070C0"/>
        </w:rPr>
      </w:pPr>
    </w:p>
    <w:p w14:paraId="1D234240" w14:textId="77777777" w:rsidR="00F65C83" w:rsidRDefault="00F65C83" w:rsidP="008E21D2">
      <w:pPr>
        <w:ind w:left="0"/>
        <w:jc w:val="center"/>
        <w:rPr>
          <w:color w:val="0070C0"/>
        </w:rPr>
      </w:pPr>
    </w:p>
    <w:p w14:paraId="7463323B" w14:textId="77777777" w:rsidR="00480509" w:rsidRDefault="00480509" w:rsidP="008E21D2">
      <w:pPr>
        <w:ind w:left="0"/>
        <w:jc w:val="center"/>
        <w:rPr>
          <w:color w:val="0070C0"/>
        </w:rPr>
      </w:pPr>
    </w:p>
    <w:p w14:paraId="21BC8921" w14:textId="77777777" w:rsidR="00441CC3" w:rsidRPr="00847A81" w:rsidRDefault="00716F94" w:rsidP="00CA5840">
      <w:pPr>
        <w:ind w:left="0"/>
        <w:rPr>
          <w:b/>
          <w:u w:val="single"/>
        </w:rPr>
      </w:pPr>
      <w:r w:rsidRPr="00847A81">
        <w:rPr>
          <w:b/>
          <w:u w:val="single"/>
        </w:rPr>
        <w:t>P</w:t>
      </w:r>
      <w:r w:rsidR="00667C89" w:rsidRPr="00847A81">
        <w:rPr>
          <w:b/>
          <w:u w:val="single"/>
        </w:rPr>
        <w:t>rogram Official/Project Officer</w:t>
      </w:r>
    </w:p>
    <w:p w14:paraId="58E56C90" w14:textId="77777777" w:rsidR="00321B51" w:rsidRPr="00847A81" w:rsidRDefault="00107145" w:rsidP="00CA5840">
      <w:pPr>
        <w:ind w:left="0"/>
      </w:pPr>
      <w:r w:rsidRPr="00847A81">
        <w:t xml:space="preserve">S. </w:t>
      </w:r>
      <w:r w:rsidR="009D16F9" w:rsidRPr="00847A81">
        <w:t>Nicole Fehrenbach, MPP</w:t>
      </w:r>
    </w:p>
    <w:p w14:paraId="7482A547" w14:textId="77777777" w:rsidR="00107145" w:rsidRPr="00847A81" w:rsidRDefault="00107145" w:rsidP="00107145">
      <w:pPr>
        <w:ind w:left="0"/>
      </w:pPr>
      <w:r w:rsidRPr="00847A81">
        <w:t>Deputy Division Director</w:t>
      </w:r>
    </w:p>
    <w:p w14:paraId="530B943F" w14:textId="77777777" w:rsidR="00107145" w:rsidRPr="00847A81" w:rsidRDefault="00107145" w:rsidP="00107145">
      <w:pPr>
        <w:ind w:left="0"/>
      </w:pPr>
      <w:r w:rsidRPr="00847A81">
        <w:t>Division of Congenital and Development Disorders</w:t>
      </w:r>
    </w:p>
    <w:p w14:paraId="7E430DAC" w14:textId="77777777" w:rsidR="00321B51" w:rsidRPr="00847A81" w:rsidRDefault="009D16F9" w:rsidP="00CA5840">
      <w:pPr>
        <w:ind w:left="0"/>
      </w:pPr>
      <w:r w:rsidRPr="00847A81">
        <w:t>National Center on Birth Defects and Developmental Disabilities</w:t>
      </w:r>
    </w:p>
    <w:p w14:paraId="6D70890D" w14:textId="77777777" w:rsidR="00321B51" w:rsidRPr="00847A81" w:rsidRDefault="009D16F9" w:rsidP="00CA5840">
      <w:pPr>
        <w:ind w:left="0"/>
      </w:pPr>
      <w:r w:rsidRPr="00847A81">
        <w:t>4770 Buford Highway, Chamblee, GA  30341</w:t>
      </w:r>
    </w:p>
    <w:p w14:paraId="1146A472" w14:textId="77777777" w:rsidR="00321B51" w:rsidRPr="00847A81" w:rsidRDefault="00321B51" w:rsidP="00CA5840">
      <w:pPr>
        <w:ind w:left="0"/>
      </w:pPr>
      <w:r w:rsidRPr="00847A81">
        <w:t>Phone number</w:t>
      </w:r>
      <w:r w:rsidR="009D16F9" w:rsidRPr="00847A81">
        <w:t>: 404-316-7961</w:t>
      </w:r>
    </w:p>
    <w:p w14:paraId="4B4A475E" w14:textId="17C8CEEB" w:rsidR="00F17479" w:rsidRPr="00F65C83" w:rsidRDefault="00321B51" w:rsidP="00F65C83">
      <w:pPr>
        <w:pStyle w:val="Heading3"/>
        <w:ind w:left="0"/>
        <w:rPr>
          <w:b w:val="0"/>
          <w:sz w:val="22"/>
        </w:rPr>
      </w:pPr>
      <w:bookmarkStart w:id="1" w:name="_Toc485994237"/>
      <w:bookmarkStart w:id="2" w:name="_Toc486498731"/>
      <w:r w:rsidRPr="00847A81">
        <w:rPr>
          <w:b w:val="0"/>
          <w:sz w:val="22"/>
        </w:rPr>
        <w:t>Email</w:t>
      </w:r>
      <w:r w:rsidR="009D16F9" w:rsidRPr="00847A81">
        <w:rPr>
          <w:b w:val="0"/>
          <w:sz w:val="22"/>
        </w:rPr>
        <w:t xml:space="preserve">: </w:t>
      </w:r>
      <w:hyperlink r:id="rId13" w:history="1">
        <w:r w:rsidR="008E21D2" w:rsidRPr="00847A81">
          <w:rPr>
            <w:b w:val="0"/>
            <w:sz w:val="22"/>
          </w:rPr>
          <w:t>ekk5@cdc.gov</w:t>
        </w:r>
        <w:bookmarkEnd w:id="1"/>
        <w:bookmarkEnd w:id="2"/>
      </w:hyperlink>
    </w:p>
    <w:p w14:paraId="1C91DC24" w14:textId="77777777" w:rsidR="00F97279" w:rsidRDefault="00F97279" w:rsidP="00DA4B4C">
      <w:pPr>
        <w:spacing w:line="276" w:lineRule="auto"/>
        <w:ind w:left="0"/>
        <w:outlineLvl w:val="2"/>
        <w:rPr>
          <w:b/>
          <w:sz w:val="28"/>
        </w:rPr>
      </w:pPr>
    </w:p>
    <w:p w14:paraId="45CAFA7A" w14:textId="77777777" w:rsidR="00DA4B4C" w:rsidRPr="00DA4B4C" w:rsidRDefault="00DA4B4C" w:rsidP="00DA4B4C">
      <w:pPr>
        <w:spacing w:line="276" w:lineRule="auto"/>
        <w:ind w:left="0"/>
        <w:outlineLvl w:val="2"/>
        <w:rPr>
          <w:b/>
          <w:sz w:val="28"/>
        </w:rPr>
      </w:pPr>
      <w:r w:rsidRPr="00DA4B4C">
        <w:rPr>
          <w:b/>
          <w:sz w:val="28"/>
        </w:rPr>
        <w:lastRenderedPageBreak/>
        <w:t>Table of Contents</w:t>
      </w:r>
    </w:p>
    <w:p w14:paraId="16F7F85C" w14:textId="77777777" w:rsidR="00DA4B4C" w:rsidRPr="00DA4B4C" w:rsidRDefault="00DA4B4C" w:rsidP="00DA4B4C">
      <w:pPr>
        <w:spacing w:line="276" w:lineRule="auto"/>
      </w:pPr>
    </w:p>
    <w:p w14:paraId="77FEE87E" w14:textId="570A5266" w:rsidR="00FC4C64" w:rsidRDefault="00DA4B4C">
      <w:pPr>
        <w:pStyle w:val="TOC1"/>
        <w:tabs>
          <w:tab w:val="right" w:leader="dot" w:pos="9350"/>
        </w:tabs>
        <w:rPr>
          <w:rFonts w:asciiTheme="minorHAnsi" w:hAnsiTheme="minorHAnsi"/>
          <w:noProof/>
        </w:rPr>
      </w:pPr>
      <w:r w:rsidRPr="00DA4B4C">
        <w:fldChar w:fldCharType="begin"/>
      </w:r>
      <w:r w:rsidRPr="00DA4B4C">
        <w:instrText xml:space="preserve"> TOC \h \z \u \t "Heading 3,1,Heading 4,2" </w:instrText>
      </w:r>
      <w:r w:rsidRPr="00DA4B4C">
        <w:fldChar w:fldCharType="separate"/>
      </w:r>
      <w:hyperlink w:anchor="_Toc486498731" w:history="1">
        <w:r w:rsidR="00FC4C64">
          <w:rPr>
            <w:rStyle w:val="Hyperlink"/>
            <w:noProof/>
          </w:rPr>
          <w:t>Supporting Statement A</w:t>
        </w:r>
        <w:r w:rsidR="00FC4C64">
          <w:rPr>
            <w:noProof/>
            <w:webHidden/>
          </w:rPr>
          <w:tab/>
        </w:r>
        <w:r w:rsidR="00FC4C64">
          <w:rPr>
            <w:noProof/>
            <w:webHidden/>
          </w:rPr>
          <w:fldChar w:fldCharType="begin"/>
        </w:r>
        <w:r w:rsidR="00FC4C64">
          <w:rPr>
            <w:noProof/>
            <w:webHidden/>
          </w:rPr>
          <w:instrText xml:space="preserve"> PAGEREF _Toc486498731 \h </w:instrText>
        </w:r>
        <w:r w:rsidR="00FC4C64">
          <w:rPr>
            <w:noProof/>
            <w:webHidden/>
          </w:rPr>
        </w:r>
        <w:r w:rsidR="00FC4C64">
          <w:rPr>
            <w:noProof/>
            <w:webHidden/>
          </w:rPr>
          <w:fldChar w:fldCharType="separate"/>
        </w:r>
        <w:r w:rsidR="00FC4C64">
          <w:rPr>
            <w:noProof/>
            <w:webHidden/>
          </w:rPr>
          <w:t>1</w:t>
        </w:r>
        <w:r w:rsidR="00FC4C64">
          <w:rPr>
            <w:noProof/>
            <w:webHidden/>
          </w:rPr>
          <w:fldChar w:fldCharType="end"/>
        </w:r>
      </w:hyperlink>
    </w:p>
    <w:p w14:paraId="092A32E5" w14:textId="77777777" w:rsidR="00FC4C64" w:rsidRDefault="00B17A34">
      <w:pPr>
        <w:pStyle w:val="TOC1"/>
        <w:tabs>
          <w:tab w:val="right" w:leader="dot" w:pos="9350"/>
        </w:tabs>
        <w:rPr>
          <w:rFonts w:asciiTheme="minorHAnsi" w:hAnsiTheme="minorHAnsi"/>
          <w:noProof/>
        </w:rPr>
      </w:pPr>
      <w:hyperlink w:anchor="_Toc486498732" w:history="1">
        <w:r w:rsidR="00FC4C64" w:rsidRPr="009406D2">
          <w:rPr>
            <w:rStyle w:val="Hyperlink"/>
            <w:noProof/>
          </w:rPr>
          <w:t>Section A – Justification</w:t>
        </w:r>
        <w:r w:rsidR="00FC4C64">
          <w:rPr>
            <w:noProof/>
            <w:webHidden/>
          </w:rPr>
          <w:tab/>
        </w:r>
        <w:r w:rsidR="00FC4C64">
          <w:rPr>
            <w:noProof/>
            <w:webHidden/>
          </w:rPr>
          <w:fldChar w:fldCharType="begin"/>
        </w:r>
        <w:r w:rsidR="00FC4C64">
          <w:rPr>
            <w:noProof/>
            <w:webHidden/>
          </w:rPr>
          <w:instrText xml:space="preserve"> PAGEREF _Toc486498732 \h </w:instrText>
        </w:r>
        <w:r w:rsidR="00FC4C64">
          <w:rPr>
            <w:noProof/>
            <w:webHidden/>
          </w:rPr>
        </w:r>
        <w:r w:rsidR="00FC4C64">
          <w:rPr>
            <w:noProof/>
            <w:webHidden/>
          </w:rPr>
          <w:fldChar w:fldCharType="separate"/>
        </w:r>
        <w:r w:rsidR="00FC4C64">
          <w:rPr>
            <w:noProof/>
            <w:webHidden/>
          </w:rPr>
          <w:t>4</w:t>
        </w:r>
        <w:r w:rsidR="00FC4C64">
          <w:rPr>
            <w:noProof/>
            <w:webHidden/>
          </w:rPr>
          <w:fldChar w:fldCharType="end"/>
        </w:r>
      </w:hyperlink>
    </w:p>
    <w:p w14:paraId="32EF3E41" w14:textId="77777777" w:rsidR="00FC4C64" w:rsidRDefault="00B17A34">
      <w:pPr>
        <w:pStyle w:val="TOC2"/>
        <w:rPr>
          <w:rFonts w:asciiTheme="minorHAnsi" w:hAnsiTheme="minorHAnsi"/>
          <w:noProof/>
        </w:rPr>
      </w:pPr>
      <w:hyperlink w:anchor="_Toc486498733" w:history="1">
        <w:r w:rsidR="00FC4C64" w:rsidRPr="009406D2">
          <w:rPr>
            <w:rStyle w:val="Hyperlink"/>
            <w:noProof/>
          </w:rPr>
          <w:t>1.</w:t>
        </w:r>
        <w:r w:rsidR="00FC4C64">
          <w:rPr>
            <w:rFonts w:asciiTheme="minorHAnsi" w:hAnsiTheme="minorHAnsi"/>
            <w:noProof/>
          </w:rPr>
          <w:tab/>
        </w:r>
        <w:r w:rsidR="00FC4C64" w:rsidRPr="009406D2">
          <w:rPr>
            <w:rStyle w:val="Hyperlink"/>
            <w:noProof/>
          </w:rPr>
          <w:t>Circumstances Making the Collection of Information Necessary</w:t>
        </w:r>
        <w:r w:rsidR="00FC4C64">
          <w:rPr>
            <w:noProof/>
            <w:webHidden/>
          </w:rPr>
          <w:tab/>
        </w:r>
        <w:r w:rsidR="00FC4C64">
          <w:rPr>
            <w:noProof/>
            <w:webHidden/>
          </w:rPr>
          <w:fldChar w:fldCharType="begin"/>
        </w:r>
        <w:r w:rsidR="00FC4C64">
          <w:rPr>
            <w:noProof/>
            <w:webHidden/>
          </w:rPr>
          <w:instrText xml:space="preserve"> PAGEREF _Toc486498733 \h </w:instrText>
        </w:r>
        <w:r w:rsidR="00FC4C64">
          <w:rPr>
            <w:noProof/>
            <w:webHidden/>
          </w:rPr>
        </w:r>
        <w:r w:rsidR="00FC4C64">
          <w:rPr>
            <w:noProof/>
            <w:webHidden/>
          </w:rPr>
          <w:fldChar w:fldCharType="separate"/>
        </w:r>
        <w:r w:rsidR="00FC4C64">
          <w:rPr>
            <w:noProof/>
            <w:webHidden/>
          </w:rPr>
          <w:t>4</w:t>
        </w:r>
        <w:r w:rsidR="00FC4C64">
          <w:rPr>
            <w:noProof/>
            <w:webHidden/>
          </w:rPr>
          <w:fldChar w:fldCharType="end"/>
        </w:r>
      </w:hyperlink>
    </w:p>
    <w:p w14:paraId="1F340CE5" w14:textId="77777777" w:rsidR="00FC4C64" w:rsidRDefault="00B17A34">
      <w:pPr>
        <w:pStyle w:val="TOC2"/>
        <w:rPr>
          <w:rFonts w:asciiTheme="minorHAnsi" w:hAnsiTheme="minorHAnsi"/>
          <w:noProof/>
        </w:rPr>
      </w:pPr>
      <w:hyperlink w:anchor="_Toc486498734" w:history="1">
        <w:r w:rsidR="00FC4C64" w:rsidRPr="009406D2">
          <w:rPr>
            <w:rStyle w:val="Hyperlink"/>
            <w:noProof/>
          </w:rPr>
          <w:t>Items of Information to be Collected</w:t>
        </w:r>
        <w:r w:rsidR="00FC4C64">
          <w:rPr>
            <w:noProof/>
            <w:webHidden/>
          </w:rPr>
          <w:tab/>
        </w:r>
        <w:r w:rsidR="00FC4C64">
          <w:rPr>
            <w:noProof/>
            <w:webHidden/>
          </w:rPr>
          <w:fldChar w:fldCharType="begin"/>
        </w:r>
        <w:r w:rsidR="00FC4C64">
          <w:rPr>
            <w:noProof/>
            <w:webHidden/>
          </w:rPr>
          <w:instrText xml:space="preserve"> PAGEREF _Toc486498734 \h </w:instrText>
        </w:r>
        <w:r w:rsidR="00FC4C64">
          <w:rPr>
            <w:noProof/>
            <w:webHidden/>
          </w:rPr>
        </w:r>
        <w:r w:rsidR="00FC4C64">
          <w:rPr>
            <w:noProof/>
            <w:webHidden/>
          </w:rPr>
          <w:fldChar w:fldCharType="separate"/>
        </w:r>
        <w:r w:rsidR="00FC4C64">
          <w:rPr>
            <w:noProof/>
            <w:webHidden/>
          </w:rPr>
          <w:t>8</w:t>
        </w:r>
        <w:r w:rsidR="00FC4C64">
          <w:rPr>
            <w:noProof/>
            <w:webHidden/>
          </w:rPr>
          <w:fldChar w:fldCharType="end"/>
        </w:r>
      </w:hyperlink>
    </w:p>
    <w:p w14:paraId="2ADF7965" w14:textId="77777777" w:rsidR="00FC4C64" w:rsidRDefault="00B17A34">
      <w:pPr>
        <w:pStyle w:val="TOC2"/>
        <w:rPr>
          <w:rFonts w:asciiTheme="minorHAnsi" w:hAnsiTheme="minorHAnsi"/>
          <w:noProof/>
        </w:rPr>
      </w:pPr>
      <w:hyperlink w:anchor="_Toc486498735" w:history="1">
        <w:r w:rsidR="00FC4C64" w:rsidRPr="009406D2">
          <w:rPr>
            <w:rStyle w:val="Hyperlink"/>
            <w:noProof/>
          </w:rPr>
          <w:t>2.</w:t>
        </w:r>
        <w:r w:rsidR="00FC4C64">
          <w:rPr>
            <w:rFonts w:asciiTheme="minorHAnsi" w:hAnsiTheme="minorHAnsi"/>
            <w:noProof/>
          </w:rPr>
          <w:tab/>
        </w:r>
        <w:r w:rsidR="00FC4C64" w:rsidRPr="009406D2">
          <w:rPr>
            <w:rStyle w:val="Hyperlink"/>
            <w:noProof/>
          </w:rPr>
          <w:t>Purpose and Use of the Information Collection</w:t>
        </w:r>
        <w:r w:rsidR="00FC4C64">
          <w:rPr>
            <w:noProof/>
            <w:webHidden/>
          </w:rPr>
          <w:tab/>
        </w:r>
        <w:r w:rsidR="00FC4C64">
          <w:rPr>
            <w:noProof/>
            <w:webHidden/>
          </w:rPr>
          <w:fldChar w:fldCharType="begin"/>
        </w:r>
        <w:r w:rsidR="00FC4C64">
          <w:rPr>
            <w:noProof/>
            <w:webHidden/>
          </w:rPr>
          <w:instrText xml:space="preserve"> PAGEREF _Toc486498735 \h </w:instrText>
        </w:r>
        <w:r w:rsidR="00FC4C64">
          <w:rPr>
            <w:noProof/>
            <w:webHidden/>
          </w:rPr>
        </w:r>
        <w:r w:rsidR="00FC4C64">
          <w:rPr>
            <w:noProof/>
            <w:webHidden/>
          </w:rPr>
          <w:fldChar w:fldCharType="separate"/>
        </w:r>
        <w:r w:rsidR="00FC4C64">
          <w:rPr>
            <w:noProof/>
            <w:webHidden/>
          </w:rPr>
          <w:t>9</w:t>
        </w:r>
        <w:r w:rsidR="00FC4C64">
          <w:rPr>
            <w:noProof/>
            <w:webHidden/>
          </w:rPr>
          <w:fldChar w:fldCharType="end"/>
        </w:r>
      </w:hyperlink>
    </w:p>
    <w:p w14:paraId="5A40E71D" w14:textId="77777777" w:rsidR="00FC4C64" w:rsidRDefault="00B17A34">
      <w:pPr>
        <w:pStyle w:val="TOC2"/>
        <w:rPr>
          <w:rFonts w:asciiTheme="minorHAnsi" w:hAnsiTheme="minorHAnsi"/>
          <w:noProof/>
        </w:rPr>
      </w:pPr>
      <w:hyperlink w:anchor="_Toc486498736" w:history="1">
        <w:r w:rsidR="00FC4C64" w:rsidRPr="009406D2">
          <w:rPr>
            <w:rStyle w:val="Hyperlink"/>
            <w:noProof/>
          </w:rPr>
          <w:t>3.</w:t>
        </w:r>
        <w:r w:rsidR="00FC4C64">
          <w:rPr>
            <w:rFonts w:asciiTheme="minorHAnsi" w:hAnsiTheme="minorHAnsi"/>
            <w:noProof/>
          </w:rPr>
          <w:tab/>
        </w:r>
        <w:r w:rsidR="00FC4C64" w:rsidRPr="009406D2">
          <w:rPr>
            <w:rStyle w:val="Hyperlink"/>
            <w:noProof/>
          </w:rPr>
          <w:t>Use of Improved Information Technology and Burden Reduction</w:t>
        </w:r>
        <w:r w:rsidR="00FC4C64">
          <w:rPr>
            <w:noProof/>
            <w:webHidden/>
          </w:rPr>
          <w:tab/>
        </w:r>
        <w:r w:rsidR="00FC4C64">
          <w:rPr>
            <w:noProof/>
            <w:webHidden/>
          </w:rPr>
          <w:fldChar w:fldCharType="begin"/>
        </w:r>
        <w:r w:rsidR="00FC4C64">
          <w:rPr>
            <w:noProof/>
            <w:webHidden/>
          </w:rPr>
          <w:instrText xml:space="preserve"> PAGEREF _Toc486498736 \h </w:instrText>
        </w:r>
        <w:r w:rsidR="00FC4C64">
          <w:rPr>
            <w:noProof/>
            <w:webHidden/>
          </w:rPr>
        </w:r>
        <w:r w:rsidR="00FC4C64">
          <w:rPr>
            <w:noProof/>
            <w:webHidden/>
          </w:rPr>
          <w:fldChar w:fldCharType="separate"/>
        </w:r>
        <w:r w:rsidR="00FC4C64">
          <w:rPr>
            <w:noProof/>
            <w:webHidden/>
          </w:rPr>
          <w:t>9</w:t>
        </w:r>
        <w:r w:rsidR="00FC4C64">
          <w:rPr>
            <w:noProof/>
            <w:webHidden/>
          </w:rPr>
          <w:fldChar w:fldCharType="end"/>
        </w:r>
      </w:hyperlink>
    </w:p>
    <w:p w14:paraId="06EF320F" w14:textId="77777777" w:rsidR="00FC4C64" w:rsidRDefault="00B17A34">
      <w:pPr>
        <w:pStyle w:val="TOC2"/>
        <w:rPr>
          <w:rFonts w:asciiTheme="minorHAnsi" w:hAnsiTheme="minorHAnsi"/>
          <w:noProof/>
        </w:rPr>
      </w:pPr>
      <w:hyperlink w:anchor="_Toc486498737" w:history="1">
        <w:r w:rsidR="00FC4C64" w:rsidRPr="009406D2">
          <w:rPr>
            <w:rStyle w:val="Hyperlink"/>
            <w:noProof/>
          </w:rPr>
          <w:t>4.</w:t>
        </w:r>
        <w:r w:rsidR="00FC4C64">
          <w:rPr>
            <w:rFonts w:asciiTheme="minorHAnsi" w:hAnsiTheme="minorHAnsi"/>
            <w:noProof/>
          </w:rPr>
          <w:tab/>
        </w:r>
        <w:r w:rsidR="00FC4C64" w:rsidRPr="009406D2">
          <w:rPr>
            <w:rStyle w:val="Hyperlink"/>
            <w:noProof/>
          </w:rPr>
          <w:t>Efforts to Identify Duplication and Use of Similar Information</w:t>
        </w:r>
        <w:r w:rsidR="00FC4C64">
          <w:rPr>
            <w:noProof/>
            <w:webHidden/>
          </w:rPr>
          <w:tab/>
        </w:r>
        <w:r w:rsidR="00FC4C64">
          <w:rPr>
            <w:noProof/>
            <w:webHidden/>
          </w:rPr>
          <w:fldChar w:fldCharType="begin"/>
        </w:r>
        <w:r w:rsidR="00FC4C64">
          <w:rPr>
            <w:noProof/>
            <w:webHidden/>
          </w:rPr>
          <w:instrText xml:space="preserve"> PAGEREF _Toc486498737 \h </w:instrText>
        </w:r>
        <w:r w:rsidR="00FC4C64">
          <w:rPr>
            <w:noProof/>
            <w:webHidden/>
          </w:rPr>
        </w:r>
        <w:r w:rsidR="00FC4C64">
          <w:rPr>
            <w:noProof/>
            <w:webHidden/>
          </w:rPr>
          <w:fldChar w:fldCharType="separate"/>
        </w:r>
        <w:r w:rsidR="00FC4C64">
          <w:rPr>
            <w:noProof/>
            <w:webHidden/>
          </w:rPr>
          <w:t>9</w:t>
        </w:r>
        <w:r w:rsidR="00FC4C64">
          <w:rPr>
            <w:noProof/>
            <w:webHidden/>
          </w:rPr>
          <w:fldChar w:fldCharType="end"/>
        </w:r>
      </w:hyperlink>
    </w:p>
    <w:p w14:paraId="216019DB" w14:textId="77777777" w:rsidR="00FC4C64" w:rsidRDefault="00B17A34">
      <w:pPr>
        <w:pStyle w:val="TOC2"/>
        <w:rPr>
          <w:rFonts w:asciiTheme="minorHAnsi" w:hAnsiTheme="minorHAnsi"/>
          <w:noProof/>
        </w:rPr>
      </w:pPr>
      <w:hyperlink w:anchor="_Toc486498738" w:history="1">
        <w:r w:rsidR="00FC4C64" w:rsidRPr="009406D2">
          <w:rPr>
            <w:rStyle w:val="Hyperlink"/>
            <w:noProof/>
          </w:rPr>
          <w:t>5.</w:t>
        </w:r>
        <w:r w:rsidR="00FC4C64">
          <w:rPr>
            <w:rFonts w:asciiTheme="minorHAnsi" w:hAnsiTheme="minorHAnsi"/>
            <w:noProof/>
          </w:rPr>
          <w:tab/>
        </w:r>
        <w:r w:rsidR="00FC4C64" w:rsidRPr="009406D2">
          <w:rPr>
            <w:rStyle w:val="Hyperlink"/>
            <w:noProof/>
          </w:rPr>
          <w:t>Impact on Small Businesses or Other Small Entities</w:t>
        </w:r>
        <w:r w:rsidR="00FC4C64">
          <w:rPr>
            <w:noProof/>
            <w:webHidden/>
          </w:rPr>
          <w:tab/>
        </w:r>
        <w:r w:rsidR="00FC4C64">
          <w:rPr>
            <w:noProof/>
            <w:webHidden/>
          </w:rPr>
          <w:fldChar w:fldCharType="begin"/>
        </w:r>
        <w:r w:rsidR="00FC4C64">
          <w:rPr>
            <w:noProof/>
            <w:webHidden/>
          </w:rPr>
          <w:instrText xml:space="preserve"> PAGEREF _Toc486498738 \h </w:instrText>
        </w:r>
        <w:r w:rsidR="00FC4C64">
          <w:rPr>
            <w:noProof/>
            <w:webHidden/>
          </w:rPr>
        </w:r>
        <w:r w:rsidR="00FC4C64">
          <w:rPr>
            <w:noProof/>
            <w:webHidden/>
          </w:rPr>
          <w:fldChar w:fldCharType="separate"/>
        </w:r>
        <w:r w:rsidR="00FC4C64">
          <w:rPr>
            <w:noProof/>
            <w:webHidden/>
          </w:rPr>
          <w:t>10</w:t>
        </w:r>
        <w:r w:rsidR="00FC4C64">
          <w:rPr>
            <w:noProof/>
            <w:webHidden/>
          </w:rPr>
          <w:fldChar w:fldCharType="end"/>
        </w:r>
      </w:hyperlink>
    </w:p>
    <w:p w14:paraId="7ECCA711" w14:textId="77777777" w:rsidR="00FC4C64" w:rsidRDefault="00B17A34">
      <w:pPr>
        <w:pStyle w:val="TOC2"/>
        <w:rPr>
          <w:rFonts w:asciiTheme="minorHAnsi" w:hAnsiTheme="minorHAnsi"/>
          <w:noProof/>
        </w:rPr>
      </w:pPr>
      <w:hyperlink w:anchor="_Toc486498739" w:history="1">
        <w:r w:rsidR="00FC4C64" w:rsidRPr="009406D2">
          <w:rPr>
            <w:rStyle w:val="Hyperlink"/>
            <w:noProof/>
          </w:rPr>
          <w:t>6.</w:t>
        </w:r>
        <w:r w:rsidR="00FC4C64">
          <w:rPr>
            <w:rFonts w:asciiTheme="minorHAnsi" w:hAnsiTheme="minorHAnsi"/>
            <w:noProof/>
          </w:rPr>
          <w:tab/>
        </w:r>
        <w:r w:rsidR="00FC4C64" w:rsidRPr="009406D2">
          <w:rPr>
            <w:rStyle w:val="Hyperlink"/>
            <w:noProof/>
          </w:rPr>
          <w:t>Consequences of Collecting the Information Less Frequently</w:t>
        </w:r>
        <w:r w:rsidR="00FC4C64">
          <w:rPr>
            <w:noProof/>
            <w:webHidden/>
          </w:rPr>
          <w:tab/>
        </w:r>
        <w:r w:rsidR="00FC4C64">
          <w:rPr>
            <w:noProof/>
            <w:webHidden/>
          </w:rPr>
          <w:fldChar w:fldCharType="begin"/>
        </w:r>
        <w:r w:rsidR="00FC4C64">
          <w:rPr>
            <w:noProof/>
            <w:webHidden/>
          </w:rPr>
          <w:instrText xml:space="preserve"> PAGEREF _Toc486498739 \h </w:instrText>
        </w:r>
        <w:r w:rsidR="00FC4C64">
          <w:rPr>
            <w:noProof/>
            <w:webHidden/>
          </w:rPr>
        </w:r>
        <w:r w:rsidR="00FC4C64">
          <w:rPr>
            <w:noProof/>
            <w:webHidden/>
          </w:rPr>
          <w:fldChar w:fldCharType="separate"/>
        </w:r>
        <w:r w:rsidR="00FC4C64">
          <w:rPr>
            <w:noProof/>
            <w:webHidden/>
          </w:rPr>
          <w:t>10</w:t>
        </w:r>
        <w:r w:rsidR="00FC4C64">
          <w:rPr>
            <w:noProof/>
            <w:webHidden/>
          </w:rPr>
          <w:fldChar w:fldCharType="end"/>
        </w:r>
      </w:hyperlink>
    </w:p>
    <w:p w14:paraId="0C324671" w14:textId="77777777" w:rsidR="00FC4C64" w:rsidRDefault="00B17A34">
      <w:pPr>
        <w:pStyle w:val="TOC2"/>
        <w:rPr>
          <w:rFonts w:asciiTheme="minorHAnsi" w:hAnsiTheme="minorHAnsi"/>
          <w:noProof/>
        </w:rPr>
      </w:pPr>
      <w:hyperlink w:anchor="_Toc486498740" w:history="1">
        <w:r w:rsidR="00FC4C64" w:rsidRPr="009406D2">
          <w:rPr>
            <w:rStyle w:val="Hyperlink"/>
            <w:noProof/>
          </w:rPr>
          <w:t>7.</w:t>
        </w:r>
        <w:r w:rsidR="00FC4C64">
          <w:rPr>
            <w:rFonts w:asciiTheme="minorHAnsi" w:hAnsiTheme="minorHAnsi"/>
            <w:noProof/>
          </w:rPr>
          <w:tab/>
        </w:r>
        <w:r w:rsidR="00FC4C64" w:rsidRPr="009406D2">
          <w:rPr>
            <w:rStyle w:val="Hyperlink"/>
            <w:noProof/>
          </w:rPr>
          <w:t>Special Circumstances Relating to the Guidelines of 5 CFR 1320.5</w:t>
        </w:r>
        <w:r w:rsidR="00FC4C64">
          <w:rPr>
            <w:noProof/>
            <w:webHidden/>
          </w:rPr>
          <w:tab/>
        </w:r>
        <w:r w:rsidR="00FC4C64">
          <w:rPr>
            <w:noProof/>
            <w:webHidden/>
          </w:rPr>
          <w:fldChar w:fldCharType="begin"/>
        </w:r>
        <w:r w:rsidR="00FC4C64">
          <w:rPr>
            <w:noProof/>
            <w:webHidden/>
          </w:rPr>
          <w:instrText xml:space="preserve"> PAGEREF _Toc486498740 \h </w:instrText>
        </w:r>
        <w:r w:rsidR="00FC4C64">
          <w:rPr>
            <w:noProof/>
            <w:webHidden/>
          </w:rPr>
        </w:r>
        <w:r w:rsidR="00FC4C64">
          <w:rPr>
            <w:noProof/>
            <w:webHidden/>
          </w:rPr>
          <w:fldChar w:fldCharType="separate"/>
        </w:r>
        <w:r w:rsidR="00FC4C64">
          <w:rPr>
            <w:noProof/>
            <w:webHidden/>
          </w:rPr>
          <w:t>10</w:t>
        </w:r>
        <w:r w:rsidR="00FC4C64">
          <w:rPr>
            <w:noProof/>
            <w:webHidden/>
          </w:rPr>
          <w:fldChar w:fldCharType="end"/>
        </w:r>
      </w:hyperlink>
    </w:p>
    <w:p w14:paraId="7FC51BE9" w14:textId="77777777" w:rsidR="00FC4C64" w:rsidRDefault="00B17A34">
      <w:pPr>
        <w:pStyle w:val="TOC2"/>
        <w:rPr>
          <w:rFonts w:asciiTheme="minorHAnsi" w:hAnsiTheme="minorHAnsi"/>
          <w:noProof/>
        </w:rPr>
      </w:pPr>
      <w:hyperlink w:anchor="_Toc486498741" w:history="1">
        <w:r w:rsidR="00FC4C64" w:rsidRPr="009406D2">
          <w:rPr>
            <w:rStyle w:val="Hyperlink"/>
            <w:noProof/>
          </w:rPr>
          <w:t>8.</w:t>
        </w:r>
        <w:r w:rsidR="00FC4C64">
          <w:rPr>
            <w:rFonts w:asciiTheme="minorHAnsi" w:hAnsiTheme="minorHAnsi"/>
            <w:noProof/>
          </w:rPr>
          <w:tab/>
        </w:r>
        <w:r w:rsidR="00FC4C64" w:rsidRPr="009406D2">
          <w:rPr>
            <w:rStyle w:val="Hyperlink"/>
            <w:noProof/>
          </w:rPr>
          <w:t>Comments in Response to the Federal Register Notice and Efforts to Consult Outside the Agency</w:t>
        </w:r>
        <w:r w:rsidR="00FC4C64">
          <w:rPr>
            <w:noProof/>
            <w:webHidden/>
          </w:rPr>
          <w:tab/>
        </w:r>
        <w:r w:rsidR="00FC4C64">
          <w:rPr>
            <w:noProof/>
            <w:webHidden/>
          </w:rPr>
          <w:fldChar w:fldCharType="begin"/>
        </w:r>
        <w:r w:rsidR="00FC4C64">
          <w:rPr>
            <w:noProof/>
            <w:webHidden/>
          </w:rPr>
          <w:instrText xml:space="preserve"> PAGEREF _Toc486498741 \h </w:instrText>
        </w:r>
        <w:r w:rsidR="00FC4C64">
          <w:rPr>
            <w:noProof/>
            <w:webHidden/>
          </w:rPr>
        </w:r>
        <w:r w:rsidR="00FC4C64">
          <w:rPr>
            <w:noProof/>
            <w:webHidden/>
          </w:rPr>
          <w:fldChar w:fldCharType="separate"/>
        </w:r>
        <w:r w:rsidR="00FC4C64">
          <w:rPr>
            <w:noProof/>
            <w:webHidden/>
          </w:rPr>
          <w:t>10</w:t>
        </w:r>
        <w:r w:rsidR="00FC4C64">
          <w:rPr>
            <w:noProof/>
            <w:webHidden/>
          </w:rPr>
          <w:fldChar w:fldCharType="end"/>
        </w:r>
      </w:hyperlink>
    </w:p>
    <w:p w14:paraId="47CCC90F" w14:textId="77777777" w:rsidR="00FC4C64" w:rsidRDefault="00B17A34">
      <w:pPr>
        <w:pStyle w:val="TOC2"/>
        <w:rPr>
          <w:rFonts w:asciiTheme="minorHAnsi" w:hAnsiTheme="minorHAnsi"/>
          <w:noProof/>
        </w:rPr>
      </w:pPr>
      <w:hyperlink w:anchor="_Toc486498742" w:history="1">
        <w:r w:rsidR="00FC4C64" w:rsidRPr="009406D2">
          <w:rPr>
            <w:rStyle w:val="Hyperlink"/>
            <w:noProof/>
          </w:rPr>
          <w:t>9.</w:t>
        </w:r>
        <w:r w:rsidR="00FC4C64">
          <w:rPr>
            <w:rFonts w:asciiTheme="minorHAnsi" w:hAnsiTheme="minorHAnsi"/>
            <w:noProof/>
          </w:rPr>
          <w:tab/>
        </w:r>
        <w:r w:rsidR="00FC4C64" w:rsidRPr="009406D2">
          <w:rPr>
            <w:rStyle w:val="Hyperlink"/>
            <w:noProof/>
          </w:rPr>
          <w:t>Explanation of Any Payment or Gift to Respondents</w:t>
        </w:r>
        <w:r w:rsidR="00FC4C64">
          <w:rPr>
            <w:noProof/>
            <w:webHidden/>
          </w:rPr>
          <w:tab/>
        </w:r>
        <w:r w:rsidR="00FC4C64">
          <w:rPr>
            <w:noProof/>
            <w:webHidden/>
          </w:rPr>
          <w:fldChar w:fldCharType="begin"/>
        </w:r>
        <w:r w:rsidR="00FC4C64">
          <w:rPr>
            <w:noProof/>
            <w:webHidden/>
          </w:rPr>
          <w:instrText xml:space="preserve"> PAGEREF _Toc486498742 \h </w:instrText>
        </w:r>
        <w:r w:rsidR="00FC4C64">
          <w:rPr>
            <w:noProof/>
            <w:webHidden/>
          </w:rPr>
        </w:r>
        <w:r w:rsidR="00FC4C64">
          <w:rPr>
            <w:noProof/>
            <w:webHidden/>
          </w:rPr>
          <w:fldChar w:fldCharType="separate"/>
        </w:r>
        <w:r w:rsidR="00FC4C64">
          <w:rPr>
            <w:noProof/>
            <w:webHidden/>
          </w:rPr>
          <w:t>11</w:t>
        </w:r>
        <w:r w:rsidR="00FC4C64">
          <w:rPr>
            <w:noProof/>
            <w:webHidden/>
          </w:rPr>
          <w:fldChar w:fldCharType="end"/>
        </w:r>
      </w:hyperlink>
    </w:p>
    <w:p w14:paraId="164A1167" w14:textId="77777777" w:rsidR="00FC4C64" w:rsidRDefault="00B17A34">
      <w:pPr>
        <w:pStyle w:val="TOC2"/>
        <w:rPr>
          <w:rFonts w:asciiTheme="minorHAnsi" w:hAnsiTheme="minorHAnsi"/>
          <w:noProof/>
        </w:rPr>
      </w:pPr>
      <w:hyperlink w:anchor="_Toc486498743" w:history="1">
        <w:r w:rsidR="00FC4C64" w:rsidRPr="009406D2">
          <w:rPr>
            <w:rStyle w:val="Hyperlink"/>
            <w:noProof/>
          </w:rPr>
          <w:t>10.</w:t>
        </w:r>
        <w:r w:rsidR="00FC4C64">
          <w:rPr>
            <w:rFonts w:asciiTheme="minorHAnsi" w:hAnsiTheme="minorHAnsi"/>
            <w:noProof/>
          </w:rPr>
          <w:tab/>
        </w:r>
        <w:r w:rsidR="00FC4C64" w:rsidRPr="009406D2">
          <w:rPr>
            <w:rStyle w:val="Hyperlink"/>
            <w:noProof/>
          </w:rPr>
          <w:t>Protection of the Privacy and Confidentiality of Information Provided by Respondents</w:t>
        </w:r>
        <w:r w:rsidR="00FC4C64">
          <w:rPr>
            <w:noProof/>
            <w:webHidden/>
          </w:rPr>
          <w:tab/>
        </w:r>
        <w:r w:rsidR="00FC4C64">
          <w:rPr>
            <w:noProof/>
            <w:webHidden/>
          </w:rPr>
          <w:fldChar w:fldCharType="begin"/>
        </w:r>
        <w:r w:rsidR="00FC4C64">
          <w:rPr>
            <w:noProof/>
            <w:webHidden/>
          </w:rPr>
          <w:instrText xml:space="preserve"> PAGEREF _Toc486498743 \h </w:instrText>
        </w:r>
        <w:r w:rsidR="00FC4C64">
          <w:rPr>
            <w:noProof/>
            <w:webHidden/>
          </w:rPr>
        </w:r>
        <w:r w:rsidR="00FC4C64">
          <w:rPr>
            <w:noProof/>
            <w:webHidden/>
          </w:rPr>
          <w:fldChar w:fldCharType="separate"/>
        </w:r>
        <w:r w:rsidR="00FC4C64">
          <w:rPr>
            <w:noProof/>
            <w:webHidden/>
          </w:rPr>
          <w:t>11</w:t>
        </w:r>
        <w:r w:rsidR="00FC4C64">
          <w:rPr>
            <w:noProof/>
            <w:webHidden/>
          </w:rPr>
          <w:fldChar w:fldCharType="end"/>
        </w:r>
      </w:hyperlink>
    </w:p>
    <w:p w14:paraId="328A64CD" w14:textId="77777777" w:rsidR="00FC4C64" w:rsidRDefault="00B17A34">
      <w:pPr>
        <w:pStyle w:val="TOC2"/>
        <w:rPr>
          <w:rFonts w:asciiTheme="minorHAnsi" w:hAnsiTheme="minorHAnsi"/>
          <w:noProof/>
        </w:rPr>
      </w:pPr>
      <w:hyperlink w:anchor="_Toc486498744" w:history="1">
        <w:r w:rsidR="00FC4C64" w:rsidRPr="009406D2">
          <w:rPr>
            <w:rStyle w:val="Hyperlink"/>
            <w:noProof/>
          </w:rPr>
          <w:t>11.</w:t>
        </w:r>
        <w:r w:rsidR="00FC4C64">
          <w:rPr>
            <w:rFonts w:asciiTheme="minorHAnsi" w:hAnsiTheme="minorHAnsi"/>
            <w:noProof/>
          </w:rPr>
          <w:tab/>
        </w:r>
        <w:r w:rsidR="00FC4C64" w:rsidRPr="009406D2">
          <w:rPr>
            <w:rStyle w:val="Hyperlink"/>
            <w:noProof/>
          </w:rPr>
          <w:t>Institutional Review Board (IRB) and Justification for Sensitive Questions</w:t>
        </w:r>
        <w:r w:rsidR="00FC4C64">
          <w:rPr>
            <w:noProof/>
            <w:webHidden/>
          </w:rPr>
          <w:tab/>
        </w:r>
        <w:r w:rsidR="00FC4C64">
          <w:rPr>
            <w:noProof/>
            <w:webHidden/>
          </w:rPr>
          <w:fldChar w:fldCharType="begin"/>
        </w:r>
        <w:r w:rsidR="00FC4C64">
          <w:rPr>
            <w:noProof/>
            <w:webHidden/>
          </w:rPr>
          <w:instrText xml:space="preserve"> PAGEREF _Toc486498744 \h </w:instrText>
        </w:r>
        <w:r w:rsidR="00FC4C64">
          <w:rPr>
            <w:noProof/>
            <w:webHidden/>
          </w:rPr>
        </w:r>
        <w:r w:rsidR="00FC4C64">
          <w:rPr>
            <w:noProof/>
            <w:webHidden/>
          </w:rPr>
          <w:fldChar w:fldCharType="separate"/>
        </w:r>
        <w:r w:rsidR="00FC4C64">
          <w:rPr>
            <w:noProof/>
            <w:webHidden/>
          </w:rPr>
          <w:t>11</w:t>
        </w:r>
        <w:r w:rsidR="00FC4C64">
          <w:rPr>
            <w:noProof/>
            <w:webHidden/>
          </w:rPr>
          <w:fldChar w:fldCharType="end"/>
        </w:r>
      </w:hyperlink>
    </w:p>
    <w:p w14:paraId="0249D1C9" w14:textId="77777777" w:rsidR="00FC4C64" w:rsidRDefault="00B17A34">
      <w:pPr>
        <w:pStyle w:val="TOC2"/>
        <w:rPr>
          <w:rFonts w:asciiTheme="minorHAnsi" w:hAnsiTheme="minorHAnsi"/>
          <w:noProof/>
        </w:rPr>
      </w:pPr>
      <w:hyperlink w:anchor="_Toc486498745" w:history="1">
        <w:r w:rsidR="00FC4C64" w:rsidRPr="009406D2">
          <w:rPr>
            <w:rStyle w:val="Hyperlink"/>
            <w:noProof/>
          </w:rPr>
          <w:t>12.</w:t>
        </w:r>
        <w:r w:rsidR="00FC4C64">
          <w:rPr>
            <w:rFonts w:asciiTheme="minorHAnsi" w:hAnsiTheme="minorHAnsi"/>
            <w:noProof/>
          </w:rPr>
          <w:tab/>
        </w:r>
        <w:r w:rsidR="00FC4C64" w:rsidRPr="009406D2">
          <w:rPr>
            <w:rStyle w:val="Hyperlink"/>
            <w:noProof/>
          </w:rPr>
          <w:t>Estimates of Annualized Burden Hours and Costs</w:t>
        </w:r>
        <w:r w:rsidR="00FC4C64">
          <w:rPr>
            <w:noProof/>
            <w:webHidden/>
          </w:rPr>
          <w:tab/>
        </w:r>
        <w:r w:rsidR="00FC4C64">
          <w:rPr>
            <w:noProof/>
            <w:webHidden/>
          </w:rPr>
          <w:fldChar w:fldCharType="begin"/>
        </w:r>
        <w:r w:rsidR="00FC4C64">
          <w:rPr>
            <w:noProof/>
            <w:webHidden/>
          </w:rPr>
          <w:instrText xml:space="preserve"> PAGEREF _Toc486498745 \h </w:instrText>
        </w:r>
        <w:r w:rsidR="00FC4C64">
          <w:rPr>
            <w:noProof/>
            <w:webHidden/>
          </w:rPr>
        </w:r>
        <w:r w:rsidR="00FC4C64">
          <w:rPr>
            <w:noProof/>
            <w:webHidden/>
          </w:rPr>
          <w:fldChar w:fldCharType="separate"/>
        </w:r>
        <w:r w:rsidR="00FC4C64">
          <w:rPr>
            <w:noProof/>
            <w:webHidden/>
          </w:rPr>
          <w:t>12</w:t>
        </w:r>
        <w:r w:rsidR="00FC4C64">
          <w:rPr>
            <w:noProof/>
            <w:webHidden/>
          </w:rPr>
          <w:fldChar w:fldCharType="end"/>
        </w:r>
      </w:hyperlink>
    </w:p>
    <w:p w14:paraId="6501C02B" w14:textId="77777777" w:rsidR="00FC4C64" w:rsidRDefault="00B17A34">
      <w:pPr>
        <w:pStyle w:val="TOC2"/>
        <w:rPr>
          <w:rFonts w:asciiTheme="minorHAnsi" w:hAnsiTheme="minorHAnsi"/>
          <w:noProof/>
        </w:rPr>
      </w:pPr>
      <w:hyperlink w:anchor="_Toc486498746" w:history="1">
        <w:r w:rsidR="00FC4C64" w:rsidRPr="009406D2">
          <w:rPr>
            <w:rStyle w:val="Hyperlink"/>
            <w:noProof/>
          </w:rPr>
          <w:t>13.</w:t>
        </w:r>
        <w:r w:rsidR="00FC4C64">
          <w:rPr>
            <w:rFonts w:asciiTheme="minorHAnsi" w:hAnsiTheme="minorHAnsi"/>
            <w:noProof/>
          </w:rPr>
          <w:tab/>
        </w:r>
        <w:r w:rsidR="00FC4C64" w:rsidRPr="009406D2">
          <w:rPr>
            <w:rStyle w:val="Hyperlink"/>
            <w:noProof/>
          </w:rPr>
          <w:t>Estimates of Other Total Annual Cost Burden to Respondents or Record Keepers</w:t>
        </w:r>
        <w:r w:rsidR="00FC4C64">
          <w:rPr>
            <w:noProof/>
            <w:webHidden/>
          </w:rPr>
          <w:tab/>
        </w:r>
        <w:r w:rsidR="00FC4C64">
          <w:rPr>
            <w:noProof/>
            <w:webHidden/>
          </w:rPr>
          <w:fldChar w:fldCharType="begin"/>
        </w:r>
        <w:r w:rsidR="00FC4C64">
          <w:rPr>
            <w:noProof/>
            <w:webHidden/>
          </w:rPr>
          <w:instrText xml:space="preserve"> PAGEREF _Toc486498746 \h </w:instrText>
        </w:r>
        <w:r w:rsidR="00FC4C64">
          <w:rPr>
            <w:noProof/>
            <w:webHidden/>
          </w:rPr>
        </w:r>
        <w:r w:rsidR="00FC4C64">
          <w:rPr>
            <w:noProof/>
            <w:webHidden/>
          </w:rPr>
          <w:fldChar w:fldCharType="separate"/>
        </w:r>
        <w:r w:rsidR="00FC4C64">
          <w:rPr>
            <w:noProof/>
            <w:webHidden/>
          </w:rPr>
          <w:t>12</w:t>
        </w:r>
        <w:r w:rsidR="00FC4C64">
          <w:rPr>
            <w:noProof/>
            <w:webHidden/>
          </w:rPr>
          <w:fldChar w:fldCharType="end"/>
        </w:r>
      </w:hyperlink>
    </w:p>
    <w:p w14:paraId="0F361BA6" w14:textId="77777777" w:rsidR="00FC4C64" w:rsidRDefault="00B17A34">
      <w:pPr>
        <w:pStyle w:val="TOC2"/>
        <w:rPr>
          <w:rFonts w:asciiTheme="minorHAnsi" w:hAnsiTheme="minorHAnsi"/>
          <w:noProof/>
        </w:rPr>
      </w:pPr>
      <w:hyperlink w:anchor="_Toc486498747" w:history="1">
        <w:r w:rsidR="00FC4C64" w:rsidRPr="009406D2">
          <w:rPr>
            <w:rStyle w:val="Hyperlink"/>
            <w:noProof/>
          </w:rPr>
          <w:t>14.</w:t>
        </w:r>
        <w:r w:rsidR="00FC4C64">
          <w:rPr>
            <w:rFonts w:asciiTheme="minorHAnsi" w:hAnsiTheme="minorHAnsi"/>
            <w:noProof/>
          </w:rPr>
          <w:tab/>
        </w:r>
        <w:r w:rsidR="00FC4C64" w:rsidRPr="009406D2">
          <w:rPr>
            <w:rStyle w:val="Hyperlink"/>
            <w:noProof/>
          </w:rPr>
          <w:t>Annualized Cost to the Government</w:t>
        </w:r>
        <w:r w:rsidR="00FC4C64">
          <w:rPr>
            <w:noProof/>
            <w:webHidden/>
          </w:rPr>
          <w:tab/>
        </w:r>
        <w:r w:rsidR="00FC4C64">
          <w:rPr>
            <w:noProof/>
            <w:webHidden/>
          </w:rPr>
          <w:fldChar w:fldCharType="begin"/>
        </w:r>
        <w:r w:rsidR="00FC4C64">
          <w:rPr>
            <w:noProof/>
            <w:webHidden/>
          </w:rPr>
          <w:instrText xml:space="preserve"> PAGEREF _Toc486498747 \h </w:instrText>
        </w:r>
        <w:r w:rsidR="00FC4C64">
          <w:rPr>
            <w:noProof/>
            <w:webHidden/>
          </w:rPr>
        </w:r>
        <w:r w:rsidR="00FC4C64">
          <w:rPr>
            <w:noProof/>
            <w:webHidden/>
          </w:rPr>
          <w:fldChar w:fldCharType="separate"/>
        </w:r>
        <w:r w:rsidR="00FC4C64">
          <w:rPr>
            <w:noProof/>
            <w:webHidden/>
          </w:rPr>
          <w:t>12</w:t>
        </w:r>
        <w:r w:rsidR="00FC4C64">
          <w:rPr>
            <w:noProof/>
            <w:webHidden/>
          </w:rPr>
          <w:fldChar w:fldCharType="end"/>
        </w:r>
      </w:hyperlink>
    </w:p>
    <w:p w14:paraId="29CF7A9C" w14:textId="77777777" w:rsidR="00FC4C64" w:rsidRDefault="00B17A34">
      <w:pPr>
        <w:pStyle w:val="TOC2"/>
        <w:rPr>
          <w:rFonts w:asciiTheme="minorHAnsi" w:hAnsiTheme="minorHAnsi"/>
          <w:noProof/>
        </w:rPr>
      </w:pPr>
      <w:hyperlink w:anchor="_Toc486498748" w:history="1">
        <w:r w:rsidR="00FC4C64" w:rsidRPr="009406D2">
          <w:rPr>
            <w:rStyle w:val="Hyperlink"/>
            <w:noProof/>
          </w:rPr>
          <w:t>15.</w:t>
        </w:r>
        <w:r w:rsidR="00FC4C64">
          <w:rPr>
            <w:rFonts w:asciiTheme="minorHAnsi" w:hAnsiTheme="minorHAnsi"/>
            <w:noProof/>
          </w:rPr>
          <w:tab/>
        </w:r>
        <w:r w:rsidR="00FC4C64" w:rsidRPr="009406D2">
          <w:rPr>
            <w:rStyle w:val="Hyperlink"/>
            <w:noProof/>
          </w:rPr>
          <w:t>Explanation for Program Changes or Adjustments</w:t>
        </w:r>
        <w:r w:rsidR="00FC4C64">
          <w:rPr>
            <w:noProof/>
            <w:webHidden/>
          </w:rPr>
          <w:tab/>
        </w:r>
        <w:r w:rsidR="00FC4C64">
          <w:rPr>
            <w:noProof/>
            <w:webHidden/>
          </w:rPr>
          <w:fldChar w:fldCharType="begin"/>
        </w:r>
        <w:r w:rsidR="00FC4C64">
          <w:rPr>
            <w:noProof/>
            <w:webHidden/>
          </w:rPr>
          <w:instrText xml:space="preserve"> PAGEREF _Toc486498748 \h </w:instrText>
        </w:r>
        <w:r w:rsidR="00FC4C64">
          <w:rPr>
            <w:noProof/>
            <w:webHidden/>
          </w:rPr>
        </w:r>
        <w:r w:rsidR="00FC4C64">
          <w:rPr>
            <w:noProof/>
            <w:webHidden/>
          </w:rPr>
          <w:fldChar w:fldCharType="separate"/>
        </w:r>
        <w:r w:rsidR="00FC4C64">
          <w:rPr>
            <w:noProof/>
            <w:webHidden/>
          </w:rPr>
          <w:t>13</w:t>
        </w:r>
        <w:r w:rsidR="00FC4C64">
          <w:rPr>
            <w:noProof/>
            <w:webHidden/>
          </w:rPr>
          <w:fldChar w:fldCharType="end"/>
        </w:r>
      </w:hyperlink>
    </w:p>
    <w:p w14:paraId="179F7B35" w14:textId="77777777" w:rsidR="00FC4C64" w:rsidRDefault="00B17A34">
      <w:pPr>
        <w:pStyle w:val="TOC2"/>
        <w:rPr>
          <w:rFonts w:asciiTheme="minorHAnsi" w:hAnsiTheme="minorHAnsi"/>
          <w:noProof/>
        </w:rPr>
      </w:pPr>
      <w:hyperlink w:anchor="_Toc486498749" w:history="1">
        <w:r w:rsidR="00FC4C64" w:rsidRPr="009406D2">
          <w:rPr>
            <w:rStyle w:val="Hyperlink"/>
            <w:noProof/>
          </w:rPr>
          <w:t>16.</w:t>
        </w:r>
        <w:r w:rsidR="00FC4C64">
          <w:rPr>
            <w:rFonts w:asciiTheme="minorHAnsi" w:hAnsiTheme="minorHAnsi"/>
            <w:noProof/>
          </w:rPr>
          <w:tab/>
        </w:r>
        <w:r w:rsidR="00FC4C64" w:rsidRPr="009406D2">
          <w:rPr>
            <w:rStyle w:val="Hyperlink"/>
            <w:noProof/>
          </w:rPr>
          <w:t>Plans for Tabulation and Publication and Project Time Schedule</w:t>
        </w:r>
        <w:r w:rsidR="00FC4C64">
          <w:rPr>
            <w:noProof/>
            <w:webHidden/>
          </w:rPr>
          <w:tab/>
        </w:r>
        <w:r w:rsidR="00FC4C64">
          <w:rPr>
            <w:noProof/>
            <w:webHidden/>
          </w:rPr>
          <w:fldChar w:fldCharType="begin"/>
        </w:r>
        <w:r w:rsidR="00FC4C64">
          <w:rPr>
            <w:noProof/>
            <w:webHidden/>
          </w:rPr>
          <w:instrText xml:space="preserve"> PAGEREF _Toc486498749 \h </w:instrText>
        </w:r>
        <w:r w:rsidR="00FC4C64">
          <w:rPr>
            <w:noProof/>
            <w:webHidden/>
          </w:rPr>
        </w:r>
        <w:r w:rsidR="00FC4C64">
          <w:rPr>
            <w:noProof/>
            <w:webHidden/>
          </w:rPr>
          <w:fldChar w:fldCharType="separate"/>
        </w:r>
        <w:r w:rsidR="00FC4C64">
          <w:rPr>
            <w:noProof/>
            <w:webHidden/>
          </w:rPr>
          <w:t>13</w:t>
        </w:r>
        <w:r w:rsidR="00FC4C64">
          <w:rPr>
            <w:noProof/>
            <w:webHidden/>
          </w:rPr>
          <w:fldChar w:fldCharType="end"/>
        </w:r>
      </w:hyperlink>
    </w:p>
    <w:p w14:paraId="5C464D22" w14:textId="77777777" w:rsidR="00FC4C64" w:rsidRDefault="00B17A34">
      <w:pPr>
        <w:pStyle w:val="TOC2"/>
        <w:rPr>
          <w:rFonts w:asciiTheme="minorHAnsi" w:hAnsiTheme="minorHAnsi"/>
          <w:noProof/>
        </w:rPr>
      </w:pPr>
      <w:hyperlink w:anchor="_Toc486498750" w:history="1">
        <w:r w:rsidR="00FC4C64" w:rsidRPr="009406D2">
          <w:rPr>
            <w:rStyle w:val="Hyperlink"/>
            <w:noProof/>
          </w:rPr>
          <w:t>17.</w:t>
        </w:r>
        <w:r w:rsidR="00FC4C64">
          <w:rPr>
            <w:rFonts w:asciiTheme="minorHAnsi" w:hAnsiTheme="minorHAnsi"/>
            <w:noProof/>
          </w:rPr>
          <w:tab/>
        </w:r>
        <w:r w:rsidR="00FC4C64" w:rsidRPr="009406D2">
          <w:rPr>
            <w:rStyle w:val="Hyperlink"/>
            <w:noProof/>
          </w:rPr>
          <w:t>Reason(s) Display of OMB Expiration Date is Inappropriate</w:t>
        </w:r>
        <w:r w:rsidR="00FC4C64">
          <w:rPr>
            <w:noProof/>
            <w:webHidden/>
          </w:rPr>
          <w:tab/>
        </w:r>
        <w:r w:rsidR="00FC4C64">
          <w:rPr>
            <w:noProof/>
            <w:webHidden/>
          </w:rPr>
          <w:fldChar w:fldCharType="begin"/>
        </w:r>
        <w:r w:rsidR="00FC4C64">
          <w:rPr>
            <w:noProof/>
            <w:webHidden/>
          </w:rPr>
          <w:instrText xml:space="preserve"> PAGEREF _Toc486498750 \h </w:instrText>
        </w:r>
        <w:r w:rsidR="00FC4C64">
          <w:rPr>
            <w:noProof/>
            <w:webHidden/>
          </w:rPr>
        </w:r>
        <w:r w:rsidR="00FC4C64">
          <w:rPr>
            <w:noProof/>
            <w:webHidden/>
          </w:rPr>
          <w:fldChar w:fldCharType="separate"/>
        </w:r>
        <w:r w:rsidR="00FC4C64">
          <w:rPr>
            <w:noProof/>
            <w:webHidden/>
          </w:rPr>
          <w:t>14</w:t>
        </w:r>
        <w:r w:rsidR="00FC4C64">
          <w:rPr>
            <w:noProof/>
            <w:webHidden/>
          </w:rPr>
          <w:fldChar w:fldCharType="end"/>
        </w:r>
      </w:hyperlink>
    </w:p>
    <w:p w14:paraId="100A09FD" w14:textId="77777777" w:rsidR="00FC4C64" w:rsidRDefault="00B17A34">
      <w:pPr>
        <w:pStyle w:val="TOC2"/>
        <w:rPr>
          <w:rFonts w:asciiTheme="minorHAnsi" w:hAnsiTheme="minorHAnsi"/>
          <w:noProof/>
        </w:rPr>
      </w:pPr>
      <w:hyperlink w:anchor="_Toc486498751" w:history="1">
        <w:r w:rsidR="00FC4C64" w:rsidRPr="009406D2">
          <w:rPr>
            <w:rStyle w:val="Hyperlink"/>
            <w:noProof/>
          </w:rPr>
          <w:t>18.</w:t>
        </w:r>
        <w:r w:rsidR="00FC4C64">
          <w:rPr>
            <w:rFonts w:asciiTheme="minorHAnsi" w:hAnsiTheme="minorHAnsi"/>
            <w:noProof/>
          </w:rPr>
          <w:tab/>
        </w:r>
        <w:r w:rsidR="00FC4C64" w:rsidRPr="009406D2">
          <w:rPr>
            <w:rStyle w:val="Hyperlink"/>
            <w:noProof/>
          </w:rPr>
          <w:t>Exceptions to Certification for Paperwork Reduction Act Submissions</w:t>
        </w:r>
        <w:r w:rsidR="00FC4C64">
          <w:rPr>
            <w:noProof/>
            <w:webHidden/>
          </w:rPr>
          <w:tab/>
        </w:r>
        <w:r w:rsidR="00FC4C64">
          <w:rPr>
            <w:noProof/>
            <w:webHidden/>
          </w:rPr>
          <w:fldChar w:fldCharType="begin"/>
        </w:r>
        <w:r w:rsidR="00FC4C64">
          <w:rPr>
            <w:noProof/>
            <w:webHidden/>
          </w:rPr>
          <w:instrText xml:space="preserve"> PAGEREF _Toc486498751 \h </w:instrText>
        </w:r>
        <w:r w:rsidR="00FC4C64">
          <w:rPr>
            <w:noProof/>
            <w:webHidden/>
          </w:rPr>
        </w:r>
        <w:r w:rsidR="00FC4C64">
          <w:rPr>
            <w:noProof/>
            <w:webHidden/>
          </w:rPr>
          <w:fldChar w:fldCharType="separate"/>
        </w:r>
        <w:r w:rsidR="00FC4C64">
          <w:rPr>
            <w:noProof/>
            <w:webHidden/>
          </w:rPr>
          <w:t>14</w:t>
        </w:r>
        <w:r w:rsidR="00FC4C64">
          <w:rPr>
            <w:noProof/>
            <w:webHidden/>
          </w:rPr>
          <w:fldChar w:fldCharType="end"/>
        </w:r>
      </w:hyperlink>
    </w:p>
    <w:p w14:paraId="6C2DF351" w14:textId="77777777" w:rsidR="00FC4C64" w:rsidRDefault="00B17A34">
      <w:pPr>
        <w:pStyle w:val="TOC1"/>
        <w:tabs>
          <w:tab w:val="right" w:leader="dot" w:pos="9350"/>
        </w:tabs>
        <w:rPr>
          <w:rFonts w:asciiTheme="minorHAnsi" w:hAnsiTheme="minorHAnsi"/>
          <w:noProof/>
        </w:rPr>
      </w:pPr>
      <w:hyperlink w:anchor="_Toc486498752" w:history="1">
        <w:r w:rsidR="00FC4C64" w:rsidRPr="009406D2">
          <w:rPr>
            <w:rStyle w:val="Hyperlink"/>
            <w:noProof/>
          </w:rPr>
          <w:t>LIST OF ATTACHMENTS – Section A</w:t>
        </w:r>
        <w:r w:rsidR="00FC4C64">
          <w:rPr>
            <w:noProof/>
            <w:webHidden/>
          </w:rPr>
          <w:tab/>
        </w:r>
        <w:r w:rsidR="00FC4C64">
          <w:rPr>
            <w:noProof/>
            <w:webHidden/>
          </w:rPr>
          <w:fldChar w:fldCharType="begin"/>
        </w:r>
        <w:r w:rsidR="00FC4C64">
          <w:rPr>
            <w:noProof/>
            <w:webHidden/>
          </w:rPr>
          <w:instrText xml:space="preserve"> PAGEREF _Toc486498752 \h </w:instrText>
        </w:r>
        <w:r w:rsidR="00FC4C64">
          <w:rPr>
            <w:noProof/>
            <w:webHidden/>
          </w:rPr>
        </w:r>
        <w:r w:rsidR="00FC4C64">
          <w:rPr>
            <w:noProof/>
            <w:webHidden/>
          </w:rPr>
          <w:fldChar w:fldCharType="separate"/>
        </w:r>
        <w:r w:rsidR="00FC4C64">
          <w:rPr>
            <w:noProof/>
            <w:webHidden/>
          </w:rPr>
          <w:t>14</w:t>
        </w:r>
        <w:r w:rsidR="00FC4C64">
          <w:rPr>
            <w:noProof/>
            <w:webHidden/>
          </w:rPr>
          <w:fldChar w:fldCharType="end"/>
        </w:r>
      </w:hyperlink>
    </w:p>
    <w:p w14:paraId="39DC6469" w14:textId="77777777" w:rsidR="00FC4C64" w:rsidRDefault="00B17A34">
      <w:pPr>
        <w:pStyle w:val="TOC1"/>
        <w:tabs>
          <w:tab w:val="right" w:leader="dot" w:pos="9350"/>
        </w:tabs>
        <w:rPr>
          <w:rFonts w:asciiTheme="minorHAnsi" w:hAnsiTheme="minorHAnsi"/>
          <w:noProof/>
        </w:rPr>
      </w:pPr>
      <w:hyperlink w:anchor="_Toc486498753" w:history="1">
        <w:r w:rsidR="00FC4C64" w:rsidRPr="009406D2">
          <w:rPr>
            <w:rStyle w:val="Hyperlink"/>
            <w:noProof/>
          </w:rPr>
          <w:t>REFERENCE LIST</w:t>
        </w:r>
        <w:r w:rsidR="00FC4C64">
          <w:rPr>
            <w:noProof/>
            <w:webHidden/>
          </w:rPr>
          <w:tab/>
        </w:r>
        <w:r w:rsidR="00FC4C64">
          <w:rPr>
            <w:noProof/>
            <w:webHidden/>
          </w:rPr>
          <w:fldChar w:fldCharType="begin"/>
        </w:r>
        <w:r w:rsidR="00FC4C64">
          <w:rPr>
            <w:noProof/>
            <w:webHidden/>
          </w:rPr>
          <w:instrText xml:space="preserve"> PAGEREF _Toc486498753 \h </w:instrText>
        </w:r>
        <w:r w:rsidR="00FC4C64">
          <w:rPr>
            <w:noProof/>
            <w:webHidden/>
          </w:rPr>
        </w:r>
        <w:r w:rsidR="00FC4C64">
          <w:rPr>
            <w:noProof/>
            <w:webHidden/>
          </w:rPr>
          <w:fldChar w:fldCharType="separate"/>
        </w:r>
        <w:r w:rsidR="00FC4C64">
          <w:rPr>
            <w:noProof/>
            <w:webHidden/>
          </w:rPr>
          <w:t>14</w:t>
        </w:r>
        <w:r w:rsidR="00FC4C64">
          <w:rPr>
            <w:noProof/>
            <w:webHidden/>
          </w:rPr>
          <w:fldChar w:fldCharType="end"/>
        </w:r>
      </w:hyperlink>
    </w:p>
    <w:p w14:paraId="2EDDE651" w14:textId="77777777" w:rsidR="00DA4B4C" w:rsidRPr="00DA4B4C" w:rsidRDefault="00DA4B4C" w:rsidP="00DA4B4C">
      <w:pPr>
        <w:spacing w:line="276" w:lineRule="auto"/>
        <w:ind w:left="0"/>
        <w:outlineLvl w:val="2"/>
        <w:rPr>
          <w:b/>
          <w:sz w:val="28"/>
        </w:rPr>
      </w:pPr>
      <w:r w:rsidRPr="00DA4B4C">
        <w:rPr>
          <w:b/>
          <w:sz w:val="28"/>
        </w:rPr>
        <w:fldChar w:fldCharType="end"/>
      </w:r>
    </w:p>
    <w:p w14:paraId="57A0DAEE" w14:textId="3602E397" w:rsidR="00F65C83" w:rsidRDefault="00F65C83" w:rsidP="00F65C83">
      <w:pPr>
        <w:pStyle w:val="TOC1"/>
        <w:tabs>
          <w:tab w:val="right" w:pos="9350"/>
        </w:tabs>
      </w:pPr>
    </w:p>
    <w:p w14:paraId="6C961364" w14:textId="619A04B4" w:rsidR="007C5AF3" w:rsidRDefault="00F17479" w:rsidP="00F17479">
      <w:pPr>
        <w:ind w:left="0"/>
      </w:pPr>
      <w:r w:rsidRPr="00487937">
        <w:rPr>
          <w:rFonts w:ascii="Calibri" w:eastAsia="Calibri" w:hAnsi="Calibri" w:cs="Times New Roman"/>
          <w:noProof/>
        </w:rPr>
        <w:lastRenderedPageBreak/>
        <mc:AlternateContent>
          <mc:Choice Requires="wps">
            <w:drawing>
              <wp:inline distT="0" distB="0" distL="0" distR="0" wp14:anchorId="0561ABED" wp14:editId="3C4D999E">
                <wp:extent cx="5943600" cy="56578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57850"/>
                        </a:xfrm>
                        <a:prstGeom prst="rect">
                          <a:avLst/>
                        </a:prstGeom>
                        <a:solidFill>
                          <a:srgbClr val="FFFFFF"/>
                        </a:solidFill>
                        <a:ln w="9525">
                          <a:solidFill>
                            <a:srgbClr val="000000"/>
                          </a:solidFill>
                          <a:miter lim="800000"/>
                          <a:headEnd/>
                          <a:tailEnd/>
                        </a:ln>
                      </wps:spPr>
                      <wps:txbx>
                        <w:txbxContent>
                          <w:p w14:paraId="1236D76E" w14:textId="78916BEA" w:rsidR="006107D6" w:rsidRPr="00922498" w:rsidRDefault="006107D6" w:rsidP="00DA4B4C">
                            <w:pPr>
                              <w:pStyle w:val="ListParagraph"/>
                              <w:numPr>
                                <w:ilvl w:val="0"/>
                                <w:numId w:val="8"/>
                              </w:numPr>
                            </w:pPr>
                            <w:r w:rsidRPr="001B1A46">
                              <w:rPr>
                                <w:b/>
                              </w:rPr>
                              <w:t xml:space="preserve">Purpose of the data </w:t>
                            </w:r>
                            <w:r w:rsidRPr="00922498">
                              <w:rPr>
                                <w:b/>
                              </w:rPr>
                              <w:t>collection:</w:t>
                            </w:r>
                            <w:r w:rsidRPr="00922498">
                              <w:t xml:space="preserve"> </w:t>
                            </w:r>
                            <w:r w:rsidRPr="00DA4B4C">
                              <w:t xml:space="preserve">The purpose is to assess the organizational capacity of maternal and child health (MCH) programs within local health departments (LHDs) to monitor, track, and support mothers and their infants </w:t>
                            </w:r>
                            <w:r w:rsidRPr="00922498">
                              <w:t>potentially affected by Zika virus.</w:t>
                            </w:r>
                          </w:p>
                          <w:p w14:paraId="5CF35959" w14:textId="77250393" w:rsidR="006107D6" w:rsidRPr="00DD11EB" w:rsidRDefault="006107D6" w:rsidP="00DA4B4C">
                            <w:pPr>
                              <w:pStyle w:val="ListParagraph"/>
                              <w:numPr>
                                <w:ilvl w:val="0"/>
                                <w:numId w:val="8"/>
                              </w:numPr>
                            </w:pPr>
                            <w:r w:rsidRPr="00922498">
                              <w:rPr>
                                <w:b/>
                              </w:rPr>
                              <w:t xml:space="preserve">Intended use of the resulting data: </w:t>
                            </w:r>
                            <w:r w:rsidRPr="00DA4B4C">
                              <w:t>Findings from this assessment will inform CDC’s Zika Virus Response activities in support of state department of health (SDOH) and local health departments (LHDs). The information collected through this assessment will benefit the federal government by informing public health practice, expand the public health emergency response capacity investment to reach vulnerable city and county LHDs with potential of local transmission and/or high travel burden</w:t>
                            </w:r>
                            <w:r>
                              <w:t>, help to</w:t>
                            </w:r>
                            <w:r w:rsidRPr="00DA4B4C">
                              <w:rPr>
                                <w:color w:val="000000"/>
                              </w:rPr>
                              <w:t xml:space="preserve"> inform the National Center on Birth Defects and Developmental Disability’s (NCBDDD) long-standing activities with MCH programs across the United States, </w:t>
                            </w:r>
                            <w:r>
                              <w:t xml:space="preserve">and </w:t>
                            </w:r>
                            <w:r w:rsidRPr="00DA4B4C">
                              <w:t>help tailor resources and technical support to meet these needs</w:t>
                            </w:r>
                            <w:r w:rsidRPr="00490637">
                              <w:t>.</w:t>
                            </w:r>
                          </w:p>
                          <w:p w14:paraId="7EB7829F" w14:textId="124A683B" w:rsidR="006107D6" w:rsidRPr="00DD11EB" w:rsidRDefault="006107D6" w:rsidP="00F75A51">
                            <w:pPr>
                              <w:pStyle w:val="ListParagraph"/>
                              <w:numPr>
                                <w:ilvl w:val="0"/>
                                <w:numId w:val="8"/>
                              </w:numPr>
                            </w:pPr>
                            <w:r w:rsidRPr="00DD11EB">
                              <w:rPr>
                                <w:b/>
                              </w:rPr>
                              <w:t xml:space="preserve">Methods to be used to collect data: </w:t>
                            </w:r>
                            <w:r w:rsidRPr="00DD11EB">
                              <w:t xml:space="preserve">This </w:t>
                            </w:r>
                            <w:r>
                              <w:t>assessment</w:t>
                            </w:r>
                            <w:r w:rsidRPr="00DD11EB">
                              <w:t xml:space="preserve"> will utilize an electronic</w:t>
                            </w:r>
                            <w:r>
                              <w:t>, web-based</w:t>
                            </w:r>
                            <w:r w:rsidRPr="00DD11EB">
                              <w:t xml:space="preserve"> </w:t>
                            </w:r>
                            <w:r>
                              <w:t>data collection tool</w:t>
                            </w:r>
                            <w:r w:rsidRPr="00DD11EB">
                              <w:t xml:space="preserve">. </w:t>
                            </w:r>
                          </w:p>
                          <w:p w14:paraId="611AFF0D" w14:textId="0DDE3C5E" w:rsidR="006107D6" w:rsidRPr="00DD11EB" w:rsidRDefault="006107D6" w:rsidP="00DA4B4C">
                            <w:pPr>
                              <w:pStyle w:val="ListParagraph"/>
                              <w:numPr>
                                <w:ilvl w:val="0"/>
                                <w:numId w:val="8"/>
                              </w:numPr>
                            </w:pPr>
                            <w:r w:rsidRPr="00DD11EB">
                              <w:rPr>
                                <w:b/>
                              </w:rPr>
                              <w:t xml:space="preserve">Respondent Universe: </w:t>
                            </w:r>
                            <w:r w:rsidRPr="00DD11EB">
                              <w:t xml:space="preserve">The subpopulation to be studied: </w:t>
                            </w:r>
                            <w:r w:rsidRPr="00DA4B4C">
                              <w:t>690</w:t>
                            </w:r>
                            <w:r w:rsidRPr="00C90CD6">
                              <w:t xml:space="preserve"> </w:t>
                            </w:r>
                            <w:r w:rsidRPr="00490637">
                              <w:t xml:space="preserve">local health officials serving as </w:t>
                            </w:r>
                            <w:r>
                              <w:t>the local Zika response</w:t>
                            </w:r>
                            <w:r w:rsidRPr="00490637">
                              <w:t xml:space="preserve"> leader</w:t>
                            </w:r>
                            <w:r>
                              <w:t>/coordinator</w:t>
                            </w:r>
                            <w:r w:rsidRPr="00490637">
                              <w:t xml:space="preserve"> (e.g.,</w:t>
                            </w:r>
                            <w:r>
                              <w:t xml:space="preserve"> maternal and child health (MCH) leader,</w:t>
                            </w:r>
                            <w:r w:rsidRPr="00490637">
                              <w:t xml:space="preserve"> agency leadership, epidemiology/surveillance leader, or infectious/communicable diseases leader) from </w:t>
                            </w:r>
                            <w:r w:rsidRPr="00DA4B4C">
                              <w:t xml:space="preserve">690 </w:t>
                            </w:r>
                            <w:r>
                              <w:t>LHDs</w:t>
                            </w:r>
                            <w:r w:rsidRPr="00490637">
                              <w:t xml:space="preserve"> in 10 states identified as high priority for the </w:t>
                            </w:r>
                            <w:r>
                              <w:t>CDC</w:t>
                            </w:r>
                            <w:r w:rsidRPr="00490637">
                              <w:t xml:space="preserve"> Zika virus response: Alabama, Arizona, California, Florida, Georgia, Hawaii, Louisiana, Mississippi, New York and Texas.  </w:t>
                            </w:r>
                          </w:p>
                          <w:p w14:paraId="63B78823" w14:textId="77777777" w:rsidR="006107D6" w:rsidRPr="00DD11EB" w:rsidRDefault="006107D6" w:rsidP="00F75A51">
                            <w:pPr>
                              <w:pStyle w:val="ListParagraph"/>
                              <w:numPr>
                                <w:ilvl w:val="0"/>
                                <w:numId w:val="8"/>
                              </w:numPr>
                            </w:pPr>
                            <w:r w:rsidRPr="00DD11EB">
                              <w:rPr>
                                <w:b/>
                              </w:rPr>
                              <w:t xml:space="preserve">How data will be analyzed: </w:t>
                            </w:r>
                            <w:r w:rsidRPr="00DD11EB">
                              <w:t>The data will be collected and analyzed using descriptive statistics.</w:t>
                            </w:r>
                            <w:r>
                              <w:t xml:space="preserve"> All data will be reported in aggregate.</w:t>
                            </w:r>
                            <w:r w:rsidRPr="00DD11EB">
                              <w:t xml:space="preserve">  </w:t>
                            </w:r>
                          </w:p>
                        </w:txbxContent>
                      </wps:txbx>
                      <wps:bodyPr rot="0" vert="horz" wrap="square" lIns="91440" tIns="45720" rIns="91440" bIns="45720" anchor="t" anchorCtr="0">
                        <a:noAutofit/>
                      </wps:bodyPr>
                    </wps:wsp>
                  </a:graphicData>
                </a:graphic>
              </wp:inline>
            </w:drawing>
          </mc:Choice>
          <mc:Fallback>
            <w:pict>
              <v:shapetype w14:anchorId="0561ABED" id="_x0000_t202" coordsize="21600,21600" o:spt="202" path="m,l,21600r21600,l21600,xe">
                <v:stroke joinstyle="miter"/>
                <v:path gradientshapeok="t" o:connecttype="rect"/>
              </v:shapetype>
              <v:shape id="Text Box 2" o:spid="_x0000_s1026" type="#_x0000_t202" style="width:468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">
                <v:textbox>
                  <w:txbxContent>
                    <w:p w14:paraId="1236D76E" w14:textId="78916BEA" w:rsidR="006107D6" w:rsidRPr="00922498" w:rsidRDefault="006107D6" w:rsidP="00DA4B4C">
                      <w:pPr>
                        <w:pStyle w:val="ListParagraph"/>
                        <w:numPr>
                          <w:ilvl w:val="0"/>
                          <w:numId w:val="8"/>
                        </w:numPr>
                      </w:pPr>
                      <w:r w:rsidRPr="001B1A46">
                        <w:rPr>
                          <w:b/>
                        </w:rPr>
                        <w:t xml:space="preserve">Purpose of the data </w:t>
                      </w:r>
                      <w:r w:rsidRPr="00922498">
                        <w:rPr>
                          <w:b/>
                        </w:rPr>
                        <w:t>collection:</w:t>
                      </w:r>
                      <w:r w:rsidRPr="00922498">
                        <w:t xml:space="preserve"> </w:t>
                      </w:r>
                      <w:r w:rsidRPr="00DA4B4C">
                        <w:t xml:space="preserve">The purpose is to assess the organizational capacity of maternal and child health (MCH) programs within local health departments (LHDs) to monitor, track, and support mothers and their infants </w:t>
                      </w:r>
                      <w:r w:rsidRPr="00922498">
                        <w:t>potentially affected by Zika virus.</w:t>
                      </w:r>
                    </w:p>
                    <w:p w14:paraId="5CF35959" w14:textId="77250393" w:rsidR="006107D6" w:rsidRPr="00DD11EB" w:rsidRDefault="006107D6" w:rsidP="00DA4B4C">
                      <w:pPr>
                        <w:pStyle w:val="ListParagraph"/>
                        <w:numPr>
                          <w:ilvl w:val="0"/>
                          <w:numId w:val="8"/>
                        </w:numPr>
                      </w:pPr>
                      <w:r w:rsidRPr="00922498">
                        <w:rPr>
                          <w:b/>
                        </w:rPr>
                        <w:t xml:space="preserve">Intended use of the resulting data: </w:t>
                      </w:r>
                      <w:r w:rsidRPr="00DA4B4C">
                        <w:t>Findings from this assessment will inform CDC’s Zika Virus Response activities in support of state department of health (SDOH) and local health departments (LHDs). The information collected through this assessment will benefit the federal government by informing public health practice, expand the public health emergency response capacity investment to reach vulnerable city and county LHDs with potential of local transmission and/or high travel burden</w:t>
                      </w:r>
                      <w:r>
                        <w:t>, help to</w:t>
                      </w:r>
                      <w:r w:rsidRPr="00DA4B4C">
                        <w:rPr>
                          <w:color w:val="000000"/>
                        </w:rPr>
                        <w:t xml:space="preserve"> inform the National Center on Birth Defects and Developmental Disability’s (NCBDDD) long-standing activities with MCH programs across the United States, </w:t>
                      </w:r>
                      <w:r>
                        <w:t xml:space="preserve">and </w:t>
                      </w:r>
                      <w:r w:rsidRPr="00DA4B4C">
                        <w:t>help tailor resources and technical support to meet these needs</w:t>
                      </w:r>
                      <w:r w:rsidRPr="00490637">
                        <w:t>.</w:t>
                      </w:r>
                    </w:p>
                    <w:p w14:paraId="7EB7829F" w14:textId="124A683B" w:rsidR="006107D6" w:rsidRPr="00DD11EB" w:rsidRDefault="006107D6" w:rsidP="00F75A51">
                      <w:pPr>
                        <w:pStyle w:val="ListParagraph"/>
                        <w:numPr>
                          <w:ilvl w:val="0"/>
                          <w:numId w:val="8"/>
                        </w:numPr>
                      </w:pPr>
                      <w:r w:rsidRPr="00DD11EB">
                        <w:rPr>
                          <w:b/>
                        </w:rPr>
                        <w:t xml:space="preserve">Methods to be used to collect data: </w:t>
                      </w:r>
                      <w:r w:rsidRPr="00DD11EB">
                        <w:t xml:space="preserve">This </w:t>
                      </w:r>
                      <w:r>
                        <w:t>assessment</w:t>
                      </w:r>
                      <w:r w:rsidRPr="00DD11EB">
                        <w:t xml:space="preserve"> will utilize an electronic</w:t>
                      </w:r>
                      <w:r>
                        <w:t>, web-based</w:t>
                      </w:r>
                      <w:r w:rsidRPr="00DD11EB">
                        <w:t xml:space="preserve"> </w:t>
                      </w:r>
                      <w:r>
                        <w:t>data collection tool</w:t>
                      </w:r>
                      <w:r w:rsidRPr="00DD11EB">
                        <w:t xml:space="preserve">. </w:t>
                      </w:r>
                    </w:p>
                    <w:p w14:paraId="611AFF0D" w14:textId="0DDE3C5E" w:rsidR="006107D6" w:rsidRPr="00DD11EB" w:rsidRDefault="006107D6" w:rsidP="00DA4B4C">
                      <w:pPr>
                        <w:pStyle w:val="ListParagraph"/>
                        <w:numPr>
                          <w:ilvl w:val="0"/>
                          <w:numId w:val="8"/>
                        </w:numPr>
                      </w:pPr>
                      <w:r w:rsidRPr="00DD11EB">
                        <w:rPr>
                          <w:b/>
                        </w:rPr>
                        <w:t xml:space="preserve">Respondent Universe: </w:t>
                      </w:r>
                      <w:r w:rsidRPr="00DD11EB">
                        <w:t xml:space="preserve">The subpopulation to be studied: </w:t>
                      </w:r>
                      <w:r w:rsidRPr="00DA4B4C">
                        <w:t>690</w:t>
                      </w:r>
                      <w:r w:rsidRPr="00C90CD6">
                        <w:t xml:space="preserve"> </w:t>
                      </w:r>
                      <w:r w:rsidRPr="00490637">
                        <w:t xml:space="preserve">local health officials serving as </w:t>
                      </w:r>
                      <w:r>
                        <w:t>the local Zika response</w:t>
                      </w:r>
                      <w:r w:rsidRPr="00490637">
                        <w:t xml:space="preserve"> leader</w:t>
                      </w:r>
                      <w:r>
                        <w:t>/coordinator</w:t>
                      </w:r>
                      <w:r w:rsidRPr="00490637">
                        <w:t xml:space="preserve"> (e.g.,</w:t>
                      </w:r>
                      <w:r>
                        <w:t xml:space="preserve"> maternal and child health (MCH) leader,</w:t>
                      </w:r>
                      <w:r w:rsidRPr="00490637">
                        <w:t xml:space="preserve"> agency leadership, epidemiology/surveillance leader, or infectious/communicable diseases leader) from </w:t>
                      </w:r>
                      <w:r w:rsidRPr="00DA4B4C">
                        <w:t xml:space="preserve">690 </w:t>
                      </w:r>
                      <w:r>
                        <w:t>LHDs</w:t>
                      </w:r>
                      <w:r w:rsidRPr="00490637">
                        <w:t xml:space="preserve"> in 10 states identified as high priority for the </w:t>
                      </w:r>
                      <w:r>
                        <w:t>CDC</w:t>
                      </w:r>
                      <w:r w:rsidRPr="00490637">
                        <w:t xml:space="preserve"> Zika virus response: Alabama, Arizona, California, Florida, Georgia, Hawaii, Louisiana, Mississippi, New York and Texas.  </w:t>
                      </w:r>
                    </w:p>
                    <w:p w14:paraId="63B78823" w14:textId="77777777" w:rsidR="006107D6" w:rsidRPr="00DD11EB" w:rsidRDefault="006107D6" w:rsidP="00F75A51">
                      <w:pPr>
                        <w:pStyle w:val="ListParagraph"/>
                        <w:numPr>
                          <w:ilvl w:val="0"/>
                          <w:numId w:val="8"/>
                        </w:numPr>
                      </w:pPr>
                      <w:r w:rsidRPr="00DD11EB">
                        <w:rPr>
                          <w:b/>
                        </w:rPr>
                        <w:t xml:space="preserve">How data will be analyzed: </w:t>
                      </w:r>
                      <w:r w:rsidRPr="00DD11EB">
                        <w:t>The data will be collected and analyzed using descriptive statistics.</w:t>
                      </w:r>
                      <w:r>
                        <w:t xml:space="preserve"> All data will be reported in aggregate.</w:t>
                      </w:r>
                      <w:r w:rsidRPr="00DD11EB">
                        <w:t xml:space="preserve">  </w:t>
                      </w:r>
                    </w:p>
                  </w:txbxContent>
                </v:textbox>
                <w10:anchorlock/>
              </v:shape>
            </w:pict>
          </mc:Fallback>
        </mc:AlternateContent>
      </w:r>
    </w:p>
    <w:p w14:paraId="31FCEB8F" w14:textId="77777777" w:rsidR="009C3179" w:rsidRDefault="009C3179" w:rsidP="00CA5840">
      <w:pPr>
        <w:pStyle w:val="Heading3"/>
        <w:ind w:left="0"/>
      </w:pPr>
      <w:bookmarkStart w:id="3" w:name="_Toc485994239"/>
    </w:p>
    <w:p w14:paraId="661360C5" w14:textId="77777777" w:rsidR="00F97279" w:rsidRDefault="00F97279">
      <w:pPr>
        <w:tabs>
          <w:tab w:val="clear" w:pos="9360"/>
        </w:tabs>
        <w:spacing w:after="200" w:line="276" w:lineRule="auto"/>
        <w:ind w:left="0"/>
        <w:rPr>
          <w:b/>
          <w:sz w:val="28"/>
        </w:rPr>
      </w:pPr>
      <w:r>
        <w:br w:type="page"/>
      </w:r>
    </w:p>
    <w:p w14:paraId="419E9558" w14:textId="77E65BE2" w:rsidR="00CD1EA8" w:rsidRPr="007D6163" w:rsidRDefault="00CD1EA8" w:rsidP="00CA5840">
      <w:pPr>
        <w:pStyle w:val="Heading3"/>
        <w:ind w:left="0"/>
      </w:pPr>
      <w:bookmarkStart w:id="4" w:name="_Toc486498732"/>
      <w:r w:rsidRPr="007D6163">
        <w:lastRenderedPageBreak/>
        <w:t>Section A</w:t>
      </w:r>
      <w:r w:rsidR="00B12F51" w:rsidRPr="007D6163">
        <w:t xml:space="preserve"> – Justification</w:t>
      </w:r>
      <w:bookmarkEnd w:id="3"/>
      <w:bookmarkEnd w:id="4"/>
    </w:p>
    <w:p w14:paraId="7BD436B8" w14:textId="77777777" w:rsidR="00B12F51" w:rsidRDefault="00B12F51" w:rsidP="007D6163"/>
    <w:p w14:paraId="17442450" w14:textId="77777777" w:rsidR="00CD1EA8" w:rsidRPr="007D6163" w:rsidRDefault="00B12F51" w:rsidP="00F75A51">
      <w:pPr>
        <w:pStyle w:val="Heading4"/>
      </w:pPr>
      <w:bookmarkStart w:id="5" w:name="_Toc485994240"/>
      <w:bookmarkStart w:id="6" w:name="_Toc486498733"/>
      <w:r w:rsidRPr="00692DEB">
        <w:t>Circumstances</w:t>
      </w:r>
      <w:r w:rsidRPr="007D6163">
        <w:t xml:space="preserve"> Making the Collection of Information </w:t>
      </w:r>
      <w:r w:rsidRPr="00692DEB">
        <w:t>Necessary</w:t>
      </w:r>
      <w:bookmarkEnd w:id="5"/>
      <w:bookmarkEnd w:id="6"/>
    </w:p>
    <w:p w14:paraId="2C31C118" w14:textId="77777777" w:rsidR="00E33E1B" w:rsidRPr="007D6163" w:rsidRDefault="00E33E1B" w:rsidP="007B7C44">
      <w:pPr>
        <w:pStyle w:val="Heading5"/>
        <w:spacing w:after="120"/>
        <w:ind w:left="360"/>
      </w:pPr>
      <w:r w:rsidRPr="008B12FA">
        <w:t>Background</w:t>
      </w:r>
    </w:p>
    <w:p w14:paraId="0BC979C2" w14:textId="0DA9BE7B" w:rsidR="0019164D" w:rsidRPr="00480509" w:rsidRDefault="004F67A8" w:rsidP="007B7C44">
      <w:pPr>
        <w:ind w:left="360"/>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 xml:space="preserve">of the OSTLTS </w:t>
      </w:r>
      <w:r w:rsidR="00157413" w:rsidRPr="00480509">
        <w:t>OMB Clearance Center</w:t>
      </w:r>
      <w:r w:rsidR="009252DC" w:rsidRPr="00480509">
        <w:t xml:space="preserve"> (O</w:t>
      </w:r>
      <w:r w:rsidR="00157413" w:rsidRPr="00480509">
        <w:t>2</w:t>
      </w:r>
      <w:r w:rsidR="009252DC" w:rsidRPr="00480509">
        <w:t>C</w:t>
      </w:r>
      <w:r w:rsidR="00157413" w:rsidRPr="00480509">
        <w:t>2</w:t>
      </w:r>
      <w:r w:rsidR="009252DC" w:rsidRPr="00480509">
        <w:t xml:space="preserve">) </w:t>
      </w:r>
      <w:r w:rsidR="00484011" w:rsidRPr="00480509">
        <w:t>– OMB No. 0920-0879</w:t>
      </w:r>
      <w:r w:rsidRPr="00480509">
        <w:t>.</w:t>
      </w:r>
      <w:r w:rsidR="009252DC" w:rsidRPr="00480509">
        <w:t xml:space="preserve"> The respondent universe for this </w:t>
      </w:r>
      <w:r w:rsidR="00157413" w:rsidRPr="007C5AF3">
        <w:t>information collection aligns with that of the O2C2.</w:t>
      </w:r>
      <w:r w:rsidR="009252DC" w:rsidRPr="007C5AF3">
        <w:t xml:space="preserve"> </w:t>
      </w:r>
      <w:r w:rsidR="0019164D" w:rsidRPr="007C5AF3">
        <w:t xml:space="preserve">Data will be collected from </w:t>
      </w:r>
      <w:r w:rsidR="008B12FA" w:rsidRPr="007C5AF3">
        <w:t xml:space="preserve">a total of </w:t>
      </w:r>
      <w:r w:rsidR="00C90CD6">
        <w:t>690</w:t>
      </w:r>
      <w:r w:rsidR="00E21C72" w:rsidRPr="00480509">
        <w:t xml:space="preserve"> </w:t>
      </w:r>
      <w:r w:rsidR="009D16F9" w:rsidRPr="00480509">
        <w:t>local health officials</w:t>
      </w:r>
      <w:r w:rsidR="0019164D" w:rsidRPr="00480509">
        <w:t xml:space="preserve"> across</w:t>
      </w:r>
      <w:r w:rsidR="00AC30EA">
        <w:t xml:space="preserve"> </w:t>
      </w:r>
      <w:r w:rsidR="00C90CD6">
        <w:t>690</w:t>
      </w:r>
      <w:r w:rsidR="00AC30EA">
        <w:t xml:space="preserve"> </w:t>
      </w:r>
      <w:r w:rsidR="009D16F9" w:rsidRPr="00480509">
        <w:t>local health departments</w:t>
      </w:r>
      <w:r w:rsidR="003313D2">
        <w:t xml:space="preserve"> (LHDs)</w:t>
      </w:r>
      <w:r w:rsidR="009D16F9" w:rsidRPr="00480509">
        <w:t xml:space="preserve"> in 10 states</w:t>
      </w:r>
      <w:r w:rsidR="00B86497">
        <w:t xml:space="preserve">: </w:t>
      </w:r>
      <w:r w:rsidR="00B86497" w:rsidRPr="001B1A46">
        <w:rPr>
          <w:rFonts w:ascii="Cambria" w:hAnsi="Cambria"/>
        </w:rPr>
        <w:t>Alabama, Arizona, California, Florida, Georgia, Hawaii, Louisiana, Mississippi, New York, and Te</w:t>
      </w:r>
      <w:r w:rsidR="00B86497">
        <w:rPr>
          <w:rFonts w:ascii="Cambria" w:hAnsi="Cambria"/>
        </w:rPr>
        <w:t>xas</w:t>
      </w:r>
      <w:r w:rsidR="004610B5">
        <w:rPr>
          <w:rFonts w:ascii="Cambria" w:hAnsi="Cambria"/>
        </w:rPr>
        <w:t xml:space="preserve">. </w:t>
      </w:r>
      <w:r w:rsidR="000D1F9F" w:rsidRPr="001B1A46">
        <w:rPr>
          <w:rFonts w:ascii="Cambria" w:hAnsi="Cambria"/>
        </w:rPr>
        <w:t>CDC has identified these states as high priority jurisdictions for assessing necessary support</w:t>
      </w:r>
      <w:r w:rsidR="000D1F9F" w:rsidRPr="001B1A46">
        <w:t xml:space="preserve"> (</w:t>
      </w:r>
      <w:r w:rsidR="000D1F9F" w:rsidRPr="001B1A46">
        <w:rPr>
          <w:b/>
        </w:rPr>
        <w:t xml:space="preserve">see Attachment </w:t>
      </w:r>
      <w:r w:rsidR="00C46AE2">
        <w:rPr>
          <w:b/>
        </w:rPr>
        <w:t>A</w:t>
      </w:r>
      <w:r w:rsidR="000D1F9F" w:rsidRPr="001B1A46">
        <w:rPr>
          <w:b/>
        </w:rPr>
        <w:t xml:space="preserve"> – </w:t>
      </w:r>
      <w:r w:rsidR="00C46AE2">
        <w:rPr>
          <w:b/>
        </w:rPr>
        <w:t>Respondent Breakdown</w:t>
      </w:r>
      <w:r w:rsidR="000D1F9F" w:rsidRPr="00AE30BF">
        <w:t>)</w:t>
      </w:r>
      <w:r w:rsidR="0019164D" w:rsidRPr="00480509">
        <w:t>.</w:t>
      </w:r>
      <w:r w:rsidR="008B12FA" w:rsidRPr="00480509">
        <w:t xml:space="preserve"> </w:t>
      </w:r>
      <w:r w:rsidR="00490637" w:rsidRPr="00886ADF">
        <w:t>D</w:t>
      </w:r>
      <w:r w:rsidR="00E278F6" w:rsidRPr="00886ADF">
        <w:t xml:space="preserve">esignation </w:t>
      </w:r>
      <w:r w:rsidR="00490637" w:rsidRPr="009C3179">
        <w:t xml:space="preserve">as high priority jurisdiction </w:t>
      </w:r>
      <w:r w:rsidR="00E278F6" w:rsidRPr="00886ADF">
        <w:t xml:space="preserve">is based on the presence of the </w:t>
      </w:r>
      <w:r w:rsidR="00E278F6" w:rsidRPr="00886ADF">
        <w:rPr>
          <w:i/>
        </w:rPr>
        <w:t>Aedes aegypti</w:t>
      </w:r>
      <w:r w:rsidR="00E278F6" w:rsidRPr="00886ADF">
        <w:t xml:space="preserve"> and </w:t>
      </w:r>
      <w:r w:rsidR="00E278F6" w:rsidRPr="00886ADF">
        <w:rPr>
          <w:i/>
        </w:rPr>
        <w:t>Aedes albopictus</w:t>
      </w:r>
      <w:r w:rsidR="00E278F6" w:rsidRPr="00886ADF">
        <w:t xml:space="preserve"> mosquitoes.  These mosquitoes live in tropical, subtropical, and in some temperate climates which have disproportionately infected South America, Central America, and the Southern United States. </w:t>
      </w:r>
      <w:r w:rsidR="00490637" w:rsidRPr="009C3179">
        <w:t xml:space="preserve">The identified </w:t>
      </w:r>
      <w:r w:rsidR="00886ADF" w:rsidRPr="009C3179">
        <w:t xml:space="preserve">high priority </w:t>
      </w:r>
      <w:r w:rsidR="00490637" w:rsidRPr="009C3179">
        <w:t xml:space="preserve">states are </w:t>
      </w:r>
      <w:r w:rsidR="00886ADF" w:rsidRPr="009C3179">
        <w:t xml:space="preserve">identified </w:t>
      </w:r>
      <w:r w:rsidR="00490637" w:rsidRPr="009C3179">
        <w:t xml:space="preserve">in NACCHO’s </w:t>
      </w:r>
      <w:r w:rsidR="00490637" w:rsidRPr="009C3179">
        <w:rPr>
          <w:i/>
        </w:rPr>
        <w:t>Mosquito Surveillance and Control Assessment in Zika Vi</w:t>
      </w:r>
      <w:r w:rsidR="00886ADF" w:rsidRPr="009C3179">
        <w:rPr>
          <w:i/>
        </w:rPr>
        <w:t>rus Priority States</w:t>
      </w:r>
      <w:r w:rsidR="00886ADF" w:rsidRPr="009C3179">
        <w:t xml:space="preserve"> publication.</w:t>
      </w:r>
      <w:r w:rsidR="00886ADF">
        <w:rPr>
          <w:vertAlign w:val="superscript"/>
        </w:rPr>
        <w:t>1</w:t>
      </w:r>
      <w:r w:rsidR="00490637" w:rsidRPr="009C3179">
        <w:t xml:space="preserve"> </w:t>
      </w:r>
      <w:r w:rsidR="00886ADF" w:rsidRPr="009C3179">
        <w:t>S</w:t>
      </w:r>
      <w:r w:rsidR="00E278F6" w:rsidRPr="00886ADF">
        <w:t>tates were</w:t>
      </w:r>
      <w:r w:rsidR="00886ADF" w:rsidRPr="009C3179">
        <w:t xml:space="preserve"> also</w:t>
      </w:r>
      <w:r w:rsidR="00E278F6" w:rsidRPr="00886ADF">
        <w:t xml:space="preserve"> included in the sampling universe if they had reported Zika virus in the community (travel-related, sexual transmission, or local Zika virus transmission).</w:t>
      </w:r>
      <w:r w:rsidR="00E278F6" w:rsidRPr="00886ADF">
        <w:rPr>
          <w:color w:val="000000"/>
          <w:vertAlign w:val="superscript"/>
        </w:rPr>
        <w:t xml:space="preserve">2 </w:t>
      </w:r>
      <w:r w:rsidR="00490637">
        <w:rPr>
          <w:color w:val="000000"/>
        </w:rPr>
        <w:t xml:space="preserve">In addition, identified states </w:t>
      </w:r>
      <w:r w:rsidR="00403E5F">
        <w:t>r</w:t>
      </w:r>
      <w:r w:rsidR="008B12FA" w:rsidRPr="00480509">
        <w:t>espondents acting in th</w:t>
      </w:r>
      <w:r w:rsidR="00403E5F">
        <w:t xml:space="preserve">eir official capacities include </w:t>
      </w:r>
      <w:r w:rsidR="00685F19" w:rsidRPr="00480509">
        <w:t>local health officials</w:t>
      </w:r>
      <w:r w:rsidR="00AC30EA">
        <w:t xml:space="preserve"> who serve as </w:t>
      </w:r>
      <w:r w:rsidR="00F97279">
        <w:t xml:space="preserve">local Zika response leaders/coordinators </w:t>
      </w:r>
      <w:r w:rsidR="00685F19" w:rsidRPr="00480509">
        <w:t>(e.g.,</w:t>
      </w:r>
      <w:r w:rsidR="006C33B4" w:rsidRPr="006C33B4">
        <w:t xml:space="preserve"> </w:t>
      </w:r>
      <w:r w:rsidR="00F97279">
        <w:t>m</w:t>
      </w:r>
      <w:r w:rsidR="006C33B4" w:rsidRPr="00DD11EB">
        <w:t xml:space="preserve">aternal and </w:t>
      </w:r>
      <w:r w:rsidR="00F97279">
        <w:t>c</w:t>
      </w:r>
      <w:r w:rsidR="006C33B4" w:rsidRPr="00DD11EB">
        <w:t xml:space="preserve">hild </w:t>
      </w:r>
      <w:r w:rsidR="00F97279">
        <w:t>h</w:t>
      </w:r>
      <w:r w:rsidR="006C33B4" w:rsidRPr="00DD11EB">
        <w:t>ealth (MCH)</w:t>
      </w:r>
      <w:r w:rsidR="006C33B4">
        <w:t xml:space="preserve"> leader, </w:t>
      </w:r>
      <w:r w:rsidR="002A2931">
        <w:t>agency leadership</w:t>
      </w:r>
      <w:r w:rsidR="009D16F9" w:rsidRPr="00480509">
        <w:t>, epidemiology</w:t>
      </w:r>
      <w:r w:rsidR="00C46AE2">
        <w:t>/surveillance</w:t>
      </w:r>
      <w:r w:rsidR="009D16F9" w:rsidRPr="00480509">
        <w:t xml:space="preserve"> leader, or infectious</w:t>
      </w:r>
      <w:r w:rsidR="001E3B68">
        <w:t>/communicable</w:t>
      </w:r>
      <w:r w:rsidR="009D16F9" w:rsidRPr="00480509">
        <w:t xml:space="preserve"> diseases leader</w:t>
      </w:r>
      <w:r w:rsidR="00685F19" w:rsidRPr="00480509">
        <w:t>)</w:t>
      </w:r>
      <w:r w:rsidR="009D16F9" w:rsidRPr="00480509">
        <w:t xml:space="preserve"> at the </w:t>
      </w:r>
      <w:r w:rsidR="003313D2">
        <w:t>LHD</w:t>
      </w:r>
      <w:r w:rsidR="008B12FA" w:rsidRPr="00480509">
        <w:t>.</w:t>
      </w:r>
      <w:r w:rsidR="00613BCF" w:rsidRPr="00480509">
        <w:t xml:space="preserve"> </w:t>
      </w:r>
    </w:p>
    <w:p w14:paraId="4B50B841" w14:textId="77777777" w:rsidR="009252DC" w:rsidRPr="00480509" w:rsidRDefault="009252DC" w:rsidP="007B7C44">
      <w:pPr>
        <w:ind w:left="1080"/>
      </w:pPr>
    </w:p>
    <w:p w14:paraId="50629663" w14:textId="7932CA65" w:rsidR="00350C8C" w:rsidRDefault="00D67B78" w:rsidP="00403E5F">
      <w:pPr>
        <w:ind w:left="360"/>
      </w:pPr>
      <w:r w:rsidRPr="00D5107B">
        <w:t xml:space="preserve">This information collection is authorized by Section 301 of the Public Health Service Act (42 U.S.C. 241). </w:t>
      </w:r>
      <w:r w:rsidRPr="00D5107B">
        <w:rPr>
          <w:iCs/>
        </w:rPr>
        <w:t xml:space="preserve">This information collection falls under the essential public health service(s) of </w:t>
      </w:r>
      <w:r>
        <w:rPr>
          <w:iCs/>
        </w:rPr>
        <w:t xml:space="preserve">(4) </w:t>
      </w:r>
      <w:r w:rsidRPr="00D5107B">
        <w:rPr>
          <w:iCs/>
        </w:rPr>
        <w:t>m</w:t>
      </w:r>
      <w:r w:rsidRPr="00D5107B">
        <w:t xml:space="preserve">obilizing community partnerships to identify and solve health problems when otherwise unavailable and </w:t>
      </w:r>
      <w:r>
        <w:t xml:space="preserve">(7) </w:t>
      </w:r>
      <w:r w:rsidRPr="00D5107B">
        <w:t xml:space="preserve">linking people to needed personal health services and assure </w:t>
      </w:r>
      <w:r w:rsidR="00403E5F">
        <w:t xml:space="preserve">the provision of health care.  </w:t>
      </w:r>
    </w:p>
    <w:p w14:paraId="71303B23"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7" w:name="Check25"/>
      <w:r w:rsidRPr="00774689">
        <w:rPr>
          <w:rFonts w:ascii="Shruti" w:eastAsia="Times New Roman" w:hAnsi="Shruti" w:cs="Shruti"/>
          <w:sz w:val="16"/>
          <w:szCs w:val="14"/>
        </w:rPr>
        <w:instrText xml:space="preserve"> FORMCHECKBOX </w:instrText>
      </w:r>
      <w:r w:rsidR="00B17A34">
        <w:rPr>
          <w:rFonts w:ascii="Shruti" w:eastAsia="Times New Roman" w:hAnsi="Shruti" w:cs="Shruti"/>
          <w:sz w:val="16"/>
          <w:szCs w:val="14"/>
        </w:rPr>
      </w:r>
      <w:r w:rsidR="00B17A3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7"/>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6259B27C" w14:textId="77777777" w:rsidR="00587C72" w:rsidRPr="007C5AF3"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17A34">
        <w:rPr>
          <w:rFonts w:ascii="Shruti" w:eastAsia="Times New Roman" w:hAnsi="Shruti" w:cs="Shruti"/>
          <w:sz w:val="16"/>
          <w:szCs w:val="14"/>
        </w:rPr>
      </w:r>
      <w:r w:rsidR="00B17A3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 xml:space="preserve">2. </w:t>
      </w:r>
      <w:r w:rsidR="00F45451" w:rsidRPr="007C5AF3">
        <w:t>D</w:t>
      </w:r>
      <w:r w:rsidR="00587C72" w:rsidRPr="007C5AF3">
        <w:t>iagnosing and investigating health problems and health hazards in the community</w:t>
      </w:r>
    </w:p>
    <w:p w14:paraId="26213A28" w14:textId="77777777" w:rsidR="00587C72" w:rsidRPr="007C5AF3" w:rsidRDefault="00B63CF3" w:rsidP="007B7C44">
      <w:pPr>
        <w:ind w:left="360"/>
      </w:pPr>
      <w:r w:rsidRPr="007C5AF3">
        <w:rPr>
          <w:rFonts w:ascii="Shruti" w:eastAsia="Times New Roman" w:hAnsi="Shruti" w:cs="Shruti"/>
          <w:sz w:val="16"/>
          <w:szCs w:val="14"/>
        </w:rPr>
        <w:fldChar w:fldCharType="begin">
          <w:ffData>
            <w:name w:val="Check25"/>
            <w:enabled/>
            <w:calcOnExit w:val="0"/>
            <w:checkBox>
              <w:sizeAuto/>
              <w:default w:val="0"/>
            </w:checkBox>
          </w:ffData>
        </w:fldChar>
      </w:r>
      <w:r w:rsidRPr="007C5AF3">
        <w:rPr>
          <w:rFonts w:ascii="Shruti" w:eastAsia="Times New Roman" w:hAnsi="Shruti" w:cs="Shruti"/>
          <w:sz w:val="16"/>
          <w:szCs w:val="14"/>
        </w:rPr>
        <w:instrText xml:space="preserve"> FORMCHECKBOX </w:instrText>
      </w:r>
      <w:r w:rsidR="00B17A34">
        <w:rPr>
          <w:rFonts w:ascii="Shruti" w:eastAsia="Times New Roman" w:hAnsi="Shruti" w:cs="Shruti"/>
          <w:sz w:val="16"/>
          <w:szCs w:val="14"/>
        </w:rPr>
      </w:r>
      <w:r w:rsidR="00B17A34">
        <w:rPr>
          <w:rFonts w:ascii="Shruti" w:eastAsia="Times New Roman" w:hAnsi="Shruti" w:cs="Shruti"/>
          <w:sz w:val="16"/>
          <w:szCs w:val="14"/>
        </w:rPr>
        <w:fldChar w:fldCharType="separate"/>
      </w:r>
      <w:r w:rsidRPr="007C5AF3">
        <w:rPr>
          <w:rFonts w:ascii="Shruti" w:eastAsia="Times New Roman" w:hAnsi="Shruti" w:cs="Shruti"/>
          <w:sz w:val="16"/>
          <w:szCs w:val="14"/>
        </w:rPr>
        <w:fldChar w:fldCharType="end"/>
      </w:r>
      <w:r w:rsidRPr="007C5AF3">
        <w:rPr>
          <w:rFonts w:ascii="Shruti" w:eastAsia="Times New Roman" w:hAnsi="Shruti" w:cs="Shruti"/>
          <w:sz w:val="16"/>
          <w:szCs w:val="14"/>
        </w:rPr>
        <w:t xml:space="preserve"> </w:t>
      </w:r>
      <w:r w:rsidR="00F45451" w:rsidRPr="007C5AF3">
        <w:t>3. I</w:t>
      </w:r>
      <w:r w:rsidR="00587C72" w:rsidRPr="007C5AF3">
        <w:t>nforming, educating, and empowering people about health issues</w:t>
      </w:r>
    </w:p>
    <w:p w14:paraId="63C0D4B7" w14:textId="77777777" w:rsidR="00587C72" w:rsidRPr="007C5AF3" w:rsidRDefault="00B63CF3" w:rsidP="007B7C44">
      <w:pPr>
        <w:ind w:left="360"/>
      </w:pPr>
      <w:r w:rsidRPr="007C5AF3">
        <w:rPr>
          <w:rFonts w:ascii="Shruti" w:eastAsia="Times New Roman" w:hAnsi="Shruti" w:cs="Shruti"/>
          <w:sz w:val="16"/>
          <w:szCs w:val="14"/>
        </w:rPr>
        <w:fldChar w:fldCharType="begin">
          <w:ffData>
            <w:name w:val="Check25"/>
            <w:enabled/>
            <w:calcOnExit w:val="0"/>
            <w:checkBox>
              <w:sizeAuto/>
              <w:default w:val="0"/>
              <w:checked/>
            </w:checkBox>
          </w:ffData>
        </w:fldChar>
      </w:r>
      <w:r w:rsidRPr="007C5AF3">
        <w:rPr>
          <w:rFonts w:ascii="Shruti" w:eastAsia="Times New Roman" w:hAnsi="Shruti" w:cs="Shruti"/>
          <w:sz w:val="16"/>
          <w:szCs w:val="14"/>
        </w:rPr>
        <w:instrText xml:space="preserve"> FORMCHECKBOX </w:instrText>
      </w:r>
      <w:r w:rsidR="00B17A34">
        <w:rPr>
          <w:rFonts w:ascii="Shruti" w:eastAsia="Times New Roman" w:hAnsi="Shruti" w:cs="Shruti"/>
          <w:sz w:val="16"/>
          <w:szCs w:val="14"/>
        </w:rPr>
      </w:r>
      <w:r w:rsidR="00B17A34">
        <w:rPr>
          <w:rFonts w:ascii="Shruti" w:eastAsia="Times New Roman" w:hAnsi="Shruti" w:cs="Shruti"/>
          <w:sz w:val="16"/>
          <w:szCs w:val="14"/>
        </w:rPr>
        <w:fldChar w:fldCharType="separate"/>
      </w:r>
      <w:r w:rsidRPr="007C5AF3">
        <w:rPr>
          <w:rFonts w:ascii="Shruti" w:eastAsia="Times New Roman" w:hAnsi="Shruti" w:cs="Shruti"/>
          <w:sz w:val="16"/>
          <w:szCs w:val="14"/>
        </w:rPr>
        <w:fldChar w:fldCharType="end"/>
      </w:r>
      <w:r w:rsidRPr="007C5AF3">
        <w:rPr>
          <w:rFonts w:ascii="Shruti" w:eastAsia="Times New Roman" w:hAnsi="Shruti" w:cs="Shruti"/>
          <w:sz w:val="16"/>
          <w:szCs w:val="14"/>
        </w:rPr>
        <w:t xml:space="preserve"> </w:t>
      </w:r>
      <w:r w:rsidR="00481D80" w:rsidRPr="007C5AF3">
        <w:t>4. M</w:t>
      </w:r>
      <w:r w:rsidR="00587C72" w:rsidRPr="007C5AF3">
        <w:t>obilizing community partnerships to identify and solve health problems</w:t>
      </w:r>
    </w:p>
    <w:p w14:paraId="77AD558E" w14:textId="77777777" w:rsidR="00587C72" w:rsidRPr="007C5AF3" w:rsidRDefault="00B63CF3" w:rsidP="007B7C44">
      <w:pPr>
        <w:ind w:left="360"/>
      </w:pPr>
      <w:r w:rsidRPr="007C5AF3">
        <w:rPr>
          <w:rFonts w:ascii="Shruti" w:eastAsia="Times New Roman" w:hAnsi="Shruti" w:cs="Shruti"/>
          <w:sz w:val="16"/>
          <w:szCs w:val="14"/>
        </w:rPr>
        <w:lastRenderedPageBreak/>
        <w:fldChar w:fldCharType="begin">
          <w:ffData>
            <w:name w:val="Check25"/>
            <w:enabled/>
            <w:calcOnExit w:val="0"/>
            <w:checkBox>
              <w:sizeAuto/>
              <w:default w:val="0"/>
            </w:checkBox>
          </w:ffData>
        </w:fldChar>
      </w:r>
      <w:r w:rsidRPr="007C5AF3">
        <w:rPr>
          <w:rFonts w:ascii="Shruti" w:eastAsia="Times New Roman" w:hAnsi="Shruti" w:cs="Shruti"/>
          <w:sz w:val="16"/>
          <w:szCs w:val="14"/>
        </w:rPr>
        <w:instrText xml:space="preserve"> FORMCHECKBOX </w:instrText>
      </w:r>
      <w:r w:rsidR="00B17A34">
        <w:rPr>
          <w:rFonts w:ascii="Shruti" w:eastAsia="Times New Roman" w:hAnsi="Shruti" w:cs="Shruti"/>
          <w:sz w:val="16"/>
          <w:szCs w:val="14"/>
        </w:rPr>
      </w:r>
      <w:r w:rsidR="00B17A34">
        <w:rPr>
          <w:rFonts w:ascii="Shruti" w:eastAsia="Times New Roman" w:hAnsi="Shruti" w:cs="Shruti"/>
          <w:sz w:val="16"/>
          <w:szCs w:val="14"/>
        </w:rPr>
        <w:fldChar w:fldCharType="separate"/>
      </w:r>
      <w:r w:rsidRPr="007C5AF3">
        <w:rPr>
          <w:rFonts w:ascii="Shruti" w:eastAsia="Times New Roman" w:hAnsi="Shruti" w:cs="Shruti"/>
          <w:sz w:val="16"/>
          <w:szCs w:val="14"/>
        </w:rPr>
        <w:fldChar w:fldCharType="end"/>
      </w:r>
      <w:r w:rsidRPr="007C5AF3">
        <w:rPr>
          <w:rFonts w:ascii="Shruti" w:eastAsia="Times New Roman" w:hAnsi="Shruti" w:cs="Shruti"/>
          <w:sz w:val="16"/>
          <w:szCs w:val="14"/>
        </w:rPr>
        <w:t xml:space="preserve"> </w:t>
      </w:r>
      <w:r w:rsidR="00481D80" w:rsidRPr="007C5AF3">
        <w:t>5. D</w:t>
      </w:r>
      <w:r w:rsidR="00587C72" w:rsidRPr="007C5AF3">
        <w:t>evelopment of policies and plans that support individual and community health efforts</w:t>
      </w:r>
    </w:p>
    <w:p w14:paraId="4FB82A10" w14:textId="77777777" w:rsidR="00587C72" w:rsidRPr="007C5AF3" w:rsidRDefault="00B63CF3" w:rsidP="007B7C44">
      <w:pPr>
        <w:ind w:left="360"/>
      </w:pPr>
      <w:r w:rsidRPr="007C5AF3">
        <w:rPr>
          <w:rFonts w:ascii="Shruti" w:eastAsia="Times New Roman" w:hAnsi="Shruti" w:cs="Shruti"/>
          <w:sz w:val="16"/>
          <w:szCs w:val="14"/>
        </w:rPr>
        <w:fldChar w:fldCharType="begin">
          <w:ffData>
            <w:name w:val="Check25"/>
            <w:enabled/>
            <w:calcOnExit w:val="0"/>
            <w:checkBox>
              <w:sizeAuto/>
              <w:default w:val="0"/>
            </w:checkBox>
          </w:ffData>
        </w:fldChar>
      </w:r>
      <w:r w:rsidRPr="007C5AF3">
        <w:rPr>
          <w:rFonts w:ascii="Shruti" w:eastAsia="Times New Roman" w:hAnsi="Shruti" w:cs="Shruti"/>
          <w:sz w:val="16"/>
          <w:szCs w:val="14"/>
        </w:rPr>
        <w:instrText xml:space="preserve"> FORMCHECKBOX </w:instrText>
      </w:r>
      <w:r w:rsidR="00B17A34">
        <w:rPr>
          <w:rFonts w:ascii="Shruti" w:eastAsia="Times New Roman" w:hAnsi="Shruti" w:cs="Shruti"/>
          <w:sz w:val="16"/>
          <w:szCs w:val="14"/>
        </w:rPr>
      </w:r>
      <w:r w:rsidR="00B17A34">
        <w:rPr>
          <w:rFonts w:ascii="Shruti" w:eastAsia="Times New Roman" w:hAnsi="Shruti" w:cs="Shruti"/>
          <w:sz w:val="16"/>
          <w:szCs w:val="14"/>
        </w:rPr>
        <w:fldChar w:fldCharType="separate"/>
      </w:r>
      <w:r w:rsidRPr="007C5AF3">
        <w:rPr>
          <w:rFonts w:ascii="Shruti" w:eastAsia="Times New Roman" w:hAnsi="Shruti" w:cs="Shruti"/>
          <w:sz w:val="16"/>
          <w:szCs w:val="14"/>
        </w:rPr>
        <w:fldChar w:fldCharType="end"/>
      </w:r>
      <w:r w:rsidRPr="007C5AF3">
        <w:rPr>
          <w:rFonts w:ascii="Shruti" w:eastAsia="Times New Roman" w:hAnsi="Shruti" w:cs="Shruti"/>
          <w:sz w:val="16"/>
          <w:szCs w:val="14"/>
        </w:rPr>
        <w:t xml:space="preserve"> </w:t>
      </w:r>
      <w:r w:rsidR="00481D80" w:rsidRPr="007C5AF3">
        <w:t>6. E</w:t>
      </w:r>
      <w:r w:rsidR="00587C72" w:rsidRPr="007C5AF3">
        <w:t>nforcement of laws and regulations that pr</w:t>
      </w:r>
      <w:r w:rsidR="008E3D8D" w:rsidRPr="007C5AF3">
        <w:t>otect health and ensure safety</w:t>
      </w:r>
    </w:p>
    <w:p w14:paraId="16ECBD9F" w14:textId="7AB49A2A" w:rsidR="00587C72" w:rsidRPr="007C5AF3" w:rsidRDefault="00B63CF3" w:rsidP="00403E5F">
      <w:pPr>
        <w:ind w:left="810" w:hanging="450"/>
      </w:pPr>
      <w:r w:rsidRPr="007C5AF3">
        <w:rPr>
          <w:rFonts w:ascii="Shruti" w:eastAsia="Times New Roman" w:hAnsi="Shruti" w:cs="Shruti"/>
          <w:sz w:val="16"/>
          <w:szCs w:val="14"/>
        </w:rPr>
        <w:fldChar w:fldCharType="begin">
          <w:ffData>
            <w:name w:val="Check25"/>
            <w:enabled/>
            <w:calcOnExit w:val="0"/>
            <w:checkBox>
              <w:sizeAuto/>
              <w:default w:val="0"/>
              <w:checked/>
            </w:checkBox>
          </w:ffData>
        </w:fldChar>
      </w:r>
      <w:r w:rsidRPr="007C5AF3">
        <w:rPr>
          <w:rFonts w:ascii="Shruti" w:eastAsia="Times New Roman" w:hAnsi="Shruti" w:cs="Shruti"/>
          <w:sz w:val="16"/>
          <w:szCs w:val="14"/>
        </w:rPr>
        <w:instrText xml:space="preserve"> FORMCHECKBOX </w:instrText>
      </w:r>
      <w:r w:rsidR="00B17A34">
        <w:rPr>
          <w:rFonts w:ascii="Shruti" w:eastAsia="Times New Roman" w:hAnsi="Shruti" w:cs="Shruti"/>
          <w:sz w:val="16"/>
          <w:szCs w:val="14"/>
        </w:rPr>
      </w:r>
      <w:r w:rsidR="00B17A34">
        <w:rPr>
          <w:rFonts w:ascii="Shruti" w:eastAsia="Times New Roman" w:hAnsi="Shruti" w:cs="Shruti"/>
          <w:sz w:val="16"/>
          <w:szCs w:val="14"/>
        </w:rPr>
        <w:fldChar w:fldCharType="separate"/>
      </w:r>
      <w:r w:rsidRPr="007C5AF3">
        <w:rPr>
          <w:rFonts w:ascii="Shruti" w:eastAsia="Times New Roman" w:hAnsi="Shruti" w:cs="Shruti"/>
          <w:sz w:val="16"/>
          <w:szCs w:val="14"/>
        </w:rPr>
        <w:fldChar w:fldCharType="end"/>
      </w:r>
      <w:r w:rsidRPr="007C5AF3">
        <w:rPr>
          <w:rFonts w:ascii="Shruti" w:eastAsia="Times New Roman" w:hAnsi="Shruti" w:cs="Shruti"/>
          <w:sz w:val="16"/>
          <w:szCs w:val="14"/>
        </w:rPr>
        <w:t xml:space="preserve"> </w:t>
      </w:r>
      <w:r w:rsidR="00481D80" w:rsidRPr="007C5AF3">
        <w:t>7. L</w:t>
      </w:r>
      <w:r w:rsidR="00587C72" w:rsidRPr="007C5AF3">
        <w:t>inking people to needed personal health services and assure the provision of health care</w:t>
      </w:r>
      <w:r w:rsidR="00F17479">
        <w:t xml:space="preserve"> </w:t>
      </w:r>
      <w:r w:rsidR="00587C72" w:rsidRPr="007C5AF3">
        <w:t>when otherwise unavailable</w:t>
      </w:r>
    </w:p>
    <w:p w14:paraId="13332AFF" w14:textId="77777777" w:rsidR="00587C72" w:rsidRPr="007C5AF3" w:rsidRDefault="00B63CF3" w:rsidP="007B7C44">
      <w:pPr>
        <w:ind w:left="360"/>
      </w:pPr>
      <w:r w:rsidRPr="007C5AF3">
        <w:rPr>
          <w:rFonts w:ascii="Shruti" w:eastAsia="Times New Roman" w:hAnsi="Shruti" w:cs="Shruti"/>
          <w:sz w:val="16"/>
          <w:szCs w:val="14"/>
        </w:rPr>
        <w:fldChar w:fldCharType="begin">
          <w:ffData>
            <w:name w:val="Check25"/>
            <w:enabled/>
            <w:calcOnExit w:val="0"/>
            <w:checkBox>
              <w:sizeAuto/>
              <w:default w:val="0"/>
            </w:checkBox>
          </w:ffData>
        </w:fldChar>
      </w:r>
      <w:r w:rsidRPr="007C5AF3">
        <w:rPr>
          <w:rFonts w:ascii="Shruti" w:eastAsia="Times New Roman" w:hAnsi="Shruti" w:cs="Shruti"/>
          <w:sz w:val="16"/>
          <w:szCs w:val="14"/>
        </w:rPr>
        <w:instrText xml:space="preserve"> FORMCHECKBOX </w:instrText>
      </w:r>
      <w:r w:rsidR="00B17A34">
        <w:rPr>
          <w:rFonts w:ascii="Shruti" w:eastAsia="Times New Roman" w:hAnsi="Shruti" w:cs="Shruti"/>
          <w:sz w:val="16"/>
          <w:szCs w:val="14"/>
        </w:rPr>
      </w:r>
      <w:r w:rsidR="00B17A34">
        <w:rPr>
          <w:rFonts w:ascii="Shruti" w:eastAsia="Times New Roman" w:hAnsi="Shruti" w:cs="Shruti"/>
          <w:sz w:val="16"/>
          <w:szCs w:val="14"/>
        </w:rPr>
        <w:fldChar w:fldCharType="separate"/>
      </w:r>
      <w:r w:rsidRPr="007C5AF3">
        <w:rPr>
          <w:rFonts w:ascii="Shruti" w:eastAsia="Times New Roman" w:hAnsi="Shruti" w:cs="Shruti"/>
          <w:sz w:val="16"/>
          <w:szCs w:val="14"/>
        </w:rPr>
        <w:fldChar w:fldCharType="end"/>
      </w:r>
      <w:r w:rsidRPr="007C5AF3">
        <w:rPr>
          <w:rFonts w:ascii="Shruti" w:eastAsia="Times New Roman" w:hAnsi="Shruti" w:cs="Shruti"/>
          <w:sz w:val="16"/>
          <w:szCs w:val="14"/>
        </w:rPr>
        <w:t xml:space="preserve"> </w:t>
      </w:r>
      <w:r w:rsidR="00481D80" w:rsidRPr="007C5AF3">
        <w:t>8. A</w:t>
      </w:r>
      <w:r w:rsidR="00587C72" w:rsidRPr="007C5AF3">
        <w:t>ssuring a competent public health and personal health care workforce</w:t>
      </w:r>
    </w:p>
    <w:p w14:paraId="3AE4816C" w14:textId="04F908D9" w:rsidR="00587C72" w:rsidRPr="00774689" w:rsidRDefault="00B63CF3" w:rsidP="00F97279">
      <w:pPr>
        <w:ind w:left="810" w:hanging="450"/>
      </w:pPr>
      <w:r w:rsidRPr="007C5AF3">
        <w:rPr>
          <w:rFonts w:ascii="Shruti" w:eastAsia="Times New Roman" w:hAnsi="Shruti" w:cs="Shruti"/>
          <w:sz w:val="16"/>
          <w:szCs w:val="14"/>
        </w:rPr>
        <w:fldChar w:fldCharType="begin">
          <w:ffData>
            <w:name w:val="Check25"/>
            <w:enabled/>
            <w:calcOnExit w:val="0"/>
            <w:checkBox>
              <w:sizeAuto/>
              <w:default w:val="0"/>
            </w:checkBox>
          </w:ffData>
        </w:fldChar>
      </w:r>
      <w:r w:rsidRPr="007C5AF3">
        <w:rPr>
          <w:rFonts w:ascii="Shruti" w:eastAsia="Times New Roman" w:hAnsi="Shruti" w:cs="Shruti"/>
          <w:sz w:val="16"/>
          <w:szCs w:val="14"/>
        </w:rPr>
        <w:instrText xml:space="preserve"> FORMCHECKBOX </w:instrText>
      </w:r>
      <w:r w:rsidR="00B17A34">
        <w:rPr>
          <w:rFonts w:ascii="Shruti" w:eastAsia="Times New Roman" w:hAnsi="Shruti" w:cs="Shruti"/>
          <w:sz w:val="16"/>
          <w:szCs w:val="14"/>
        </w:rPr>
      </w:r>
      <w:r w:rsidR="00B17A34">
        <w:rPr>
          <w:rFonts w:ascii="Shruti" w:eastAsia="Times New Roman" w:hAnsi="Shruti" w:cs="Shruti"/>
          <w:sz w:val="16"/>
          <w:szCs w:val="14"/>
        </w:rPr>
        <w:fldChar w:fldCharType="separate"/>
      </w:r>
      <w:r w:rsidRPr="007C5AF3">
        <w:rPr>
          <w:rFonts w:ascii="Shruti" w:eastAsia="Times New Roman" w:hAnsi="Shruti" w:cs="Shruti"/>
          <w:sz w:val="16"/>
          <w:szCs w:val="14"/>
        </w:rPr>
        <w:fldChar w:fldCharType="end"/>
      </w:r>
      <w:r w:rsidRPr="007C5AF3">
        <w:rPr>
          <w:rFonts w:ascii="Shruti" w:eastAsia="Times New Roman" w:hAnsi="Shruti" w:cs="Shruti"/>
          <w:sz w:val="16"/>
          <w:szCs w:val="14"/>
        </w:rPr>
        <w:t xml:space="preserve"> </w:t>
      </w:r>
      <w:r w:rsidR="00481D80" w:rsidRPr="007C5AF3">
        <w:t>9. E</w:t>
      </w:r>
      <w:r w:rsidR="00587C72" w:rsidRPr="007C5AF3">
        <w:t>valuating effectiveness, accessibility</w:t>
      </w:r>
      <w:r w:rsidR="00587C72" w:rsidRPr="00774689">
        <w:t>, and quality o</w:t>
      </w:r>
      <w:r w:rsidR="00EA3A4A">
        <w:t xml:space="preserve">f personal and population-based </w:t>
      </w:r>
      <w:r w:rsidR="00EA3A4A" w:rsidRPr="00774689">
        <w:t>health services</w:t>
      </w:r>
    </w:p>
    <w:p w14:paraId="6B45E698" w14:textId="4F17E17C" w:rsidR="00481D80" w:rsidRDefault="00B63CF3" w:rsidP="007B7C44">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17A34">
        <w:rPr>
          <w:rFonts w:ascii="Shruti" w:eastAsia="Times New Roman" w:hAnsi="Shruti" w:cs="Shruti"/>
          <w:sz w:val="16"/>
          <w:szCs w:val="14"/>
        </w:rPr>
      </w:r>
      <w:r w:rsidR="00B17A3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886ADF">
        <w:rPr>
          <w:vertAlign w:val="superscript"/>
        </w:rPr>
        <w:t>3</w:t>
      </w:r>
      <w:r w:rsidR="00587C72" w:rsidRPr="00774689">
        <w:rPr>
          <w:iCs/>
          <w:vertAlign w:val="superscript"/>
        </w:rPr>
        <w:t xml:space="preserve"> </w:t>
      </w:r>
    </w:p>
    <w:p w14:paraId="0485F68F" w14:textId="1D566AC3" w:rsidR="00C56EA8" w:rsidRDefault="00C56EA8" w:rsidP="00463A43">
      <w:pPr>
        <w:ind w:left="0"/>
      </w:pPr>
    </w:p>
    <w:p w14:paraId="7D12F85B" w14:textId="61A44272" w:rsidR="00C56EA8" w:rsidRPr="000D1F9F" w:rsidRDefault="00D67B78" w:rsidP="00403E5F">
      <w:pPr>
        <w:ind w:left="360"/>
        <w:rPr>
          <w:b/>
        </w:rPr>
      </w:pPr>
      <w:r w:rsidRPr="00D5107B">
        <w:t xml:space="preserve">This assessment is in support of </w:t>
      </w:r>
      <w:r>
        <w:t>CDC</w:t>
      </w:r>
      <w:r w:rsidR="00EE1778">
        <w:t>’s</w:t>
      </w:r>
      <w:r>
        <w:t xml:space="preserve"> Zika Virus Response</w:t>
      </w:r>
      <w:r w:rsidRPr="00D5107B">
        <w:t>.</w:t>
      </w:r>
      <w:r w:rsidR="00EE1778">
        <w:rPr>
          <w:color w:val="000000"/>
        </w:rPr>
        <w:t xml:space="preserve"> </w:t>
      </w:r>
      <w:r w:rsidR="008B7958">
        <w:rPr>
          <w:color w:val="000000"/>
        </w:rPr>
        <w:t>In January</w:t>
      </w:r>
      <w:r w:rsidR="00C56EA8" w:rsidRPr="007F059A">
        <w:rPr>
          <w:color w:val="000000"/>
        </w:rPr>
        <w:t xml:space="preserve"> 2016, CDC activated its Emergency Operations Center (EOC) to respond to outbreaks of Zika </w:t>
      </w:r>
      <w:r w:rsidR="00876917">
        <w:rPr>
          <w:color w:val="000000"/>
        </w:rPr>
        <w:t xml:space="preserve">virus </w:t>
      </w:r>
      <w:r w:rsidR="00C56EA8" w:rsidRPr="007F059A">
        <w:rPr>
          <w:color w:val="000000"/>
        </w:rPr>
        <w:t xml:space="preserve">occurring in the Americas and increased reports of birth defects and Guillain-Barré syndrome in areas affected by Zika. </w:t>
      </w:r>
      <w:r w:rsidR="008B7958">
        <w:rPr>
          <w:color w:val="000000"/>
        </w:rPr>
        <w:t xml:space="preserve">In </w:t>
      </w:r>
      <w:r w:rsidR="00C56EA8" w:rsidRPr="007F059A">
        <w:rPr>
          <w:color w:val="000000"/>
        </w:rPr>
        <w:t>February 2016, CDC elevated its EOC activation to a Level 1, the highest level</w:t>
      </w:r>
      <w:r w:rsidR="00C56EA8">
        <w:rPr>
          <w:color w:val="000000"/>
        </w:rPr>
        <w:t xml:space="preserve"> of response reserved for critical emergencies</w:t>
      </w:r>
      <w:r w:rsidR="00C56EA8" w:rsidRPr="007F059A">
        <w:rPr>
          <w:color w:val="000000"/>
        </w:rPr>
        <w:t xml:space="preserve">. </w:t>
      </w:r>
      <w:r w:rsidR="008966E5">
        <w:rPr>
          <w:color w:val="000000"/>
        </w:rPr>
        <w:t xml:space="preserve">In April 2016, CDC concluded that Zika virus infection in pregnancy can cause microcephaly and other severe brain defects. </w:t>
      </w:r>
      <w:r w:rsidR="000460E3">
        <w:rPr>
          <w:color w:val="000000"/>
        </w:rPr>
        <w:t>To date, local mosquito-borne Zika virus transmission has been limited in the continental United States; however, cases of travel-associated Zika virus infection among pregnant women and infants have been reported across the United States</w:t>
      </w:r>
      <w:r w:rsidR="00EE1778">
        <w:rPr>
          <w:color w:val="000000"/>
        </w:rPr>
        <w:t>.</w:t>
      </w:r>
      <w:r w:rsidR="000460E3">
        <w:rPr>
          <w:color w:val="000000"/>
          <w:vertAlign w:val="superscript"/>
        </w:rPr>
        <w:t>2</w:t>
      </w:r>
      <w:r w:rsidR="000460E3">
        <w:rPr>
          <w:color w:val="000000"/>
        </w:rPr>
        <w:t xml:space="preserve"> </w:t>
      </w:r>
      <w:r w:rsidR="008966E5">
        <w:rPr>
          <w:color w:val="000000"/>
        </w:rPr>
        <w:t xml:space="preserve">CDC’s emergency response activities include tracking the spread of Zika virus in the United States and globally, supporting investigations to identify and report possible cases of Zika virus infection, providing clinical guidance to healthcare providers evaluating pregnant women and infants with possible exposure to Zika virus, developing and conducting diagnostic tests, investigating the link between Zika virus infection and adverse health outcomes, and advising and educating the public about Zika virus infection and prevention strategies. </w:t>
      </w:r>
      <w:r w:rsidR="008B7958">
        <w:rPr>
          <w:color w:val="000000"/>
        </w:rPr>
        <w:t xml:space="preserve"> </w:t>
      </w:r>
      <w:r w:rsidR="00C56EA8" w:rsidRPr="007F059A">
        <w:rPr>
          <w:color w:val="000000"/>
        </w:rPr>
        <w:t xml:space="preserve"> </w:t>
      </w:r>
    </w:p>
    <w:p w14:paraId="40A83C33" w14:textId="77777777" w:rsidR="00EE1778" w:rsidRDefault="00EE1778" w:rsidP="00403E5F">
      <w:pPr>
        <w:ind w:left="360"/>
        <w:rPr>
          <w:color w:val="000000"/>
        </w:rPr>
      </w:pPr>
    </w:p>
    <w:p w14:paraId="02BA94DB" w14:textId="39B4D2CF" w:rsidR="00EE1778" w:rsidRDefault="00CF5E32" w:rsidP="008668C9">
      <w:pPr>
        <w:ind w:left="360"/>
        <w:rPr>
          <w:b/>
          <w:color w:val="000000"/>
        </w:rPr>
      </w:pPr>
      <w:r>
        <w:rPr>
          <w:color w:val="000000"/>
        </w:rPr>
        <w:t>In collaboration with state</w:t>
      </w:r>
      <w:r w:rsidR="00EE1778">
        <w:rPr>
          <w:color w:val="000000"/>
        </w:rPr>
        <w:t xml:space="preserve"> departments of health (SDOHs)</w:t>
      </w:r>
      <w:r>
        <w:rPr>
          <w:color w:val="000000"/>
        </w:rPr>
        <w:t xml:space="preserve"> and </w:t>
      </w:r>
      <w:r w:rsidR="00EE1778">
        <w:rPr>
          <w:color w:val="000000"/>
        </w:rPr>
        <w:t>LHDs</w:t>
      </w:r>
      <w:r>
        <w:rPr>
          <w:color w:val="000000"/>
        </w:rPr>
        <w:t>, CDC’s US Zika Pregnancy Registry seeks to track all pregnancies in the 50 United States and US Territories (excluding Puerto Rico) to estimate the risk of microcephaly and other birth defects associated with Zika virus infection during pregnancy</w:t>
      </w:r>
      <w:r w:rsidR="00EE1778">
        <w:rPr>
          <w:color w:val="000000"/>
        </w:rPr>
        <w:t>.</w:t>
      </w:r>
      <w:r w:rsidR="00886ADF">
        <w:rPr>
          <w:color w:val="000000"/>
          <w:vertAlign w:val="superscript"/>
        </w:rPr>
        <w:t>4</w:t>
      </w:r>
      <w:r>
        <w:rPr>
          <w:color w:val="000000"/>
        </w:rPr>
        <w:t xml:space="preserve"> </w:t>
      </w:r>
      <w:r w:rsidR="000460E3" w:rsidRPr="001B1A46">
        <w:rPr>
          <w:color w:val="000000"/>
        </w:rPr>
        <w:t>CDC’s National Center on Birth Defects and Developmental Disabilities (NCBDDD) has a long history of building and maintaining birth defects surveillance systems. Existing surveillance infrastructure developed and maintained by NCBDDD enabled states to rapidly identify infants born with birth defects possibly linked to prenatal Zika-virus infection and facilitate referral to specialized care and interventions.</w:t>
      </w:r>
    </w:p>
    <w:p w14:paraId="2C95AF17" w14:textId="63D382A8" w:rsidR="000460E3" w:rsidRDefault="00EE1778" w:rsidP="00403E5F">
      <w:pPr>
        <w:ind w:left="360"/>
        <w:rPr>
          <w:b/>
          <w:color w:val="000000"/>
        </w:rPr>
      </w:pPr>
      <w:r>
        <w:rPr>
          <w:color w:val="000000"/>
        </w:rPr>
        <w:lastRenderedPageBreak/>
        <w:t>LHDs</w:t>
      </w:r>
      <w:r w:rsidR="000460E3">
        <w:rPr>
          <w:color w:val="000000"/>
        </w:rPr>
        <w:t xml:space="preserve"> play a critical role in responding to public health emergencies, including the current Zika virus outbreak. LHDs’ position within the community, sharpened understanding of the unique needs of their community, and cultivated relationships with local organizations and healthcare providers makes them integral to the Zika virus response and future public health responses</w:t>
      </w:r>
      <w:r w:rsidR="00922498">
        <w:rPr>
          <w:color w:val="000000"/>
          <w:vertAlign w:val="superscript"/>
        </w:rPr>
        <w:t>5</w:t>
      </w:r>
      <w:r w:rsidR="000460E3">
        <w:rPr>
          <w:color w:val="000000"/>
        </w:rPr>
        <w:t>.</w:t>
      </w:r>
    </w:p>
    <w:p w14:paraId="36EACA49" w14:textId="1458A652" w:rsidR="006B0789" w:rsidRDefault="00403E5F" w:rsidP="00403E5F">
      <w:pPr>
        <w:ind w:left="360"/>
        <w:rPr>
          <w:color w:val="000000"/>
        </w:rPr>
      </w:pPr>
      <w:r>
        <w:rPr>
          <w:b/>
          <w:color w:val="000000"/>
        </w:rPr>
        <w:tab/>
      </w:r>
      <w:r w:rsidR="00C60A96">
        <w:rPr>
          <w:color w:val="000000"/>
        </w:rPr>
        <w:t>T</w:t>
      </w:r>
      <w:r w:rsidR="006B0789">
        <w:rPr>
          <w:color w:val="000000"/>
        </w:rPr>
        <w:t xml:space="preserve">he </w:t>
      </w:r>
      <w:r w:rsidR="00AF29F0">
        <w:rPr>
          <w:color w:val="000000"/>
        </w:rPr>
        <w:t xml:space="preserve">governance, </w:t>
      </w:r>
      <w:r w:rsidR="006B0789">
        <w:rPr>
          <w:color w:val="000000"/>
        </w:rPr>
        <w:t>structure and funding</w:t>
      </w:r>
      <w:r w:rsidR="00AF29F0">
        <w:rPr>
          <w:color w:val="000000"/>
        </w:rPr>
        <w:t xml:space="preserve"> levels</w:t>
      </w:r>
      <w:r w:rsidR="006B0789">
        <w:rPr>
          <w:color w:val="000000"/>
        </w:rPr>
        <w:t xml:space="preserve"> of LHDs vary, there</w:t>
      </w:r>
      <w:r w:rsidR="00C60A96">
        <w:rPr>
          <w:color w:val="000000"/>
        </w:rPr>
        <w:t xml:space="preserve">fore there </w:t>
      </w:r>
      <w:r w:rsidR="003C0559">
        <w:rPr>
          <w:color w:val="000000"/>
        </w:rPr>
        <w:t xml:space="preserve">is </w:t>
      </w:r>
      <w:r w:rsidR="00C60A96">
        <w:rPr>
          <w:color w:val="000000"/>
        </w:rPr>
        <w:t xml:space="preserve">high </w:t>
      </w:r>
      <w:r w:rsidR="003C0559">
        <w:rPr>
          <w:color w:val="000000"/>
        </w:rPr>
        <w:t xml:space="preserve">variability </w:t>
      </w:r>
      <w:r w:rsidR="006B0789">
        <w:rPr>
          <w:color w:val="000000"/>
        </w:rPr>
        <w:t>in</w:t>
      </w:r>
      <w:r w:rsidR="00AF29F0">
        <w:rPr>
          <w:color w:val="000000"/>
        </w:rPr>
        <w:t xml:space="preserve"> available resources and</w:t>
      </w:r>
      <w:r w:rsidR="006B0789">
        <w:rPr>
          <w:color w:val="000000"/>
        </w:rPr>
        <w:t xml:space="preserve"> capacity</w:t>
      </w:r>
      <w:r w:rsidR="00AF29F0">
        <w:rPr>
          <w:color w:val="000000"/>
        </w:rPr>
        <w:t xml:space="preserve"> of LHDs to conduct </w:t>
      </w:r>
      <w:r w:rsidR="006B0789">
        <w:rPr>
          <w:color w:val="000000"/>
        </w:rPr>
        <w:t>surveillance</w:t>
      </w:r>
      <w:r w:rsidR="00AF29F0">
        <w:rPr>
          <w:color w:val="000000"/>
        </w:rPr>
        <w:t xml:space="preserve"> activities</w:t>
      </w:r>
      <w:r w:rsidR="006B0789">
        <w:rPr>
          <w:color w:val="000000"/>
        </w:rPr>
        <w:t xml:space="preserve"> and respond to the current Zika virus outbreak </w:t>
      </w:r>
      <w:r w:rsidR="00C60A96">
        <w:rPr>
          <w:color w:val="000000"/>
        </w:rPr>
        <w:t xml:space="preserve">based </w:t>
      </w:r>
      <w:r w:rsidR="00622E20">
        <w:rPr>
          <w:color w:val="000000"/>
        </w:rPr>
        <w:t xml:space="preserve">on </w:t>
      </w:r>
      <w:r w:rsidR="006B0789">
        <w:rPr>
          <w:color w:val="000000"/>
        </w:rPr>
        <w:t xml:space="preserve">the unique attributes of the populations </w:t>
      </w:r>
      <w:r w:rsidR="00C60A96">
        <w:rPr>
          <w:color w:val="000000"/>
        </w:rPr>
        <w:t xml:space="preserve">they </w:t>
      </w:r>
      <w:r w:rsidR="006B0789">
        <w:rPr>
          <w:color w:val="000000"/>
        </w:rPr>
        <w:t>serve</w:t>
      </w:r>
      <w:r w:rsidR="003313D2">
        <w:rPr>
          <w:color w:val="000000"/>
        </w:rPr>
        <w:t>.</w:t>
      </w:r>
      <w:r w:rsidR="006A350A">
        <w:rPr>
          <w:color w:val="000000"/>
          <w:vertAlign w:val="superscript"/>
        </w:rPr>
        <w:t>3</w:t>
      </w:r>
      <w:r w:rsidR="006B0789">
        <w:rPr>
          <w:color w:val="000000"/>
        </w:rPr>
        <w:t xml:space="preserve"> To assist LHDs and the larger health</w:t>
      </w:r>
      <w:r w:rsidR="00C60A96">
        <w:rPr>
          <w:color w:val="000000"/>
        </w:rPr>
        <w:t xml:space="preserve"> care</w:t>
      </w:r>
      <w:r w:rsidR="006B0789">
        <w:rPr>
          <w:color w:val="000000"/>
        </w:rPr>
        <w:t xml:space="preserve"> system in the Zika virus</w:t>
      </w:r>
      <w:r w:rsidR="00C60A96">
        <w:rPr>
          <w:color w:val="000000"/>
        </w:rPr>
        <w:t xml:space="preserve"> response</w:t>
      </w:r>
      <w:r w:rsidR="006B0789">
        <w:rPr>
          <w:color w:val="000000"/>
        </w:rPr>
        <w:t xml:space="preserve">, baseline information on the strengths and gaps in LHD capacity are needed to inform targeted resource allocation and technical assistance. </w:t>
      </w:r>
      <w:r w:rsidR="00C60A96">
        <w:rPr>
          <w:color w:val="000000"/>
        </w:rPr>
        <w:t xml:space="preserve">Currently </w:t>
      </w:r>
      <w:r w:rsidR="006B0789">
        <w:rPr>
          <w:color w:val="000000"/>
        </w:rPr>
        <w:t>no</w:t>
      </w:r>
      <w:r w:rsidR="00C60A96">
        <w:rPr>
          <w:color w:val="000000"/>
        </w:rPr>
        <w:t xml:space="preserve"> data is available </w:t>
      </w:r>
      <w:r w:rsidR="002F75CB">
        <w:rPr>
          <w:color w:val="000000"/>
        </w:rPr>
        <w:t>characterizing</w:t>
      </w:r>
      <w:r w:rsidR="006B0789">
        <w:rPr>
          <w:color w:val="000000"/>
        </w:rPr>
        <w:t xml:space="preserve"> relationships between LHDs and internal and external </w:t>
      </w:r>
      <w:r w:rsidR="006B0789" w:rsidRPr="00155CF4">
        <w:rPr>
          <w:color w:val="000000"/>
        </w:rPr>
        <w:t xml:space="preserve">partners in regards to </w:t>
      </w:r>
      <w:r w:rsidR="002F75CB" w:rsidRPr="00155CF4">
        <w:rPr>
          <w:color w:val="000000"/>
        </w:rPr>
        <w:t>Zika virus</w:t>
      </w:r>
      <w:r w:rsidR="006B0789" w:rsidRPr="00155CF4">
        <w:rPr>
          <w:color w:val="000000"/>
        </w:rPr>
        <w:t xml:space="preserve"> capacity. </w:t>
      </w:r>
      <w:r w:rsidR="00476F0B">
        <w:rPr>
          <w:color w:val="000000"/>
        </w:rPr>
        <w:t xml:space="preserve"> Unlike other emergency responses where infectious disease is central to supporting the response, </w:t>
      </w:r>
      <w:r w:rsidR="00C60A96">
        <w:rPr>
          <w:color w:val="000000"/>
        </w:rPr>
        <w:t>MCH</w:t>
      </w:r>
      <w:r w:rsidR="00476F0B">
        <w:rPr>
          <w:color w:val="000000"/>
        </w:rPr>
        <w:t xml:space="preserve"> programs and clinical practitioners are the leaders in the Zika virus response because of the impact the virus has on women and infants</w:t>
      </w:r>
      <w:r w:rsidR="00C61AE2">
        <w:rPr>
          <w:color w:val="000000"/>
        </w:rPr>
        <w:t>.</w:t>
      </w:r>
      <w:r w:rsidR="00922498">
        <w:rPr>
          <w:color w:val="000000"/>
          <w:vertAlign w:val="superscript"/>
        </w:rPr>
        <w:t>6</w:t>
      </w:r>
      <w:r w:rsidR="00476F0B">
        <w:rPr>
          <w:color w:val="000000"/>
        </w:rPr>
        <w:t xml:space="preserve">  </w:t>
      </w:r>
      <w:r w:rsidR="006B0789" w:rsidRPr="00155CF4">
        <w:rPr>
          <w:color w:val="000000"/>
        </w:rPr>
        <w:t xml:space="preserve">It is unknown how many LHDs have established formal </w:t>
      </w:r>
      <w:r w:rsidR="00E7539E">
        <w:rPr>
          <w:color w:val="000000"/>
        </w:rPr>
        <w:t xml:space="preserve">and/or informal </w:t>
      </w:r>
      <w:r w:rsidR="006B0789" w:rsidRPr="00155CF4">
        <w:rPr>
          <w:color w:val="000000"/>
        </w:rPr>
        <w:t xml:space="preserve">relationships with </w:t>
      </w:r>
      <w:r w:rsidR="006B0789" w:rsidRPr="00480509">
        <w:rPr>
          <w:color w:val="000000"/>
        </w:rPr>
        <w:t xml:space="preserve">MCH providers and services </w:t>
      </w:r>
      <w:r w:rsidR="00E7539E">
        <w:rPr>
          <w:color w:val="000000"/>
        </w:rPr>
        <w:t>in the community. I</w:t>
      </w:r>
      <w:r w:rsidR="006B0789" w:rsidRPr="00480509">
        <w:rPr>
          <w:color w:val="000000"/>
        </w:rPr>
        <w:t>t is important to assess the type of relationships between these groups to better serve women and children impacted by</w:t>
      </w:r>
      <w:r w:rsidR="00155CF4">
        <w:rPr>
          <w:color w:val="000000"/>
        </w:rPr>
        <w:t xml:space="preserve"> Zika virus</w:t>
      </w:r>
      <w:r w:rsidR="006B0789" w:rsidRPr="00480509">
        <w:rPr>
          <w:color w:val="000000"/>
        </w:rPr>
        <w:t>.</w:t>
      </w:r>
    </w:p>
    <w:p w14:paraId="685F2AA2" w14:textId="77777777" w:rsidR="006B0789" w:rsidRDefault="006B0789" w:rsidP="00403E5F">
      <w:pPr>
        <w:ind w:left="360"/>
        <w:rPr>
          <w:color w:val="000000"/>
        </w:rPr>
      </w:pPr>
      <w:r>
        <w:rPr>
          <w:color w:val="000000"/>
        </w:rPr>
        <w:tab/>
      </w:r>
    </w:p>
    <w:p w14:paraId="3E8AE681" w14:textId="4422DACB" w:rsidR="003F1D5D" w:rsidRDefault="00A664A8" w:rsidP="00403E5F">
      <w:pPr>
        <w:ind w:left="360"/>
        <w:rPr>
          <w:color w:val="000000"/>
        </w:rPr>
      </w:pPr>
      <w:r w:rsidRPr="00811D9F">
        <w:t xml:space="preserve">NCBDDD has partnered with the National Association of County and City Health Officials (NACCHO) to facilitate this data collection effort. NCBDDD’s mission includes </w:t>
      </w:r>
      <w:r w:rsidRPr="00811D9F">
        <w:rPr>
          <w:rFonts w:cs="Calibri"/>
          <w:color w:val="000000"/>
        </w:rPr>
        <w:t xml:space="preserve">addressing the causes of birth defects and helping children reach their potential. This aligns with NCBDDD vision in which babies are born healthy, children reach their potential and everyone thrives </w:t>
      </w:r>
      <w:r w:rsidR="00922498" w:rsidRPr="00811D9F">
        <w:rPr>
          <w:rFonts w:cs="Calibri"/>
          <w:color w:val="000000"/>
          <w:vertAlign w:val="superscript"/>
        </w:rPr>
        <w:t>7</w:t>
      </w:r>
      <w:r w:rsidR="00922498" w:rsidRPr="00811D9F">
        <w:rPr>
          <w:rFonts w:cs="Calibri"/>
          <w:color w:val="000000"/>
        </w:rPr>
        <w:t xml:space="preserve">.  </w:t>
      </w:r>
      <w:r w:rsidRPr="00811D9F">
        <w:rPr>
          <w:rFonts w:cs="Calibri"/>
          <w:color w:val="000000"/>
        </w:rPr>
        <w:t xml:space="preserve"> In the context of CDC Zika virus response, NCBDDD seeks to understand the capacity </w:t>
      </w:r>
      <w:r w:rsidRPr="00811D9F">
        <w:t>of maternal and child health (MCH) programs within local health departments (LHDs) to support mothers and their infants with possible Zika virus infection.  Maternal child health programs link mothers and their infants to needed health services and assure the provision of health care when otherwise unavailable, enabling babies to be born healthy and to reach their potential.</w:t>
      </w:r>
      <w:r w:rsidR="00922498" w:rsidRPr="00922498">
        <w:t xml:space="preserve">  </w:t>
      </w:r>
      <w:r w:rsidR="008E509F" w:rsidRPr="00922498">
        <w:t>NACCHO was chosen to support development of and administer the</w:t>
      </w:r>
      <w:r w:rsidR="008E509F">
        <w:t xml:space="preserve"> assessment</w:t>
      </w:r>
      <w:r w:rsidR="00E7539E">
        <w:t xml:space="preserve"> because </w:t>
      </w:r>
      <w:r w:rsidR="008E509F">
        <w:rPr>
          <w:color w:val="000000"/>
        </w:rPr>
        <w:t>their national</w:t>
      </w:r>
      <w:r w:rsidR="00DD4E4E">
        <w:rPr>
          <w:color w:val="000000"/>
        </w:rPr>
        <w:t xml:space="preserve"> membership includes </w:t>
      </w:r>
      <w:r w:rsidR="008C5492">
        <w:rPr>
          <w:color w:val="000000"/>
        </w:rPr>
        <w:t xml:space="preserve">over 1,250 LHDs and a registry of </w:t>
      </w:r>
      <w:r w:rsidR="006C4C67">
        <w:rPr>
          <w:color w:val="000000"/>
        </w:rPr>
        <w:t>nearly</w:t>
      </w:r>
      <w:r w:rsidR="008C5492">
        <w:rPr>
          <w:color w:val="000000"/>
        </w:rPr>
        <w:t xml:space="preserve"> </w:t>
      </w:r>
      <w:r w:rsidR="00DD4E4E">
        <w:rPr>
          <w:color w:val="000000"/>
        </w:rPr>
        <w:t>3,000</w:t>
      </w:r>
      <w:r w:rsidR="008C5492">
        <w:rPr>
          <w:color w:val="000000"/>
        </w:rPr>
        <w:t xml:space="preserve"> LHDs across the nation; NACCHO </w:t>
      </w:r>
      <w:r w:rsidR="008E509F">
        <w:rPr>
          <w:color w:val="000000"/>
        </w:rPr>
        <w:t xml:space="preserve">also </w:t>
      </w:r>
      <w:r w:rsidR="008C5492">
        <w:rPr>
          <w:color w:val="000000"/>
        </w:rPr>
        <w:t xml:space="preserve">has extensive experience collaborating with CDC to develop </w:t>
      </w:r>
      <w:r w:rsidR="008E509F">
        <w:rPr>
          <w:color w:val="000000"/>
        </w:rPr>
        <w:t>assessments</w:t>
      </w:r>
      <w:r w:rsidR="008C5492">
        <w:rPr>
          <w:color w:val="000000"/>
        </w:rPr>
        <w:t xml:space="preserve"> to assess LHD capacity</w:t>
      </w:r>
      <w:r w:rsidR="008E509F">
        <w:rPr>
          <w:color w:val="000000"/>
        </w:rPr>
        <w:t xml:space="preserve"> (e.g. the NACCHO Profile of Local Health Departments</w:t>
      </w:r>
      <w:r w:rsidR="00622E20">
        <w:rPr>
          <w:color w:val="000000"/>
        </w:rPr>
        <w:t>)</w:t>
      </w:r>
      <w:r w:rsidR="008C5492">
        <w:rPr>
          <w:color w:val="000000"/>
        </w:rPr>
        <w:t xml:space="preserve">; and NACCHO has a trusted relationship with local health officials in data collection.  </w:t>
      </w:r>
      <w:r w:rsidR="00527E0C">
        <w:rPr>
          <w:color w:val="000000"/>
        </w:rPr>
        <w:t xml:space="preserve">With guidance from CDC, </w:t>
      </w:r>
      <w:r w:rsidR="00527E0C" w:rsidRPr="00811D9F">
        <w:t>NACCHO will design the assessment questions and incorporate them into their existing web-</w:t>
      </w:r>
      <w:r w:rsidR="00527E0C" w:rsidRPr="00811D9F">
        <w:lastRenderedPageBreak/>
        <w:t>based assessment tools. CDC and NACCHO will collaborate to collect and analyze the data, in aggregate form, and publish the results to better inform public health practice at the local, state and national levels.</w:t>
      </w:r>
    </w:p>
    <w:p w14:paraId="7AC31701" w14:textId="77777777" w:rsidR="003F1D5D" w:rsidRDefault="003F1D5D" w:rsidP="00403E5F">
      <w:pPr>
        <w:ind w:left="360"/>
        <w:rPr>
          <w:color w:val="000000"/>
        </w:rPr>
      </w:pPr>
    </w:p>
    <w:p w14:paraId="1E886B92" w14:textId="13134BCD" w:rsidR="00A664A8" w:rsidRPr="00811D9F" w:rsidRDefault="003F1D5D" w:rsidP="00811D9F">
      <w:pPr>
        <w:ind w:left="360"/>
        <w:rPr>
          <w:color w:val="000000"/>
        </w:rPr>
      </w:pPr>
      <w:r>
        <w:rPr>
          <w:color w:val="000000"/>
        </w:rPr>
        <w:t>T</w:t>
      </w:r>
      <w:r w:rsidR="006B0789">
        <w:rPr>
          <w:color w:val="000000"/>
        </w:rPr>
        <w:t xml:space="preserve">he </w:t>
      </w:r>
      <w:r w:rsidR="002F75CB">
        <w:rPr>
          <w:color w:val="000000"/>
        </w:rPr>
        <w:t xml:space="preserve">possible dire and life-long </w:t>
      </w:r>
      <w:r w:rsidR="006B0789">
        <w:rPr>
          <w:color w:val="000000"/>
        </w:rPr>
        <w:t xml:space="preserve">consequences </w:t>
      </w:r>
      <w:r>
        <w:rPr>
          <w:color w:val="000000"/>
        </w:rPr>
        <w:t xml:space="preserve">of the </w:t>
      </w:r>
      <w:r w:rsidR="002F75CB">
        <w:rPr>
          <w:color w:val="000000"/>
        </w:rPr>
        <w:t>Zika virus infection</w:t>
      </w:r>
      <w:r>
        <w:rPr>
          <w:color w:val="000000"/>
        </w:rPr>
        <w:t xml:space="preserve"> increases the need for</w:t>
      </w:r>
      <w:r w:rsidR="006B0789">
        <w:rPr>
          <w:color w:val="000000"/>
        </w:rPr>
        <w:t xml:space="preserve"> </w:t>
      </w:r>
      <w:r w:rsidR="002F75CB">
        <w:rPr>
          <w:color w:val="000000"/>
        </w:rPr>
        <w:t xml:space="preserve">targeted and </w:t>
      </w:r>
      <w:r w:rsidR="006B0789">
        <w:rPr>
          <w:color w:val="000000"/>
        </w:rPr>
        <w:t xml:space="preserve">aggressive </w:t>
      </w:r>
      <w:r w:rsidR="006B0789" w:rsidRPr="00922498">
        <w:rPr>
          <w:color w:val="000000"/>
        </w:rPr>
        <w:t xml:space="preserve">approaches to </w:t>
      </w:r>
      <w:r w:rsidR="002F75CB" w:rsidRPr="00922498">
        <w:rPr>
          <w:color w:val="000000"/>
        </w:rPr>
        <w:t xml:space="preserve">minimize the number of pregnant women infected with Zika virus and </w:t>
      </w:r>
      <w:r w:rsidRPr="00922498">
        <w:rPr>
          <w:color w:val="000000"/>
        </w:rPr>
        <w:t xml:space="preserve">strengthening of </w:t>
      </w:r>
      <w:r w:rsidR="002F75CB" w:rsidRPr="00922498">
        <w:rPr>
          <w:color w:val="000000"/>
        </w:rPr>
        <w:t xml:space="preserve">strategies to link affected women, infants and families to vital services. </w:t>
      </w:r>
      <w:r w:rsidR="00A664A8" w:rsidRPr="00811D9F">
        <w:t xml:space="preserve">The purpose of the assessment is to assess the organizational </w:t>
      </w:r>
      <w:r w:rsidR="00A664A8" w:rsidRPr="00811D9F">
        <w:rPr>
          <w:rFonts w:cs="Calibri"/>
        </w:rPr>
        <w:t xml:space="preserve">capacity of MCH programs within LHDs to monitor, track, </w:t>
      </w:r>
      <w:r w:rsidR="00A664A8" w:rsidRPr="00811D9F">
        <w:t xml:space="preserve">and support mothers and their infants </w:t>
      </w:r>
      <w:r w:rsidR="00A664A8" w:rsidRPr="00922498">
        <w:t>potentially affected</w:t>
      </w:r>
      <w:r w:rsidR="00A664A8">
        <w:t xml:space="preserve"> by Zika virus.</w:t>
      </w:r>
    </w:p>
    <w:p w14:paraId="319A084C" w14:textId="77777777" w:rsidR="000D1F9F" w:rsidRDefault="000D1F9F" w:rsidP="00811D9F">
      <w:pPr>
        <w:ind w:left="360"/>
        <w:rPr>
          <w:rFonts w:cs="Calibri"/>
        </w:rPr>
      </w:pPr>
    </w:p>
    <w:p w14:paraId="4B2D4A7A" w14:textId="77777777" w:rsidR="002438AE" w:rsidRDefault="00E278F6" w:rsidP="0007291D">
      <w:pPr>
        <w:ind w:left="360"/>
      </w:pPr>
      <w:r w:rsidRPr="00811D9F">
        <w:t xml:space="preserve">Findings from this assessment will inform CDC’s Zika Virus Response activities in support of state department of health (SDOH) and local health departments (LHDs).  The information collected through this assessment data will benefit the federal government by informing public health practice, including LHDs’ capacity to respond to the current Zika virus outbreak and future public health responses where mothers and children are identified as vulnerable populations. This assessment will also expand the public health emergency response capacity investment to reach vulnerable city and county LHDs with potential of local transmission and/or high travel burden. In addition, </w:t>
      </w:r>
      <w:r w:rsidRPr="00811D9F">
        <w:rPr>
          <w:color w:val="000000"/>
        </w:rPr>
        <w:t xml:space="preserve">collected data will also help to inform the National Center on Birth Defects and Developmental Disability’s (NCBDDD) long-standing activities with MCH programs across the United States, including tracking infants born with birth defects without a known cause, identifying children with autism spectrum disorder, and linking children and families to specialized care. </w:t>
      </w:r>
      <w:r w:rsidRPr="00811D9F">
        <w:t>Assessing and characterizing strengths and gaps in LHDs’ MCH capacity will help CDC and NACCHO to tailor resources and technical support to meet these needs</w:t>
      </w:r>
      <w:r w:rsidR="002438AE">
        <w:t>.</w:t>
      </w:r>
    </w:p>
    <w:p w14:paraId="6FFBE855" w14:textId="77777777" w:rsidR="002216BC" w:rsidRPr="002216BC" w:rsidRDefault="002216BC" w:rsidP="0007291D">
      <w:pPr>
        <w:ind w:left="360"/>
      </w:pPr>
    </w:p>
    <w:p w14:paraId="7406ABB8" w14:textId="77777777" w:rsidR="00376290" w:rsidRDefault="006102DA" w:rsidP="00811D9F">
      <w:pPr>
        <w:pStyle w:val="Heading5"/>
        <w:spacing w:after="120"/>
        <w:ind w:left="36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1075D3A7" w14:textId="4FF83C1B" w:rsidR="00A664A8" w:rsidRDefault="00692DEB" w:rsidP="00A664A8">
      <w:pPr>
        <w:ind w:left="360"/>
        <w:rPr>
          <w:rFonts w:cs="Calibri"/>
        </w:rPr>
      </w:pPr>
      <w:r w:rsidRPr="00711BFA">
        <w:t xml:space="preserve">Data will be </w:t>
      </w:r>
      <w:r w:rsidRPr="007C5AF3">
        <w:t>collected</w:t>
      </w:r>
      <w:r w:rsidR="00376290" w:rsidRPr="007C5AF3">
        <w:t xml:space="preserve"> from </w:t>
      </w:r>
      <w:r w:rsidR="00E21C72">
        <w:t>69</w:t>
      </w:r>
      <w:r w:rsidR="00811D9F">
        <w:t>0</w:t>
      </w:r>
      <w:r w:rsidR="00E21C72" w:rsidRPr="007C5AF3">
        <w:t xml:space="preserve"> </w:t>
      </w:r>
      <w:r w:rsidR="0007291D">
        <w:t>MCH leaders</w:t>
      </w:r>
      <w:r w:rsidR="00E21C72">
        <w:t xml:space="preserve"> </w:t>
      </w:r>
      <w:r w:rsidR="00A36FFA">
        <w:t>at</w:t>
      </w:r>
      <w:r w:rsidR="00E21C72">
        <w:t xml:space="preserve"> LHDs</w:t>
      </w:r>
      <w:r w:rsidR="00A36FFA">
        <w:t xml:space="preserve"> in the 10 priority jurisdictions,</w:t>
      </w:r>
      <w:r w:rsidR="00376290" w:rsidRPr="007C5AF3">
        <w:t xml:space="preserve"> via </w:t>
      </w:r>
      <w:r w:rsidR="00DD47B1" w:rsidRPr="007C5AF3">
        <w:t>a</w:t>
      </w:r>
      <w:r w:rsidR="001E1DFB">
        <w:t>n</w:t>
      </w:r>
      <w:r w:rsidR="00DD47B1" w:rsidRPr="007C5AF3">
        <w:t xml:space="preserve"> </w:t>
      </w:r>
      <w:r w:rsidR="00E21C72">
        <w:t xml:space="preserve">electronic, </w:t>
      </w:r>
      <w:r w:rsidR="00DD47B1" w:rsidRPr="007C5AF3">
        <w:t xml:space="preserve">web-based </w:t>
      </w:r>
      <w:r w:rsidR="00E21C72">
        <w:t>tool</w:t>
      </w:r>
      <w:r w:rsidR="00E21C72" w:rsidRPr="007C5AF3">
        <w:t xml:space="preserve"> </w:t>
      </w:r>
      <w:r w:rsidRPr="007C5AF3">
        <w:t>(</w:t>
      </w:r>
      <w:r w:rsidR="00E647FB" w:rsidRPr="007C5AF3">
        <w:rPr>
          <w:b/>
        </w:rPr>
        <w:t>see</w:t>
      </w:r>
      <w:r w:rsidR="00E647FB" w:rsidRPr="007C5AF3">
        <w:t xml:space="preserve"> </w:t>
      </w:r>
      <w:r w:rsidR="00E647FB" w:rsidRPr="007C5AF3">
        <w:rPr>
          <w:b/>
        </w:rPr>
        <w:t xml:space="preserve">Attachment </w:t>
      </w:r>
      <w:r w:rsidR="00E505A3">
        <w:rPr>
          <w:b/>
        </w:rPr>
        <w:t>B</w:t>
      </w:r>
      <w:r w:rsidR="00E647FB" w:rsidRPr="00072D96">
        <w:rPr>
          <w:b/>
        </w:rPr>
        <w:t>—</w:t>
      </w:r>
      <w:r w:rsidR="002216BC">
        <w:rPr>
          <w:b/>
        </w:rPr>
        <w:t>LHD</w:t>
      </w:r>
      <w:r w:rsidR="003313D2">
        <w:rPr>
          <w:b/>
        </w:rPr>
        <w:t xml:space="preserve"> </w:t>
      </w:r>
      <w:r w:rsidR="00DD47B1" w:rsidRPr="00072D96">
        <w:rPr>
          <w:b/>
        </w:rPr>
        <w:t>Zika Capacity Assessment</w:t>
      </w:r>
      <w:r w:rsidR="002216BC">
        <w:rPr>
          <w:b/>
        </w:rPr>
        <w:t xml:space="preserve"> (</w:t>
      </w:r>
      <w:r w:rsidR="00463E3C">
        <w:rPr>
          <w:b/>
        </w:rPr>
        <w:t>Web Version</w:t>
      </w:r>
      <w:r w:rsidR="002216BC">
        <w:rPr>
          <w:b/>
        </w:rPr>
        <w:t>) and Attachment C—</w:t>
      </w:r>
      <w:r w:rsidR="002216BC" w:rsidRPr="00922498">
        <w:rPr>
          <w:b/>
        </w:rPr>
        <w:t>LHD Zika Capacity Assessment (</w:t>
      </w:r>
      <w:r w:rsidR="00AB4111">
        <w:rPr>
          <w:b/>
        </w:rPr>
        <w:t>Word</w:t>
      </w:r>
      <w:r w:rsidR="002216BC" w:rsidRPr="00922498">
        <w:rPr>
          <w:b/>
        </w:rPr>
        <w:t xml:space="preserve"> version)</w:t>
      </w:r>
      <w:r w:rsidRPr="00922498">
        <w:t xml:space="preserve">). The instrument will be used to gather information from </w:t>
      </w:r>
      <w:r w:rsidR="00E62C84" w:rsidRPr="00922498">
        <w:t xml:space="preserve">the </w:t>
      </w:r>
      <w:r w:rsidR="00F97279">
        <w:t xml:space="preserve">local Zika response </w:t>
      </w:r>
      <w:r w:rsidR="00E62C84" w:rsidRPr="00922498">
        <w:t>leader</w:t>
      </w:r>
      <w:r w:rsidR="00F97279">
        <w:t>/coordinator</w:t>
      </w:r>
      <w:r w:rsidR="00E62C84" w:rsidRPr="00922498">
        <w:t xml:space="preserve"> </w:t>
      </w:r>
      <w:r w:rsidR="00DD47B1" w:rsidRPr="00922498">
        <w:t xml:space="preserve">at the </w:t>
      </w:r>
      <w:r w:rsidR="00E21C72" w:rsidRPr="00922498">
        <w:t>LHDs</w:t>
      </w:r>
      <w:r w:rsidRPr="00922498">
        <w:t xml:space="preserve"> </w:t>
      </w:r>
      <w:r w:rsidR="00A36FFA" w:rsidRPr="00811D9F">
        <w:t xml:space="preserve">to assess the organizational </w:t>
      </w:r>
      <w:r w:rsidR="00A36FFA" w:rsidRPr="00811D9F">
        <w:rPr>
          <w:rFonts w:cs="Calibri"/>
        </w:rPr>
        <w:t>capacity of MCH programs within LHDs to monitor, track</w:t>
      </w:r>
      <w:r w:rsidR="00A664A8" w:rsidRPr="00922498">
        <w:rPr>
          <w:rFonts w:cs="Calibri"/>
        </w:rPr>
        <w:t xml:space="preserve">, </w:t>
      </w:r>
      <w:r w:rsidR="00A664A8" w:rsidRPr="00811D9F">
        <w:t xml:space="preserve">and support mothers and their infants </w:t>
      </w:r>
      <w:r w:rsidR="00A664A8" w:rsidRPr="00922498">
        <w:t>potentially affected by</w:t>
      </w:r>
      <w:r w:rsidR="00A664A8">
        <w:t xml:space="preserve"> Zika virus.</w:t>
      </w:r>
    </w:p>
    <w:p w14:paraId="17251E9D" w14:textId="5CDBF4BC" w:rsidR="00DC2AD2" w:rsidRDefault="00DC2AD2" w:rsidP="00FC4C64">
      <w:pPr>
        <w:ind w:left="360"/>
      </w:pPr>
    </w:p>
    <w:p w14:paraId="06141B32" w14:textId="1B3B287C" w:rsidR="00774689" w:rsidRDefault="00692DEB" w:rsidP="00811D9F">
      <w:pPr>
        <w:ind w:left="360"/>
      </w:pPr>
      <w:r>
        <w:t xml:space="preserve">The </w:t>
      </w:r>
      <w:r w:rsidRPr="00711BFA">
        <w:t xml:space="preserve">information collection instrument was pilot </w:t>
      </w:r>
      <w:r w:rsidRPr="007C5AF3">
        <w:t xml:space="preserve">tested by </w:t>
      </w:r>
      <w:r w:rsidR="00ED3AD9" w:rsidRPr="007C5AF3">
        <w:t>7</w:t>
      </w:r>
      <w:r w:rsidRPr="007C5AF3">
        <w:t xml:space="preserve"> public </w:t>
      </w:r>
      <w:r w:rsidRPr="00711BFA">
        <w:t>health professionals. Feedback from this group was used to refine questions</w:t>
      </w:r>
      <w:r w:rsidR="00A36FFA">
        <w:t>,</w:t>
      </w:r>
      <w:r w:rsidRPr="00711BFA">
        <w:t xml:space="preserve"> as needed</w:t>
      </w:r>
      <w:r w:rsidR="00A36FFA">
        <w:t>;</w:t>
      </w:r>
      <w:r w:rsidRPr="00711BFA">
        <w:t xml:space="preserve"> ensure accurate programming and skip patterns</w:t>
      </w:r>
      <w:r w:rsidR="00A36FFA">
        <w:t>;</w:t>
      </w:r>
      <w:r w:rsidRPr="00711BFA">
        <w:t xml:space="preserve"> and establish the estimated time required to complete the information collection instrument.</w:t>
      </w:r>
    </w:p>
    <w:p w14:paraId="4C63FC72" w14:textId="77777777" w:rsidR="008B65FF" w:rsidRDefault="008B65FF" w:rsidP="00811D9F">
      <w:pPr>
        <w:ind w:left="360"/>
      </w:pPr>
    </w:p>
    <w:p w14:paraId="32D86C7E" w14:textId="18A8167E" w:rsidR="00692DEB" w:rsidRPr="007B7C44" w:rsidRDefault="00692DEB" w:rsidP="00811D9F">
      <w:pPr>
        <w:pStyle w:val="Heading4"/>
        <w:numPr>
          <w:ilvl w:val="0"/>
          <w:numId w:val="0"/>
        </w:numPr>
        <w:ind w:left="360"/>
      </w:pPr>
      <w:bookmarkStart w:id="8" w:name="_Toc485994241"/>
      <w:bookmarkStart w:id="9" w:name="_Toc486498734"/>
      <w:r w:rsidRPr="00072D96">
        <w:t>Items of Information to be Collected</w:t>
      </w:r>
      <w:bookmarkEnd w:id="8"/>
      <w:bookmarkEnd w:id="9"/>
    </w:p>
    <w:p w14:paraId="731BD372" w14:textId="2206DF89" w:rsidR="00692DEB" w:rsidRPr="00E41707" w:rsidRDefault="00692DEB" w:rsidP="00E218C7">
      <w:pPr>
        <w:ind w:left="360"/>
        <w:rPr>
          <w:rFonts w:cs="Calibri"/>
        </w:rPr>
      </w:pPr>
      <w:r w:rsidRPr="04524006">
        <w:t xml:space="preserve">The data collection instrument </w:t>
      </w:r>
      <w:r w:rsidRPr="007C5AF3">
        <w:t xml:space="preserve">consists of </w:t>
      </w:r>
      <w:r w:rsidR="00DD47B1" w:rsidRPr="007C5AF3">
        <w:t>13</w:t>
      </w:r>
      <w:r w:rsidRPr="007C5AF3">
        <w:t xml:space="preserve"> questions of various types, including</w:t>
      </w:r>
      <w:r w:rsidR="008C59E7" w:rsidRPr="007C5AF3">
        <w:t xml:space="preserve"> multiple response</w:t>
      </w:r>
      <w:r w:rsidR="00870D0A">
        <w:t xml:space="preserve"> and contingency questions</w:t>
      </w:r>
      <w:r w:rsidRPr="007C5AF3">
        <w:rPr>
          <w:rFonts w:eastAsiaTheme="majorEastAsia" w:cstheme="majorBidi"/>
        </w:rPr>
        <w:t xml:space="preserve">. </w:t>
      </w:r>
      <w:r w:rsidRPr="007C5AF3">
        <w:t xml:space="preserve">The instrument will collect </w:t>
      </w:r>
      <w:r w:rsidR="006C20E8" w:rsidRPr="007C5AF3">
        <w:t>data</w:t>
      </w:r>
      <w:r w:rsidRPr="007C5AF3">
        <w:t xml:space="preserve"> on</w:t>
      </w:r>
      <w:r w:rsidR="00DC0E54">
        <w:t xml:space="preserve"> the following</w:t>
      </w:r>
      <w:r w:rsidRPr="007C5AF3">
        <w:t xml:space="preserve"> </w:t>
      </w:r>
      <w:r w:rsidR="00D42828">
        <w:t>four topics</w:t>
      </w:r>
      <w:r w:rsidR="00DC0E54">
        <w:t>:</w:t>
      </w:r>
      <w:r w:rsidR="00D42828">
        <w:t xml:space="preserve"> </w:t>
      </w:r>
      <w:r w:rsidR="00DC0E54">
        <w:t>(1)</w:t>
      </w:r>
      <w:r w:rsidR="00D42828">
        <w:t xml:space="preserve"> </w:t>
      </w:r>
      <w:r w:rsidR="00A36FFA">
        <w:t xml:space="preserve">LHD internal partnerships, </w:t>
      </w:r>
      <w:r w:rsidR="00DC0E54">
        <w:t xml:space="preserve">(2) </w:t>
      </w:r>
      <w:r w:rsidR="00A36FFA">
        <w:t>LHD external partnerships,</w:t>
      </w:r>
      <w:r w:rsidR="00DC0E54">
        <w:t xml:space="preserve"> (3)</w:t>
      </w:r>
      <w:r w:rsidR="00A36FFA">
        <w:t xml:space="preserve"> LHD Zika response capacity, and </w:t>
      </w:r>
      <w:r w:rsidR="00DC0E54">
        <w:t xml:space="preserve">(4) </w:t>
      </w:r>
      <w:r w:rsidR="00A36FFA">
        <w:t xml:space="preserve">LHD community engagement </w:t>
      </w:r>
      <w:r w:rsidR="00A36FFA" w:rsidRPr="00922498">
        <w:t>and outreach connections</w:t>
      </w:r>
      <w:r w:rsidR="00DC0E54" w:rsidRPr="00922498">
        <w:t xml:space="preserve"> </w:t>
      </w:r>
      <w:r w:rsidR="00DC0E54" w:rsidRPr="00E218C7">
        <w:t xml:space="preserve">to assess the organizational </w:t>
      </w:r>
      <w:r w:rsidR="00DC0E54" w:rsidRPr="00E218C7">
        <w:rPr>
          <w:rFonts w:cs="Calibri"/>
        </w:rPr>
        <w:t>capacity of MCH programs within LHDs</w:t>
      </w:r>
      <w:r w:rsidR="00E218C7">
        <w:rPr>
          <w:rFonts w:cs="Calibri"/>
        </w:rPr>
        <w:t>.</w:t>
      </w:r>
      <w:r w:rsidR="00F97279">
        <w:rPr>
          <w:rFonts w:cs="Calibri"/>
        </w:rPr>
        <w:t xml:space="preserve"> </w:t>
      </w:r>
      <w:r w:rsidR="00D42828">
        <w:t xml:space="preserve">Specifically, the assessment will collect data on </w:t>
      </w:r>
      <w:r w:rsidRPr="007C5AF3">
        <w:t xml:space="preserve">the following: </w:t>
      </w:r>
    </w:p>
    <w:p w14:paraId="0D8BB3EE" w14:textId="7790D2E8" w:rsidR="008C59E7" w:rsidRPr="007F2E7F" w:rsidRDefault="00605D50" w:rsidP="00E218C7">
      <w:pPr>
        <w:pStyle w:val="ListParagraph"/>
      </w:pPr>
      <w:r w:rsidRPr="00F75A51">
        <w:t>Topic 1</w:t>
      </w:r>
      <w:r w:rsidR="009608D2" w:rsidRPr="00F75A51">
        <w:t xml:space="preserve">: Local Health Department Internal Partnerships – one (1) question to collect information related to formal and/or informal </w:t>
      </w:r>
      <w:r w:rsidR="00DC0E54">
        <w:t>n</w:t>
      </w:r>
      <w:r w:rsidR="009608D2" w:rsidRPr="00F75A51">
        <w:t xml:space="preserve">otification processes within the local health department. </w:t>
      </w:r>
    </w:p>
    <w:p w14:paraId="43825A26" w14:textId="09F80665" w:rsidR="008C59E7" w:rsidRPr="00730C3C" w:rsidRDefault="00605D50" w:rsidP="00E218C7">
      <w:pPr>
        <w:pStyle w:val="ListParagraph"/>
      </w:pPr>
      <w:r w:rsidRPr="00730C3C">
        <w:t>Topic 2</w:t>
      </w:r>
      <w:r w:rsidR="009608D2" w:rsidRPr="00730C3C">
        <w:t>: Local Health Department External Partnerships – one (1) question to collect information related to formal and/or informal notification processes between the maternal and child health program and clinical practitioners.</w:t>
      </w:r>
    </w:p>
    <w:p w14:paraId="7AC92F7B" w14:textId="2991555D" w:rsidR="009608D2" w:rsidRPr="00730C3C" w:rsidRDefault="00605D50" w:rsidP="00E218C7">
      <w:pPr>
        <w:pStyle w:val="ListParagraph"/>
      </w:pPr>
      <w:r w:rsidRPr="00730C3C">
        <w:t xml:space="preserve">Topic </w:t>
      </w:r>
      <w:r w:rsidR="009608D2" w:rsidRPr="00730C3C">
        <w:t xml:space="preserve">3: Local Health Department Zika Response Capacity – seven (7) questions to collect information about the LHD’s level of engagement in Zika </w:t>
      </w:r>
      <w:r w:rsidR="00876917" w:rsidRPr="00730C3C">
        <w:t xml:space="preserve">virus </w:t>
      </w:r>
      <w:r w:rsidR="009608D2" w:rsidRPr="00730C3C">
        <w:t xml:space="preserve">prevention and response, LHD role in collecting and reporting Zika </w:t>
      </w:r>
      <w:r w:rsidR="00876917" w:rsidRPr="00730C3C">
        <w:t xml:space="preserve">virus </w:t>
      </w:r>
      <w:r w:rsidR="009608D2" w:rsidRPr="00730C3C">
        <w:t>lab results; and LHD role in reporting to birth defects registries and the US Zika Pregnancy Registry.</w:t>
      </w:r>
    </w:p>
    <w:p w14:paraId="132F6D0F" w14:textId="77777777" w:rsidR="008C59E7" w:rsidRPr="00730C3C" w:rsidRDefault="009608D2" w:rsidP="00E218C7">
      <w:pPr>
        <w:pStyle w:val="ListParagraph"/>
      </w:pPr>
      <w:r w:rsidRPr="00730C3C">
        <w:t>Topic 4: Local Health Department Community Engagement and Outreach Connections – three (3) questions to identify services the LHD or partners provide in the jurisdiction as well as the how the LHD engages community providers to notify them of the services available to pregnant women and infants expose to the Zika virus.</w:t>
      </w:r>
    </w:p>
    <w:p w14:paraId="133FE28A" w14:textId="77777777" w:rsidR="00F97279" w:rsidRDefault="00F97279" w:rsidP="009A15A4">
      <w:pPr>
        <w:ind w:left="450"/>
        <w:rPr>
          <w:lang w:eastAsia="zh-CN"/>
        </w:rPr>
      </w:pPr>
    </w:p>
    <w:p w14:paraId="1D77972B" w14:textId="3BBCB417" w:rsidR="00BD4599" w:rsidRDefault="009A15A4" w:rsidP="009A15A4">
      <w:pPr>
        <w:ind w:left="450"/>
        <w:rPr>
          <w:lang w:eastAsia="zh-CN"/>
        </w:rPr>
      </w:pPr>
      <w:r>
        <w:rPr>
          <w:lang w:eastAsia="zh-CN"/>
        </w:rPr>
        <w:t>In addition to the topical question, the assessment has one (1) additional question for the respondent to identify their primary role at the LHD.</w:t>
      </w:r>
    </w:p>
    <w:p w14:paraId="5F78F189" w14:textId="77777777" w:rsidR="009A15A4" w:rsidRDefault="009A15A4" w:rsidP="009A15A4">
      <w:pPr>
        <w:ind w:left="450"/>
        <w:rPr>
          <w:lang w:eastAsia="zh-CN"/>
        </w:rPr>
      </w:pPr>
    </w:p>
    <w:p w14:paraId="351B7BBD" w14:textId="3F2ECA26" w:rsidR="008668C9" w:rsidRDefault="008668C9" w:rsidP="009A15A4">
      <w:pPr>
        <w:ind w:left="450"/>
        <w:rPr>
          <w:lang w:eastAsia="zh-CN"/>
        </w:rPr>
      </w:pPr>
    </w:p>
    <w:p w14:paraId="31A5C2CC" w14:textId="77777777" w:rsidR="008668C9" w:rsidRPr="007C5AF3" w:rsidRDefault="008668C9" w:rsidP="009A15A4">
      <w:pPr>
        <w:ind w:left="450"/>
        <w:rPr>
          <w:lang w:eastAsia="zh-CN"/>
        </w:rPr>
      </w:pPr>
    </w:p>
    <w:p w14:paraId="0FEF0160" w14:textId="77777777" w:rsidR="00B12F51" w:rsidRPr="00014361" w:rsidRDefault="00B12F51" w:rsidP="00F75A51">
      <w:pPr>
        <w:pStyle w:val="Heading4"/>
      </w:pPr>
      <w:bookmarkStart w:id="10" w:name="_Toc485994242"/>
      <w:bookmarkStart w:id="11" w:name="_Toc486498735"/>
      <w:r w:rsidRPr="00014361">
        <w:lastRenderedPageBreak/>
        <w:t>Purpose and Use of the Information Collection</w:t>
      </w:r>
      <w:bookmarkEnd w:id="10"/>
      <w:bookmarkEnd w:id="11"/>
    </w:p>
    <w:p w14:paraId="27AAB4C0" w14:textId="03B45264" w:rsidR="00D42828" w:rsidRDefault="00DD11EB" w:rsidP="008668C9">
      <w:pPr>
        <w:ind w:left="360"/>
      </w:pPr>
      <w:r w:rsidRPr="00DD11EB">
        <w:t xml:space="preserve">The purpose of this </w:t>
      </w:r>
      <w:r w:rsidR="00621D79">
        <w:t xml:space="preserve">data </w:t>
      </w:r>
      <w:r w:rsidRPr="00DD11EB">
        <w:t xml:space="preserve">collection </w:t>
      </w:r>
      <w:r w:rsidR="00621D79" w:rsidRPr="00922498">
        <w:t xml:space="preserve">activity </w:t>
      </w:r>
      <w:r w:rsidRPr="00922498">
        <w:t xml:space="preserve">is </w:t>
      </w:r>
      <w:r w:rsidR="00DC0E54" w:rsidRPr="00E218C7">
        <w:t xml:space="preserve">to assess the organizational </w:t>
      </w:r>
      <w:r w:rsidR="00DC0E54" w:rsidRPr="00E218C7">
        <w:rPr>
          <w:rFonts w:cs="Calibri"/>
        </w:rPr>
        <w:t xml:space="preserve">capacity of MCH programs within LHDs to monitor, track, </w:t>
      </w:r>
      <w:r w:rsidR="00A664A8" w:rsidRPr="00E218C7">
        <w:t xml:space="preserve">and support mothers and their infants </w:t>
      </w:r>
      <w:r w:rsidR="00A664A8" w:rsidRPr="00922498">
        <w:t>potentially affected by Zika virus</w:t>
      </w:r>
      <w:r w:rsidRPr="00922498">
        <w:t xml:space="preserve">. </w:t>
      </w:r>
    </w:p>
    <w:p w14:paraId="63D529E0" w14:textId="77777777" w:rsidR="008668C9" w:rsidRDefault="008668C9" w:rsidP="008668C9">
      <w:pPr>
        <w:ind w:left="360"/>
      </w:pPr>
    </w:p>
    <w:p w14:paraId="42E6F050" w14:textId="77777777" w:rsidR="002438AE" w:rsidRDefault="00E278F6" w:rsidP="00DC0E54">
      <w:pPr>
        <w:ind w:left="360"/>
      </w:pPr>
      <w:r w:rsidRPr="00E218C7">
        <w:t xml:space="preserve">Findings from this assessment will inform CDC’s Zika Virus Response activities in support of state department of health (SDOH) and local health departments (LHDs).  The information collected through this assessment data will benefit the federal government by informing public health practice, including LHDs’ capacity to respond to the current Zika virus outbreak and future public health responses where mothers and children are identified as vulnerable populations. This assessment will also expand the public health emergency response capacity investment to reach vulnerable city and county LHDs with potential of local transmission and/or high travel burden. In addition, </w:t>
      </w:r>
      <w:r w:rsidRPr="00E218C7">
        <w:rPr>
          <w:color w:val="000000"/>
        </w:rPr>
        <w:t xml:space="preserve">collected data will also help to inform the National Center on Birth Defects and Developmental Disability’s (NCBDDD) long-standing activities with MCH programs across the United States, including tracking infants born with birth defects without a known cause, identifying children with autism spectrum disorder, and linking children and families to specialized care. </w:t>
      </w:r>
      <w:r w:rsidRPr="00E218C7">
        <w:t>Assessing and characterizing strengths and gaps in LHDs’ MCH capacity will help CDC and NACCHO to tailor resources and technical support to meet these needs</w:t>
      </w:r>
      <w:r w:rsidR="002438AE">
        <w:t>.</w:t>
      </w:r>
    </w:p>
    <w:p w14:paraId="2DE21DA5" w14:textId="77777777" w:rsidR="00675F9A" w:rsidRPr="007C5AF3" w:rsidRDefault="00675F9A" w:rsidP="00DC0E54">
      <w:pPr>
        <w:ind w:left="360"/>
      </w:pPr>
    </w:p>
    <w:p w14:paraId="56981789" w14:textId="77777777" w:rsidR="00B47055" w:rsidRPr="007C5AF3" w:rsidRDefault="00B47055" w:rsidP="00F75A51">
      <w:pPr>
        <w:pStyle w:val="Heading4"/>
      </w:pPr>
      <w:bookmarkStart w:id="12" w:name="_Toc485994243"/>
      <w:bookmarkStart w:id="13" w:name="_Toc486498736"/>
      <w:r w:rsidRPr="007C5AF3">
        <w:t>Use of Improved Information Technology and Burden Reduction</w:t>
      </w:r>
      <w:bookmarkEnd w:id="12"/>
      <w:bookmarkEnd w:id="13"/>
    </w:p>
    <w:p w14:paraId="23CBBF62" w14:textId="5321D0FA" w:rsidR="00692DEB" w:rsidRDefault="00EA3A4A" w:rsidP="007B7C44">
      <w:pPr>
        <w:ind w:left="360"/>
      </w:pPr>
      <w:r w:rsidRPr="007C5AF3">
        <w:t>Data will be collected via</w:t>
      </w:r>
      <w:r w:rsidR="00692DEB" w:rsidRPr="007C5AF3">
        <w:t xml:space="preserve"> </w:t>
      </w:r>
      <w:r w:rsidR="00621D79" w:rsidRPr="007C5AF3">
        <w:t>a</w:t>
      </w:r>
      <w:r w:rsidR="00DC0E54">
        <w:t>n electronic,</w:t>
      </w:r>
      <w:r w:rsidR="00621D79" w:rsidRPr="007C5AF3">
        <w:t xml:space="preserve"> web-based </w:t>
      </w:r>
      <w:r w:rsidR="00DC0E54">
        <w:t>tool</w:t>
      </w:r>
      <w:r w:rsidR="00692DEB" w:rsidRPr="007C5AF3">
        <w:t>. This method was chosen to reduce the overall burden on respondents</w:t>
      </w:r>
      <w:r w:rsidR="00FF5BF1" w:rsidRPr="007C5AF3">
        <w:t xml:space="preserve"> by </w:t>
      </w:r>
      <w:r w:rsidR="00ED3AD9" w:rsidRPr="007C5AF3">
        <w:t>allowing them to take the assessment at their own convenience and by allowing them to skip irrelevant questions</w:t>
      </w:r>
      <w:r w:rsidR="00692DEB" w:rsidRPr="007C5AF3">
        <w:t>.</w:t>
      </w:r>
      <w:r w:rsidR="00ED3AD9" w:rsidRPr="007C5AF3">
        <w:t xml:space="preserve"> </w:t>
      </w:r>
      <w:r w:rsidR="00692DEB" w:rsidRPr="007C5AF3">
        <w:t xml:space="preserve">The </w:t>
      </w:r>
      <w:r w:rsidR="002E2EDD" w:rsidRPr="007C5AF3">
        <w:t>data</w:t>
      </w:r>
      <w:r w:rsidR="00692DEB" w:rsidRPr="007C5AF3">
        <w:t xml:space="preserve"> collection instrument was designed to collect the minimum information necessary for the purposes of this project (i.e., limited to </w:t>
      </w:r>
      <w:r w:rsidR="00621D79" w:rsidRPr="007C5AF3">
        <w:t>13</w:t>
      </w:r>
      <w:r w:rsidR="00692DEB" w:rsidRPr="007C5AF3">
        <w:t xml:space="preserve"> questions).</w:t>
      </w:r>
    </w:p>
    <w:p w14:paraId="3A86F190" w14:textId="77777777" w:rsidR="002438AE" w:rsidRDefault="002438AE" w:rsidP="007B7C44">
      <w:pPr>
        <w:ind w:left="360"/>
      </w:pPr>
    </w:p>
    <w:p w14:paraId="494B2EB6" w14:textId="7FC57944" w:rsidR="00ED3AD9" w:rsidRPr="007C5AF3" w:rsidRDefault="00850497" w:rsidP="00F75A51">
      <w:pPr>
        <w:pStyle w:val="Heading4"/>
      </w:pPr>
      <w:bookmarkStart w:id="14" w:name="_Toc485994244"/>
      <w:bookmarkStart w:id="15" w:name="_Toc486498737"/>
      <w:r w:rsidRPr="007C5AF3">
        <w:t>Efforts to Identify Duplication and Use of Similar Information</w:t>
      </w:r>
      <w:bookmarkEnd w:id="14"/>
      <w:bookmarkEnd w:id="15"/>
    </w:p>
    <w:p w14:paraId="2C235BE1" w14:textId="3A686235" w:rsidR="00DC0E54" w:rsidRPr="007C5AF3" w:rsidRDefault="00FC21A3" w:rsidP="007F2E7F">
      <w:pPr>
        <w:ind w:left="360"/>
      </w:pPr>
      <w:r w:rsidRPr="00922498">
        <w:t xml:space="preserve">CDC assessed current and past data collection efforts, and there are no </w:t>
      </w:r>
      <w:r w:rsidR="009A15A4" w:rsidRPr="00922498">
        <w:t>efforts</w:t>
      </w:r>
      <w:r w:rsidRPr="00922498">
        <w:t xml:space="preserve"> underway that </w:t>
      </w:r>
      <w:r w:rsidRPr="00E218C7">
        <w:t xml:space="preserve">assesses the organizational </w:t>
      </w:r>
      <w:r w:rsidRPr="00E218C7">
        <w:rPr>
          <w:rFonts w:cs="Calibri"/>
        </w:rPr>
        <w:t xml:space="preserve">capacity of MCH programs within LHDs to monitor, track, </w:t>
      </w:r>
      <w:r w:rsidR="00A664A8" w:rsidRPr="00E218C7">
        <w:t xml:space="preserve">and support mothers and their infants </w:t>
      </w:r>
      <w:r w:rsidR="00A664A8" w:rsidRPr="00922498">
        <w:t>potentially affected by Zika virus</w:t>
      </w:r>
      <w:r w:rsidRPr="00922498">
        <w:rPr>
          <w:rFonts w:cs="Calibri"/>
        </w:rPr>
        <w:t xml:space="preserve">. </w:t>
      </w:r>
      <w:r w:rsidR="003C54F6" w:rsidRPr="00E218C7">
        <w:rPr>
          <w:rFonts w:cs="Calibri"/>
        </w:rPr>
        <w:t xml:space="preserve">CDC’s inquiries about similar efforts included discussions with OSTLTS, the Joint Information Center in the </w:t>
      </w:r>
      <w:r w:rsidR="003C54F6" w:rsidRPr="00E218C7">
        <w:rPr>
          <w:rFonts w:cs="Calibri"/>
        </w:rPr>
        <w:lastRenderedPageBreak/>
        <w:t>Emergency Operations Center, the Division of Reproductive Health and within NCBDDD to explore if these organizational units had gathered information about maternal and child health programs in local health departments as part of the CDC Zika virus response. The respondents indicated no similar efforts have been conducted.</w:t>
      </w:r>
      <w:r w:rsidR="003C54F6" w:rsidRPr="00922498">
        <w:rPr>
          <w:rFonts w:cs="Calibri"/>
        </w:rPr>
        <w:t xml:space="preserve">  </w:t>
      </w:r>
      <w:r w:rsidR="00ED3AD9" w:rsidRPr="00922498">
        <w:t xml:space="preserve">NACCHO has conducted an assessment of overall LHD capacity to respond to Zika </w:t>
      </w:r>
      <w:r w:rsidR="00876917" w:rsidRPr="00922498">
        <w:t xml:space="preserve">virus </w:t>
      </w:r>
      <w:r w:rsidR="00ED3AD9" w:rsidRPr="00922498">
        <w:t xml:space="preserve">in the </w:t>
      </w:r>
      <w:r w:rsidR="002A2931" w:rsidRPr="00922498">
        <w:t>“</w:t>
      </w:r>
      <w:r w:rsidR="00ED3AD9" w:rsidRPr="00E218C7">
        <w:rPr>
          <w:i/>
        </w:rPr>
        <w:t>2017 Forces of Change</w:t>
      </w:r>
      <w:r>
        <w:rPr>
          <w:i/>
        </w:rPr>
        <w:t>”</w:t>
      </w:r>
      <w:r w:rsidR="00ED3AD9" w:rsidRPr="00E218C7">
        <w:rPr>
          <w:i/>
        </w:rPr>
        <w:t xml:space="preserve"> </w:t>
      </w:r>
      <w:r>
        <w:t>assessment</w:t>
      </w:r>
      <w:r w:rsidR="00876917" w:rsidRPr="00850497">
        <w:t>; h</w:t>
      </w:r>
      <w:r w:rsidR="00ED3AD9" w:rsidRPr="00850497">
        <w:t>owever</w:t>
      </w:r>
      <w:r w:rsidR="000F5835">
        <w:t>,</w:t>
      </w:r>
      <w:r>
        <w:t xml:space="preserve"> this assessment was only sent to a sample of </w:t>
      </w:r>
      <w:r w:rsidR="00A56C9B" w:rsidRPr="00E218C7">
        <w:t>948</w:t>
      </w:r>
      <w:r w:rsidRPr="00A56C9B">
        <w:t xml:space="preserve"> </w:t>
      </w:r>
      <w:r>
        <w:t xml:space="preserve">LHDs, of which </w:t>
      </w:r>
      <w:r w:rsidRPr="00C90CD6">
        <w:t xml:space="preserve">only </w:t>
      </w:r>
      <w:r w:rsidR="00804FC3" w:rsidRPr="00E218C7">
        <w:t>a portion</w:t>
      </w:r>
      <w:r w:rsidRPr="00C90CD6">
        <w:t xml:space="preserve"> </w:t>
      </w:r>
      <w:r>
        <w:t xml:space="preserve">were in the priority jurisdictions. Therefore, there is not sufficient information on the high priority jurisdictions to determine the degree of LHD MCH program engagement in the national Zika response efforts. </w:t>
      </w:r>
      <w:r w:rsidR="00ED3AD9" w:rsidRPr="00850497">
        <w:t xml:space="preserve"> </w:t>
      </w:r>
      <w:r>
        <w:t>Also, the data and report will not be available for use or dissemination until September of 2017, which impacts CDC’s ability to provide support prior to the 2017 mosquito season.</w:t>
      </w:r>
    </w:p>
    <w:p w14:paraId="4B02F932" w14:textId="77777777" w:rsidR="00675F9A" w:rsidRPr="007C5AF3" w:rsidRDefault="00675F9A" w:rsidP="005D6F14"/>
    <w:p w14:paraId="4C1EC85B" w14:textId="77777777" w:rsidR="00B12F51" w:rsidRPr="007C5AF3" w:rsidRDefault="00B47055" w:rsidP="00F75A51">
      <w:pPr>
        <w:pStyle w:val="Heading4"/>
      </w:pPr>
      <w:bookmarkStart w:id="16" w:name="_Toc485994245"/>
      <w:bookmarkStart w:id="17" w:name="_Toc486498738"/>
      <w:r w:rsidRPr="007C5AF3">
        <w:t>Impact on Small Businesses or Other Small Entities</w:t>
      </w:r>
      <w:bookmarkEnd w:id="16"/>
      <w:bookmarkEnd w:id="17"/>
    </w:p>
    <w:p w14:paraId="53F9390D" w14:textId="77777777" w:rsidR="0053557D" w:rsidRPr="007C5AF3" w:rsidRDefault="00D26A64" w:rsidP="007B7C44">
      <w:pPr>
        <w:ind w:left="360"/>
      </w:pPr>
      <w:r w:rsidRPr="007C5AF3">
        <w:t>N</w:t>
      </w:r>
      <w:r w:rsidR="00AF2252" w:rsidRPr="007C5AF3">
        <w:t xml:space="preserve">o small businesses will be involved in this </w:t>
      </w:r>
      <w:r w:rsidR="00157413" w:rsidRPr="007C5AF3">
        <w:t>information collection</w:t>
      </w:r>
      <w:r w:rsidRPr="007C5AF3">
        <w:t>.</w:t>
      </w:r>
    </w:p>
    <w:p w14:paraId="1B0E9A71" w14:textId="77777777" w:rsidR="00675F9A" w:rsidRPr="007C5AF3" w:rsidRDefault="00675F9A" w:rsidP="005D6F14"/>
    <w:p w14:paraId="1A47980D" w14:textId="77777777" w:rsidR="00B12F51" w:rsidRPr="007C5AF3" w:rsidRDefault="00B47055" w:rsidP="00F75A51">
      <w:pPr>
        <w:pStyle w:val="Heading4"/>
      </w:pPr>
      <w:bookmarkStart w:id="18" w:name="_Toc485994246"/>
      <w:bookmarkStart w:id="19" w:name="_Toc486498739"/>
      <w:r w:rsidRPr="007C5AF3">
        <w:t>Consequences of Collecting the Information Less Frequently</w:t>
      </w:r>
      <w:bookmarkEnd w:id="18"/>
      <w:bookmarkEnd w:id="19"/>
      <w:r w:rsidRPr="007C5AF3">
        <w:t xml:space="preserve"> </w:t>
      </w:r>
      <w:r w:rsidR="00D95FBF" w:rsidRPr="007C5AF3">
        <w:t xml:space="preserve">   </w:t>
      </w:r>
    </w:p>
    <w:p w14:paraId="47A0EAA3" w14:textId="77777777" w:rsidR="000058E0" w:rsidRPr="007C5AF3" w:rsidRDefault="000058E0" w:rsidP="007B7C44">
      <w:pPr>
        <w:ind w:left="360"/>
      </w:pPr>
      <w:r w:rsidRPr="007C5AF3">
        <w:t xml:space="preserve">This request is for a one time </w:t>
      </w:r>
      <w:r w:rsidR="005212E5" w:rsidRPr="007C5AF3">
        <w:t>data</w:t>
      </w:r>
      <w:r w:rsidRPr="007C5AF3">
        <w:t xml:space="preserve"> collection.  There are no legal obstacles to reduce the burden. If no data are collected, CDC will be unable to:</w:t>
      </w:r>
    </w:p>
    <w:p w14:paraId="035646BC" w14:textId="77777777" w:rsidR="008C59E7" w:rsidRPr="007C5AF3" w:rsidRDefault="005257A7" w:rsidP="00F75A51">
      <w:pPr>
        <w:pStyle w:val="ListParagraph"/>
        <w:numPr>
          <w:ilvl w:val="0"/>
          <w:numId w:val="6"/>
        </w:numPr>
      </w:pPr>
      <w:r w:rsidRPr="007C5AF3">
        <w:t>Identify gaps in LHD maternal and child health capacity and services to respond to the needs of pregnant women and infants exposed to Zika</w:t>
      </w:r>
      <w:r w:rsidR="00876917" w:rsidRPr="007C5AF3">
        <w:t xml:space="preserve"> virus</w:t>
      </w:r>
      <w:r w:rsidRPr="007C5AF3">
        <w:t>.</w:t>
      </w:r>
    </w:p>
    <w:p w14:paraId="1FE453C5" w14:textId="77777777" w:rsidR="005257A7" w:rsidRPr="007C5AF3" w:rsidRDefault="005257A7" w:rsidP="007F2E7F">
      <w:pPr>
        <w:pStyle w:val="ListParagraph"/>
        <w:numPr>
          <w:ilvl w:val="0"/>
          <w:numId w:val="6"/>
        </w:numPr>
      </w:pPr>
      <w:r w:rsidRPr="007C5AF3">
        <w:t>Identify gaps in community-level services and engagement of health care providers treating/serving pregnant women and infants exposed to Zika</w:t>
      </w:r>
      <w:r w:rsidR="00876917" w:rsidRPr="007C5AF3">
        <w:t xml:space="preserve"> virus</w:t>
      </w:r>
      <w:r w:rsidRPr="007C5AF3">
        <w:t>.</w:t>
      </w:r>
    </w:p>
    <w:p w14:paraId="156E6C42" w14:textId="77777777" w:rsidR="008C59E7" w:rsidRPr="007C5AF3" w:rsidRDefault="005257A7" w:rsidP="00622E20">
      <w:pPr>
        <w:pStyle w:val="ListParagraph"/>
        <w:numPr>
          <w:ilvl w:val="0"/>
          <w:numId w:val="6"/>
        </w:numPr>
      </w:pPr>
      <w:r w:rsidRPr="007C5AF3">
        <w:t>Effectively develop strategies to build LHD capacity ahead of the 2017 mosquito season.</w:t>
      </w:r>
    </w:p>
    <w:p w14:paraId="483BE296" w14:textId="77777777" w:rsidR="005257A7" w:rsidRPr="007C5AF3" w:rsidRDefault="005257A7" w:rsidP="00E278F6">
      <w:pPr>
        <w:pStyle w:val="ListParagraph"/>
        <w:numPr>
          <w:ilvl w:val="0"/>
          <w:numId w:val="6"/>
        </w:numPr>
      </w:pPr>
      <w:r w:rsidRPr="007C5AF3">
        <w:t>Inform CDC’s LHD field support activities designed to increase capacity of LHDs to respond to Zika</w:t>
      </w:r>
      <w:r w:rsidR="00876917" w:rsidRPr="007C5AF3">
        <w:t xml:space="preserve"> virus</w:t>
      </w:r>
      <w:r w:rsidRPr="007C5AF3">
        <w:t xml:space="preserve">. </w:t>
      </w:r>
    </w:p>
    <w:p w14:paraId="3C7080B0" w14:textId="77777777" w:rsidR="00BD4599" w:rsidRPr="007C5AF3" w:rsidRDefault="00BD4599" w:rsidP="00811D9F">
      <w:pPr>
        <w:ind w:left="360"/>
        <w:rPr>
          <w:lang w:eastAsia="zh-CN"/>
        </w:rPr>
      </w:pPr>
    </w:p>
    <w:p w14:paraId="4305C4DE" w14:textId="77777777" w:rsidR="00B12F51" w:rsidRPr="007C5AF3" w:rsidRDefault="00B47055" w:rsidP="00F75A51">
      <w:pPr>
        <w:pStyle w:val="Heading4"/>
      </w:pPr>
      <w:bookmarkStart w:id="20" w:name="_Toc485994247"/>
      <w:bookmarkStart w:id="21" w:name="_Toc486498740"/>
      <w:r w:rsidRPr="007C5AF3">
        <w:t>Special Circumstances Relating to the Guidelines of 5 CFR 1320.5</w:t>
      </w:r>
      <w:bookmarkEnd w:id="20"/>
      <w:bookmarkEnd w:id="21"/>
    </w:p>
    <w:p w14:paraId="4F5E45D3" w14:textId="77777777" w:rsidR="00F52BCC" w:rsidRPr="007C5AF3" w:rsidRDefault="00A809AA" w:rsidP="007B7C44">
      <w:pPr>
        <w:ind w:left="360"/>
      </w:pPr>
      <w:r w:rsidRPr="007C5AF3">
        <w:t xml:space="preserve">There are no special circumstances with this </w:t>
      </w:r>
      <w:r w:rsidR="002E2EDD" w:rsidRPr="007C5AF3">
        <w:t>data</w:t>
      </w:r>
      <w:r w:rsidRPr="007C5AF3">
        <w:t xml:space="preserve"> collection package. </w:t>
      </w:r>
      <w:r w:rsidR="00835CA7" w:rsidRPr="007C5AF3">
        <w:t>This request fully complies with the regulation 5 CFR 1320.5</w:t>
      </w:r>
      <w:r w:rsidR="00D95FBF" w:rsidRPr="007C5AF3">
        <w:t xml:space="preserve"> and will be voluntary</w:t>
      </w:r>
      <w:r w:rsidR="00835CA7" w:rsidRPr="007C5AF3">
        <w:t>.</w:t>
      </w:r>
    </w:p>
    <w:p w14:paraId="6EA98CEF" w14:textId="77777777" w:rsidR="00675F9A" w:rsidRDefault="00675F9A" w:rsidP="00675F9A">
      <w:pPr>
        <w:ind w:left="360"/>
      </w:pPr>
    </w:p>
    <w:p w14:paraId="632B0E55" w14:textId="77777777" w:rsidR="008668C9" w:rsidRPr="007C5AF3" w:rsidRDefault="008668C9" w:rsidP="00675F9A">
      <w:pPr>
        <w:ind w:left="360"/>
      </w:pPr>
    </w:p>
    <w:p w14:paraId="7990B27E" w14:textId="77777777" w:rsidR="00B12F51" w:rsidRPr="007C5AF3" w:rsidRDefault="0088467A" w:rsidP="00F75A51">
      <w:pPr>
        <w:pStyle w:val="Heading4"/>
      </w:pPr>
      <w:bookmarkStart w:id="22" w:name="_Toc485994248"/>
      <w:bookmarkStart w:id="23" w:name="_Toc486498741"/>
      <w:r w:rsidRPr="007C5AF3">
        <w:lastRenderedPageBreak/>
        <w:t>Comments in Response to the Federal Register Notice and Efforts to Consult Outside the Agency</w:t>
      </w:r>
      <w:bookmarkEnd w:id="22"/>
      <w:bookmarkEnd w:id="23"/>
    </w:p>
    <w:p w14:paraId="3F1C8DC6" w14:textId="77777777" w:rsidR="00A809AA" w:rsidRPr="007C5AF3" w:rsidRDefault="00C768E5" w:rsidP="007B7C44">
      <w:pPr>
        <w:ind w:left="360"/>
      </w:pPr>
      <w:r w:rsidRPr="007C5AF3">
        <w:t xml:space="preserve">This </w:t>
      </w:r>
      <w:r w:rsidR="002E2EDD" w:rsidRPr="007C5AF3">
        <w:t>data</w:t>
      </w:r>
      <w:r w:rsidR="00157413" w:rsidRPr="007C5AF3">
        <w:t xml:space="preserve"> collection</w:t>
      </w:r>
      <w:r w:rsidRPr="007C5AF3">
        <w:t xml:space="preserve"> is being conducted using the Generic Information Collection mecha</w:t>
      </w:r>
      <w:r w:rsidR="00157413" w:rsidRPr="007C5AF3">
        <w:t>nism of the OSTLTS OMB Clearance Center</w:t>
      </w:r>
      <w:r w:rsidRPr="007C5AF3">
        <w:t xml:space="preserve"> (O</w:t>
      </w:r>
      <w:r w:rsidR="00157413" w:rsidRPr="007C5AF3">
        <w:t>2</w:t>
      </w:r>
      <w:r w:rsidRPr="007C5AF3">
        <w:t>C</w:t>
      </w:r>
      <w:r w:rsidR="00157413" w:rsidRPr="007C5AF3">
        <w:t>2</w:t>
      </w:r>
      <w:r w:rsidRPr="007C5AF3">
        <w:t xml:space="preserve">) – OMB No. 0920-0879. </w:t>
      </w:r>
      <w:r w:rsidR="00A809AA" w:rsidRPr="007C5AF3">
        <w:t xml:space="preserve">A 60-day Federal Register Notice was published in the Federal Register on </w:t>
      </w:r>
      <w:r w:rsidR="00014944" w:rsidRPr="007C5AF3">
        <w:t>May 16, 2014, Vol. 79</w:t>
      </w:r>
      <w:r w:rsidR="005115FA" w:rsidRPr="007C5AF3">
        <w:t xml:space="preserve">, No. </w:t>
      </w:r>
      <w:r w:rsidR="00014944" w:rsidRPr="007C5AF3">
        <w:t>95</w:t>
      </w:r>
      <w:r w:rsidR="005115FA" w:rsidRPr="007C5AF3">
        <w:t xml:space="preserve">; pp. </w:t>
      </w:r>
      <w:r w:rsidR="00014944" w:rsidRPr="007C5AF3">
        <w:t>28513</w:t>
      </w:r>
      <w:r w:rsidR="00A809AA" w:rsidRPr="007C5AF3">
        <w:t xml:space="preserve">.  </w:t>
      </w:r>
      <w:r w:rsidR="005115FA" w:rsidRPr="007C5AF3">
        <w:t xml:space="preserve">No </w:t>
      </w:r>
      <w:r w:rsidR="00A809AA" w:rsidRPr="007C5AF3">
        <w:t>comments were received</w:t>
      </w:r>
      <w:r w:rsidR="00783C75" w:rsidRPr="007C5AF3">
        <w:t>.</w:t>
      </w:r>
    </w:p>
    <w:p w14:paraId="4577C477" w14:textId="77777777" w:rsidR="00A809AA" w:rsidRPr="007C5AF3" w:rsidRDefault="00A809AA" w:rsidP="00692DEB">
      <w:pPr>
        <w:ind w:left="0"/>
      </w:pPr>
    </w:p>
    <w:p w14:paraId="1EB8D369" w14:textId="77777777" w:rsidR="00675F9A" w:rsidRPr="007C5AF3" w:rsidRDefault="00A809AA" w:rsidP="00F133C5">
      <w:pPr>
        <w:ind w:left="360"/>
      </w:pPr>
      <w:r w:rsidRPr="007C5AF3">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3393363E" w14:textId="77777777" w:rsidR="00F52BCC" w:rsidRPr="007C5AF3" w:rsidRDefault="00F52BCC" w:rsidP="00675F9A">
      <w:pPr>
        <w:ind w:left="360"/>
      </w:pPr>
    </w:p>
    <w:p w14:paraId="3194ACDC" w14:textId="77777777" w:rsidR="00B12F51" w:rsidRPr="007C5AF3" w:rsidRDefault="0088467A" w:rsidP="00F75A51">
      <w:pPr>
        <w:pStyle w:val="Heading4"/>
      </w:pPr>
      <w:bookmarkStart w:id="24" w:name="_Toc485994249"/>
      <w:bookmarkStart w:id="25" w:name="_Toc486498742"/>
      <w:r w:rsidRPr="007C5AF3">
        <w:t>Explanation of Any Payment or Gift to Respondents</w:t>
      </w:r>
      <w:bookmarkEnd w:id="24"/>
      <w:bookmarkEnd w:id="25"/>
    </w:p>
    <w:p w14:paraId="2FB84093" w14:textId="77777777" w:rsidR="00675F9A" w:rsidRDefault="00A809AA" w:rsidP="005212E5">
      <w:pPr>
        <w:ind w:left="360"/>
      </w:pPr>
      <w:r w:rsidRPr="007C5AF3">
        <w:t>CDC will not provide p</w:t>
      </w:r>
      <w:r w:rsidR="00D26A64" w:rsidRPr="007C5AF3">
        <w:t xml:space="preserve">ayments </w:t>
      </w:r>
      <w:r w:rsidR="00D26A64">
        <w:t>or gifts to respondents.</w:t>
      </w:r>
    </w:p>
    <w:p w14:paraId="4A921A46" w14:textId="77777777" w:rsidR="00C4416B" w:rsidRDefault="00C4416B" w:rsidP="005212E5">
      <w:pPr>
        <w:ind w:left="360"/>
      </w:pPr>
    </w:p>
    <w:p w14:paraId="6206C539" w14:textId="77777777" w:rsidR="00B12F51" w:rsidRPr="00D16E78" w:rsidRDefault="0088467A" w:rsidP="00F75A51">
      <w:pPr>
        <w:pStyle w:val="Heading4"/>
      </w:pPr>
      <w:r>
        <w:t xml:space="preserve"> </w:t>
      </w:r>
      <w:bookmarkStart w:id="26" w:name="_Toc485994250"/>
      <w:bookmarkStart w:id="27" w:name="_Toc486498743"/>
      <w:r w:rsidR="009D5927" w:rsidRPr="009D5927">
        <w:t>Protection of the Privacy and Confidentiality of Information Provided by Respondents</w:t>
      </w:r>
      <w:bookmarkEnd w:id="26"/>
      <w:bookmarkEnd w:id="27"/>
    </w:p>
    <w:p w14:paraId="38C8F4B9" w14:textId="77777777" w:rsidR="003C31C9" w:rsidRDefault="003C31C9" w:rsidP="006A09E0">
      <w:pPr>
        <w:ind w:left="360"/>
      </w:pPr>
      <w:r w:rsidRPr="003C31C9">
        <w:t xml:space="preserve">The Privacy Act does not apply to this </w:t>
      </w:r>
      <w:r w:rsidR="002E2EDD">
        <w:t>data</w:t>
      </w:r>
      <w:r w:rsidR="00157413">
        <w:t xml:space="preserve"> </w:t>
      </w:r>
      <w:r w:rsidR="00157413" w:rsidRPr="00040611">
        <w:t>collection</w:t>
      </w:r>
      <w:r w:rsidRPr="00040611">
        <w:t xml:space="preserve">.  </w:t>
      </w:r>
      <w:r w:rsidR="007F5776" w:rsidRPr="00040611">
        <w:t xml:space="preserve">STLT governmental staff and / or delegates </w:t>
      </w:r>
      <w:r w:rsidRPr="00040611">
        <w:t>will be speaking from their official roles</w:t>
      </w:r>
      <w:r w:rsidR="00D06816">
        <w:t xml:space="preserve">.  </w:t>
      </w:r>
      <w:r w:rsidRPr="00040611">
        <w:t xml:space="preserve"> </w:t>
      </w:r>
    </w:p>
    <w:p w14:paraId="10612EF5" w14:textId="77777777" w:rsidR="006A09E0" w:rsidRPr="003C31C9" w:rsidRDefault="006A09E0" w:rsidP="006A09E0">
      <w:pPr>
        <w:ind w:left="360"/>
      </w:pPr>
    </w:p>
    <w:p w14:paraId="7B5326FF" w14:textId="77777777" w:rsidR="00675F9A" w:rsidRPr="007C5AF3" w:rsidRDefault="003C31C9" w:rsidP="006A09E0">
      <w:pPr>
        <w:ind w:left="360"/>
      </w:pPr>
      <w:r w:rsidRPr="003C31C9">
        <w:t xml:space="preserve">This </w:t>
      </w:r>
      <w:r w:rsidR="002E2EDD">
        <w:t>data</w:t>
      </w:r>
      <w:r w:rsidR="00157413">
        <w:t xml:space="preserve"> </w:t>
      </w:r>
      <w:r w:rsidR="00157413" w:rsidRPr="007C5AF3">
        <w:t>collection</w:t>
      </w:r>
      <w:r w:rsidRPr="007C5AF3">
        <w:t xml:space="preserve"> is not research involving human subjects.</w:t>
      </w:r>
    </w:p>
    <w:p w14:paraId="400BF51B" w14:textId="77777777" w:rsidR="006C20E8" w:rsidRPr="007C5AF3" w:rsidRDefault="006C20E8" w:rsidP="006A09E0">
      <w:pPr>
        <w:ind w:left="360"/>
      </w:pPr>
    </w:p>
    <w:p w14:paraId="6B6137C5" w14:textId="75C5F8F7" w:rsidR="00FC21A3" w:rsidRDefault="00685F19" w:rsidP="00685F19">
      <w:pPr>
        <w:ind w:left="360"/>
      </w:pPr>
      <w:r w:rsidRPr="007C5AF3">
        <w:rPr>
          <w:rFonts w:ascii="Cambria" w:hAnsi="Cambria"/>
        </w:rPr>
        <w:t xml:space="preserve">Although NACCHO will collect some individually identifiable information (IIF) related to the official roles of respondents, including the respondent’s name and official role at the LHD, </w:t>
      </w:r>
      <w:r w:rsidRPr="007C5AF3">
        <w:t xml:space="preserve">all information will be kept on secure, password protected servers accessible only to </w:t>
      </w:r>
      <w:r w:rsidR="00462243">
        <w:t xml:space="preserve">NACCHO </w:t>
      </w:r>
      <w:r w:rsidRPr="007C5AF3">
        <w:t>project team members</w:t>
      </w:r>
      <w:r w:rsidR="00462243">
        <w:t>, CDC will not have access to any collected IIF</w:t>
      </w:r>
      <w:r w:rsidRPr="007C5AF3">
        <w:t xml:space="preserve">.  </w:t>
      </w:r>
      <w:r w:rsidR="00462243" w:rsidRPr="00462243">
        <w:t xml:space="preserve"> </w:t>
      </w:r>
      <w:r w:rsidR="00FC21A3" w:rsidRPr="007C5AF3">
        <w:t xml:space="preserve">Data collected during the assessment will </w:t>
      </w:r>
      <w:r w:rsidR="002438AE">
        <w:t xml:space="preserve">only </w:t>
      </w:r>
      <w:r w:rsidR="00FC21A3" w:rsidRPr="007C5AF3">
        <w:t xml:space="preserve">be shared </w:t>
      </w:r>
      <w:r w:rsidR="00FC21A3">
        <w:t xml:space="preserve">with CDC </w:t>
      </w:r>
      <w:r w:rsidR="00FC21A3" w:rsidRPr="007C5AF3">
        <w:t>in aggregate form</w:t>
      </w:r>
      <w:r w:rsidR="00FC21A3">
        <w:t>. CDC and NACCHO will also only report findings from th</w:t>
      </w:r>
      <w:r w:rsidR="007F2E7F">
        <w:t>is assessment in aggregate form, therefore n</w:t>
      </w:r>
      <w:r w:rsidR="007F2E7F" w:rsidRPr="007C5AF3">
        <w:t>o IIF will be distributed.</w:t>
      </w:r>
    </w:p>
    <w:p w14:paraId="6691DF97" w14:textId="77777777" w:rsidR="00FC21A3" w:rsidRDefault="00FC21A3" w:rsidP="00685F19">
      <w:pPr>
        <w:ind w:left="360"/>
      </w:pPr>
    </w:p>
    <w:p w14:paraId="626CAC1B" w14:textId="485A5245" w:rsidR="00FC4C64" w:rsidRPr="007C5AF3" w:rsidRDefault="00462243" w:rsidP="008668C9">
      <w:pPr>
        <w:ind w:left="360"/>
      </w:pPr>
      <w:r w:rsidRPr="007C5AF3">
        <w:t>According to NACCHO’s record retention policy, data from this assessment will be destroyed by NACCHO after 7 years</w:t>
      </w:r>
      <w:r w:rsidR="008E509F">
        <w:t>.</w:t>
      </w:r>
      <w:r w:rsidR="00685F19" w:rsidRPr="007C5AF3">
        <w:t xml:space="preserve">  </w:t>
      </w:r>
    </w:p>
    <w:p w14:paraId="7FEA490F" w14:textId="77777777" w:rsidR="00B12F51" w:rsidRPr="007C5AF3" w:rsidRDefault="009D5927" w:rsidP="00F75A51">
      <w:pPr>
        <w:pStyle w:val="Heading4"/>
      </w:pPr>
      <w:bookmarkStart w:id="28" w:name="_Toc485994251"/>
      <w:bookmarkStart w:id="29" w:name="_Toc486498744"/>
      <w:r w:rsidRPr="007C5AF3">
        <w:lastRenderedPageBreak/>
        <w:t>Institutional Review Board (IRB) and Justification for Sensitive Questions</w:t>
      </w:r>
      <w:bookmarkEnd w:id="28"/>
      <w:bookmarkEnd w:id="29"/>
    </w:p>
    <w:p w14:paraId="5A01D3B7" w14:textId="1AB294CF" w:rsidR="00F52BCC" w:rsidRPr="007C5AF3" w:rsidRDefault="003C31C9" w:rsidP="008B65FF">
      <w:pPr>
        <w:ind w:left="360"/>
      </w:pPr>
      <w:r w:rsidRPr="007C5AF3">
        <w:t>No information will be collected</w:t>
      </w:r>
      <w:r w:rsidR="00616090" w:rsidRPr="007C5AF3">
        <w:t xml:space="preserve"> that are of </w:t>
      </w:r>
      <w:r w:rsidR="007F2E7F">
        <w:t xml:space="preserve">a </w:t>
      </w:r>
      <w:r w:rsidR="00616090" w:rsidRPr="007C5AF3">
        <w:t>sensitive nature</w:t>
      </w:r>
      <w:r w:rsidR="00D26A64" w:rsidRPr="007C5AF3">
        <w:t>.</w:t>
      </w:r>
    </w:p>
    <w:p w14:paraId="1323E96D" w14:textId="77777777" w:rsidR="00E20294" w:rsidRPr="007C5AF3" w:rsidRDefault="00E20294" w:rsidP="005D6F14"/>
    <w:p w14:paraId="63BEBB2F" w14:textId="77777777" w:rsidR="00B64BFA" w:rsidRPr="007C5AF3" w:rsidRDefault="0088467A" w:rsidP="00F75A51">
      <w:pPr>
        <w:pStyle w:val="Heading4"/>
      </w:pPr>
      <w:bookmarkStart w:id="30" w:name="_Toc485994252"/>
      <w:bookmarkStart w:id="31" w:name="_Toc486498745"/>
      <w:r w:rsidRPr="007C5AF3">
        <w:t>Estimates of Annualized Burden Hours and Costs</w:t>
      </w:r>
      <w:bookmarkEnd w:id="30"/>
      <w:bookmarkEnd w:id="31"/>
    </w:p>
    <w:p w14:paraId="271FE9F2" w14:textId="77777777" w:rsidR="000058E0" w:rsidRPr="007C5AF3" w:rsidRDefault="000058E0" w:rsidP="008B65FF">
      <w:pPr>
        <w:ind w:left="360"/>
      </w:pPr>
      <w:r w:rsidRPr="007C5AF3">
        <w:t xml:space="preserve">The estimate for burden hours is based on a pilot test of the </w:t>
      </w:r>
      <w:r w:rsidR="002E2EDD" w:rsidRPr="007C5AF3">
        <w:t>data</w:t>
      </w:r>
      <w:r w:rsidRPr="007C5AF3">
        <w:t xml:space="preserve"> collection instrument by </w:t>
      </w:r>
      <w:r w:rsidR="00ED3AD9" w:rsidRPr="007C5AF3">
        <w:t>7</w:t>
      </w:r>
      <w:r w:rsidRPr="007C5AF3">
        <w:t xml:space="preserve"> of public health professionals. In the pilot test, the average time to complete the instrument including time for reviewing instructions, gathering needed information and completing the instrument, was approximately </w:t>
      </w:r>
      <w:r w:rsidR="00685F19" w:rsidRPr="00072D96">
        <w:t>5</w:t>
      </w:r>
      <w:r w:rsidRPr="007C5AF3">
        <w:t xml:space="preserve"> minutes</w:t>
      </w:r>
      <w:r w:rsidR="00C41233" w:rsidRPr="007C5AF3">
        <w:t xml:space="preserve"> and 30 seconds</w:t>
      </w:r>
      <w:r w:rsidR="00A242DB" w:rsidRPr="007C5AF3">
        <w:t xml:space="preserve"> (range: </w:t>
      </w:r>
      <w:r w:rsidR="00ED3AD9" w:rsidRPr="007C5AF3">
        <w:t>4</w:t>
      </w:r>
      <w:r w:rsidR="00721719" w:rsidRPr="007C5AF3">
        <w:t xml:space="preserve">  </w:t>
      </w:r>
      <w:r w:rsidR="00ED3AD9" w:rsidRPr="007C5AF3">
        <w:t>- 9</w:t>
      </w:r>
      <w:r w:rsidR="00721719" w:rsidRPr="007C5AF3">
        <w:t>)</w:t>
      </w:r>
      <w:r w:rsidRPr="007C5AF3">
        <w:t xml:space="preserve">. For the purposes of estimating burden hours, the upper limit of this range (i.e., </w:t>
      </w:r>
      <w:r w:rsidR="00ED3AD9" w:rsidRPr="007C5AF3">
        <w:t>9</w:t>
      </w:r>
      <w:r w:rsidR="008C59E7" w:rsidRPr="007C5AF3">
        <w:t xml:space="preserve"> </w:t>
      </w:r>
      <w:r w:rsidRPr="007C5AF3">
        <w:t>minutes) is used.</w:t>
      </w:r>
    </w:p>
    <w:p w14:paraId="0E5EA3A9" w14:textId="77777777" w:rsidR="000058E0" w:rsidRPr="007C5AF3" w:rsidRDefault="000058E0" w:rsidP="000058E0">
      <w:pPr>
        <w:ind w:left="0"/>
      </w:pPr>
    </w:p>
    <w:p w14:paraId="2189DD38" w14:textId="514C4152" w:rsidR="001341FA" w:rsidRDefault="008C408E" w:rsidP="00462243">
      <w:pPr>
        <w:ind w:left="360"/>
      </w:pPr>
      <w:r w:rsidRPr="007C5AF3">
        <w:t>Estimates for the average hourly wage for respondents are based on the Department of Labor (DOL) Bureau of Labor Statisti</w:t>
      </w:r>
      <w:r w:rsidR="008F3D10" w:rsidRPr="007C5AF3">
        <w:t xml:space="preserve">cs for occupational employment </w:t>
      </w:r>
      <w:r w:rsidRPr="007C5AF3">
        <w:t>for</w:t>
      </w:r>
      <w:r w:rsidR="00DD11EB" w:rsidRPr="007C5AF3">
        <w:t xml:space="preserve"> </w:t>
      </w:r>
      <w:r w:rsidR="00010CCD" w:rsidRPr="007C5AF3">
        <w:t xml:space="preserve">General and Operations Managers in Local Government </w:t>
      </w:r>
      <w:hyperlink r:id="rId14" w:history="1">
        <w:r w:rsidRPr="007C5AF3">
          <w:rPr>
            <w:rStyle w:val="Hyperlink"/>
            <w:color w:val="auto"/>
          </w:rPr>
          <w:t>http://www.bls.gov/oes/current/oes_nat.htm</w:t>
        </w:r>
      </w:hyperlink>
      <w:r w:rsidRPr="007C5AF3">
        <w:t xml:space="preserve">.  </w:t>
      </w:r>
      <w:r w:rsidR="000058E0" w:rsidRPr="007C5AF3">
        <w:t>Based on DOL data, an average hourly wage of</w:t>
      </w:r>
      <w:r w:rsidR="00010CCD" w:rsidRPr="007C5AF3">
        <w:t xml:space="preserve"> </w:t>
      </w:r>
      <w:r w:rsidR="008C59E7" w:rsidRPr="007C5AF3">
        <w:t>$</w:t>
      </w:r>
      <w:r w:rsidR="00685F19" w:rsidRPr="007C5AF3">
        <w:t>47.76</w:t>
      </w:r>
      <w:r w:rsidR="000058E0" w:rsidRPr="007C5AF3">
        <w:t xml:space="preserve"> is estimated for all </w:t>
      </w:r>
      <w:r w:rsidR="002438AE" w:rsidRPr="00E218C7">
        <w:t>690</w:t>
      </w:r>
      <w:r w:rsidR="007F2E7F" w:rsidRPr="00C90CD6">
        <w:t xml:space="preserve"> </w:t>
      </w:r>
      <w:r w:rsidR="000058E0" w:rsidRPr="007C5AF3">
        <w:t>respondents. Table A-12 shows estimated burden and cost information.</w:t>
      </w:r>
    </w:p>
    <w:p w14:paraId="40F86A30" w14:textId="77777777" w:rsidR="001341FA" w:rsidRPr="007C5AF3" w:rsidRDefault="001341FA" w:rsidP="00692DEB">
      <w:pPr>
        <w:ind w:left="0"/>
      </w:pPr>
    </w:p>
    <w:p w14:paraId="0DEFD322" w14:textId="518C63F8" w:rsidR="005A59E5" w:rsidRPr="007C5AF3" w:rsidRDefault="005A59E5" w:rsidP="00E218C7">
      <w:pPr>
        <w:pStyle w:val="CommentText"/>
        <w:spacing w:line="360" w:lineRule="auto"/>
        <w:ind w:left="360"/>
      </w:pPr>
      <w:r w:rsidRPr="007C5AF3">
        <w:rPr>
          <w:b/>
          <w:u w:val="single"/>
        </w:rPr>
        <w:t>Table A-12</w:t>
      </w:r>
      <w:r w:rsidRPr="007C5AF3">
        <w:rPr>
          <w:b/>
        </w:rPr>
        <w:t>:</w:t>
      </w:r>
      <w:r w:rsidRPr="007C5AF3">
        <w:t xml:space="preserve"> Estimated Annualized Burden Hours and Costs to Respondents</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1440"/>
        <w:gridCol w:w="1350"/>
        <w:gridCol w:w="1350"/>
        <w:gridCol w:w="990"/>
        <w:gridCol w:w="889"/>
        <w:gridCol w:w="1361"/>
      </w:tblGrid>
      <w:tr w:rsidR="008E509F" w:rsidRPr="007C5AF3" w14:paraId="3189E54D" w14:textId="77777777" w:rsidTr="00E218C7">
        <w:trPr>
          <w:trHeight w:val="620"/>
        </w:trPr>
        <w:tc>
          <w:tcPr>
            <w:tcW w:w="1440" w:type="dxa"/>
            <w:shd w:val="clear" w:color="auto" w:fill="D9D9D9" w:themeFill="background1" w:themeFillShade="D9"/>
          </w:tcPr>
          <w:p w14:paraId="44838782" w14:textId="77777777" w:rsidR="003B2200" w:rsidRPr="007C5AF3" w:rsidRDefault="002E2EDD" w:rsidP="00E218C7">
            <w:pPr>
              <w:spacing w:before="60" w:after="60" w:line="240" w:lineRule="auto"/>
              <w:ind w:left="0"/>
              <w:rPr>
                <w:b/>
                <w:sz w:val="20"/>
                <w:szCs w:val="20"/>
              </w:rPr>
            </w:pPr>
            <w:r w:rsidRPr="007C5AF3">
              <w:rPr>
                <w:b/>
                <w:sz w:val="20"/>
                <w:szCs w:val="20"/>
              </w:rPr>
              <w:t>Data</w:t>
            </w:r>
            <w:r w:rsidR="00157413" w:rsidRPr="007C5AF3">
              <w:rPr>
                <w:b/>
                <w:sz w:val="20"/>
                <w:szCs w:val="20"/>
              </w:rPr>
              <w:t xml:space="preserve"> collection</w:t>
            </w:r>
            <w:r w:rsidR="003B2200" w:rsidRPr="007C5AF3">
              <w:rPr>
                <w:b/>
                <w:sz w:val="20"/>
                <w:szCs w:val="20"/>
              </w:rPr>
              <w:t xml:space="preserve"> Instrument: Form Name</w:t>
            </w:r>
          </w:p>
        </w:tc>
        <w:tc>
          <w:tcPr>
            <w:tcW w:w="1350" w:type="dxa"/>
            <w:shd w:val="clear" w:color="auto" w:fill="D9D9D9" w:themeFill="background1" w:themeFillShade="D9"/>
            <w:vAlign w:val="center"/>
          </w:tcPr>
          <w:p w14:paraId="04F25CFF" w14:textId="77777777" w:rsidR="003B2200" w:rsidRPr="007C5AF3" w:rsidRDefault="003B2200" w:rsidP="00E218C7">
            <w:pPr>
              <w:spacing w:before="60" w:after="60" w:line="240" w:lineRule="auto"/>
              <w:ind w:left="0"/>
              <w:rPr>
                <w:b/>
                <w:sz w:val="20"/>
                <w:szCs w:val="20"/>
              </w:rPr>
            </w:pPr>
            <w:r w:rsidRPr="007C5AF3">
              <w:rPr>
                <w:b/>
                <w:sz w:val="20"/>
                <w:szCs w:val="20"/>
              </w:rPr>
              <w:t>Type of Respondent</w:t>
            </w:r>
          </w:p>
        </w:tc>
        <w:tc>
          <w:tcPr>
            <w:tcW w:w="1440" w:type="dxa"/>
            <w:shd w:val="clear" w:color="auto" w:fill="D9D9D9" w:themeFill="background1" w:themeFillShade="D9"/>
            <w:vAlign w:val="center"/>
          </w:tcPr>
          <w:p w14:paraId="60E66326" w14:textId="77777777" w:rsidR="003B2200" w:rsidRPr="007C5AF3" w:rsidRDefault="003B2200" w:rsidP="00E218C7">
            <w:pPr>
              <w:spacing w:before="60" w:after="60" w:line="240" w:lineRule="auto"/>
              <w:ind w:left="0"/>
              <w:rPr>
                <w:b/>
                <w:sz w:val="20"/>
                <w:szCs w:val="20"/>
              </w:rPr>
            </w:pPr>
            <w:r w:rsidRPr="007C5AF3">
              <w:rPr>
                <w:b/>
                <w:sz w:val="20"/>
                <w:szCs w:val="20"/>
              </w:rPr>
              <w:t>No. of Respondents</w:t>
            </w:r>
          </w:p>
        </w:tc>
        <w:tc>
          <w:tcPr>
            <w:tcW w:w="1350" w:type="dxa"/>
            <w:shd w:val="clear" w:color="auto" w:fill="D9D9D9" w:themeFill="background1" w:themeFillShade="D9"/>
            <w:vAlign w:val="center"/>
          </w:tcPr>
          <w:p w14:paraId="017691B5" w14:textId="77777777" w:rsidR="003B2200" w:rsidRPr="007C5AF3" w:rsidRDefault="003B2200" w:rsidP="00E218C7">
            <w:pPr>
              <w:spacing w:before="60" w:after="60" w:line="240" w:lineRule="auto"/>
              <w:ind w:left="0"/>
              <w:rPr>
                <w:b/>
                <w:sz w:val="20"/>
                <w:szCs w:val="20"/>
              </w:rPr>
            </w:pPr>
            <w:r w:rsidRPr="007C5AF3">
              <w:rPr>
                <w:b/>
                <w:sz w:val="20"/>
                <w:szCs w:val="20"/>
              </w:rPr>
              <w:t>No. of Responses per Respondent</w:t>
            </w:r>
          </w:p>
        </w:tc>
        <w:tc>
          <w:tcPr>
            <w:tcW w:w="1350" w:type="dxa"/>
            <w:shd w:val="clear" w:color="auto" w:fill="D9D9D9" w:themeFill="background1" w:themeFillShade="D9"/>
            <w:vAlign w:val="center"/>
          </w:tcPr>
          <w:p w14:paraId="3CC08B9F" w14:textId="77777777" w:rsidR="003B2200" w:rsidRPr="007C5AF3" w:rsidRDefault="003B2200" w:rsidP="00E218C7">
            <w:pPr>
              <w:spacing w:before="60" w:after="60" w:line="240" w:lineRule="auto"/>
              <w:ind w:left="0"/>
              <w:rPr>
                <w:b/>
                <w:sz w:val="20"/>
                <w:szCs w:val="20"/>
              </w:rPr>
            </w:pPr>
            <w:r w:rsidRPr="007C5AF3">
              <w:rPr>
                <w:b/>
                <w:sz w:val="20"/>
                <w:szCs w:val="20"/>
              </w:rPr>
              <w:t>Average Burden per Response (in hours)</w:t>
            </w:r>
          </w:p>
        </w:tc>
        <w:tc>
          <w:tcPr>
            <w:tcW w:w="990" w:type="dxa"/>
            <w:shd w:val="clear" w:color="auto" w:fill="D9D9D9" w:themeFill="background1" w:themeFillShade="D9"/>
            <w:vAlign w:val="center"/>
          </w:tcPr>
          <w:p w14:paraId="41B91573" w14:textId="77777777" w:rsidR="003B2200" w:rsidRPr="007C5AF3" w:rsidRDefault="003B2200" w:rsidP="00E218C7">
            <w:pPr>
              <w:spacing w:before="60" w:after="60" w:line="240" w:lineRule="auto"/>
              <w:ind w:left="0"/>
              <w:rPr>
                <w:b/>
                <w:sz w:val="20"/>
                <w:szCs w:val="20"/>
              </w:rPr>
            </w:pPr>
            <w:r w:rsidRPr="007C5AF3">
              <w:rPr>
                <w:b/>
                <w:sz w:val="20"/>
                <w:szCs w:val="20"/>
              </w:rPr>
              <w:t>Total Burden Hours</w:t>
            </w:r>
          </w:p>
        </w:tc>
        <w:tc>
          <w:tcPr>
            <w:tcW w:w="889" w:type="dxa"/>
            <w:shd w:val="clear" w:color="auto" w:fill="D9D9D9" w:themeFill="background1" w:themeFillShade="D9"/>
            <w:vAlign w:val="center"/>
          </w:tcPr>
          <w:p w14:paraId="7478B50A" w14:textId="77777777" w:rsidR="003B2200" w:rsidRPr="007C5AF3" w:rsidRDefault="003B2200" w:rsidP="00E218C7">
            <w:pPr>
              <w:spacing w:before="60" w:after="60" w:line="240" w:lineRule="auto"/>
              <w:ind w:left="0"/>
              <w:rPr>
                <w:b/>
                <w:sz w:val="20"/>
                <w:szCs w:val="20"/>
              </w:rPr>
            </w:pPr>
            <w:r w:rsidRPr="007C5AF3">
              <w:rPr>
                <w:b/>
                <w:sz w:val="20"/>
                <w:szCs w:val="20"/>
              </w:rPr>
              <w:t>Hourly Wage Rate</w:t>
            </w:r>
          </w:p>
        </w:tc>
        <w:tc>
          <w:tcPr>
            <w:tcW w:w="1361" w:type="dxa"/>
            <w:shd w:val="clear" w:color="auto" w:fill="D9D9D9" w:themeFill="background1" w:themeFillShade="D9"/>
            <w:vAlign w:val="center"/>
          </w:tcPr>
          <w:p w14:paraId="55C63FC9" w14:textId="77777777" w:rsidR="003B2200" w:rsidRPr="007C5AF3" w:rsidRDefault="003B2200" w:rsidP="00E218C7">
            <w:pPr>
              <w:spacing w:before="60" w:after="60" w:line="240" w:lineRule="auto"/>
              <w:ind w:left="0"/>
              <w:rPr>
                <w:b/>
                <w:sz w:val="20"/>
                <w:szCs w:val="20"/>
              </w:rPr>
            </w:pPr>
            <w:r w:rsidRPr="007C5AF3">
              <w:rPr>
                <w:b/>
                <w:sz w:val="20"/>
                <w:szCs w:val="20"/>
              </w:rPr>
              <w:t>Total Respondent Costs</w:t>
            </w:r>
          </w:p>
        </w:tc>
      </w:tr>
      <w:tr w:rsidR="007C5AF3" w:rsidRPr="007C5AF3" w14:paraId="329BF300" w14:textId="77777777" w:rsidTr="00E218C7">
        <w:tc>
          <w:tcPr>
            <w:tcW w:w="1440" w:type="dxa"/>
          </w:tcPr>
          <w:p w14:paraId="122E884D" w14:textId="645F3FF2" w:rsidR="00471642" w:rsidRPr="007C5AF3" w:rsidRDefault="008E509F" w:rsidP="00E218C7">
            <w:pPr>
              <w:spacing w:before="60" w:after="60" w:line="240" w:lineRule="auto"/>
              <w:ind w:left="0"/>
              <w:rPr>
                <w:sz w:val="20"/>
                <w:szCs w:val="20"/>
              </w:rPr>
            </w:pPr>
            <w:r>
              <w:rPr>
                <w:sz w:val="20"/>
                <w:szCs w:val="20"/>
              </w:rPr>
              <w:t>LHD</w:t>
            </w:r>
            <w:r w:rsidR="003313D2">
              <w:rPr>
                <w:sz w:val="20"/>
                <w:szCs w:val="20"/>
              </w:rPr>
              <w:t xml:space="preserve"> MCH</w:t>
            </w:r>
            <w:r w:rsidR="00685F19" w:rsidRPr="007C5AF3">
              <w:rPr>
                <w:sz w:val="20"/>
                <w:szCs w:val="20"/>
              </w:rPr>
              <w:t xml:space="preserve"> Zika Capacity Assessment</w:t>
            </w:r>
          </w:p>
        </w:tc>
        <w:tc>
          <w:tcPr>
            <w:tcW w:w="1350" w:type="dxa"/>
          </w:tcPr>
          <w:p w14:paraId="1E2FB6D6" w14:textId="4744F040" w:rsidR="00471642" w:rsidRPr="007C5AF3" w:rsidRDefault="00F97279" w:rsidP="00F97279">
            <w:pPr>
              <w:spacing w:before="60" w:after="60" w:line="240" w:lineRule="auto"/>
              <w:ind w:left="0"/>
              <w:rPr>
                <w:sz w:val="20"/>
                <w:szCs w:val="20"/>
              </w:rPr>
            </w:pPr>
            <w:r>
              <w:rPr>
                <w:sz w:val="20"/>
                <w:szCs w:val="20"/>
              </w:rPr>
              <w:t xml:space="preserve">Local Zika Response </w:t>
            </w:r>
            <w:r w:rsidR="007F2E7F">
              <w:rPr>
                <w:sz w:val="20"/>
                <w:szCs w:val="20"/>
              </w:rPr>
              <w:t xml:space="preserve"> Leader</w:t>
            </w:r>
            <w:r>
              <w:rPr>
                <w:sz w:val="20"/>
                <w:szCs w:val="20"/>
              </w:rPr>
              <w:t>/Coordinator</w:t>
            </w:r>
          </w:p>
        </w:tc>
        <w:tc>
          <w:tcPr>
            <w:tcW w:w="1440" w:type="dxa"/>
          </w:tcPr>
          <w:p w14:paraId="2785E073" w14:textId="6E783CEB" w:rsidR="00471642" w:rsidRPr="00C90CD6" w:rsidRDefault="002438AE" w:rsidP="00E218C7">
            <w:pPr>
              <w:spacing w:before="60" w:after="60" w:line="240" w:lineRule="auto"/>
              <w:ind w:left="0"/>
              <w:rPr>
                <w:sz w:val="20"/>
                <w:szCs w:val="20"/>
              </w:rPr>
            </w:pPr>
            <w:r w:rsidRPr="00E218C7">
              <w:rPr>
                <w:sz w:val="20"/>
                <w:szCs w:val="20"/>
              </w:rPr>
              <w:t>690</w:t>
            </w:r>
          </w:p>
        </w:tc>
        <w:tc>
          <w:tcPr>
            <w:tcW w:w="1350" w:type="dxa"/>
          </w:tcPr>
          <w:p w14:paraId="560051CD" w14:textId="77777777" w:rsidR="00471642" w:rsidRPr="007C5AF3" w:rsidRDefault="00471642" w:rsidP="00E218C7">
            <w:pPr>
              <w:spacing w:before="60" w:after="60" w:line="240" w:lineRule="auto"/>
              <w:ind w:left="0"/>
              <w:rPr>
                <w:sz w:val="20"/>
                <w:szCs w:val="20"/>
              </w:rPr>
            </w:pPr>
            <w:r w:rsidRPr="007C5AF3">
              <w:rPr>
                <w:sz w:val="20"/>
                <w:szCs w:val="20"/>
              </w:rPr>
              <w:t>1</w:t>
            </w:r>
          </w:p>
        </w:tc>
        <w:tc>
          <w:tcPr>
            <w:tcW w:w="1350" w:type="dxa"/>
          </w:tcPr>
          <w:p w14:paraId="654EFDE3" w14:textId="3309110B" w:rsidR="00471642" w:rsidRPr="007C5AF3" w:rsidRDefault="00462243" w:rsidP="00E218C7">
            <w:pPr>
              <w:spacing w:before="60" w:after="60" w:line="240" w:lineRule="auto"/>
              <w:ind w:left="0"/>
              <w:rPr>
                <w:sz w:val="20"/>
                <w:szCs w:val="20"/>
              </w:rPr>
            </w:pPr>
            <w:r>
              <w:rPr>
                <w:sz w:val="20"/>
                <w:szCs w:val="20"/>
              </w:rPr>
              <w:t>9</w:t>
            </w:r>
            <w:r w:rsidRPr="007C5AF3">
              <w:rPr>
                <w:sz w:val="20"/>
                <w:szCs w:val="20"/>
              </w:rPr>
              <w:t xml:space="preserve"> </w:t>
            </w:r>
            <w:r w:rsidR="00471642" w:rsidRPr="007C5AF3">
              <w:rPr>
                <w:sz w:val="20"/>
                <w:szCs w:val="20"/>
              </w:rPr>
              <w:t xml:space="preserve">/ 60 </w:t>
            </w:r>
          </w:p>
        </w:tc>
        <w:tc>
          <w:tcPr>
            <w:tcW w:w="990" w:type="dxa"/>
          </w:tcPr>
          <w:p w14:paraId="226ED432" w14:textId="2716658A" w:rsidR="00471642" w:rsidRPr="007C5AF3" w:rsidRDefault="00C90CD6" w:rsidP="00E218C7">
            <w:pPr>
              <w:spacing w:before="60" w:after="60" w:line="240" w:lineRule="auto"/>
              <w:ind w:left="0"/>
              <w:rPr>
                <w:sz w:val="20"/>
                <w:szCs w:val="20"/>
              </w:rPr>
            </w:pPr>
            <w:r>
              <w:rPr>
                <w:sz w:val="20"/>
                <w:szCs w:val="20"/>
              </w:rPr>
              <w:t>10</w:t>
            </w:r>
            <w:r w:rsidR="00E218C7">
              <w:rPr>
                <w:sz w:val="20"/>
                <w:szCs w:val="20"/>
              </w:rPr>
              <w:t>4</w:t>
            </w:r>
          </w:p>
        </w:tc>
        <w:tc>
          <w:tcPr>
            <w:tcW w:w="889" w:type="dxa"/>
          </w:tcPr>
          <w:p w14:paraId="10CF36C4" w14:textId="77777777" w:rsidR="00471642" w:rsidRPr="007C5AF3" w:rsidRDefault="004F6AFA" w:rsidP="00E218C7">
            <w:pPr>
              <w:spacing w:before="60" w:after="60" w:line="240" w:lineRule="auto"/>
              <w:ind w:left="0"/>
              <w:rPr>
                <w:sz w:val="20"/>
                <w:szCs w:val="20"/>
              </w:rPr>
            </w:pPr>
            <w:r w:rsidRPr="007C5AF3">
              <w:rPr>
                <w:sz w:val="20"/>
                <w:szCs w:val="20"/>
              </w:rPr>
              <w:t>$</w:t>
            </w:r>
            <w:r w:rsidR="00010CCD" w:rsidRPr="007C5AF3">
              <w:rPr>
                <w:sz w:val="20"/>
                <w:szCs w:val="20"/>
              </w:rPr>
              <w:t>47.76</w:t>
            </w:r>
          </w:p>
        </w:tc>
        <w:tc>
          <w:tcPr>
            <w:tcW w:w="1361" w:type="dxa"/>
          </w:tcPr>
          <w:p w14:paraId="7874C44F" w14:textId="48F8EB10" w:rsidR="00471642" w:rsidRPr="007C5AF3" w:rsidRDefault="004F6AFA" w:rsidP="00E218C7">
            <w:pPr>
              <w:spacing w:before="60" w:after="60" w:line="240" w:lineRule="auto"/>
              <w:ind w:left="0"/>
              <w:rPr>
                <w:sz w:val="20"/>
                <w:szCs w:val="20"/>
              </w:rPr>
            </w:pPr>
            <w:r w:rsidRPr="007C5AF3">
              <w:rPr>
                <w:sz w:val="20"/>
                <w:szCs w:val="20"/>
              </w:rPr>
              <w:t>$</w:t>
            </w:r>
            <w:r w:rsidR="007F2E7F">
              <w:rPr>
                <w:sz w:val="20"/>
                <w:szCs w:val="20"/>
              </w:rPr>
              <w:t>4,</w:t>
            </w:r>
            <w:r w:rsidR="00C90CD6">
              <w:rPr>
                <w:sz w:val="20"/>
                <w:szCs w:val="20"/>
              </w:rPr>
              <w:t>9</w:t>
            </w:r>
            <w:r w:rsidR="00E218C7">
              <w:rPr>
                <w:sz w:val="20"/>
                <w:szCs w:val="20"/>
              </w:rPr>
              <w:t>67</w:t>
            </w:r>
          </w:p>
        </w:tc>
      </w:tr>
      <w:tr w:rsidR="0043229B" w:rsidRPr="007C5AF3" w14:paraId="6CE171AA" w14:textId="77777777" w:rsidTr="00E218C7">
        <w:trPr>
          <w:trHeight w:hRule="exact" w:val="370"/>
        </w:trPr>
        <w:tc>
          <w:tcPr>
            <w:tcW w:w="1440" w:type="dxa"/>
          </w:tcPr>
          <w:p w14:paraId="23C61AD9" w14:textId="77777777" w:rsidR="003B2200" w:rsidRPr="007C5AF3" w:rsidRDefault="003B2200" w:rsidP="00E218C7">
            <w:pPr>
              <w:spacing w:before="60" w:after="60" w:line="240" w:lineRule="auto"/>
              <w:ind w:left="0"/>
              <w:rPr>
                <w:b/>
                <w:sz w:val="20"/>
                <w:szCs w:val="20"/>
              </w:rPr>
            </w:pPr>
          </w:p>
        </w:tc>
        <w:tc>
          <w:tcPr>
            <w:tcW w:w="1350" w:type="dxa"/>
            <w:vAlign w:val="center"/>
          </w:tcPr>
          <w:p w14:paraId="0200B421" w14:textId="77777777" w:rsidR="003B2200" w:rsidRPr="007C5AF3" w:rsidRDefault="003B2200" w:rsidP="00E218C7">
            <w:pPr>
              <w:spacing w:before="60" w:after="60" w:line="240" w:lineRule="auto"/>
              <w:ind w:left="0"/>
              <w:rPr>
                <w:b/>
                <w:sz w:val="20"/>
                <w:szCs w:val="20"/>
              </w:rPr>
            </w:pPr>
            <w:r w:rsidRPr="007C5AF3">
              <w:rPr>
                <w:b/>
                <w:sz w:val="20"/>
                <w:szCs w:val="20"/>
              </w:rPr>
              <w:t>TOTALS</w:t>
            </w:r>
          </w:p>
        </w:tc>
        <w:tc>
          <w:tcPr>
            <w:tcW w:w="1440" w:type="dxa"/>
            <w:vAlign w:val="center"/>
          </w:tcPr>
          <w:p w14:paraId="700AF96D" w14:textId="3CDD9582" w:rsidR="003B2200" w:rsidRPr="00C90CD6" w:rsidRDefault="002438AE" w:rsidP="00E218C7">
            <w:pPr>
              <w:spacing w:before="60" w:after="60" w:line="240" w:lineRule="auto"/>
              <w:ind w:left="0"/>
              <w:rPr>
                <w:b/>
                <w:sz w:val="20"/>
                <w:szCs w:val="20"/>
              </w:rPr>
            </w:pPr>
            <w:r w:rsidRPr="00E218C7">
              <w:rPr>
                <w:b/>
                <w:sz w:val="20"/>
                <w:szCs w:val="20"/>
              </w:rPr>
              <w:t>690</w:t>
            </w:r>
          </w:p>
        </w:tc>
        <w:tc>
          <w:tcPr>
            <w:tcW w:w="1350" w:type="dxa"/>
            <w:shd w:val="clear" w:color="auto" w:fill="auto"/>
            <w:vAlign w:val="center"/>
          </w:tcPr>
          <w:p w14:paraId="700FC794" w14:textId="77777777" w:rsidR="003B2200" w:rsidRPr="007C5AF3" w:rsidRDefault="00471642" w:rsidP="00E218C7">
            <w:pPr>
              <w:spacing w:before="60" w:after="60" w:line="240" w:lineRule="auto"/>
              <w:ind w:left="0"/>
              <w:rPr>
                <w:b/>
                <w:sz w:val="20"/>
                <w:szCs w:val="20"/>
              </w:rPr>
            </w:pPr>
            <w:r w:rsidRPr="007C5AF3">
              <w:rPr>
                <w:b/>
                <w:sz w:val="20"/>
                <w:szCs w:val="20"/>
              </w:rPr>
              <w:t>1</w:t>
            </w:r>
          </w:p>
        </w:tc>
        <w:tc>
          <w:tcPr>
            <w:tcW w:w="1350" w:type="dxa"/>
            <w:shd w:val="clear" w:color="auto" w:fill="D9D9D9" w:themeFill="background1" w:themeFillShade="D9"/>
            <w:vAlign w:val="center"/>
          </w:tcPr>
          <w:p w14:paraId="286868C9" w14:textId="77777777" w:rsidR="003B2200" w:rsidRPr="007C5AF3" w:rsidRDefault="003B2200" w:rsidP="00E218C7">
            <w:pPr>
              <w:spacing w:before="60" w:after="60" w:line="240" w:lineRule="auto"/>
              <w:ind w:left="0"/>
              <w:rPr>
                <w:b/>
                <w:sz w:val="20"/>
                <w:szCs w:val="20"/>
              </w:rPr>
            </w:pPr>
          </w:p>
        </w:tc>
        <w:tc>
          <w:tcPr>
            <w:tcW w:w="990" w:type="dxa"/>
            <w:vAlign w:val="center"/>
          </w:tcPr>
          <w:p w14:paraId="4888AFC6" w14:textId="19D5DF20" w:rsidR="003B2200" w:rsidRPr="007C5AF3" w:rsidRDefault="00E218C7" w:rsidP="00E218C7">
            <w:pPr>
              <w:spacing w:before="60" w:after="60" w:line="240" w:lineRule="auto"/>
              <w:ind w:left="0"/>
              <w:rPr>
                <w:b/>
                <w:sz w:val="20"/>
                <w:szCs w:val="20"/>
              </w:rPr>
            </w:pPr>
            <w:r>
              <w:rPr>
                <w:b/>
                <w:sz w:val="20"/>
                <w:szCs w:val="20"/>
              </w:rPr>
              <w:t>104</w:t>
            </w:r>
          </w:p>
        </w:tc>
        <w:tc>
          <w:tcPr>
            <w:tcW w:w="889" w:type="dxa"/>
            <w:shd w:val="clear" w:color="auto" w:fill="D9D9D9" w:themeFill="background1" w:themeFillShade="D9"/>
            <w:vAlign w:val="center"/>
          </w:tcPr>
          <w:p w14:paraId="3ECC2715" w14:textId="77777777" w:rsidR="003B2200" w:rsidRPr="007C5AF3" w:rsidRDefault="003B2200" w:rsidP="00E218C7">
            <w:pPr>
              <w:spacing w:before="60" w:after="60" w:line="240" w:lineRule="auto"/>
              <w:ind w:left="0"/>
              <w:rPr>
                <w:b/>
                <w:sz w:val="20"/>
                <w:szCs w:val="20"/>
              </w:rPr>
            </w:pPr>
          </w:p>
        </w:tc>
        <w:tc>
          <w:tcPr>
            <w:tcW w:w="1361" w:type="dxa"/>
            <w:vAlign w:val="center"/>
          </w:tcPr>
          <w:p w14:paraId="3904168A" w14:textId="0EB59033" w:rsidR="003B2200" w:rsidRPr="007C5AF3" w:rsidRDefault="004F6AFA" w:rsidP="00E218C7">
            <w:pPr>
              <w:spacing w:before="60" w:after="60" w:line="240" w:lineRule="auto"/>
              <w:ind w:left="0"/>
              <w:rPr>
                <w:b/>
                <w:sz w:val="20"/>
                <w:szCs w:val="20"/>
              </w:rPr>
            </w:pPr>
            <w:r w:rsidRPr="007C5AF3">
              <w:rPr>
                <w:b/>
                <w:sz w:val="20"/>
                <w:szCs w:val="20"/>
              </w:rPr>
              <w:t>$</w:t>
            </w:r>
            <w:r w:rsidR="007F2E7F">
              <w:rPr>
                <w:b/>
                <w:sz w:val="20"/>
                <w:szCs w:val="20"/>
              </w:rPr>
              <w:t>4,</w:t>
            </w:r>
            <w:r w:rsidR="00C90CD6">
              <w:rPr>
                <w:b/>
                <w:sz w:val="20"/>
                <w:szCs w:val="20"/>
              </w:rPr>
              <w:t>9</w:t>
            </w:r>
            <w:r w:rsidR="00E218C7">
              <w:rPr>
                <w:b/>
                <w:sz w:val="20"/>
                <w:szCs w:val="20"/>
              </w:rPr>
              <w:t>67</w:t>
            </w:r>
          </w:p>
        </w:tc>
      </w:tr>
    </w:tbl>
    <w:p w14:paraId="1FD2762E" w14:textId="77777777" w:rsidR="004F6AFA" w:rsidRPr="007C5AF3" w:rsidRDefault="004F6AFA" w:rsidP="008B12FA">
      <w:pPr>
        <w:ind w:left="360"/>
      </w:pPr>
    </w:p>
    <w:p w14:paraId="680C7A15" w14:textId="77777777" w:rsidR="00130D45" w:rsidRPr="007C5AF3" w:rsidRDefault="00130D45" w:rsidP="008B12FA">
      <w:pPr>
        <w:ind w:left="360"/>
      </w:pPr>
    </w:p>
    <w:p w14:paraId="41B45A62" w14:textId="77777777" w:rsidR="00B12F51" w:rsidRPr="007C5AF3" w:rsidRDefault="0088467A" w:rsidP="00F75A51">
      <w:pPr>
        <w:pStyle w:val="Heading4"/>
      </w:pPr>
      <w:bookmarkStart w:id="32" w:name="_Toc485994253"/>
      <w:bookmarkStart w:id="33" w:name="_Toc486498746"/>
      <w:r w:rsidRPr="007C5AF3">
        <w:t>Estimates of Other Total Annual Cost Burden to Respondents or Record Keepers</w:t>
      </w:r>
      <w:bookmarkEnd w:id="32"/>
      <w:bookmarkEnd w:id="33"/>
    </w:p>
    <w:p w14:paraId="3EFC4AE0" w14:textId="77777777" w:rsidR="003C31C9" w:rsidRPr="007C5AF3" w:rsidRDefault="003C31C9" w:rsidP="008B65FF">
      <w:pPr>
        <w:ind w:left="360"/>
      </w:pPr>
      <w:r w:rsidRPr="007C5AF3">
        <w:t xml:space="preserve">There will be no direct costs to the respondents other than their time to participate in each </w:t>
      </w:r>
      <w:r w:rsidR="002E2EDD" w:rsidRPr="007C5AF3">
        <w:t>data</w:t>
      </w:r>
      <w:r w:rsidR="00157413" w:rsidRPr="007C5AF3">
        <w:t xml:space="preserve"> collection</w:t>
      </w:r>
      <w:r w:rsidRPr="007C5AF3">
        <w:t>.</w:t>
      </w:r>
    </w:p>
    <w:p w14:paraId="6FD15514" w14:textId="77777777" w:rsidR="00721719" w:rsidRPr="007C5AF3" w:rsidRDefault="00721719" w:rsidP="00692DEB">
      <w:pPr>
        <w:ind w:left="0"/>
      </w:pPr>
    </w:p>
    <w:p w14:paraId="4CB9DB13" w14:textId="77777777" w:rsidR="00B12F51" w:rsidRPr="007C5AF3" w:rsidRDefault="0088467A" w:rsidP="00F75A51">
      <w:pPr>
        <w:pStyle w:val="Heading4"/>
      </w:pPr>
      <w:bookmarkStart w:id="34" w:name="_Toc485994254"/>
      <w:bookmarkStart w:id="35" w:name="_Toc486498747"/>
      <w:r w:rsidRPr="007C5AF3">
        <w:t>Annualized Cost to the Government</w:t>
      </w:r>
      <w:bookmarkEnd w:id="34"/>
      <w:bookmarkEnd w:id="35"/>
      <w:r w:rsidR="00D75750" w:rsidRPr="007C5AF3">
        <w:t xml:space="preserve"> </w:t>
      </w:r>
    </w:p>
    <w:p w14:paraId="111636A8" w14:textId="291A2FD8" w:rsidR="008B65FF" w:rsidRPr="007C5AF3" w:rsidRDefault="000058E0" w:rsidP="008B65FF">
      <w:pPr>
        <w:ind w:left="360"/>
      </w:pPr>
      <w:r w:rsidRPr="007C5AF3">
        <w:rPr>
          <w:rFonts w:cs="Arial"/>
        </w:rPr>
        <w:t>There are no equipment or overhead costs.  The only cost</w:t>
      </w:r>
      <w:r w:rsidR="002C5983">
        <w:rPr>
          <w:rFonts w:cs="Arial"/>
        </w:rPr>
        <w:t>s</w:t>
      </w:r>
      <w:r w:rsidRPr="007C5AF3">
        <w:rPr>
          <w:rFonts w:cs="Arial"/>
        </w:rPr>
        <w:t xml:space="preserve"> to the federal government would be the salary of CDC staff </w:t>
      </w:r>
      <w:r w:rsidR="00CE27DF" w:rsidRPr="007C5AF3">
        <w:rPr>
          <w:rFonts w:cs="Arial"/>
        </w:rPr>
        <w:t xml:space="preserve">and </w:t>
      </w:r>
      <w:r w:rsidR="002C5983">
        <w:rPr>
          <w:rFonts w:cs="Arial"/>
        </w:rPr>
        <w:t>the</w:t>
      </w:r>
      <w:r w:rsidR="00CE27DF" w:rsidRPr="007C5AF3">
        <w:rPr>
          <w:rFonts w:cs="Arial"/>
        </w:rPr>
        <w:t xml:space="preserve"> NACCHO</w:t>
      </w:r>
      <w:r w:rsidR="002C5983">
        <w:rPr>
          <w:rFonts w:cs="Arial"/>
        </w:rPr>
        <w:t xml:space="preserve"> contract</w:t>
      </w:r>
      <w:r w:rsidR="00CF6092" w:rsidRPr="007C5AF3">
        <w:rPr>
          <w:rFonts w:cs="Arial"/>
        </w:rPr>
        <w:t xml:space="preserve"> to develop the data collection instrument, </w:t>
      </w:r>
      <w:r w:rsidR="00CF6092" w:rsidRPr="007C5AF3">
        <w:rPr>
          <w:rFonts w:cs="Arial"/>
        </w:rPr>
        <w:lastRenderedPageBreak/>
        <w:t>collect data, perform data analysis</w:t>
      </w:r>
      <w:r w:rsidR="002C5983">
        <w:rPr>
          <w:rFonts w:cs="Arial"/>
        </w:rPr>
        <w:t>, and develop a report</w:t>
      </w:r>
      <w:r w:rsidRPr="007C5AF3">
        <w:rPr>
          <w:rFonts w:cs="Arial"/>
        </w:rPr>
        <w:t>. The total estimated cost to the federal government is</w:t>
      </w:r>
      <w:r w:rsidR="008C59E7" w:rsidRPr="007C5AF3">
        <w:rPr>
          <w:rFonts w:cs="Arial"/>
        </w:rPr>
        <w:t xml:space="preserve"> $</w:t>
      </w:r>
      <w:r w:rsidR="008E509F">
        <w:rPr>
          <w:rFonts w:cs="Arial"/>
        </w:rPr>
        <w:t>82,607.15</w:t>
      </w:r>
      <w:r w:rsidRPr="007C5AF3">
        <w:rPr>
          <w:rFonts w:cs="Arial"/>
        </w:rPr>
        <w:t>. Table A-14 describes how this cost estimate was calculated.</w:t>
      </w:r>
    </w:p>
    <w:p w14:paraId="1C3B7AD7" w14:textId="77777777" w:rsidR="008B65FF" w:rsidRPr="007C5AF3" w:rsidRDefault="008B65FF" w:rsidP="008B65FF">
      <w:pPr>
        <w:ind w:left="360"/>
      </w:pPr>
    </w:p>
    <w:p w14:paraId="30E4393D" w14:textId="77777777" w:rsidR="003C31C9" w:rsidRPr="007C5AF3" w:rsidRDefault="008E0683" w:rsidP="008B65FF">
      <w:pPr>
        <w:ind w:left="360"/>
      </w:pPr>
      <w:r w:rsidRPr="007C5AF3">
        <w:rPr>
          <w:b/>
          <w:u w:val="single"/>
        </w:rPr>
        <w:t>Table A-14</w:t>
      </w:r>
      <w:r w:rsidRPr="007C5AF3">
        <w:rPr>
          <w:b/>
        </w:rPr>
        <w:t>:</w:t>
      </w:r>
      <w:r w:rsidRPr="007C5AF3">
        <w:t xml:space="preserve"> Estimated Annualized Cost to the Federal Government</w:t>
      </w:r>
    </w:p>
    <w:tbl>
      <w:tblPr>
        <w:tblStyle w:val="TableGrid"/>
        <w:tblW w:w="9360" w:type="dxa"/>
        <w:tblInd w:w="355" w:type="dxa"/>
        <w:tblLayout w:type="fixed"/>
        <w:tblLook w:val="04A0" w:firstRow="1" w:lastRow="0" w:firstColumn="1" w:lastColumn="0" w:noHBand="0" w:noVBand="1"/>
      </w:tblPr>
      <w:tblGrid>
        <w:gridCol w:w="3721"/>
        <w:gridCol w:w="1964"/>
        <w:gridCol w:w="1108"/>
        <w:gridCol w:w="236"/>
        <w:gridCol w:w="621"/>
        <w:gridCol w:w="1710"/>
      </w:tblGrid>
      <w:tr w:rsidR="004841F1" w:rsidRPr="007C5AF3" w14:paraId="06FD3B60" w14:textId="77777777" w:rsidTr="00E218C7">
        <w:trPr>
          <w:trHeight w:val="593"/>
        </w:trPr>
        <w:tc>
          <w:tcPr>
            <w:tcW w:w="3721" w:type="dxa"/>
            <w:tcBorders>
              <w:bottom w:val="single" w:sz="12" w:space="0" w:color="auto"/>
            </w:tcBorders>
            <w:shd w:val="clear" w:color="auto" w:fill="D9D9D9" w:themeFill="background1" w:themeFillShade="D9"/>
            <w:vAlign w:val="center"/>
          </w:tcPr>
          <w:p w14:paraId="3E74964D" w14:textId="77777777" w:rsidR="004841F1" w:rsidRPr="007C5AF3" w:rsidRDefault="004841F1" w:rsidP="00E218C7">
            <w:pPr>
              <w:spacing w:before="60" w:after="60" w:line="240" w:lineRule="auto"/>
              <w:ind w:left="0"/>
              <w:jc w:val="center"/>
              <w:rPr>
                <w:b/>
                <w:sz w:val="20"/>
                <w:szCs w:val="20"/>
              </w:rPr>
            </w:pPr>
            <w:r w:rsidRPr="007C5AF3">
              <w:rPr>
                <w:b/>
                <w:sz w:val="20"/>
                <w:szCs w:val="20"/>
              </w:rPr>
              <w:t>Staff (FTE)</w:t>
            </w:r>
          </w:p>
        </w:tc>
        <w:tc>
          <w:tcPr>
            <w:tcW w:w="1964" w:type="dxa"/>
            <w:tcBorders>
              <w:bottom w:val="single" w:sz="12" w:space="0" w:color="auto"/>
            </w:tcBorders>
            <w:shd w:val="clear" w:color="auto" w:fill="D9D9D9" w:themeFill="background1" w:themeFillShade="D9"/>
            <w:vAlign w:val="center"/>
          </w:tcPr>
          <w:p w14:paraId="19B6EA35" w14:textId="77777777" w:rsidR="004841F1" w:rsidRPr="007C5AF3" w:rsidRDefault="004841F1" w:rsidP="00E218C7">
            <w:pPr>
              <w:spacing w:before="60" w:after="60" w:line="240" w:lineRule="auto"/>
              <w:ind w:left="0"/>
              <w:jc w:val="center"/>
              <w:rPr>
                <w:b/>
                <w:sz w:val="20"/>
                <w:szCs w:val="20"/>
              </w:rPr>
            </w:pPr>
            <w:r w:rsidRPr="007C5AF3">
              <w:rPr>
                <w:b/>
                <w:sz w:val="20"/>
                <w:szCs w:val="20"/>
              </w:rPr>
              <w:t>Average Hours per Collection</w:t>
            </w:r>
          </w:p>
        </w:tc>
        <w:tc>
          <w:tcPr>
            <w:tcW w:w="1965" w:type="dxa"/>
            <w:gridSpan w:val="3"/>
            <w:tcBorders>
              <w:bottom w:val="single" w:sz="12" w:space="0" w:color="auto"/>
            </w:tcBorders>
            <w:shd w:val="clear" w:color="auto" w:fill="D9D9D9" w:themeFill="background1" w:themeFillShade="D9"/>
            <w:vAlign w:val="center"/>
          </w:tcPr>
          <w:p w14:paraId="1943ABC1" w14:textId="77777777" w:rsidR="004841F1" w:rsidRPr="007C5AF3" w:rsidRDefault="004841F1" w:rsidP="00E218C7">
            <w:pPr>
              <w:spacing w:before="60" w:after="60" w:line="240" w:lineRule="auto"/>
              <w:ind w:left="0"/>
              <w:jc w:val="center"/>
              <w:rPr>
                <w:b/>
                <w:sz w:val="20"/>
                <w:szCs w:val="20"/>
              </w:rPr>
            </w:pPr>
            <w:r w:rsidRPr="007C5AF3">
              <w:rPr>
                <w:b/>
                <w:sz w:val="20"/>
                <w:szCs w:val="20"/>
              </w:rPr>
              <w:t>Average Hourly Rate</w:t>
            </w:r>
          </w:p>
        </w:tc>
        <w:tc>
          <w:tcPr>
            <w:tcW w:w="1710" w:type="dxa"/>
            <w:tcBorders>
              <w:bottom w:val="single" w:sz="12" w:space="0" w:color="auto"/>
            </w:tcBorders>
            <w:shd w:val="clear" w:color="auto" w:fill="D9D9D9" w:themeFill="background1" w:themeFillShade="D9"/>
            <w:vAlign w:val="center"/>
          </w:tcPr>
          <w:p w14:paraId="5420BCF1" w14:textId="77777777" w:rsidR="004841F1" w:rsidRPr="007C5AF3" w:rsidRDefault="003A2555" w:rsidP="00E218C7">
            <w:pPr>
              <w:spacing w:before="60" w:after="60" w:line="240" w:lineRule="auto"/>
              <w:ind w:left="0"/>
              <w:jc w:val="center"/>
              <w:rPr>
                <w:b/>
                <w:sz w:val="20"/>
                <w:szCs w:val="20"/>
              </w:rPr>
            </w:pPr>
            <w:r w:rsidRPr="007C5AF3">
              <w:rPr>
                <w:b/>
                <w:sz w:val="20"/>
                <w:szCs w:val="20"/>
              </w:rPr>
              <w:t xml:space="preserve">Total </w:t>
            </w:r>
            <w:r w:rsidR="004841F1" w:rsidRPr="007C5AF3">
              <w:rPr>
                <w:b/>
                <w:sz w:val="20"/>
                <w:szCs w:val="20"/>
              </w:rPr>
              <w:t>Average Cost</w:t>
            </w:r>
          </w:p>
        </w:tc>
      </w:tr>
      <w:tr w:rsidR="004841F1" w:rsidRPr="007C5AF3" w14:paraId="428DB177" w14:textId="77777777" w:rsidTr="00E218C7">
        <w:tc>
          <w:tcPr>
            <w:tcW w:w="3721" w:type="dxa"/>
            <w:tcBorders>
              <w:top w:val="single" w:sz="12" w:space="0" w:color="auto"/>
              <w:bottom w:val="single" w:sz="2" w:space="0" w:color="auto"/>
            </w:tcBorders>
            <w:shd w:val="clear" w:color="auto" w:fill="auto"/>
          </w:tcPr>
          <w:p w14:paraId="3BDB92D7" w14:textId="77777777" w:rsidR="00EE54FA" w:rsidRPr="007C5AF3" w:rsidRDefault="00010CCD" w:rsidP="00E218C7">
            <w:pPr>
              <w:spacing w:before="60" w:after="60" w:line="240" w:lineRule="auto"/>
              <w:ind w:left="0"/>
            </w:pPr>
            <w:r w:rsidRPr="007C5AF3">
              <w:rPr>
                <w:sz w:val="20"/>
                <w:szCs w:val="20"/>
              </w:rPr>
              <w:t>Project Officer</w:t>
            </w:r>
            <w:r w:rsidR="00CE27DF" w:rsidRPr="007C5AF3">
              <w:rPr>
                <w:sz w:val="20"/>
                <w:szCs w:val="20"/>
              </w:rPr>
              <w:t xml:space="preserve"> (1 FTE)</w:t>
            </w:r>
          </w:p>
        </w:tc>
        <w:tc>
          <w:tcPr>
            <w:tcW w:w="1964" w:type="dxa"/>
            <w:tcBorders>
              <w:top w:val="single" w:sz="12" w:space="0" w:color="auto"/>
              <w:bottom w:val="single" w:sz="2" w:space="0" w:color="auto"/>
            </w:tcBorders>
            <w:shd w:val="clear" w:color="auto" w:fill="auto"/>
          </w:tcPr>
          <w:p w14:paraId="719D0816" w14:textId="44575ACE" w:rsidR="004841F1" w:rsidRPr="007C5AF3" w:rsidRDefault="00DB6F6A" w:rsidP="00E218C7">
            <w:pPr>
              <w:spacing w:before="60" w:after="60" w:line="240" w:lineRule="auto"/>
              <w:ind w:left="0"/>
              <w:jc w:val="center"/>
              <w:rPr>
                <w:sz w:val="20"/>
                <w:szCs w:val="20"/>
              </w:rPr>
            </w:pPr>
            <w:r w:rsidRPr="007C5AF3">
              <w:rPr>
                <w:sz w:val="20"/>
                <w:szCs w:val="20"/>
              </w:rPr>
              <w:t>1</w:t>
            </w:r>
            <w:r w:rsidR="007F2E7F">
              <w:rPr>
                <w:sz w:val="20"/>
                <w:szCs w:val="20"/>
              </w:rPr>
              <w:t>5</w:t>
            </w:r>
          </w:p>
        </w:tc>
        <w:tc>
          <w:tcPr>
            <w:tcW w:w="1965" w:type="dxa"/>
            <w:gridSpan w:val="3"/>
            <w:tcBorders>
              <w:top w:val="single" w:sz="12" w:space="0" w:color="auto"/>
              <w:bottom w:val="single" w:sz="2" w:space="0" w:color="auto"/>
            </w:tcBorders>
            <w:shd w:val="clear" w:color="auto" w:fill="auto"/>
          </w:tcPr>
          <w:p w14:paraId="304C26DC" w14:textId="77777777" w:rsidR="004841F1" w:rsidRPr="007C5AF3" w:rsidRDefault="003A2555" w:rsidP="00E218C7">
            <w:pPr>
              <w:spacing w:before="60" w:after="60" w:line="240" w:lineRule="auto"/>
              <w:ind w:left="0"/>
              <w:jc w:val="center"/>
              <w:rPr>
                <w:sz w:val="20"/>
                <w:szCs w:val="20"/>
              </w:rPr>
            </w:pPr>
            <w:r w:rsidRPr="007C5AF3">
              <w:rPr>
                <w:sz w:val="20"/>
                <w:szCs w:val="20"/>
              </w:rPr>
              <w:t>$</w:t>
            </w:r>
            <w:r w:rsidR="00DB6F6A" w:rsidRPr="007C5AF3">
              <w:rPr>
                <w:sz w:val="20"/>
                <w:szCs w:val="20"/>
              </w:rPr>
              <w:t>75.95</w:t>
            </w:r>
            <w:r w:rsidR="005A3933" w:rsidRPr="007C5AF3">
              <w:rPr>
                <w:sz w:val="20"/>
                <w:szCs w:val="20"/>
              </w:rPr>
              <w:t>/hour</w:t>
            </w:r>
          </w:p>
        </w:tc>
        <w:tc>
          <w:tcPr>
            <w:tcW w:w="1710" w:type="dxa"/>
            <w:tcBorders>
              <w:top w:val="single" w:sz="12" w:space="0" w:color="auto"/>
              <w:bottom w:val="single" w:sz="2" w:space="0" w:color="auto"/>
            </w:tcBorders>
            <w:shd w:val="clear" w:color="auto" w:fill="auto"/>
          </w:tcPr>
          <w:p w14:paraId="747B8AEE" w14:textId="640D5958" w:rsidR="004841F1" w:rsidRPr="007C5AF3" w:rsidRDefault="003A2555" w:rsidP="00E218C7">
            <w:pPr>
              <w:spacing w:before="60" w:after="60" w:line="240" w:lineRule="auto"/>
              <w:ind w:left="0"/>
              <w:jc w:val="right"/>
              <w:rPr>
                <w:sz w:val="20"/>
                <w:szCs w:val="20"/>
              </w:rPr>
            </w:pPr>
            <w:r w:rsidRPr="007C5AF3">
              <w:rPr>
                <w:sz w:val="20"/>
                <w:szCs w:val="20"/>
              </w:rPr>
              <w:t>$</w:t>
            </w:r>
            <w:r w:rsidR="007F2E7F">
              <w:rPr>
                <w:sz w:val="20"/>
                <w:szCs w:val="20"/>
              </w:rPr>
              <w:t>1,139</w:t>
            </w:r>
          </w:p>
        </w:tc>
      </w:tr>
      <w:tr w:rsidR="007C5AF3" w:rsidRPr="007C5AF3" w14:paraId="397D4739" w14:textId="77777777" w:rsidTr="00E218C7">
        <w:tc>
          <w:tcPr>
            <w:tcW w:w="3721" w:type="dxa"/>
            <w:tcBorders>
              <w:top w:val="single" w:sz="2" w:space="0" w:color="auto"/>
            </w:tcBorders>
            <w:shd w:val="clear" w:color="auto" w:fill="auto"/>
          </w:tcPr>
          <w:p w14:paraId="50DDF660" w14:textId="77777777" w:rsidR="00CE27DF" w:rsidRPr="007C5AF3" w:rsidDel="00010CCD" w:rsidRDefault="00CE27DF" w:rsidP="00E218C7">
            <w:pPr>
              <w:spacing w:before="60" w:after="60" w:line="240" w:lineRule="auto"/>
              <w:ind w:left="0"/>
              <w:jc w:val="both"/>
              <w:rPr>
                <w:sz w:val="20"/>
                <w:szCs w:val="20"/>
              </w:rPr>
            </w:pPr>
            <w:r w:rsidRPr="007C5AF3">
              <w:rPr>
                <w:sz w:val="20"/>
                <w:szCs w:val="20"/>
              </w:rPr>
              <w:t>Fellow (1 FTE)</w:t>
            </w:r>
          </w:p>
        </w:tc>
        <w:tc>
          <w:tcPr>
            <w:tcW w:w="1964" w:type="dxa"/>
            <w:tcBorders>
              <w:top w:val="single" w:sz="2" w:space="0" w:color="auto"/>
            </w:tcBorders>
            <w:shd w:val="clear" w:color="auto" w:fill="auto"/>
          </w:tcPr>
          <w:p w14:paraId="6E419A0A" w14:textId="14084889" w:rsidR="00CE27DF" w:rsidRPr="007C5AF3" w:rsidRDefault="007F2E7F" w:rsidP="00E218C7">
            <w:pPr>
              <w:spacing w:before="60" w:after="60" w:line="240" w:lineRule="auto"/>
              <w:ind w:left="0"/>
              <w:jc w:val="center"/>
              <w:rPr>
                <w:sz w:val="20"/>
                <w:szCs w:val="20"/>
              </w:rPr>
            </w:pPr>
            <w:r>
              <w:rPr>
                <w:sz w:val="20"/>
                <w:szCs w:val="20"/>
              </w:rPr>
              <w:t>90</w:t>
            </w:r>
          </w:p>
        </w:tc>
        <w:tc>
          <w:tcPr>
            <w:tcW w:w="1965" w:type="dxa"/>
            <w:gridSpan w:val="3"/>
            <w:tcBorders>
              <w:top w:val="single" w:sz="2" w:space="0" w:color="auto"/>
            </w:tcBorders>
            <w:shd w:val="clear" w:color="auto" w:fill="auto"/>
          </w:tcPr>
          <w:p w14:paraId="65BF5150" w14:textId="77777777" w:rsidR="00CE27DF" w:rsidRPr="007C5AF3" w:rsidRDefault="00CE27DF" w:rsidP="00E218C7">
            <w:pPr>
              <w:spacing w:before="60" w:after="60" w:line="240" w:lineRule="auto"/>
              <w:ind w:left="0"/>
              <w:jc w:val="center"/>
              <w:rPr>
                <w:sz w:val="20"/>
                <w:szCs w:val="20"/>
              </w:rPr>
            </w:pPr>
            <w:r w:rsidRPr="007C5AF3">
              <w:rPr>
                <w:sz w:val="20"/>
                <w:szCs w:val="20"/>
              </w:rPr>
              <w:t>$</w:t>
            </w:r>
            <w:r w:rsidR="00DB6F6A" w:rsidRPr="007C5AF3">
              <w:rPr>
                <w:sz w:val="20"/>
                <w:szCs w:val="20"/>
              </w:rPr>
              <w:t>16.31</w:t>
            </w:r>
            <w:r w:rsidRPr="007C5AF3">
              <w:rPr>
                <w:sz w:val="20"/>
                <w:szCs w:val="20"/>
              </w:rPr>
              <w:t xml:space="preserve"> /hour</w:t>
            </w:r>
          </w:p>
        </w:tc>
        <w:tc>
          <w:tcPr>
            <w:tcW w:w="1710" w:type="dxa"/>
            <w:tcBorders>
              <w:top w:val="single" w:sz="2" w:space="0" w:color="auto"/>
            </w:tcBorders>
            <w:shd w:val="clear" w:color="auto" w:fill="auto"/>
          </w:tcPr>
          <w:p w14:paraId="779F689D" w14:textId="04EBD28D" w:rsidR="00CE27DF" w:rsidRPr="007C5AF3" w:rsidRDefault="00CE27DF" w:rsidP="00E218C7">
            <w:pPr>
              <w:spacing w:before="60" w:after="60" w:line="240" w:lineRule="auto"/>
              <w:ind w:left="0"/>
              <w:jc w:val="right"/>
              <w:rPr>
                <w:sz w:val="20"/>
                <w:szCs w:val="20"/>
              </w:rPr>
            </w:pPr>
            <w:r w:rsidRPr="007C5AF3">
              <w:rPr>
                <w:sz w:val="20"/>
                <w:szCs w:val="20"/>
              </w:rPr>
              <w:t>$</w:t>
            </w:r>
            <w:r w:rsidR="007F2E7F">
              <w:rPr>
                <w:sz w:val="20"/>
                <w:szCs w:val="20"/>
              </w:rPr>
              <w:t>1,46</w:t>
            </w:r>
            <w:r w:rsidR="00E218C7">
              <w:rPr>
                <w:sz w:val="20"/>
                <w:szCs w:val="20"/>
              </w:rPr>
              <w:t>8</w:t>
            </w:r>
          </w:p>
        </w:tc>
      </w:tr>
      <w:tr w:rsidR="00CE27DF" w:rsidRPr="007C5AF3" w14:paraId="3247257D" w14:textId="77777777" w:rsidTr="00E218C7">
        <w:tc>
          <w:tcPr>
            <w:tcW w:w="3721" w:type="dxa"/>
          </w:tcPr>
          <w:p w14:paraId="162216AC" w14:textId="77777777" w:rsidR="00CE27DF" w:rsidRPr="007C5AF3" w:rsidRDefault="00CE27DF" w:rsidP="00E218C7">
            <w:pPr>
              <w:spacing w:before="60" w:after="60" w:line="240" w:lineRule="auto"/>
              <w:ind w:left="0"/>
              <w:rPr>
                <w:szCs w:val="20"/>
              </w:rPr>
            </w:pPr>
            <w:r w:rsidRPr="007C5AF3">
              <w:rPr>
                <w:sz w:val="20"/>
                <w:szCs w:val="20"/>
              </w:rPr>
              <w:t>Contractor – NACCHO (5 FTE)</w:t>
            </w:r>
          </w:p>
        </w:tc>
        <w:tc>
          <w:tcPr>
            <w:tcW w:w="1964" w:type="dxa"/>
          </w:tcPr>
          <w:p w14:paraId="34CC8A78" w14:textId="2560F79F" w:rsidR="00CE27DF" w:rsidRPr="007C5AF3" w:rsidRDefault="007F2E7F" w:rsidP="00E218C7">
            <w:pPr>
              <w:spacing w:before="60" w:after="60" w:line="240" w:lineRule="auto"/>
              <w:ind w:left="0"/>
              <w:jc w:val="center"/>
              <w:rPr>
                <w:sz w:val="20"/>
                <w:szCs w:val="20"/>
              </w:rPr>
            </w:pPr>
            <w:r>
              <w:rPr>
                <w:sz w:val="20"/>
                <w:szCs w:val="20"/>
              </w:rPr>
              <w:t>500</w:t>
            </w:r>
          </w:p>
        </w:tc>
        <w:tc>
          <w:tcPr>
            <w:tcW w:w="1965" w:type="dxa"/>
            <w:gridSpan w:val="3"/>
          </w:tcPr>
          <w:p w14:paraId="25E8EA19" w14:textId="77777777" w:rsidR="00CE27DF" w:rsidRPr="007C5AF3" w:rsidRDefault="007C5AF3" w:rsidP="00E218C7">
            <w:pPr>
              <w:spacing w:before="60" w:after="60" w:line="240" w:lineRule="auto"/>
              <w:ind w:left="0"/>
              <w:jc w:val="center"/>
              <w:rPr>
                <w:sz w:val="20"/>
                <w:szCs w:val="20"/>
              </w:rPr>
            </w:pPr>
            <w:r w:rsidRPr="007C5AF3">
              <w:rPr>
                <w:sz w:val="20"/>
                <w:szCs w:val="20"/>
              </w:rPr>
              <w:t>Varies</w:t>
            </w:r>
            <w:r w:rsidR="00CE27DF" w:rsidRPr="007C5AF3">
              <w:rPr>
                <w:sz w:val="20"/>
                <w:szCs w:val="20"/>
              </w:rPr>
              <w:t xml:space="preserve"> / hour</w:t>
            </w:r>
          </w:p>
        </w:tc>
        <w:tc>
          <w:tcPr>
            <w:tcW w:w="1710" w:type="dxa"/>
          </w:tcPr>
          <w:p w14:paraId="73698603" w14:textId="77777777" w:rsidR="00CE27DF" w:rsidRPr="007C5AF3" w:rsidRDefault="00CE27DF" w:rsidP="00E218C7">
            <w:pPr>
              <w:spacing w:before="60" w:after="60" w:line="240" w:lineRule="auto"/>
              <w:ind w:left="0"/>
              <w:jc w:val="right"/>
              <w:rPr>
                <w:sz w:val="20"/>
                <w:szCs w:val="20"/>
              </w:rPr>
            </w:pPr>
            <w:r w:rsidRPr="007C5AF3">
              <w:rPr>
                <w:sz w:val="20"/>
                <w:szCs w:val="20"/>
              </w:rPr>
              <w:t>$80,000</w:t>
            </w:r>
          </w:p>
        </w:tc>
      </w:tr>
      <w:tr w:rsidR="00CE27DF" w:rsidRPr="007C5AF3" w14:paraId="0B2F2981" w14:textId="77777777" w:rsidTr="00E218C7">
        <w:trPr>
          <w:trHeight w:val="332"/>
        </w:trPr>
        <w:tc>
          <w:tcPr>
            <w:tcW w:w="6793" w:type="dxa"/>
            <w:gridSpan w:val="3"/>
            <w:tcBorders>
              <w:right w:val="nil"/>
            </w:tcBorders>
            <w:vAlign w:val="center"/>
          </w:tcPr>
          <w:p w14:paraId="6E7604C0" w14:textId="77777777" w:rsidR="00CE27DF" w:rsidRPr="007C5AF3" w:rsidRDefault="00CE27DF" w:rsidP="00E218C7">
            <w:pPr>
              <w:spacing w:before="60" w:after="60" w:line="240" w:lineRule="auto"/>
              <w:ind w:left="0"/>
              <w:jc w:val="right"/>
              <w:rPr>
                <w:b/>
                <w:sz w:val="20"/>
                <w:szCs w:val="20"/>
              </w:rPr>
            </w:pPr>
            <w:r w:rsidRPr="007C5AF3">
              <w:rPr>
                <w:b/>
                <w:sz w:val="20"/>
                <w:szCs w:val="20"/>
              </w:rPr>
              <w:t>Estimated Total Cost of Information Collection</w:t>
            </w:r>
          </w:p>
        </w:tc>
        <w:tc>
          <w:tcPr>
            <w:tcW w:w="236" w:type="dxa"/>
            <w:tcBorders>
              <w:left w:val="nil"/>
              <w:right w:val="nil"/>
            </w:tcBorders>
            <w:vAlign w:val="center"/>
          </w:tcPr>
          <w:p w14:paraId="40A11982" w14:textId="77777777" w:rsidR="00CE27DF" w:rsidRPr="007C5AF3" w:rsidRDefault="00CE27DF" w:rsidP="00E218C7">
            <w:pPr>
              <w:spacing w:before="60" w:after="60" w:line="240" w:lineRule="auto"/>
              <w:ind w:left="0"/>
              <w:rPr>
                <w:b/>
                <w:sz w:val="20"/>
                <w:szCs w:val="20"/>
              </w:rPr>
            </w:pPr>
          </w:p>
        </w:tc>
        <w:tc>
          <w:tcPr>
            <w:tcW w:w="621" w:type="dxa"/>
            <w:tcBorders>
              <w:left w:val="nil"/>
            </w:tcBorders>
            <w:vAlign w:val="center"/>
          </w:tcPr>
          <w:p w14:paraId="7F5C6F75" w14:textId="77777777" w:rsidR="00CE27DF" w:rsidRPr="007C5AF3" w:rsidRDefault="00CE27DF" w:rsidP="00E218C7">
            <w:pPr>
              <w:spacing w:before="60" w:after="60" w:line="240" w:lineRule="auto"/>
              <w:ind w:left="0"/>
              <w:rPr>
                <w:b/>
                <w:sz w:val="20"/>
                <w:szCs w:val="20"/>
              </w:rPr>
            </w:pPr>
          </w:p>
        </w:tc>
        <w:tc>
          <w:tcPr>
            <w:tcW w:w="1710" w:type="dxa"/>
            <w:shd w:val="clear" w:color="auto" w:fill="auto"/>
            <w:vAlign w:val="center"/>
          </w:tcPr>
          <w:p w14:paraId="182CD68A" w14:textId="3679E427" w:rsidR="00CE27DF" w:rsidRPr="007C5AF3" w:rsidRDefault="00CE27DF" w:rsidP="00E218C7">
            <w:pPr>
              <w:spacing w:before="60" w:after="60" w:line="240" w:lineRule="auto"/>
              <w:ind w:left="0"/>
              <w:jc w:val="right"/>
              <w:rPr>
                <w:b/>
                <w:sz w:val="20"/>
                <w:szCs w:val="20"/>
              </w:rPr>
            </w:pPr>
            <w:r w:rsidRPr="007C5AF3">
              <w:rPr>
                <w:b/>
                <w:sz w:val="20"/>
                <w:szCs w:val="20"/>
              </w:rPr>
              <w:t>$</w:t>
            </w:r>
            <w:r w:rsidR="007F2E7F">
              <w:rPr>
                <w:b/>
                <w:sz w:val="20"/>
                <w:szCs w:val="20"/>
              </w:rPr>
              <w:t>82,607</w:t>
            </w:r>
          </w:p>
        </w:tc>
      </w:tr>
    </w:tbl>
    <w:p w14:paraId="2B57E446" w14:textId="77777777" w:rsidR="0042500C" w:rsidRPr="007C5AF3" w:rsidRDefault="0042500C" w:rsidP="001C7607">
      <w:pPr>
        <w:ind w:left="360"/>
      </w:pPr>
    </w:p>
    <w:p w14:paraId="6FB81469" w14:textId="77777777" w:rsidR="00B12F51" w:rsidRPr="007C5AF3" w:rsidRDefault="00D75750" w:rsidP="00F75A51">
      <w:pPr>
        <w:pStyle w:val="Heading4"/>
      </w:pPr>
      <w:bookmarkStart w:id="36" w:name="_Toc485994255"/>
      <w:bookmarkStart w:id="37" w:name="_Toc486498748"/>
      <w:r w:rsidRPr="007C5AF3">
        <w:t>Explanation for Program Changes or Adjustments</w:t>
      </w:r>
      <w:bookmarkEnd w:id="36"/>
      <w:bookmarkEnd w:id="37"/>
    </w:p>
    <w:p w14:paraId="03F3EDC5" w14:textId="77777777" w:rsidR="00721719" w:rsidRPr="007C5AF3" w:rsidRDefault="003C7C5D" w:rsidP="00F133C5">
      <w:pPr>
        <w:ind w:left="360"/>
      </w:pPr>
      <w:r w:rsidRPr="007C5AF3">
        <w:t xml:space="preserve">This is a new </w:t>
      </w:r>
      <w:r w:rsidR="002E2EDD" w:rsidRPr="007C5AF3">
        <w:t>data</w:t>
      </w:r>
      <w:r w:rsidR="00157413" w:rsidRPr="007C5AF3">
        <w:t xml:space="preserve"> collection</w:t>
      </w:r>
      <w:r w:rsidRPr="007C5AF3">
        <w:t>.</w:t>
      </w:r>
    </w:p>
    <w:p w14:paraId="3FF54827" w14:textId="77777777" w:rsidR="00734D99" w:rsidRPr="007C5AF3" w:rsidRDefault="00734D99" w:rsidP="001C7607"/>
    <w:p w14:paraId="3FDDD2BD" w14:textId="77777777" w:rsidR="00B12F51" w:rsidRPr="007C5AF3" w:rsidRDefault="00616090" w:rsidP="00F75A51">
      <w:pPr>
        <w:pStyle w:val="Heading4"/>
      </w:pPr>
      <w:bookmarkStart w:id="38" w:name="_Toc485994256"/>
      <w:bookmarkStart w:id="39" w:name="_Toc486498749"/>
      <w:r w:rsidRPr="007C5AF3">
        <w:t>Plan</w:t>
      </w:r>
      <w:r w:rsidR="00D75750" w:rsidRPr="007C5AF3">
        <w:t>s for Tabulation and Publication and Project Time Schedule</w:t>
      </w:r>
      <w:bookmarkEnd w:id="38"/>
      <w:bookmarkEnd w:id="39"/>
    </w:p>
    <w:p w14:paraId="4E307CEA" w14:textId="43E59F99" w:rsidR="008E509F" w:rsidRDefault="00971307" w:rsidP="00515F21">
      <w:pPr>
        <w:ind w:left="360"/>
      </w:pPr>
      <w:r>
        <w:rPr>
          <w:rFonts w:cs="Arial"/>
        </w:rPr>
        <w:t>Upon completion of the data collection period, data will be cleaned, de-identified, and coded using STATA and excel. Data analysis, for descriptive statistics and subgroup analysis, will also be performed using STATA and excel.  CDC and NACCHO will develop a final report which will be shared with CDC senior leadership, as well as NACCHO members through various dissemination channels.</w:t>
      </w:r>
      <w:r w:rsidR="00515F21">
        <w:rPr>
          <w:rFonts w:cs="Arial"/>
        </w:rPr>
        <w:t xml:space="preserve">  </w:t>
      </w:r>
      <w:r w:rsidR="008E509F" w:rsidRPr="007C5AF3">
        <w:rPr>
          <w:rFonts w:ascii="Cambria" w:hAnsi="Cambria"/>
        </w:rPr>
        <w:t xml:space="preserve">Although NACCHO will collect some individually identifiable information (IIF) related to the official roles of respondents, including the respondent’s name and official role at the LHD, </w:t>
      </w:r>
      <w:r w:rsidR="008E509F" w:rsidRPr="007C5AF3">
        <w:t xml:space="preserve">all information will be kept on secure, password protected servers accessible only to </w:t>
      </w:r>
      <w:r w:rsidR="008E509F">
        <w:t xml:space="preserve">NACCHO </w:t>
      </w:r>
      <w:r w:rsidR="008E509F" w:rsidRPr="007C5AF3">
        <w:t>project team members</w:t>
      </w:r>
      <w:r w:rsidR="008E509F">
        <w:t>, CDC will not have access to any collected IIF</w:t>
      </w:r>
      <w:r w:rsidR="008E509F" w:rsidRPr="007C5AF3">
        <w:t xml:space="preserve">.  </w:t>
      </w:r>
      <w:r w:rsidR="008E509F" w:rsidRPr="00462243">
        <w:t xml:space="preserve"> </w:t>
      </w:r>
      <w:r w:rsidR="008E509F" w:rsidRPr="007C5AF3">
        <w:t xml:space="preserve">Data collected during the assessment will be shared </w:t>
      </w:r>
      <w:r w:rsidR="008E509F">
        <w:t xml:space="preserve">with CDC </w:t>
      </w:r>
      <w:r w:rsidR="008E509F" w:rsidRPr="007C5AF3">
        <w:t>only in aggregate form</w:t>
      </w:r>
      <w:r w:rsidR="008E509F">
        <w:t>. CDC and NACCHO will also only report findings from this assessment in aggregate form, therefore n</w:t>
      </w:r>
      <w:r w:rsidR="008E509F" w:rsidRPr="007C5AF3">
        <w:t>o IIF will be distributed.</w:t>
      </w:r>
    </w:p>
    <w:p w14:paraId="6D0E549B" w14:textId="77777777" w:rsidR="00DD4A87" w:rsidRPr="00515F21" w:rsidRDefault="00DD4A87" w:rsidP="00515F21">
      <w:pPr>
        <w:ind w:left="360"/>
        <w:rPr>
          <w:rFonts w:cs="Arial"/>
        </w:rPr>
      </w:pPr>
    </w:p>
    <w:p w14:paraId="2DC8130D" w14:textId="77777777" w:rsidR="008C59E7" w:rsidRPr="007C5AF3" w:rsidRDefault="008C59E7" w:rsidP="008B65FF">
      <w:pPr>
        <w:ind w:left="360"/>
        <w:rPr>
          <w:rFonts w:cs="Arial"/>
        </w:rPr>
      </w:pPr>
      <w:r w:rsidRPr="007C5AF3">
        <w:rPr>
          <w:rFonts w:cs="Arial"/>
          <w:u w:val="single"/>
        </w:rPr>
        <w:t>Project Time Schedule</w:t>
      </w:r>
    </w:p>
    <w:p w14:paraId="6F8FA9F8" w14:textId="77777777" w:rsidR="008C59E7" w:rsidRPr="007C5AF3" w:rsidRDefault="008C59E7" w:rsidP="00515F21">
      <w:pPr>
        <w:pStyle w:val="ListParagraph"/>
        <w:numPr>
          <w:ilvl w:val="0"/>
          <w:numId w:val="3"/>
        </w:numPr>
        <w:tabs>
          <w:tab w:val="right" w:leader="dot" w:pos="9360"/>
        </w:tabs>
      </w:pPr>
      <w:r w:rsidRPr="007C5AF3">
        <w:rPr>
          <w:rFonts w:eastAsiaTheme="majorEastAsia"/>
        </w:rPr>
        <w:t xml:space="preserve">Design </w:t>
      </w:r>
      <w:r w:rsidR="00F0000D" w:rsidRPr="007C5AF3">
        <w:rPr>
          <w:rFonts w:eastAsiaTheme="majorEastAsia"/>
        </w:rPr>
        <w:t>instrument</w:t>
      </w:r>
      <w:r w:rsidRPr="007C5AF3">
        <w:rPr>
          <w:rFonts w:eastAsiaTheme="majorEastAsia"/>
        </w:rPr>
        <w:t xml:space="preserve"> </w:t>
      </w:r>
      <w:r w:rsidRPr="007C5AF3">
        <w:tab/>
      </w:r>
      <w:r w:rsidRPr="007C5AF3">
        <w:rPr>
          <w:rFonts w:eastAsiaTheme="majorEastAsia"/>
        </w:rPr>
        <w:t>(COMPLETE)</w:t>
      </w:r>
    </w:p>
    <w:p w14:paraId="75787D89" w14:textId="77777777" w:rsidR="008C59E7" w:rsidRPr="007C5AF3" w:rsidRDefault="008C59E7" w:rsidP="00515F21">
      <w:pPr>
        <w:pStyle w:val="ListParagraph"/>
        <w:numPr>
          <w:ilvl w:val="0"/>
          <w:numId w:val="4"/>
        </w:numPr>
        <w:tabs>
          <w:tab w:val="right" w:leader="dot" w:pos="9360"/>
        </w:tabs>
      </w:pPr>
      <w:r w:rsidRPr="007C5AF3">
        <w:rPr>
          <w:rFonts w:eastAsiaTheme="majorEastAsia"/>
        </w:rPr>
        <w:t xml:space="preserve">Develop protocol, instructions, and analysis plan </w:t>
      </w:r>
      <w:r w:rsidRPr="007C5AF3">
        <w:tab/>
      </w:r>
      <w:r w:rsidRPr="007C5AF3">
        <w:rPr>
          <w:rFonts w:eastAsiaTheme="majorEastAsia"/>
        </w:rPr>
        <w:t>(COMPLETE)</w:t>
      </w:r>
    </w:p>
    <w:p w14:paraId="2A74E715" w14:textId="77777777" w:rsidR="008C59E7" w:rsidRPr="007C5AF3" w:rsidRDefault="008C59E7" w:rsidP="00515F21">
      <w:pPr>
        <w:pStyle w:val="ListParagraph"/>
        <w:numPr>
          <w:ilvl w:val="0"/>
          <w:numId w:val="5"/>
        </w:numPr>
        <w:tabs>
          <w:tab w:val="right" w:leader="dot" w:pos="9360"/>
        </w:tabs>
        <w:ind w:left="720"/>
      </w:pPr>
      <w:r w:rsidRPr="007C5AF3">
        <w:rPr>
          <w:rFonts w:eastAsiaTheme="majorEastAsia"/>
        </w:rPr>
        <w:t xml:space="preserve">Pilot test </w:t>
      </w:r>
      <w:r w:rsidR="00F0000D" w:rsidRPr="007C5AF3">
        <w:rPr>
          <w:rFonts w:eastAsiaTheme="majorEastAsia"/>
        </w:rPr>
        <w:t>instrument</w:t>
      </w:r>
      <w:r w:rsidRPr="007C5AF3">
        <w:rPr>
          <w:rFonts w:eastAsiaTheme="majorEastAsia"/>
        </w:rPr>
        <w:t xml:space="preserve"> </w:t>
      </w:r>
      <w:r w:rsidRPr="007C5AF3">
        <w:tab/>
      </w:r>
      <w:r w:rsidRPr="007C5AF3">
        <w:rPr>
          <w:rFonts w:eastAsiaTheme="majorEastAsia"/>
        </w:rPr>
        <w:t>(COMPLETE)</w:t>
      </w:r>
    </w:p>
    <w:p w14:paraId="61D1E346" w14:textId="77777777" w:rsidR="008C59E7" w:rsidRPr="007C5AF3" w:rsidRDefault="008C59E7" w:rsidP="00515F21">
      <w:pPr>
        <w:pStyle w:val="ListParagraph"/>
        <w:numPr>
          <w:ilvl w:val="0"/>
          <w:numId w:val="5"/>
        </w:numPr>
        <w:tabs>
          <w:tab w:val="right" w:leader="dot" w:pos="9360"/>
        </w:tabs>
        <w:ind w:left="720"/>
      </w:pPr>
      <w:r w:rsidRPr="007C5AF3">
        <w:rPr>
          <w:rFonts w:eastAsiaTheme="majorEastAsia"/>
        </w:rPr>
        <w:t xml:space="preserve">Prepare OMB package </w:t>
      </w:r>
      <w:r w:rsidRPr="007C5AF3">
        <w:tab/>
      </w:r>
      <w:r w:rsidRPr="007C5AF3">
        <w:rPr>
          <w:rFonts w:eastAsiaTheme="majorEastAsia"/>
        </w:rPr>
        <w:t>(COMPLETE)</w:t>
      </w:r>
    </w:p>
    <w:p w14:paraId="4C08DBAE" w14:textId="77777777" w:rsidR="008C59E7" w:rsidRPr="007C5AF3" w:rsidRDefault="008C59E7" w:rsidP="00515F21">
      <w:pPr>
        <w:pStyle w:val="ListParagraph"/>
        <w:numPr>
          <w:ilvl w:val="0"/>
          <w:numId w:val="5"/>
        </w:numPr>
        <w:tabs>
          <w:tab w:val="right" w:leader="dot" w:pos="9360"/>
        </w:tabs>
        <w:ind w:left="720"/>
      </w:pPr>
      <w:r w:rsidRPr="007C5AF3">
        <w:rPr>
          <w:rFonts w:eastAsiaTheme="majorEastAsia"/>
        </w:rPr>
        <w:t xml:space="preserve">Submit OMB package </w:t>
      </w:r>
      <w:r w:rsidRPr="007C5AF3">
        <w:tab/>
      </w:r>
      <w:r w:rsidRPr="007C5AF3">
        <w:rPr>
          <w:rFonts w:eastAsiaTheme="majorEastAsia"/>
        </w:rPr>
        <w:t>(COMPLETE)</w:t>
      </w:r>
    </w:p>
    <w:p w14:paraId="0AE08798" w14:textId="77777777" w:rsidR="008C59E7" w:rsidRPr="007C5AF3" w:rsidRDefault="008C59E7" w:rsidP="00515F21">
      <w:pPr>
        <w:pStyle w:val="ListParagraph"/>
        <w:numPr>
          <w:ilvl w:val="0"/>
          <w:numId w:val="2"/>
        </w:numPr>
        <w:tabs>
          <w:tab w:val="right" w:leader="dot" w:pos="9360"/>
        </w:tabs>
      </w:pPr>
      <w:r w:rsidRPr="007C5AF3">
        <w:rPr>
          <w:rFonts w:eastAsiaTheme="majorEastAsia"/>
        </w:rPr>
        <w:lastRenderedPageBreak/>
        <w:t xml:space="preserve">OMB approval </w:t>
      </w:r>
      <w:r w:rsidRPr="007C5AF3">
        <w:tab/>
      </w:r>
      <w:r w:rsidRPr="007C5AF3">
        <w:rPr>
          <w:rFonts w:eastAsiaTheme="majorEastAsia"/>
        </w:rPr>
        <w:t>(TBD)</w:t>
      </w:r>
    </w:p>
    <w:p w14:paraId="62BE7C7A" w14:textId="2CC5697C" w:rsidR="008C59E7" w:rsidRPr="007C5AF3" w:rsidRDefault="008C59E7" w:rsidP="00515F21">
      <w:pPr>
        <w:pStyle w:val="ListParagraph"/>
        <w:numPr>
          <w:ilvl w:val="0"/>
          <w:numId w:val="2"/>
        </w:numPr>
        <w:tabs>
          <w:tab w:val="right" w:leader="dot" w:pos="9360"/>
        </w:tabs>
      </w:pPr>
      <w:r w:rsidRPr="007C5AF3">
        <w:rPr>
          <w:rFonts w:eastAsiaTheme="majorEastAsia"/>
        </w:rPr>
        <w:t xml:space="preserve">Conduct </w:t>
      </w:r>
      <w:r w:rsidR="00F0000D" w:rsidRPr="007C5AF3">
        <w:rPr>
          <w:rFonts w:eastAsiaTheme="majorEastAsia"/>
        </w:rPr>
        <w:t>data collection</w:t>
      </w:r>
      <w:r w:rsidRPr="007C5AF3">
        <w:rPr>
          <w:rFonts w:eastAsiaTheme="majorEastAsia"/>
        </w:rPr>
        <w:t xml:space="preserve"> </w:t>
      </w:r>
      <w:r w:rsidRPr="007C5AF3">
        <w:tab/>
      </w:r>
      <w:r w:rsidR="00971307">
        <w:rPr>
          <w:rFonts w:eastAsiaTheme="majorEastAsia"/>
        </w:rPr>
        <w:t>3-5</w:t>
      </w:r>
      <w:r w:rsidR="00010CCD" w:rsidRPr="007C5AF3">
        <w:rPr>
          <w:rFonts w:eastAsiaTheme="majorEastAsia"/>
        </w:rPr>
        <w:t xml:space="preserve"> weeks</w:t>
      </w:r>
    </w:p>
    <w:p w14:paraId="40BA3F3E" w14:textId="59CBDBA8" w:rsidR="008C59E7" w:rsidRPr="007C5AF3" w:rsidRDefault="008C59E7" w:rsidP="00515F21">
      <w:pPr>
        <w:pStyle w:val="ListParagraph"/>
        <w:numPr>
          <w:ilvl w:val="0"/>
          <w:numId w:val="2"/>
        </w:numPr>
        <w:tabs>
          <w:tab w:val="right" w:leader="dot" w:pos="9360"/>
        </w:tabs>
      </w:pPr>
      <w:r w:rsidRPr="007C5AF3">
        <w:rPr>
          <w:rFonts w:eastAsiaTheme="majorEastAsia"/>
        </w:rPr>
        <w:t>Code</w:t>
      </w:r>
      <w:r w:rsidR="001C7607" w:rsidRPr="007C5AF3">
        <w:rPr>
          <w:rFonts w:eastAsiaTheme="majorEastAsia"/>
        </w:rPr>
        <w:t xml:space="preserve"> data</w:t>
      </w:r>
      <w:r w:rsidRPr="007C5AF3">
        <w:rPr>
          <w:rFonts w:eastAsiaTheme="majorEastAsia"/>
        </w:rPr>
        <w:t xml:space="preserve">, </w:t>
      </w:r>
      <w:r w:rsidR="001C7607" w:rsidRPr="007C5AF3">
        <w:rPr>
          <w:rFonts w:eastAsiaTheme="majorEastAsia"/>
        </w:rPr>
        <w:t xml:space="preserve">conduct </w:t>
      </w:r>
      <w:r w:rsidRPr="007C5AF3">
        <w:rPr>
          <w:rFonts w:eastAsiaTheme="majorEastAsia"/>
        </w:rPr>
        <w:t>quality control, and analyze data</w:t>
      </w:r>
      <w:r w:rsidRPr="007C5AF3">
        <w:rPr>
          <w:rFonts w:cs="Arial"/>
        </w:rPr>
        <w:tab/>
      </w:r>
      <w:r w:rsidR="00010CCD" w:rsidRPr="007C5AF3">
        <w:rPr>
          <w:rFonts w:eastAsiaTheme="majorEastAsia"/>
        </w:rPr>
        <w:t xml:space="preserve">2 </w:t>
      </w:r>
      <w:r w:rsidRPr="007C5AF3">
        <w:rPr>
          <w:rFonts w:eastAsiaTheme="majorEastAsia"/>
        </w:rPr>
        <w:t>weeks</w:t>
      </w:r>
    </w:p>
    <w:p w14:paraId="44190F15" w14:textId="5329F8EB" w:rsidR="008C59E7" w:rsidRPr="007C5AF3" w:rsidRDefault="007B6A12" w:rsidP="00515F21">
      <w:pPr>
        <w:pStyle w:val="ListParagraph"/>
        <w:numPr>
          <w:ilvl w:val="0"/>
          <w:numId w:val="2"/>
        </w:numPr>
        <w:tabs>
          <w:tab w:val="right" w:leader="dot" w:pos="9360"/>
        </w:tabs>
      </w:pPr>
      <w:r w:rsidRPr="007C5AF3">
        <w:rPr>
          <w:rFonts w:eastAsiaTheme="majorEastAsia"/>
        </w:rPr>
        <w:t xml:space="preserve">Prepare </w:t>
      </w:r>
      <w:r w:rsidR="001C7607" w:rsidRPr="007C5AF3">
        <w:rPr>
          <w:rFonts w:eastAsiaTheme="majorEastAsia"/>
        </w:rPr>
        <w:t xml:space="preserve">summary </w:t>
      </w:r>
      <w:r w:rsidRPr="007C5AF3">
        <w:rPr>
          <w:rFonts w:eastAsiaTheme="majorEastAsia"/>
        </w:rPr>
        <w:t>report(s)</w:t>
      </w:r>
      <w:r w:rsidR="008C59E7" w:rsidRPr="007C5AF3">
        <w:rPr>
          <w:rFonts w:eastAsiaTheme="majorEastAsia"/>
        </w:rPr>
        <w:t xml:space="preserve"> </w:t>
      </w:r>
      <w:r w:rsidR="008C59E7" w:rsidRPr="007C5AF3">
        <w:tab/>
      </w:r>
      <w:r w:rsidR="00010CCD" w:rsidRPr="007C5AF3">
        <w:rPr>
          <w:rFonts w:eastAsiaTheme="majorEastAsia"/>
        </w:rPr>
        <w:t xml:space="preserve">2 </w:t>
      </w:r>
      <w:r w:rsidR="008C59E7" w:rsidRPr="007C5AF3">
        <w:rPr>
          <w:rFonts w:eastAsiaTheme="majorEastAsia"/>
        </w:rPr>
        <w:t>weeks</w:t>
      </w:r>
    </w:p>
    <w:p w14:paraId="10645F24" w14:textId="708112BD" w:rsidR="008C59E7" w:rsidRPr="007C5AF3" w:rsidRDefault="008C59E7" w:rsidP="00515F21">
      <w:pPr>
        <w:pStyle w:val="ListParagraph"/>
        <w:numPr>
          <w:ilvl w:val="0"/>
          <w:numId w:val="2"/>
        </w:numPr>
        <w:tabs>
          <w:tab w:val="right" w:leader="dot" w:pos="9360"/>
        </w:tabs>
      </w:pPr>
      <w:r w:rsidRPr="007C5AF3">
        <w:rPr>
          <w:rFonts w:eastAsiaTheme="majorEastAsia"/>
        </w:rPr>
        <w:t xml:space="preserve">Disseminate results/reports </w:t>
      </w:r>
      <w:r w:rsidRPr="007C5AF3">
        <w:tab/>
      </w:r>
      <w:r w:rsidR="00010CCD" w:rsidRPr="007C5AF3">
        <w:rPr>
          <w:rFonts w:eastAsiaTheme="majorEastAsia"/>
        </w:rPr>
        <w:t>1</w:t>
      </w:r>
      <w:r w:rsidR="00971307">
        <w:rPr>
          <w:rFonts w:eastAsiaTheme="majorEastAsia"/>
        </w:rPr>
        <w:t xml:space="preserve"> </w:t>
      </w:r>
      <w:r w:rsidRPr="007C5AF3">
        <w:rPr>
          <w:rFonts w:eastAsiaTheme="majorEastAsia"/>
        </w:rPr>
        <w:t>weeks</w:t>
      </w:r>
    </w:p>
    <w:p w14:paraId="75A298A1" w14:textId="77777777" w:rsidR="00F0000D" w:rsidRPr="007C5AF3" w:rsidRDefault="00F0000D" w:rsidP="005D6F14"/>
    <w:p w14:paraId="79C64D4C" w14:textId="77777777" w:rsidR="00B12F51" w:rsidRPr="007C5AF3" w:rsidRDefault="00D75750" w:rsidP="00F75A51">
      <w:pPr>
        <w:pStyle w:val="Heading4"/>
      </w:pPr>
      <w:bookmarkStart w:id="40" w:name="_Toc485994257"/>
      <w:bookmarkStart w:id="41" w:name="_Toc486498750"/>
      <w:r w:rsidRPr="007C5AF3">
        <w:t>Reason(s) Display of OMB Expiration Date is Inappropriate</w:t>
      </w:r>
      <w:bookmarkEnd w:id="40"/>
      <w:bookmarkEnd w:id="41"/>
    </w:p>
    <w:p w14:paraId="479063B4" w14:textId="77777777" w:rsidR="00F52BCC" w:rsidRPr="007C5AF3" w:rsidRDefault="00180D45" w:rsidP="008B65FF">
      <w:pPr>
        <w:ind w:left="360"/>
      </w:pPr>
      <w:r w:rsidRPr="007C5AF3">
        <w:t>We are requesting no exemption.</w:t>
      </w:r>
    </w:p>
    <w:p w14:paraId="094DDD6A" w14:textId="77777777" w:rsidR="003705DF" w:rsidRPr="007C5AF3" w:rsidRDefault="003705DF" w:rsidP="005D6F14"/>
    <w:p w14:paraId="0B33EA00" w14:textId="77777777" w:rsidR="00B12F51" w:rsidRPr="007C5AF3" w:rsidRDefault="00B12F51" w:rsidP="00F75A51">
      <w:pPr>
        <w:pStyle w:val="Heading4"/>
      </w:pPr>
      <w:bookmarkStart w:id="42" w:name="_Toc485994258"/>
      <w:bookmarkStart w:id="43" w:name="_Toc486498751"/>
      <w:r w:rsidRPr="007C5AF3">
        <w:t>Exceptions to Certification for Paperwork Reduction Act Submissions</w:t>
      </w:r>
      <w:bookmarkEnd w:id="42"/>
      <w:bookmarkEnd w:id="43"/>
    </w:p>
    <w:p w14:paraId="61A4C835" w14:textId="77777777" w:rsidR="00D1343B" w:rsidRPr="007C5AF3" w:rsidRDefault="0031279F" w:rsidP="00DD5E65">
      <w:pPr>
        <w:ind w:left="360"/>
      </w:pPr>
      <w:r w:rsidRPr="007C5AF3">
        <w:t>There are no exceptions to the certification.</w:t>
      </w:r>
      <w:r w:rsidR="00180D45" w:rsidRPr="007C5AF3">
        <w:t xml:space="preserve">  These activities comply with the requirements in 5 CFR 1320.9.</w:t>
      </w:r>
    </w:p>
    <w:p w14:paraId="09A17AAA" w14:textId="77777777" w:rsidR="008B12FA" w:rsidRPr="007C5AF3" w:rsidRDefault="008B12FA" w:rsidP="00DD5E65">
      <w:pPr>
        <w:ind w:left="360"/>
      </w:pPr>
    </w:p>
    <w:p w14:paraId="12EB8455" w14:textId="77777777" w:rsidR="00A36419" w:rsidRPr="007C5AF3" w:rsidRDefault="00A36419" w:rsidP="008C59E7">
      <w:pPr>
        <w:pStyle w:val="Heading3"/>
        <w:ind w:left="0"/>
      </w:pPr>
      <w:bookmarkStart w:id="44" w:name="_Toc485994259"/>
      <w:bookmarkStart w:id="45" w:name="_Toc486498752"/>
      <w:r w:rsidRPr="007C5AF3">
        <w:t>LIST OF ATTACHMENTS</w:t>
      </w:r>
      <w:r w:rsidR="00A33E90" w:rsidRPr="007C5AF3">
        <w:t xml:space="preserve"> – Section A</w:t>
      </w:r>
      <w:bookmarkEnd w:id="44"/>
      <w:bookmarkEnd w:id="45"/>
    </w:p>
    <w:p w14:paraId="426774FE" w14:textId="07C8AC0B" w:rsidR="00E21C72" w:rsidRPr="007C5AF3" w:rsidRDefault="004833C8" w:rsidP="00515F21">
      <w:pPr>
        <w:ind w:left="360"/>
      </w:pPr>
      <w:r w:rsidRPr="007C5AF3">
        <w:t xml:space="preserve">Attachment A </w:t>
      </w:r>
      <w:r w:rsidRPr="00515F21">
        <w:rPr>
          <w:rFonts w:ascii="Cambria" w:hAnsi="Cambria"/>
        </w:rPr>
        <w:t xml:space="preserve">– </w:t>
      </w:r>
      <w:r w:rsidR="00E21C72" w:rsidRPr="00515F21">
        <w:rPr>
          <w:rFonts w:ascii="Cambria" w:hAnsi="Cambria"/>
        </w:rPr>
        <w:t>Respondent Breakdown</w:t>
      </w:r>
    </w:p>
    <w:p w14:paraId="52BE3158" w14:textId="3F9AA8A7" w:rsidR="00971307" w:rsidRDefault="004833C8" w:rsidP="00515F21">
      <w:pPr>
        <w:ind w:left="360"/>
      </w:pPr>
      <w:r w:rsidRPr="007C5AF3">
        <w:t xml:space="preserve">Attachment B – </w:t>
      </w:r>
      <w:r w:rsidR="00971307" w:rsidRPr="00515F21">
        <w:rPr>
          <w:rFonts w:ascii="Cambria" w:hAnsi="Cambria"/>
        </w:rPr>
        <w:t>LHD</w:t>
      </w:r>
      <w:r w:rsidRPr="00515F21">
        <w:rPr>
          <w:rFonts w:ascii="Cambria" w:hAnsi="Cambria"/>
        </w:rPr>
        <w:t xml:space="preserve"> </w:t>
      </w:r>
      <w:r w:rsidRPr="007C5AF3">
        <w:t xml:space="preserve">Zika Capacity Assessment </w:t>
      </w:r>
      <w:r w:rsidR="00971307">
        <w:t>(</w:t>
      </w:r>
      <w:r w:rsidR="00463E3C">
        <w:t>Web Version</w:t>
      </w:r>
      <w:r w:rsidR="00971307">
        <w:t>)</w:t>
      </w:r>
    </w:p>
    <w:p w14:paraId="68FA9BD1" w14:textId="314AE128" w:rsidR="004833C8" w:rsidRPr="007C5AF3" w:rsidRDefault="00971307" w:rsidP="00515F21">
      <w:pPr>
        <w:ind w:left="360"/>
      </w:pPr>
      <w:r w:rsidRPr="007C5AF3">
        <w:t xml:space="preserve">Attachment </w:t>
      </w:r>
      <w:r w:rsidR="002216BC">
        <w:t>C</w:t>
      </w:r>
      <w:r w:rsidRPr="007C5AF3">
        <w:t xml:space="preserve"> – </w:t>
      </w:r>
      <w:r w:rsidR="00DD4A87" w:rsidRPr="00515F21">
        <w:rPr>
          <w:rFonts w:ascii="Cambria" w:hAnsi="Cambria"/>
        </w:rPr>
        <w:t>LHD</w:t>
      </w:r>
      <w:r w:rsidR="00DD4A87" w:rsidRPr="007C5AF3">
        <w:t xml:space="preserve"> Zika</w:t>
      </w:r>
      <w:r w:rsidRPr="007C5AF3">
        <w:t xml:space="preserve"> Capacity Assessment </w:t>
      </w:r>
      <w:r w:rsidR="00515F21">
        <w:t>(Word</w:t>
      </w:r>
      <w:r>
        <w:t xml:space="preserve"> version)</w:t>
      </w:r>
    </w:p>
    <w:p w14:paraId="479C37AC" w14:textId="00A110A3" w:rsidR="003705DF" w:rsidRPr="00E53C22" w:rsidRDefault="003705DF" w:rsidP="00515F21">
      <w:pPr>
        <w:pStyle w:val="ListParagraph"/>
        <w:numPr>
          <w:ilvl w:val="0"/>
          <w:numId w:val="0"/>
        </w:numPr>
        <w:ind w:left="720"/>
      </w:pPr>
    </w:p>
    <w:p w14:paraId="4F108DB0" w14:textId="77777777" w:rsidR="00CC7188" w:rsidRDefault="00CC7188" w:rsidP="003860A5">
      <w:pPr>
        <w:pStyle w:val="Heading3"/>
        <w:ind w:left="0"/>
      </w:pPr>
      <w:bookmarkStart w:id="46" w:name="_Toc485994260"/>
      <w:bookmarkStart w:id="47" w:name="_Toc486498753"/>
      <w:r w:rsidRPr="007C5AF3">
        <w:t>REFERENCE LIST</w:t>
      </w:r>
      <w:bookmarkEnd w:id="46"/>
      <w:bookmarkEnd w:id="47"/>
      <w:r w:rsidRPr="007C5AF3">
        <w:t xml:space="preserve"> </w:t>
      </w:r>
    </w:p>
    <w:p w14:paraId="789FD551" w14:textId="183C75FB" w:rsidR="001B1A46" w:rsidRDefault="00886ADF" w:rsidP="002438AE">
      <w:pPr>
        <w:pStyle w:val="ListParagraph"/>
        <w:numPr>
          <w:ilvl w:val="0"/>
          <w:numId w:val="23"/>
        </w:numPr>
      </w:pPr>
      <w:r>
        <w:t xml:space="preserve">National Association of County and City Health Officials (NACCHO). “Mosquito Surveillance and Control Assessment in Zika Virus Priority States.” Available at </w:t>
      </w:r>
      <w:r w:rsidR="00922498" w:rsidRPr="00E12821">
        <w:t>http://www.naccho.org/uploads/downloadable-resources/VectorAssessmentDec2016NACCHO.pdf</w:t>
      </w:r>
      <w:r w:rsidR="002438AE">
        <w:t xml:space="preserve"> </w:t>
      </w:r>
    </w:p>
    <w:p w14:paraId="28EB20B8" w14:textId="6286EEA8" w:rsidR="001B1A46" w:rsidRDefault="001B1A46" w:rsidP="00F75A51">
      <w:pPr>
        <w:pStyle w:val="ListParagraph"/>
        <w:numPr>
          <w:ilvl w:val="0"/>
          <w:numId w:val="23"/>
        </w:numPr>
      </w:pPr>
      <w:r>
        <w:t>C</w:t>
      </w:r>
      <w:r w:rsidRPr="00C7711A">
        <w:t xml:space="preserve">enters for Disease Control and Prevention. Key Messages- Zika Virus Disease, 2017a. Retrieved from: </w:t>
      </w:r>
      <w:r w:rsidR="00922498" w:rsidRPr="00E12821">
        <w:t>https://www.cdc.gov/zika/pdfs/zika-key-messages.pdf</w:t>
      </w:r>
    </w:p>
    <w:p w14:paraId="1DF5017F" w14:textId="29020341" w:rsidR="00886ADF" w:rsidRDefault="00886ADF" w:rsidP="00886ADF">
      <w:pPr>
        <w:pStyle w:val="ListParagraph"/>
        <w:numPr>
          <w:ilvl w:val="0"/>
          <w:numId w:val="23"/>
        </w:numPr>
      </w:pPr>
      <w:r w:rsidRPr="007C5AF3">
        <w:t xml:space="preserve">Centers for Disease Control and Prevention (CDC). "National </w:t>
      </w:r>
      <w:r>
        <w:t>p</w:t>
      </w:r>
      <w:r w:rsidRPr="007C5AF3">
        <w:t xml:space="preserve">ublic </w:t>
      </w:r>
      <w:r>
        <w:t>h</w:t>
      </w:r>
      <w:r w:rsidRPr="007C5AF3">
        <w:t xml:space="preserve">ealth </w:t>
      </w:r>
      <w:r>
        <w:t>p</w:t>
      </w:r>
      <w:r w:rsidRPr="007C5AF3">
        <w:t xml:space="preserve">erformance </w:t>
      </w:r>
      <w:r>
        <w:t>s</w:t>
      </w:r>
      <w:r w:rsidRPr="007C5AF3">
        <w:t xml:space="preserve">tandards </w:t>
      </w:r>
      <w:r>
        <w:t>p</w:t>
      </w:r>
      <w:r w:rsidRPr="007C5AF3">
        <w:t xml:space="preserve">rogram (NPHPSP): 10 </w:t>
      </w:r>
      <w:r>
        <w:t>e</w:t>
      </w:r>
      <w:r w:rsidRPr="007C5AF3">
        <w:t xml:space="preserve">ssential </w:t>
      </w:r>
      <w:r>
        <w:t>p</w:t>
      </w:r>
      <w:r w:rsidRPr="007C5AF3">
        <w:t xml:space="preserve">ublic </w:t>
      </w:r>
      <w:r>
        <w:t>h</w:t>
      </w:r>
      <w:r w:rsidRPr="007C5AF3">
        <w:t xml:space="preserve">ealth </w:t>
      </w:r>
      <w:r>
        <w:t>s</w:t>
      </w:r>
      <w:r w:rsidRPr="007C5AF3">
        <w:t xml:space="preserve">ervices." </w:t>
      </w:r>
      <w:r w:rsidR="00922498">
        <w:t xml:space="preserve">Retrieved from: </w:t>
      </w:r>
      <w:r w:rsidR="00922498" w:rsidRPr="00E12821">
        <w:t>http://www.cdc.gov/nphpsp/essentialservices.html. Accessed on 8/14/14</w:t>
      </w:r>
    </w:p>
    <w:p w14:paraId="4F11175F" w14:textId="3621D430" w:rsidR="001B1A46" w:rsidRPr="001B1A46" w:rsidRDefault="001B1A46" w:rsidP="007F2E7F">
      <w:pPr>
        <w:pStyle w:val="ListParagraph"/>
        <w:numPr>
          <w:ilvl w:val="0"/>
          <w:numId w:val="23"/>
        </w:numPr>
      </w:pPr>
      <w:r w:rsidRPr="004B1E8C">
        <w:t xml:space="preserve">Rasmussen SA, Jamieson DJ, Honein MA, Petersen LR. Zika virus and birth defects — reviewing the evidence for causality. N Eng J Med. 2016; ISSN 374:1987, DOI: </w:t>
      </w:r>
      <w:r w:rsidRPr="00C4290C">
        <w:rPr>
          <w:rFonts w:cs="Times New Roman"/>
        </w:rPr>
        <w:t>10.1056/NEJMsr1604338</w:t>
      </w:r>
    </w:p>
    <w:p w14:paraId="4AD5F474" w14:textId="6F71EEE3" w:rsidR="001B1A46" w:rsidRPr="001B1A46" w:rsidRDefault="001B1A46" w:rsidP="00622E20">
      <w:pPr>
        <w:pStyle w:val="ListParagraph"/>
        <w:numPr>
          <w:ilvl w:val="0"/>
          <w:numId w:val="23"/>
        </w:numPr>
      </w:pPr>
      <w:r>
        <w:lastRenderedPageBreak/>
        <w:t>Bekemeier, B., Pantazis, A., Dunbar, M. D., &amp; Herting, J. R. (2014). Classifying local health departments on the basis of the constellation of services they provide.</w:t>
      </w:r>
      <w:r w:rsidRPr="001B1A46">
        <w:rPr>
          <w:i/>
          <w:iCs/>
        </w:rPr>
        <w:t xml:space="preserve"> American Journal of Public Health, 104</w:t>
      </w:r>
      <w:r>
        <w:t>(12), e77-82. Retrieved from</w:t>
      </w:r>
      <w:r w:rsidR="00922498">
        <w:t>:</w:t>
      </w:r>
      <w:r>
        <w:t xml:space="preserve"> </w:t>
      </w:r>
      <w:hyperlink r:id="rId15" w:history="1">
        <w:r>
          <w:t>https://search.proquest.com/docview/1628902582?accountid=26724</w:t>
        </w:r>
      </w:hyperlink>
    </w:p>
    <w:p w14:paraId="22BA3E96" w14:textId="3F7AB44B" w:rsidR="007C5AF3" w:rsidRPr="00E12821" w:rsidRDefault="001B1A46" w:rsidP="00E278F6">
      <w:pPr>
        <w:pStyle w:val="ListParagraph"/>
        <w:numPr>
          <w:ilvl w:val="0"/>
          <w:numId w:val="23"/>
        </w:numPr>
      </w:pPr>
      <w:r>
        <w:t xml:space="preserve">AMCHP. (2017). MCH and emergency response: How zika begets a paradigm shift for emerging infections. Retrieved from: </w:t>
      </w:r>
      <w:hyperlink r:id="rId16" w:history="1">
        <w:r>
          <w:t>http://events.tvworldwide.com/Events/AMCHPAnnualConference2017/VideoId/2687/pl-1-mch-and-emergency-response-how-zika-begets-a-paradigm-shift-for-emerging-infections</w:t>
        </w:r>
      </w:hyperlink>
      <w:r w:rsidRPr="001B1A46">
        <w:rPr>
          <w:rFonts w:ascii="Arial" w:hAnsi="Arial" w:cs="Arial"/>
          <w:color w:val="333333"/>
        </w:rPr>
        <w:t xml:space="preserve"> </w:t>
      </w:r>
    </w:p>
    <w:p w14:paraId="453C6F83" w14:textId="03CD6BD2" w:rsidR="00922498" w:rsidRPr="007C5AF3" w:rsidRDefault="00922498">
      <w:pPr>
        <w:pStyle w:val="ListParagraph"/>
        <w:numPr>
          <w:ilvl w:val="0"/>
          <w:numId w:val="23"/>
        </w:numPr>
      </w:pPr>
      <w:r>
        <w:t>C</w:t>
      </w:r>
      <w:r w:rsidRPr="00922498">
        <w:t xml:space="preserve">enters for Disease Control and Prevention. (2017). </w:t>
      </w:r>
      <w:r w:rsidR="002D22CC">
        <w:t xml:space="preserve">National center on birth defects and developmental disabilities: </w:t>
      </w:r>
      <w:r w:rsidRPr="00922498">
        <w:t>Strategic plan 2017-2022. Retrieved from:</w:t>
      </w:r>
      <w:r w:rsidRPr="00E12821">
        <w:rPr>
          <w:rFonts w:cs="Calibri"/>
          <w:color w:val="000000"/>
        </w:rPr>
        <w:t xml:space="preserve"> </w:t>
      </w:r>
      <w:r w:rsidRPr="00E12821">
        <w:rPr>
          <w:color w:val="000000"/>
        </w:rPr>
        <w:t>https://www.cdc.gov/ncbddd/aboutus/documents/NCBDDD-Strategic-Plan-2017-2022-External.pdf</w:t>
      </w:r>
    </w:p>
    <w:sectPr w:rsidR="00922498" w:rsidRPr="007C5AF3" w:rsidSect="00385BB5">
      <w:headerReference w:type="default" r:id="rId17"/>
      <w:footerReference w:type="default" r:id="rId18"/>
      <w:head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57CED" w14:textId="77777777" w:rsidR="00B17A34" w:rsidRDefault="00B17A34" w:rsidP="007D6163">
      <w:r>
        <w:separator/>
      </w:r>
    </w:p>
    <w:p w14:paraId="65D66E95" w14:textId="77777777" w:rsidR="00B17A34" w:rsidRDefault="00B17A34" w:rsidP="007D6163"/>
  </w:endnote>
  <w:endnote w:type="continuationSeparator" w:id="0">
    <w:p w14:paraId="06818F89" w14:textId="77777777" w:rsidR="00B17A34" w:rsidRDefault="00B17A34" w:rsidP="007D6163">
      <w:r>
        <w:continuationSeparator/>
      </w:r>
    </w:p>
    <w:p w14:paraId="336C39EF" w14:textId="77777777" w:rsidR="00B17A34" w:rsidRDefault="00B17A34"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602ECFBE" w14:textId="4E616081" w:rsidR="006107D6" w:rsidRDefault="006107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282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2824">
              <w:rPr>
                <w:b/>
                <w:bCs/>
                <w:noProof/>
              </w:rPr>
              <w:t>15</w:t>
            </w:r>
            <w:r>
              <w:rPr>
                <w:b/>
                <w:bCs/>
                <w:sz w:val="24"/>
                <w:szCs w:val="24"/>
              </w:rPr>
              <w:fldChar w:fldCharType="end"/>
            </w:r>
          </w:p>
        </w:sdtContent>
      </w:sdt>
    </w:sdtContent>
  </w:sdt>
  <w:p w14:paraId="7EE499A4" w14:textId="77777777" w:rsidR="006107D6" w:rsidRDefault="006107D6"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9D311" w14:textId="77777777" w:rsidR="00B17A34" w:rsidRDefault="00B17A34" w:rsidP="007D6163">
      <w:r>
        <w:separator/>
      </w:r>
    </w:p>
    <w:p w14:paraId="2B731B8D" w14:textId="77777777" w:rsidR="00B17A34" w:rsidRDefault="00B17A34" w:rsidP="007D6163"/>
  </w:footnote>
  <w:footnote w:type="continuationSeparator" w:id="0">
    <w:p w14:paraId="3F20D7AD" w14:textId="77777777" w:rsidR="00B17A34" w:rsidRDefault="00B17A34" w:rsidP="007D6163">
      <w:r>
        <w:continuationSeparator/>
      </w:r>
    </w:p>
    <w:p w14:paraId="69FECDE7" w14:textId="77777777" w:rsidR="00B17A34" w:rsidRDefault="00B17A34"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B4FA1" w14:textId="77777777" w:rsidR="006107D6" w:rsidRPr="00716F94" w:rsidRDefault="006107D6" w:rsidP="007D6163">
    <w:pPr>
      <w:pStyle w:val="Header"/>
      <w:rPr>
        <w:color w:val="0033CC"/>
      </w:rPr>
    </w:pPr>
    <w:r>
      <w:tab/>
    </w:r>
  </w:p>
  <w:p w14:paraId="61CACB72" w14:textId="77777777" w:rsidR="006107D6" w:rsidRDefault="006107D6" w:rsidP="007D61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36236" w14:textId="3E07DBA3" w:rsidR="006107D6" w:rsidRDefault="006107D6" w:rsidP="00087B12">
    <w:pPr>
      <w:pStyle w:val="NoSpacing"/>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7C48"/>
    <w:multiLevelType w:val="hybridMultilevel"/>
    <w:tmpl w:val="06BA5A96"/>
    <w:lvl w:ilvl="0" w:tplc="8C446F6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85893"/>
    <w:multiLevelType w:val="hybridMultilevel"/>
    <w:tmpl w:val="8D883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74CEA"/>
    <w:multiLevelType w:val="hybridMultilevel"/>
    <w:tmpl w:val="C04E1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E22CCD"/>
    <w:multiLevelType w:val="hybridMultilevel"/>
    <w:tmpl w:val="00A05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8C20C4"/>
    <w:multiLevelType w:val="hybridMultilevel"/>
    <w:tmpl w:val="5D46C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7FD3549"/>
    <w:multiLevelType w:val="hybridMultilevel"/>
    <w:tmpl w:val="4CD88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658FB"/>
    <w:multiLevelType w:val="hybridMultilevel"/>
    <w:tmpl w:val="B1242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74813E39"/>
    <w:multiLevelType w:val="hybridMultilevel"/>
    <w:tmpl w:val="7AF45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52FF1"/>
    <w:multiLevelType w:val="hybridMultilevel"/>
    <w:tmpl w:val="CB226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0"/>
  </w:num>
  <w:num w:numId="4">
    <w:abstractNumId w:val="6"/>
  </w:num>
  <w:num w:numId="5">
    <w:abstractNumId w:val="15"/>
  </w:num>
  <w:num w:numId="6">
    <w:abstractNumId w:val="1"/>
  </w:num>
  <w:num w:numId="7">
    <w:abstractNumId w:val="9"/>
  </w:num>
  <w:num w:numId="8">
    <w:abstractNumId w:val="5"/>
  </w:num>
  <w:num w:numId="9">
    <w:abstractNumId w:val="14"/>
  </w:num>
  <w:num w:numId="10">
    <w:abstractNumId w:val="4"/>
  </w:num>
  <w:num w:numId="11">
    <w:abstractNumId w:val="8"/>
  </w:num>
  <w:num w:numId="12">
    <w:abstractNumId w:val="23"/>
  </w:num>
  <w:num w:numId="13">
    <w:abstractNumId w:val="21"/>
  </w:num>
  <w:num w:numId="14">
    <w:abstractNumId w:val="13"/>
  </w:num>
  <w:num w:numId="15">
    <w:abstractNumId w:val="12"/>
  </w:num>
  <w:num w:numId="16">
    <w:abstractNumId w:val="18"/>
  </w:num>
  <w:num w:numId="17">
    <w:abstractNumId w:val="10"/>
  </w:num>
  <w:num w:numId="18">
    <w:abstractNumId w:val="19"/>
  </w:num>
  <w:num w:numId="19">
    <w:abstractNumId w:val="22"/>
  </w:num>
  <w:num w:numId="20">
    <w:abstractNumId w:val="24"/>
  </w:num>
  <w:num w:numId="21">
    <w:abstractNumId w:val="2"/>
  </w:num>
  <w:num w:numId="22">
    <w:abstractNumId w:val="16"/>
  </w:num>
  <w:num w:numId="23">
    <w:abstractNumId w:val="3"/>
  </w:num>
  <w:num w:numId="24">
    <w:abstractNumId w:val="11"/>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1C"/>
    <w:rsid w:val="000058E0"/>
    <w:rsid w:val="00010CCD"/>
    <w:rsid w:val="00011A98"/>
    <w:rsid w:val="00011F8D"/>
    <w:rsid w:val="000130B4"/>
    <w:rsid w:val="00014361"/>
    <w:rsid w:val="00014579"/>
    <w:rsid w:val="00014944"/>
    <w:rsid w:val="00015306"/>
    <w:rsid w:val="00033B34"/>
    <w:rsid w:val="00040611"/>
    <w:rsid w:val="0004305C"/>
    <w:rsid w:val="000460E3"/>
    <w:rsid w:val="0004634F"/>
    <w:rsid w:val="00046CCD"/>
    <w:rsid w:val="000474FB"/>
    <w:rsid w:val="00050240"/>
    <w:rsid w:val="00053A92"/>
    <w:rsid w:val="00054839"/>
    <w:rsid w:val="00055DAE"/>
    <w:rsid w:val="00057F36"/>
    <w:rsid w:val="00071B19"/>
    <w:rsid w:val="0007291D"/>
    <w:rsid w:val="00072D96"/>
    <w:rsid w:val="00087B12"/>
    <w:rsid w:val="000A1F30"/>
    <w:rsid w:val="000A2D0C"/>
    <w:rsid w:val="000A635A"/>
    <w:rsid w:val="000A71DF"/>
    <w:rsid w:val="000B0962"/>
    <w:rsid w:val="000B2CBC"/>
    <w:rsid w:val="000B5D16"/>
    <w:rsid w:val="000D1F9F"/>
    <w:rsid w:val="000E6577"/>
    <w:rsid w:val="000E7A19"/>
    <w:rsid w:val="000F0221"/>
    <w:rsid w:val="000F5835"/>
    <w:rsid w:val="00104A1B"/>
    <w:rsid w:val="00107145"/>
    <w:rsid w:val="00112044"/>
    <w:rsid w:val="00113738"/>
    <w:rsid w:val="001177DD"/>
    <w:rsid w:val="00130ADF"/>
    <w:rsid w:val="00130D45"/>
    <w:rsid w:val="001341FA"/>
    <w:rsid w:val="00135334"/>
    <w:rsid w:val="001412D4"/>
    <w:rsid w:val="00144F64"/>
    <w:rsid w:val="00145D62"/>
    <w:rsid w:val="00151567"/>
    <w:rsid w:val="00155CF4"/>
    <w:rsid w:val="0015715D"/>
    <w:rsid w:val="00157413"/>
    <w:rsid w:val="00163E17"/>
    <w:rsid w:val="00166F9E"/>
    <w:rsid w:val="00167880"/>
    <w:rsid w:val="00180D45"/>
    <w:rsid w:val="00185973"/>
    <w:rsid w:val="00186ED7"/>
    <w:rsid w:val="00187870"/>
    <w:rsid w:val="00187D5A"/>
    <w:rsid w:val="0019164D"/>
    <w:rsid w:val="00196622"/>
    <w:rsid w:val="001972D7"/>
    <w:rsid w:val="001A0BFC"/>
    <w:rsid w:val="001A28F6"/>
    <w:rsid w:val="001A3744"/>
    <w:rsid w:val="001B1A46"/>
    <w:rsid w:val="001B2831"/>
    <w:rsid w:val="001B4065"/>
    <w:rsid w:val="001B5910"/>
    <w:rsid w:val="001B70B4"/>
    <w:rsid w:val="001C0493"/>
    <w:rsid w:val="001C28AD"/>
    <w:rsid w:val="001C7607"/>
    <w:rsid w:val="001D5697"/>
    <w:rsid w:val="001D7FCB"/>
    <w:rsid w:val="001E1DFB"/>
    <w:rsid w:val="001E2075"/>
    <w:rsid w:val="001E2B99"/>
    <w:rsid w:val="001E3B68"/>
    <w:rsid w:val="001E69B6"/>
    <w:rsid w:val="001E7537"/>
    <w:rsid w:val="001F4DBB"/>
    <w:rsid w:val="00202D07"/>
    <w:rsid w:val="0020312D"/>
    <w:rsid w:val="00206E33"/>
    <w:rsid w:val="00210519"/>
    <w:rsid w:val="00212B10"/>
    <w:rsid w:val="002216BC"/>
    <w:rsid w:val="00227259"/>
    <w:rsid w:val="00231DC6"/>
    <w:rsid w:val="00241B17"/>
    <w:rsid w:val="00241C81"/>
    <w:rsid w:val="002438AE"/>
    <w:rsid w:val="0024433A"/>
    <w:rsid w:val="00244557"/>
    <w:rsid w:val="002540EE"/>
    <w:rsid w:val="00257A1C"/>
    <w:rsid w:val="002676B9"/>
    <w:rsid w:val="0027234C"/>
    <w:rsid w:val="00272E3E"/>
    <w:rsid w:val="002740A7"/>
    <w:rsid w:val="00275A37"/>
    <w:rsid w:val="00276327"/>
    <w:rsid w:val="00281795"/>
    <w:rsid w:val="002850E3"/>
    <w:rsid w:val="00287E2F"/>
    <w:rsid w:val="002A1948"/>
    <w:rsid w:val="002A2931"/>
    <w:rsid w:val="002A3D05"/>
    <w:rsid w:val="002C0877"/>
    <w:rsid w:val="002C2AE2"/>
    <w:rsid w:val="002C5983"/>
    <w:rsid w:val="002D0DCE"/>
    <w:rsid w:val="002D22CC"/>
    <w:rsid w:val="002E2B10"/>
    <w:rsid w:val="002E2EDD"/>
    <w:rsid w:val="002E73B0"/>
    <w:rsid w:val="002E75AC"/>
    <w:rsid w:val="002E7BCE"/>
    <w:rsid w:val="002F1502"/>
    <w:rsid w:val="002F2069"/>
    <w:rsid w:val="002F71A2"/>
    <w:rsid w:val="002F75CB"/>
    <w:rsid w:val="00302371"/>
    <w:rsid w:val="003041AD"/>
    <w:rsid w:val="0031279F"/>
    <w:rsid w:val="00316F00"/>
    <w:rsid w:val="003179F7"/>
    <w:rsid w:val="00321B51"/>
    <w:rsid w:val="003313D2"/>
    <w:rsid w:val="00336D96"/>
    <w:rsid w:val="00344F07"/>
    <w:rsid w:val="003469C8"/>
    <w:rsid w:val="003502E9"/>
    <w:rsid w:val="00350C8C"/>
    <w:rsid w:val="00355EA4"/>
    <w:rsid w:val="003635BE"/>
    <w:rsid w:val="00365045"/>
    <w:rsid w:val="00366B5E"/>
    <w:rsid w:val="003705DF"/>
    <w:rsid w:val="00376290"/>
    <w:rsid w:val="00385BB5"/>
    <w:rsid w:val="003860A5"/>
    <w:rsid w:val="00386BC2"/>
    <w:rsid w:val="003957A1"/>
    <w:rsid w:val="003A1769"/>
    <w:rsid w:val="003A2555"/>
    <w:rsid w:val="003B125E"/>
    <w:rsid w:val="003B1BE3"/>
    <w:rsid w:val="003B2200"/>
    <w:rsid w:val="003B2AE6"/>
    <w:rsid w:val="003C0559"/>
    <w:rsid w:val="003C31C9"/>
    <w:rsid w:val="003C4961"/>
    <w:rsid w:val="003C54F6"/>
    <w:rsid w:val="003C7C5D"/>
    <w:rsid w:val="003D0AD2"/>
    <w:rsid w:val="003D2447"/>
    <w:rsid w:val="003D4A68"/>
    <w:rsid w:val="003E0F5E"/>
    <w:rsid w:val="003E52BE"/>
    <w:rsid w:val="003F0CC1"/>
    <w:rsid w:val="003F1D5D"/>
    <w:rsid w:val="003F5913"/>
    <w:rsid w:val="004024F8"/>
    <w:rsid w:val="00403E5F"/>
    <w:rsid w:val="00405696"/>
    <w:rsid w:val="0041159A"/>
    <w:rsid w:val="004135D5"/>
    <w:rsid w:val="004226DA"/>
    <w:rsid w:val="0042500C"/>
    <w:rsid w:val="004305A8"/>
    <w:rsid w:val="0043229B"/>
    <w:rsid w:val="004353D5"/>
    <w:rsid w:val="00436B8A"/>
    <w:rsid w:val="0044130D"/>
    <w:rsid w:val="00441CC3"/>
    <w:rsid w:val="004434FD"/>
    <w:rsid w:val="00443CA0"/>
    <w:rsid w:val="00450E14"/>
    <w:rsid w:val="004610B5"/>
    <w:rsid w:val="00462243"/>
    <w:rsid w:val="00462C65"/>
    <w:rsid w:val="00463191"/>
    <w:rsid w:val="00463A43"/>
    <w:rsid w:val="00463E3C"/>
    <w:rsid w:val="004674E7"/>
    <w:rsid w:val="00467B14"/>
    <w:rsid w:val="00467D07"/>
    <w:rsid w:val="00471642"/>
    <w:rsid w:val="00474AFD"/>
    <w:rsid w:val="00474EDA"/>
    <w:rsid w:val="00476F0B"/>
    <w:rsid w:val="00480509"/>
    <w:rsid w:val="00481D80"/>
    <w:rsid w:val="004824FA"/>
    <w:rsid w:val="004833C8"/>
    <w:rsid w:val="00483B20"/>
    <w:rsid w:val="00484011"/>
    <w:rsid w:val="004841F1"/>
    <w:rsid w:val="00487937"/>
    <w:rsid w:val="00490637"/>
    <w:rsid w:val="004A1E3A"/>
    <w:rsid w:val="004A3D36"/>
    <w:rsid w:val="004B46D6"/>
    <w:rsid w:val="004C0BF6"/>
    <w:rsid w:val="004C4464"/>
    <w:rsid w:val="004C4AEA"/>
    <w:rsid w:val="004D0430"/>
    <w:rsid w:val="004D1DAA"/>
    <w:rsid w:val="004D4EB1"/>
    <w:rsid w:val="004E003C"/>
    <w:rsid w:val="004E16EB"/>
    <w:rsid w:val="004E6665"/>
    <w:rsid w:val="004F0DD2"/>
    <w:rsid w:val="004F601A"/>
    <w:rsid w:val="004F634E"/>
    <w:rsid w:val="004F67A8"/>
    <w:rsid w:val="004F6AFA"/>
    <w:rsid w:val="005070F6"/>
    <w:rsid w:val="005115FA"/>
    <w:rsid w:val="0051582C"/>
    <w:rsid w:val="00515F21"/>
    <w:rsid w:val="005212E5"/>
    <w:rsid w:val="00522A50"/>
    <w:rsid w:val="005257A7"/>
    <w:rsid w:val="00525E61"/>
    <w:rsid w:val="00527225"/>
    <w:rsid w:val="00527E0C"/>
    <w:rsid w:val="0053540B"/>
    <w:rsid w:val="0053557D"/>
    <w:rsid w:val="005410E3"/>
    <w:rsid w:val="005427D7"/>
    <w:rsid w:val="005463DE"/>
    <w:rsid w:val="00546DC2"/>
    <w:rsid w:val="00552920"/>
    <w:rsid w:val="005542E8"/>
    <w:rsid w:val="0055463A"/>
    <w:rsid w:val="00556630"/>
    <w:rsid w:val="0055686D"/>
    <w:rsid w:val="005800EE"/>
    <w:rsid w:val="00582FF5"/>
    <w:rsid w:val="00584D1F"/>
    <w:rsid w:val="005869D6"/>
    <w:rsid w:val="00587C72"/>
    <w:rsid w:val="0059331E"/>
    <w:rsid w:val="00594619"/>
    <w:rsid w:val="005A33F6"/>
    <w:rsid w:val="005A3933"/>
    <w:rsid w:val="005A59E5"/>
    <w:rsid w:val="005B7440"/>
    <w:rsid w:val="005D6F14"/>
    <w:rsid w:val="005E2150"/>
    <w:rsid w:val="005E2995"/>
    <w:rsid w:val="005F3FEF"/>
    <w:rsid w:val="00600C4F"/>
    <w:rsid w:val="0060287B"/>
    <w:rsid w:val="00605D50"/>
    <w:rsid w:val="00607F7C"/>
    <w:rsid w:val="006102DA"/>
    <w:rsid w:val="006107D6"/>
    <w:rsid w:val="00613BCF"/>
    <w:rsid w:val="00616090"/>
    <w:rsid w:val="00621D79"/>
    <w:rsid w:val="00622E20"/>
    <w:rsid w:val="006315A3"/>
    <w:rsid w:val="00634C42"/>
    <w:rsid w:val="0063623F"/>
    <w:rsid w:val="006412E9"/>
    <w:rsid w:val="00651309"/>
    <w:rsid w:val="0065581B"/>
    <w:rsid w:val="006579A2"/>
    <w:rsid w:val="00667C89"/>
    <w:rsid w:val="006711EE"/>
    <w:rsid w:val="00675F9A"/>
    <w:rsid w:val="00677A0E"/>
    <w:rsid w:val="006809BB"/>
    <w:rsid w:val="006809FD"/>
    <w:rsid w:val="00685F19"/>
    <w:rsid w:val="00691D1F"/>
    <w:rsid w:val="00692DEB"/>
    <w:rsid w:val="00696B62"/>
    <w:rsid w:val="00697BAE"/>
    <w:rsid w:val="006A09E0"/>
    <w:rsid w:val="006A350A"/>
    <w:rsid w:val="006B0789"/>
    <w:rsid w:val="006B4DDC"/>
    <w:rsid w:val="006B51BD"/>
    <w:rsid w:val="006B5E55"/>
    <w:rsid w:val="006C1C65"/>
    <w:rsid w:val="006C20E8"/>
    <w:rsid w:val="006C33B4"/>
    <w:rsid w:val="006C4C67"/>
    <w:rsid w:val="006C4DA7"/>
    <w:rsid w:val="006D25A1"/>
    <w:rsid w:val="006E14E9"/>
    <w:rsid w:val="006E6533"/>
    <w:rsid w:val="006F09A2"/>
    <w:rsid w:val="006F0E6D"/>
    <w:rsid w:val="006F36C6"/>
    <w:rsid w:val="006F6856"/>
    <w:rsid w:val="00707287"/>
    <w:rsid w:val="00713412"/>
    <w:rsid w:val="0071430D"/>
    <w:rsid w:val="007145D0"/>
    <w:rsid w:val="00716CB4"/>
    <w:rsid w:val="00716F94"/>
    <w:rsid w:val="00721180"/>
    <w:rsid w:val="00721719"/>
    <w:rsid w:val="00724D64"/>
    <w:rsid w:val="00730C3C"/>
    <w:rsid w:val="00734D99"/>
    <w:rsid w:val="0075188E"/>
    <w:rsid w:val="0076001C"/>
    <w:rsid w:val="00760E12"/>
    <w:rsid w:val="007623DA"/>
    <w:rsid w:val="00762824"/>
    <w:rsid w:val="00763CF3"/>
    <w:rsid w:val="00766AD3"/>
    <w:rsid w:val="00772293"/>
    <w:rsid w:val="00774689"/>
    <w:rsid w:val="00776981"/>
    <w:rsid w:val="00781AE3"/>
    <w:rsid w:val="00782FBD"/>
    <w:rsid w:val="00783C75"/>
    <w:rsid w:val="00784619"/>
    <w:rsid w:val="00784735"/>
    <w:rsid w:val="0078627B"/>
    <w:rsid w:val="0078765B"/>
    <w:rsid w:val="007921F1"/>
    <w:rsid w:val="00793A59"/>
    <w:rsid w:val="00794E32"/>
    <w:rsid w:val="007A0D73"/>
    <w:rsid w:val="007B1925"/>
    <w:rsid w:val="007B305A"/>
    <w:rsid w:val="007B6A12"/>
    <w:rsid w:val="007B7C44"/>
    <w:rsid w:val="007C5666"/>
    <w:rsid w:val="007C58E7"/>
    <w:rsid w:val="007C5AF3"/>
    <w:rsid w:val="007D6163"/>
    <w:rsid w:val="007E0EA5"/>
    <w:rsid w:val="007E575D"/>
    <w:rsid w:val="007E57CD"/>
    <w:rsid w:val="007E6AEF"/>
    <w:rsid w:val="007F2E7F"/>
    <w:rsid w:val="007F5776"/>
    <w:rsid w:val="00804FC3"/>
    <w:rsid w:val="00811D9F"/>
    <w:rsid w:val="00815C7D"/>
    <w:rsid w:val="00817941"/>
    <w:rsid w:val="008229E4"/>
    <w:rsid w:val="00823547"/>
    <w:rsid w:val="008261AB"/>
    <w:rsid w:val="00826562"/>
    <w:rsid w:val="008269AB"/>
    <w:rsid w:val="00834C91"/>
    <w:rsid w:val="00835CA7"/>
    <w:rsid w:val="008370D4"/>
    <w:rsid w:val="008379D7"/>
    <w:rsid w:val="008414AD"/>
    <w:rsid w:val="008428D9"/>
    <w:rsid w:val="00847A81"/>
    <w:rsid w:val="00850497"/>
    <w:rsid w:val="00855F79"/>
    <w:rsid w:val="00857DAE"/>
    <w:rsid w:val="008668C9"/>
    <w:rsid w:val="008705AC"/>
    <w:rsid w:val="00870D0A"/>
    <w:rsid w:val="008715E7"/>
    <w:rsid w:val="008748B4"/>
    <w:rsid w:val="00876917"/>
    <w:rsid w:val="0088467A"/>
    <w:rsid w:val="00884DB9"/>
    <w:rsid w:val="00886ADF"/>
    <w:rsid w:val="008966E5"/>
    <w:rsid w:val="00896FB1"/>
    <w:rsid w:val="008B12FA"/>
    <w:rsid w:val="008B65FF"/>
    <w:rsid w:val="008B7958"/>
    <w:rsid w:val="008C408E"/>
    <w:rsid w:val="008C5492"/>
    <w:rsid w:val="008C59E7"/>
    <w:rsid w:val="008C67D2"/>
    <w:rsid w:val="008E0683"/>
    <w:rsid w:val="008E21D2"/>
    <w:rsid w:val="008E3D8D"/>
    <w:rsid w:val="008E509F"/>
    <w:rsid w:val="008F3D10"/>
    <w:rsid w:val="0090028B"/>
    <w:rsid w:val="00902DD9"/>
    <w:rsid w:val="00911486"/>
    <w:rsid w:val="009129CA"/>
    <w:rsid w:val="00915C4D"/>
    <w:rsid w:val="009206B6"/>
    <w:rsid w:val="00922498"/>
    <w:rsid w:val="009252DC"/>
    <w:rsid w:val="009252F5"/>
    <w:rsid w:val="009263C1"/>
    <w:rsid w:val="00927DD5"/>
    <w:rsid w:val="00941B4F"/>
    <w:rsid w:val="00945B19"/>
    <w:rsid w:val="009518C0"/>
    <w:rsid w:val="00954637"/>
    <w:rsid w:val="009608D2"/>
    <w:rsid w:val="00963CE3"/>
    <w:rsid w:val="00964F18"/>
    <w:rsid w:val="00971307"/>
    <w:rsid w:val="00972E9D"/>
    <w:rsid w:val="00974424"/>
    <w:rsid w:val="00983148"/>
    <w:rsid w:val="00987F76"/>
    <w:rsid w:val="00993088"/>
    <w:rsid w:val="0099491C"/>
    <w:rsid w:val="0099664F"/>
    <w:rsid w:val="00997D5D"/>
    <w:rsid w:val="009A0447"/>
    <w:rsid w:val="009A15A4"/>
    <w:rsid w:val="009A2CE5"/>
    <w:rsid w:val="009A4B59"/>
    <w:rsid w:val="009A737F"/>
    <w:rsid w:val="009B4A51"/>
    <w:rsid w:val="009C28B1"/>
    <w:rsid w:val="009C3179"/>
    <w:rsid w:val="009C61AD"/>
    <w:rsid w:val="009C6697"/>
    <w:rsid w:val="009D103D"/>
    <w:rsid w:val="009D16F9"/>
    <w:rsid w:val="009D373D"/>
    <w:rsid w:val="009D436B"/>
    <w:rsid w:val="009D5927"/>
    <w:rsid w:val="009D7B2C"/>
    <w:rsid w:val="009E0801"/>
    <w:rsid w:val="009E1D05"/>
    <w:rsid w:val="009E2F4B"/>
    <w:rsid w:val="009F7DE0"/>
    <w:rsid w:val="00A0222E"/>
    <w:rsid w:val="00A05973"/>
    <w:rsid w:val="00A06BCB"/>
    <w:rsid w:val="00A1050C"/>
    <w:rsid w:val="00A11B0C"/>
    <w:rsid w:val="00A1453A"/>
    <w:rsid w:val="00A20BA8"/>
    <w:rsid w:val="00A242DB"/>
    <w:rsid w:val="00A318BF"/>
    <w:rsid w:val="00A33B35"/>
    <w:rsid w:val="00A33E90"/>
    <w:rsid w:val="00A36419"/>
    <w:rsid w:val="00A36FFA"/>
    <w:rsid w:val="00A44921"/>
    <w:rsid w:val="00A44AD9"/>
    <w:rsid w:val="00A56C9B"/>
    <w:rsid w:val="00A578C2"/>
    <w:rsid w:val="00A62C98"/>
    <w:rsid w:val="00A664A8"/>
    <w:rsid w:val="00A70B3C"/>
    <w:rsid w:val="00A72652"/>
    <w:rsid w:val="00A75D1C"/>
    <w:rsid w:val="00A809AA"/>
    <w:rsid w:val="00A849B3"/>
    <w:rsid w:val="00A8510D"/>
    <w:rsid w:val="00A86AF3"/>
    <w:rsid w:val="00A90AFF"/>
    <w:rsid w:val="00A90BDC"/>
    <w:rsid w:val="00A95477"/>
    <w:rsid w:val="00A975A9"/>
    <w:rsid w:val="00AA3192"/>
    <w:rsid w:val="00AA56D9"/>
    <w:rsid w:val="00AB0486"/>
    <w:rsid w:val="00AB251E"/>
    <w:rsid w:val="00AB3608"/>
    <w:rsid w:val="00AB4111"/>
    <w:rsid w:val="00AC1272"/>
    <w:rsid w:val="00AC30EA"/>
    <w:rsid w:val="00AC5C48"/>
    <w:rsid w:val="00AC63E3"/>
    <w:rsid w:val="00AC7ECF"/>
    <w:rsid w:val="00AD3F08"/>
    <w:rsid w:val="00AE30BF"/>
    <w:rsid w:val="00AE3924"/>
    <w:rsid w:val="00AF0CF4"/>
    <w:rsid w:val="00AF2252"/>
    <w:rsid w:val="00AF29F0"/>
    <w:rsid w:val="00B0098C"/>
    <w:rsid w:val="00B00B12"/>
    <w:rsid w:val="00B1129F"/>
    <w:rsid w:val="00B11D61"/>
    <w:rsid w:val="00B12F51"/>
    <w:rsid w:val="00B17A34"/>
    <w:rsid w:val="00B22A58"/>
    <w:rsid w:val="00B2751E"/>
    <w:rsid w:val="00B3074A"/>
    <w:rsid w:val="00B313E8"/>
    <w:rsid w:val="00B3363C"/>
    <w:rsid w:val="00B3650C"/>
    <w:rsid w:val="00B43AFE"/>
    <w:rsid w:val="00B47055"/>
    <w:rsid w:val="00B53F57"/>
    <w:rsid w:val="00B6362C"/>
    <w:rsid w:val="00B63CF3"/>
    <w:rsid w:val="00B64BFA"/>
    <w:rsid w:val="00B71E63"/>
    <w:rsid w:val="00B73672"/>
    <w:rsid w:val="00B83042"/>
    <w:rsid w:val="00B83212"/>
    <w:rsid w:val="00B85DE4"/>
    <w:rsid w:val="00B86497"/>
    <w:rsid w:val="00B86F42"/>
    <w:rsid w:val="00B87AAD"/>
    <w:rsid w:val="00B91A31"/>
    <w:rsid w:val="00BA080E"/>
    <w:rsid w:val="00BA50D9"/>
    <w:rsid w:val="00BA6325"/>
    <w:rsid w:val="00BA6C28"/>
    <w:rsid w:val="00BA6DB4"/>
    <w:rsid w:val="00BA755E"/>
    <w:rsid w:val="00BB0813"/>
    <w:rsid w:val="00BB090C"/>
    <w:rsid w:val="00BC3F3C"/>
    <w:rsid w:val="00BC5BB2"/>
    <w:rsid w:val="00BD4599"/>
    <w:rsid w:val="00BD56AF"/>
    <w:rsid w:val="00BE5A15"/>
    <w:rsid w:val="00BE738E"/>
    <w:rsid w:val="00BF11A1"/>
    <w:rsid w:val="00BF2826"/>
    <w:rsid w:val="00BF3F54"/>
    <w:rsid w:val="00C00697"/>
    <w:rsid w:val="00C0376C"/>
    <w:rsid w:val="00C06D77"/>
    <w:rsid w:val="00C14BA6"/>
    <w:rsid w:val="00C3485C"/>
    <w:rsid w:val="00C41233"/>
    <w:rsid w:val="00C4290C"/>
    <w:rsid w:val="00C4416B"/>
    <w:rsid w:val="00C462F3"/>
    <w:rsid w:val="00C46AE2"/>
    <w:rsid w:val="00C544A4"/>
    <w:rsid w:val="00C56EA8"/>
    <w:rsid w:val="00C60A96"/>
    <w:rsid w:val="00C61AE2"/>
    <w:rsid w:val="00C714EC"/>
    <w:rsid w:val="00C768E5"/>
    <w:rsid w:val="00C90CD6"/>
    <w:rsid w:val="00CA1BAA"/>
    <w:rsid w:val="00CA2004"/>
    <w:rsid w:val="00CA5840"/>
    <w:rsid w:val="00CA5B99"/>
    <w:rsid w:val="00CB0933"/>
    <w:rsid w:val="00CB334D"/>
    <w:rsid w:val="00CB56D5"/>
    <w:rsid w:val="00CC4DAB"/>
    <w:rsid w:val="00CC7188"/>
    <w:rsid w:val="00CC76CD"/>
    <w:rsid w:val="00CD1EA8"/>
    <w:rsid w:val="00CE27DF"/>
    <w:rsid w:val="00CF025E"/>
    <w:rsid w:val="00CF5ABD"/>
    <w:rsid w:val="00CF5E32"/>
    <w:rsid w:val="00CF6092"/>
    <w:rsid w:val="00CF63CE"/>
    <w:rsid w:val="00D065B1"/>
    <w:rsid w:val="00D067C1"/>
    <w:rsid w:val="00D06816"/>
    <w:rsid w:val="00D1343B"/>
    <w:rsid w:val="00D13B13"/>
    <w:rsid w:val="00D16E78"/>
    <w:rsid w:val="00D201D3"/>
    <w:rsid w:val="00D267D5"/>
    <w:rsid w:val="00D26A64"/>
    <w:rsid w:val="00D31720"/>
    <w:rsid w:val="00D42828"/>
    <w:rsid w:val="00D42A92"/>
    <w:rsid w:val="00D52B9A"/>
    <w:rsid w:val="00D5367E"/>
    <w:rsid w:val="00D53B1E"/>
    <w:rsid w:val="00D6105F"/>
    <w:rsid w:val="00D61AD2"/>
    <w:rsid w:val="00D61EA5"/>
    <w:rsid w:val="00D67B78"/>
    <w:rsid w:val="00D71A32"/>
    <w:rsid w:val="00D71C1C"/>
    <w:rsid w:val="00D75750"/>
    <w:rsid w:val="00D84EF0"/>
    <w:rsid w:val="00D861ED"/>
    <w:rsid w:val="00D873E0"/>
    <w:rsid w:val="00D93D2A"/>
    <w:rsid w:val="00D941E3"/>
    <w:rsid w:val="00D94F8B"/>
    <w:rsid w:val="00D95FBF"/>
    <w:rsid w:val="00DA4B4C"/>
    <w:rsid w:val="00DA5988"/>
    <w:rsid w:val="00DA762F"/>
    <w:rsid w:val="00DB1394"/>
    <w:rsid w:val="00DB2280"/>
    <w:rsid w:val="00DB6F6A"/>
    <w:rsid w:val="00DB7F78"/>
    <w:rsid w:val="00DC0184"/>
    <w:rsid w:val="00DC0E54"/>
    <w:rsid w:val="00DC2AD2"/>
    <w:rsid w:val="00DC317C"/>
    <w:rsid w:val="00DC4FF2"/>
    <w:rsid w:val="00DC79CC"/>
    <w:rsid w:val="00DD11EB"/>
    <w:rsid w:val="00DD47B1"/>
    <w:rsid w:val="00DD4A87"/>
    <w:rsid w:val="00DD4E4E"/>
    <w:rsid w:val="00DD5E65"/>
    <w:rsid w:val="00DD7BF0"/>
    <w:rsid w:val="00E1007A"/>
    <w:rsid w:val="00E10D39"/>
    <w:rsid w:val="00E12821"/>
    <w:rsid w:val="00E134F4"/>
    <w:rsid w:val="00E147D9"/>
    <w:rsid w:val="00E162E0"/>
    <w:rsid w:val="00E20294"/>
    <w:rsid w:val="00E20D75"/>
    <w:rsid w:val="00E218C7"/>
    <w:rsid w:val="00E21C72"/>
    <w:rsid w:val="00E23568"/>
    <w:rsid w:val="00E245B5"/>
    <w:rsid w:val="00E25EC4"/>
    <w:rsid w:val="00E278F6"/>
    <w:rsid w:val="00E33E1B"/>
    <w:rsid w:val="00E34D3E"/>
    <w:rsid w:val="00E35AB7"/>
    <w:rsid w:val="00E41707"/>
    <w:rsid w:val="00E41812"/>
    <w:rsid w:val="00E46BAF"/>
    <w:rsid w:val="00E505A3"/>
    <w:rsid w:val="00E5146F"/>
    <w:rsid w:val="00E53C22"/>
    <w:rsid w:val="00E62BD2"/>
    <w:rsid w:val="00E62C84"/>
    <w:rsid w:val="00E647FB"/>
    <w:rsid w:val="00E70FB5"/>
    <w:rsid w:val="00E720E9"/>
    <w:rsid w:val="00E7539E"/>
    <w:rsid w:val="00E7655F"/>
    <w:rsid w:val="00E81C5E"/>
    <w:rsid w:val="00E83B3C"/>
    <w:rsid w:val="00E8736B"/>
    <w:rsid w:val="00E90275"/>
    <w:rsid w:val="00E925D4"/>
    <w:rsid w:val="00E9465D"/>
    <w:rsid w:val="00E97226"/>
    <w:rsid w:val="00EA21AB"/>
    <w:rsid w:val="00EA2B44"/>
    <w:rsid w:val="00EA33EF"/>
    <w:rsid w:val="00EA3A4A"/>
    <w:rsid w:val="00EB01DE"/>
    <w:rsid w:val="00EC4FFD"/>
    <w:rsid w:val="00EC58F5"/>
    <w:rsid w:val="00EC5EFC"/>
    <w:rsid w:val="00ED3AD9"/>
    <w:rsid w:val="00ED57D1"/>
    <w:rsid w:val="00ED6DF6"/>
    <w:rsid w:val="00EE0B57"/>
    <w:rsid w:val="00EE1778"/>
    <w:rsid w:val="00EE3372"/>
    <w:rsid w:val="00EE40C6"/>
    <w:rsid w:val="00EE54FA"/>
    <w:rsid w:val="00EE7BFB"/>
    <w:rsid w:val="00EF33CD"/>
    <w:rsid w:val="00F0000D"/>
    <w:rsid w:val="00F0742B"/>
    <w:rsid w:val="00F12924"/>
    <w:rsid w:val="00F133C5"/>
    <w:rsid w:val="00F161CF"/>
    <w:rsid w:val="00F17479"/>
    <w:rsid w:val="00F20C9B"/>
    <w:rsid w:val="00F300CB"/>
    <w:rsid w:val="00F31310"/>
    <w:rsid w:val="00F42C3A"/>
    <w:rsid w:val="00F45451"/>
    <w:rsid w:val="00F52BCC"/>
    <w:rsid w:val="00F5313F"/>
    <w:rsid w:val="00F65C83"/>
    <w:rsid w:val="00F75A51"/>
    <w:rsid w:val="00F81135"/>
    <w:rsid w:val="00F81A48"/>
    <w:rsid w:val="00F97279"/>
    <w:rsid w:val="00FB62BC"/>
    <w:rsid w:val="00FC21A3"/>
    <w:rsid w:val="00FC4C64"/>
    <w:rsid w:val="00FD17C9"/>
    <w:rsid w:val="00FD2A5B"/>
    <w:rsid w:val="00FD731A"/>
    <w:rsid w:val="00FE63E8"/>
    <w:rsid w:val="00FE6A5C"/>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B375F"/>
  <w15:docId w15:val="{0673C036-68FF-43AE-A428-19E949C1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479"/>
    <w:pPr>
      <w:tabs>
        <w:tab w:val="right" w:pos="9360"/>
      </w:tabs>
      <w:spacing w:after="0" w:line="360" w:lineRule="auto"/>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730C3C"/>
    <w:pPr>
      <w:numPr>
        <w:numId w:val="25"/>
      </w:numPr>
      <w:ind w:left="720"/>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styleId="NoSpacing">
    <w:name w:val="No Spacing"/>
    <w:uiPriority w:val="1"/>
    <w:qFormat/>
    <w:rsid w:val="008E21D2"/>
    <w:pPr>
      <w:spacing w:after="0" w:line="240" w:lineRule="auto"/>
    </w:pPr>
    <w:rPr>
      <w:sz w:val="21"/>
      <w:szCs w:val="21"/>
    </w:rPr>
  </w:style>
  <w:style w:type="paragraph" w:customStyle="1" w:styleId="citationline">
    <w:name w:val="citationline"/>
    <w:basedOn w:val="Normal"/>
    <w:rsid w:val="007C5AF3"/>
    <w:pPr>
      <w:tabs>
        <w:tab w:val="clear" w:pos="9360"/>
      </w:tabs>
      <w:spacing w:before="100" w:beforeAutospacing="1" w:after="100" w:afterAutospacing="1" w:line="336" w:lineRule="atLeast"/>
      <w:ind w:left="0"/>
    </w:pPr>
    <w:rPr>
      <w:rFonts w:ascii="Times New Roman" w:eastAsia="Times New Roman" w:hAnsi="Times New Roman" w:cs="Times New Roman"/>
      <w:sz w:val="17"/>
      <w:szCs w:val="17"/>
    </w:rPr>
  </w:style>
  <w:style w:type="paragraph" w:customStyle="1" w:styleId="authors">
    <w:name w:val="authors"/>
    <w:basedOn w:val="Normal"/>
    <w:rsid w:val="007C5AF3"/>
    <w:pPr>
      <w:tabs>
        <w:tab w:val="clear" w:pos="9360"/>
      </w:tabs>
      <w:spacing w:before="100" w:beforeAutospacing="1" w:after="100" w:afterAutospacing="1" w:line="336" w:lineRule="atLeast"/>
      <w:ind w:left="0"/>
    </w:pPr>
    <w:rPr>
      <w:rFonts w:ascii="Times New Roman" w:eastAsia="Times New Roman" w:hAnsi="Times New Roman" w:cs="Times New Roman"/>
      <w:sz w:val="17"/>
      <w:szCs w:val="17"/>
    </w:rPr>
  </w:style>
  <w:style w:type="character" w:customStyle="1" w:styleId="doi1">
    <w:name w:val="doi1"/>
    <w:basedOn w:val="DefaultParagraphFont"/>
    <w:rsid w:val="007C5AF3"/>
    <w:rPr>
      <w:color w:val="666666"/>
    </w:rPr>
  </w:style>
  <w:style w:type="character" w:customStyle="1" w:styleId="citation">
    <w:name w:val="citation"/>
    <w:basedOn w:val="DefaultParagraphFont"/>
    <w:rsid w:val="007C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66508">
      <w:bodyDiv w:val="1"/>
      <w:marLeft w:val="0"/>
      <w:marRight w:val="0"/>
      <w:marTop w:val="0"/>
      <w:marBottom w:val="0"/>
      <w:divBdr>
        <w:top w:val="none" w:sz="0" w:space="0" w:color="auto"/>
        <w:left w:val="none" w:sz="0" w:space="0" w:color="auto"/>
        <w:bottom w:val="none" w:sz="0" w:space="0" w:color="auto"/>
        <w:right w:val="none" w:sz="0" w:space="0" w:color="auto"/>
      </w:divBdr>
      <w:divsChild>
        <w:div w:id="574050472">
          <w:marLeft w:val="0"/>
          <w:marRight w:val="0"/>
          <w:marTop w:val="0"/>
          <w:marBottom w:val="0"/>
          <w:divBdr>
            <w:top w:val="single" w:sz="2" w:space="0" w:color="CCCCCC"/>
            <w:left w:val="single" w:sz="6" w:space="11" w:color="CCCCCC"/>
            <w:bottom w:val="single" w:sz="6" w:space="0" w:color="CCCCCC"/>
            <w:right w:val="single" w:sz="6" w:space="11" w:color="CCCCCC"/>
          </w:divBdr>
          <w:divsChild>
            <w:div w:id="1601177918">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kk5@cd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vents.tvworldwide.com/Events/AMCHPAnnualConference2017/VideoId/2687/pl-1-mch-and-emergency-response-how-zika-begets-a-paradigm-shift-for-emerging-infe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earch.proquest.com/docview/1628902582?accountid=26724"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https://esp.cdc.gov/sites/ostlts/pip/osc/_layouts/15/DocIdRedir.aspx?ID=OSTLTSDOC-726-195</Url>
      <Description>OSTLTSDOC-726-195</Description>
    </_dlc_DocIdUrl>
    <_dlc_DocId xmlns="b5c0ca00-073d-4463-9985-b654f14791fe">OSTLTSDOC-726-195</_dlc_Doc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A7AD5-886D-477E-8175-FFC2310B71D7}">
  <ds:schemaRefs>
    <ds:schemaRef ds:uri="http://schemas.microsoft.com/sharepoint/events"/>
  </ds:schemaRefs>
</ds:datastoreItem>
</file>

<file path=customXml/itemProps2.xml><?xml version="1.0" encoding="utf-8"?>
<ds:datastoreItem xmlns:ds="http://schemas.openxmlformats.org/officeDocument/2006/customXml" ds:itemID="{19D6F335-6D95-447E-A1C7-52B5030987DC}">
  <ds:schemaRefs>
    <ds:schemaRef ds:uri="http://schemas.microsoft.com/office/2006/metadata/customXsn"/>
  </ds:schemaRefs>
</ds:datastoreItem>
</file>

<file path=customXml/itemProps3.xml><?xml version="1.0" encoding="utf-8"?>
<ds:datastoreItem xmlns:ds="http://schemas.openxmlformats.org/officeDocument/2006/customXml" ds:itemID="{08C9226D-EBB3-49F0-9A53-D761EED18C40}">
  <ds:schemaRefs>
    <ds:schemaRef ds:uri="http://schemas.microsoft.com/sharepoint/v3/contenttype/forms"/>
  </ds:schemaRefs>
</ds:datastoreItem>
</file>

<file path=customXml/itemProps4.xml><?xml version="1.0" encoding="utf-8"?>
<ds:datastoreItem xmlns:ds="http://schemas.openxmlformats.org/officeDocument/2006/customXml" ds:itemID="{F5CEDADD-5C71-4342-A144-5B4695F9AB52}">
  <ds:schemaRefs>
    <ds:schemaRef ds:uri="http://schemas.microsoft.com/office/2006/metadata/properties"/>
    <ds:schemaRef ds:uri="http://schemas.microsoft.com/office/infopath/2007/PartnerControls"/>
    <ds:schemaRef ds:uri="bd99c180-279b-44c3-9486-dd050336677e"/>
    <ds:schemaRef ds:uri="ce849d94-b00b-4457-8fdf-7e9e81e05b5e"/>
    <ds:schemaRef ds:uri="15b1c282-9287-45cb-9b41-eae3a76919a0"/>
    <ds:schemaRef ds:uri="b5c0ca00-073d-4463-9985-b654f14791fe"/>
  </ds:schemaRefs>
</ds:datastoreItem>
</file>

<file path=customXml/itemProps5.xml><?xml version="1.0" encoding="utf-8"?>
<ds:datastoreItem xmlns:ds="http://schemas.openxmlformats.org/officeDocument/2006/customXml" ds:itemID="{190FCAE4-8155-4FB5-9FFE-BC9B0253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3C9E08-1F38-42F8-8ED8-BF2AC8C1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4256</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(CDC/OSTLTS/DPHPI)</dc:creator>
  <cp:lastModifiedBy>Gilliam, Adzua H. (CDC/OSTLTS/DPHPI)</cp:lastModifiedBy>
  <cp:revision>3</cp:revision>
  <cp:lastPrinted>2017-06-20T12:24:00Z</cp:lastPrinted>
  <dcterms:created xsi:type="dcterms:W3CDTF">2017-06-30T14:39:00Z</dcterms:created>
  <dcterms:modified xsi:type="dcterms:W3CDTF">2017-06-30T18:39:00Z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ba0c4758-8436-4d40-a0f0-2191329ee2f3</vt:lpwstr>
  </property>
</Properties>
</file>