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52CF3" w14:textId="00D9AFEB" w:rsidR="009B4A51" w:rsidRDefault="009B4A51" w:rsidP="00A1453A">
      <w:pPr>
        <w:ind w:left="0"/>
      </w:pPr>
      <w:bookmarkStart w:id="0" w:name="_GoBack"/>
      <w:bookmarkEnd w:id="0"/>
    </w:p>
    <w:p w14:paraId="161A4E81" w14:textId="77777777" w:rsidR="00667C89" w:rsidRDefault="00667C89" w:rsidP="00A1453A">
      <w:pPr>
        <w:ind w:left="0"/>
      </w:pPr>
    </w:p>
    <w:p w14:paraId="0A4277BE" w14:textId="77777777" w:rsidR="009B4A51" w:rsidRDefault="009B4A51" w:rsidP="004135D5">
      <w:pPr>
        <w:pStyle w:val="Heading6"/>
      </w:pPr>
    </w:p>
    <w:p w14:paraId="32F87570" w14:textId="77777777" w:rsidR="00A1453A" w:rsidRDefault="00A1453A" w:rsidP="00A1453A"/>
    <w:p w14:paraId="37A6F9A0" w14:textId="77777777" w:rsidR="00C85D94" w:rsidRDefault="00C85D94" w:rsidP="00A1453A"/>
    <w:p w14:paraId="1BC34838" w14:textId="77777777" w:rsidR="00C85D94" w:rsidRPr="00A1453A" w:rsidRDefault="00C85D94" w:rsidP="00A1453A"/>
    <w:p w14:paraId="00BE131F" w14:textId="77777777" w:rsidR="009B4A51" w:rsidRDefault="009B4A51" w:rsidP="00CA5840">
      <w:pPr>
        <w:ind w:left="0"/>
      </w:pPr>
    </w:p>
    <w:p w14:paraId="16F0400A" w14:textId="07057225" w:rsidR="00716F94" w:rsidRPr="00D348D7" w:rsidRDefault="009A0877" w:rsidP="00CA5840">
      <w:pPr>
        <w:pStyle w:val="Heading1"/>
        <w:ind w:left="0"/>
      </w:pPr>
      <w:r w:rsidRPr="00D348D7">
        <w:t>HIV Health Improvement Affinity Group (HHIAG) Assessment</w:t>
      </w:r>
    </w:p>
    <w:p w14:paraId="19D586D2" w14:textId="77777777" w:rsidR="00AA3192" w:rsidRDefault="00AA3192" w:rsidP="00CA5840">
      <w:pPr>
        <w:ind w:left="0"/>
      </w:pPr>
    </w:p>
    <w:p w14:paraId="2FA1D455"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6E5B9F40" w14:textId="77777777" w:rsidR="00484011" w:rsidRPr="00AA3192" w:rsidRDefault="00484011" w:rsidP="00CA5840">
      <w:pPr>
        <w:ind w:left="0"/>
        <w:jc w:val="center"/>
      </w:pPr>
      <w:r w:rsidRPr="00AA3192">
        <w:t>OMB No. 0920-0879</w:t>
      </w:r>
    </w:p>
    <w:p w14:paraId="4BF93EB1" w14:textId="77777777" w:rsidR="009B4A51" w:rsidRDefault="009B4A51" w:rsidP="00CA5840">
      <w:pPr>
        <w:ind w:left="0"/>
      </w:pPr>
    </w:p>
    <w:p w14:paraId="33E6E5D7" w14:textId="77777777" w:rsidR="00AA3192" w:rsidRDefault="00AA3192" w:rsidP="00CA5840">
      <w:pPr>
        <w:ind w:left="0"/>
      </w:pPr>
    </w:p>
    <w:p w14:paraId="2DB63EB2" w14:textId="77777777" w:rsidR="00C85D94" w:rsidRDefault="00C85D94" w:rsidP="00CA5840">
      <w:pPr>
        <w:ind w:left="0"/>
      </w:pPr>
    </w:p>
    <w:p w14:paraId="43900EE7" w14:textId="77777777" w:rsidR="00C85D94" w:rsidRDefault="00C85D94" w:rsidP="00CA5840">
      <w:pPr>
        <w:ind w:left="0"/>
      </w:pPr>
    </w:p>
    <w:p w14:paraId="3C0C4545" w14:textId="77777777" w:rsidR="009B4A51" w:rsidRDefault="009B4A51" w:rsidP="00A1453A">
      <w:pPr>
        <w:pStyle w:val="Heading2"/>
        <w:ind w:left="0"/>
      </w:pPr>
      <w:r w:rsidRPr="007D6163">
        <w:t>Supporting Statement – Section A</w:t>
      </w:r>
    </w:p>
    <w:p w14:paraId="3DCA2B94" w14:textId="77777777" w:rsidR="00187D5A" w:rsidRDefault="00187D5A" w:rsidP="00CA5840">
      <w:pPr>
        <w:ind w:left="0"/>
      </w:pPr>
    </w:p>
    <w:p w14:paraId="4ECFCC2C" w14:textId="32E4999C" w:rsidR="0069502C" w:rsidRDefault="009B4A51" w:rsidP="00CA5840">
      <w:pPr>
        <w:ind w:left="0"/>
        <w:jc w:val="center"/>
      </w:pPr>
      <w:r w:rsidRPr="00AA3192">
        <w:t>Submitted:</w:t>
      </w:r>
      <w:r w:rsidRPr="00713412">
        <w:rPr>
          <w:color w:val="0070C0"/>
        </w:rPr>
        <w:t xml:space="preserve"> </w:t>
      </w:r>
      <w:r w:rsidR="00480F7C">
        <w:rPr>
          <w:color w:val="0070C0"/>
        </w:rPr>
        <w:t xml:space="preserve"> </w:t>
      </w:r>
      <w:r w:rsidR="002A52E7">
        <w:t>7/27/</w:t>
      </w:r>
      <w:r w:rsidR="002A52E7" w:rsidRPr="002A52E7">
        <w:t>17</w:t>
      </w:r>
    </w:p>
    <w:p w14:paraId="06ACF166" w14:textId="77777777" w:rsidR="00E577F3" w:rsidRDefault="00E577F3" w:rsidP="00CA5840">
      <w:pPr>
        <w:ind w:left="0"/>
        <w:jc w:val="center"/>
      </w:pPr>
    </w:p>
    <w:p w14:paraId="783B62C0" w14:textId="77777777" w:rsidR="003D2C7D" w:rsidRDefault="003D2C7D" w:rsidP="00CA5840">
      <w:pPr>
        <w:ind w:left="0"/>
        <w:jc w:val="center"/>
      </w:pPr>
    </w:p>
    <w:p w14:paraId="026B509E" w14:textId="77777777" w:rsidR="009B4A51" w:rsidRDefault="009B4A51" w:rsidP="007D6163"/>
    <w:p w14:paraId="2FD12C58" w14:textId="77777777" w:rsidR="00BA6842" w:rsidRDefault="00BA6842" w:rsidP="007D6163"/>
    <w:p w14:paraId="6A0068B4" w14:textId="77777777" w:rsidR="00AA3192" w:rsidRDefault="00AA3192" w:rsidP="00A1453A">
      <w:pPr>
        <w:ind w:left="0"/>
      </w:pPr>
    </w:p>
    <w:p w14:paraId="5BE6BD56" w14:textId="69366842" w:rsidR="00BE41C6" w:rsidRDefault="00BE41C6" w:rsidP="00A1453A">
      <w:pPr>
        <w:ind w:left="0"/>
      </w:pPr>
    </w:p>
    <w:p w14:paraId="4B35C794" w14:textId="77777777" w:rsidR="00BE41C6" w:rsidRDefault="00BE41C6" w:rsidP="00A1453A">
      <w:pPr>
        <w:ind w:left="0"/>
      </w:pPr>
    </w:p>
    <w:p w14:paraId="055D3DE2" w14:textId="77777777" w:rsidR="00BE41C6" w:rsidRDefault="00BE41C6" w:rsidP="00A1453A">
      <w:pPr>
        <w:ind w:left="0"/>
      </w:pPr>
    </w:p>
    <w:p w14:paraId="4DBE67A0" w14:textId="77777777" w:rsidR="00BE41C6" w:rsidRDefault="00BE41C6" w:rsidP="00A1453A">
      <w:pPr>
        <w:ind w:left="0"/>
      </w:pPr>
    </w:p>
    <w:p w14:paraId="2CBDC126" w14:textId="77777777" w:rsidR="00A1453A" w:rsidRDefault="00A1453A" w:rsidP="00A1453A">
      <w:pPr>
        <w:ind w:left="0"/>
      </w:pPr>
    </w:p>
    <w:p w14:paraId="06A78DAC" w14:textId="77777777" w:rsidR="009B4A51" w:rsidRDefault="009B4A51" w:rsidP="007D6163"/>
    <w:p w14:paraId="64F2C22B"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500FDEC9" w14:textId="2AF90ED3" w:rsidR="00321B51" w:rsidRPr="00D348D7" w:rsidRDefault="009A0877" w:rsidP="00CA5840">
      <w:pPr>
        <w:ind w:left="0"/>
      </w:pPr>
      <w:r w:rsidRPr="00D348D7">
        <w:t>Janet Heitgerd</w:t>
      </w:r>
    </w:p>
    <w:p w14:paraId="0BE2A5D5" w14:textId="777A88F5" w:rsidR="00321B51" w:rsidRPr="00D348D7" w:rsidRDefault="009A0877" w:rsidP="00CA5840">
      <w:pPr>
        <w:ind w:left="0"/>
      </w:pPr>
      <w:r w:rsidRPr="00D348D7">
        <w:t>Associate Chief for Science</w:t>
      </w:r>
    </w:p>
    <w:p w14:paraId="11008392" w14:textId="0D802F20" w:rsidR="00321B51" w:rsidRPr="00D348D7" w:rsidRDefault="00F65410" w:rsidP="00CA5840">
      <w:pPr>
        <w:ind w:left="0"/>
      </w:pPr>
      <w:r w:rsidRPr="00D348D7">
        <w:t>Program Evaluation Branch; Division of HIV/AIDS Prevention; NCHHSTP; CDC</w:t>
      </w:r>
    </w:p>
    <w:p w14:paraId="5BC42B70" w14:textId="70E19D55" w:rsidR="00321B51" w:rsidRPr="00D348D7" w:rsidRDefault="00F65410" w:rsidP="00CA5840">
      <w:pPr>
        <w:ind w:left="0"/>
      </w:pPr>
      <w:r w:rsidRPr="00D348D7">
        <w:t>1600 Clifton Road, MSE-59, Atlanta, GA 30333</w:t>
      </w:r>
    </w:p>
    <w:p w14:paraId="0FC358C2" w14:textId="4C84E677" w:rsidR="00321B51" w:rsidRPr="00D348D7" w:rsidRDefault="00F65410" w:rsidP="00CA5840">
      <w:pPr>
        <w:ind w:left="0"/>
      </w:pPr>
      <w:r w:rsidRPr="00D348D7">
        <w:t>404-639-1801</w:t>
      </w:r>
    </w:p>
    <w:p w14:paraId="5430C19F" w14:textId="158FC1B1" w:rsidR="00321B51" w:rsidRPr="00D348D7" w:rsidRDefault="00B06807" w:rsidP="00CA5840">
      <w:pPr>
        <w:ind w:left="0"/>
      </w:pPr>
      <w:r w:rsidRPr="00D348D7">
        <w:t>404-639-0929</w:t>
      </w:r>
    </w:p>
    <w:p w14:paraId="313EEB74" w14:textId="2FC0B7AD" w:rsidR="000B0962" w:rsidRDefault="00F65410" w:rsidP="00BA6842">
      <w:pPr>
        <w:ind w:left="0"/>
      </w:pPr>
      <w:r w:rsidRPr="00D348D7">
        <w:t>Jbh0@cdc.gov</w:t>
      </w:r>
    </w:p>
    <w:p w14:paraId="55DB87B9" w14:textId="77777777" w:rsidR="00CA5840" w:rsidRDefault="00CA5840">
      <w:pPr>
        <w:tabs>
          <w:tab w:val="clear" w:pos="9360"/>
        </w:tabs>
        <w:spacing w:after="200"/>
        <w:ind w:left="0"/>
        <w:rPr>
          <w:b/>
          <w:sz w:val="28"/>
        </w:rPr>
      </w:pPr>
      <w:r>
        <w:br w:type="page"/>
      </w:r>
    </w:p>
    <w:p w14:paraId="61F2A217" w14:textId="77777777" w:rsidR="003860A5" w:rsidRDefault="003860A5" w:rsidP="003860A5">
      <w:pPr>
        <w:pStyle w:val="Heading3"/>
        <w:ind w:left="0"/>
      </w:pPr>
      <w:bookmarkStart w:id="1" w:name="_Toc427752811"/>
      <w:r>
        <w:lastRenderedPageBreak/>
        <w:t>Table of Contents</w:t>
      </w:r>
      <w:bookmarkEnd w:id="1"/>
    </w:p>
    <w:p w14:paraId="34413D0C" w14:textId="77777777" w:rsidR="003860A5" w:rsidRPr="003860A5" w:rsidRDefault="003860A5" w:rsidP="003860A5"/>
    <w:p w14:paraId="45CFD664" w14:textId="4B19ED0A"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FE28C7">
          <w:rPr>
            <w:noProof/>
            <w:webHidden/>
          </w:rPr>
          <w:t>2</w:t>
        </w:r>
        <w:r w:rsidR="00CC4DAB">
          <w:rPr>
            <w:noProof/>
            <w:webHidden/>
          </w:rPr>
          <w:fldChar w:fldCharType="end"/>
        </w:r>
      </w:hyperlink>
    </w:p>
    <w:p w14:paraId="51609CC8" w14:textId="0782C620" w:rsidR="00CC4DAB" w:rsidRDefault="008A462E">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FE28C7">
          <w:rPr>
            <w:noProof/>
            <w:webHidden/>
          </w:rPr>
          <w:t>4</w:t>
        </w:r>
        <w:r w:rsidR="00CC4DAB">
          <w:rPr>
            <w:noProof/>
            <w:webHidden/>
          </w:rPr>
          <w:fldChar w:fldCharType="end"/>
        </w:r>
      </w:hyperlink>
    </w:p>
    <w:p w14:paraId="026B986D" w14:textId="33E23E79" w:rsidR="00CC4DAB" w:rsidRDefault="008A462E">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FE28C7">
          <w:rPr>
            <w:noProof/>
            <w:webHidden/>
          </w:rPr>
          <w:t>4</w:t>
        </w:r>
        <w:r w:rsidR="00CC4DAB">
          <w:rPr>
            <w:noProof/>
            <w:webHidden/>
          </w:rPr>
          <w:fldChar w:fldCharType="end"/>
        </w:r>
      </w:hyperlink>
    </w:p>
    <w:p w14:paraId="74C3330F" w14:textId="1495E69B" w:rsidR="00CC4DAB" w:rsidRDefault="008A462E">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FE28C7">
          <w:rPr>
            <w:noProof/>
            <w:webHidden/>
          </w:rPr>
          <w:t>8</w:t>
        </w:r>
        <w:r w:rsidR="00CC4DAB">
          <w:rPr>
            <w:noProof/>
            <w:webHidden/>
          </w:rPr>
          <w:fldChar w:fldCharType="end"/>
        </w:r>
      </w:hyperlink>
    </w:p>
    <w:p w14:paraId="7F8ABFC2" w14:textId="39E00B76" w:rsidR="00CC4DAB" w:rsidRDefault="008A462E">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FE28C7">
          <w:rPr>
            <w:noProof/>
            <w:webHidden/>
          </w:rPr>
          <w:t>8</w:t>
        </w:r>
        <w:r w:rsidR="00CC4DAB">
          <w:rPr>
            <w:noProof/>
            <w:webHidden/>
          </w:rPr>
          <w:fldChar w:fldCharType="end"/>
        </w:r>
      </w:hyperlink>
    </w:p>
    <w:p w14:paraId="08EB693F" w14:textId="0A1B2C14" w:rsidR="00CC4DAB" w:rsidRDefault="008A462E">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FE28C7">
          <w:rPr>
            <w:noProof/>
            <w:webHidden/>
          </w:rPr>
          <w:t>9</w:t>
        </w:r>
        <w:r w:rsidR="00CC4DAB">
          <w:rPr>
            <w:noProof/>
            <w:webHidden/>
          </w:rPr>
          <w:fldChar w:fldCharType="end"/>
        </w:r>
      </w:hyperlink>
    </w:p>
    <w:p w14:paraId="4A313B6D" w14:textId="1706619A" w:rsidR="00CC4DAB" w:rsidRDefault="008A462E">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FE28C7">
          <w:rPr>
            <w:noProof/>
            <w:webHidden/>
          </w:rPr>
          <w:t>9</w:t>
        </w:r>
        <w:r w:rsidR="00CC4DAB">
          <w:rPr>
            <w:noProof/>
            <w:webHidden/>
          </w:rPr>
          <w:fldChar w:fldCharType="end"/>
        </w:r>
      </w:hyperlink>
    </w:p>
    <w:p w14:paraId="5DC19E83" w14:textId="7386E3E4" w:rsidR="00CC4DAB" w:rsidRDefault="008A462E">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FE28C7">
          <w:rPr>
            <w:noProof/>
            <w:webHidden/>
          </w:rPr>
          <w:t>9</w:t>
        </w:r>
        <w:r w:rsidR="00CC4DAB">
          <w:rPr>
            <w:noProof/>
            <w:webHidden/>
          </w:rPr>
          <w:fldChar w:fldCharType="end"/>
        </w:r>
      </w:hyperlink>
    </w:p>
    <w:p w14:paraId="67EAE03A" w14:textId="1EEA4E82" w:rsidR="00CC4DAB" w:rsidRDefault="008A462E">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FE28C7">
          <w:rPr>
            <w:noProof/>
            <w:webHidden/>
          </w:rPr>
          <w:t>9</w:t>
        </w:r>
        <w:r w:rsidR="00CC4DAB">
          <w:rPr>
            <w:noProof/>
            <w:webHidden/>
          </w:rPr>
          <w:fldChar w:fldCharType="end"/>
        </w:r>
      </w:hyperlink>
    </w:p>
    <w:p w14:paraId="38A90CB4" w14:textId="2FBE24A0" w:rsidR="00CC4DAB" w:rsidRDefault="008A462E">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FE28C7">
          <w:rPr>
            <w:noProof/>
            <w:webHidden/>
          </w:rPr>
          <w:t>9</w:t>
        </w:r>
        <w:r w:rsidR="00CC4DAB">
          <w:rPr>
            <w:noProof/>
            <w:webHidden/>
          </w:rPr>
          <w:fldChar w:fldCharType="end"/>
        </w:r>
      </w:hyperlink>
    </w:p>
    <w:p w14:paraId="485923FD" w14:textId="2580FA66" w:rsidR="00CC4DAB" w:rsidRDefault="008A462E">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FE28C7">
          <w:rPr>
            <w:noProof/>
            <w:webHidden/>
          </w:rPr>
          <w:t>10</w:t>
        </w:r>
        <w:r w:rsidR="00CC4DAB">
          <w:rPr>
            <w:noProof/>
            <w:webHidden/>
          </w:rPr>
          <w:fldChar w:fldCharType="end"/>
        </w:r>
      </w:hyperlink>
    </w:p>
    <w:p w14:paraId="1EC68F82" w14:textId="4FDFC2AB" w:rsidR="00CC4DAB" w:rsidRDefault="008A462E">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FE28C7">
          <w:rPr>
            <w:noProof/>
            <w:webHidden/>
          </w:rPr>
          <w:t>10</w:t>
        </w:r>
        <w:r w:rsidR="00CC4DAB">
          <w:rPr>
            <w:noProof/>
            <w:webHidden/>
          </w:rPr>
          <w:fldChar w:fldCharType="end"/>
        </w:r>
      </w:hyperlink>
    </w:p>
    <w:p w14:paraId="427C2599" w14:textId="5586907A" w:rsidR="00CC4DAB" w:rsidRDefault="008A462E">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FE28C7">
          <w:rPr>
            <w:noProof/>
            <w:webHidden/>
          </w:rPr>
          <w:t>10</w:t>
        </w:r>
        <w:r w:rsidR="00CC4DAB">
          <w:rPr>
            <w:noProof/>
            <w:webHidden/>
          </w:rPr>
          <w:fldChar w:fldCharType="end"/>
        </w:r>
      </w:hyperlink>
    </w:p>
    <w:p w14:paraId="2FBB4157" w14:textId="0584A821" w:rsidR="00CC4DAB" w:rsidRDefault="008A462E">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FE28C7">
          <w:rPr>
            <w:noProof/>
            <w:webHidden/>
          </w:rPr>
          <w:t>10</w:t>
        </w:r>
        <w:r w:rsidR="00CC4DAB">
          <w:rPr>
            <w:noProof/>
            <w:webHidden/>
          </w:rPr>
          <w:fldChar w:fldCharType="end"/>
        </w:r>
      </w:hyperlink>
    </w:p>
    <w:p w14:paraId="3DC66984" w14:textId="2A66B4BA" w:rsidR="00CC4DAB" w:rsidRDefault="008A462E">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FE28C7">
          <w:rPr>
            <w:noProof/>
            <w:webHidden/>
          </w:rPr>
          <w:t>11</w:t>
        </w:r>
        <w:r w:rsidR="00CC4DAB">
          <w:rPr>
            <w:noProof/>
            <w:webHidden/>
          </w:rPr>
          <w:fldChar w:fldCharType="end"/>
        </w:r>
      </w:hyperlink>
    </w:p>
    <w:p w14:paraId="7FCACEA8" w14:textId="69C62647" w:rsidR="00CC4DAB" w:rsidRDefault="008A462E">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FE28C7">
          <w:rPr>
            <w:noProof/>
            <w:webHidden/>
          </w:rPr>
          <w:t>11</w:t>
        </w:r>
        <w:r w:rsidR="00CC4DAB">
          <w:rPr>
            <w:noProof/>
            <w:webHidden/>
          </w:rPr>
          <w:fldChar w:fldCharType="end"/>
        </w:r>
      </w:hyperlink>
    </w:p>
    <w:p w14:paraId="2266FDD7" w14:textId="223BDC3D" w:rsidR="00CC4DAB" w:rsidRDefault="008A462E">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FE28C7">
          <w:rPr>
            <w:noProof/>
            <w:webHidden/>
          </w:rPr>
          <w:t>12</w:t>
        </w:r>
        <w:r w:rsidR="00CC4DAB">
          <w:rPr>
            <w:noProof/>
            <w:webHidden/>
          </w:rPr>
          <w:fldChar w:fldCharType="end"/>
        </w:r>
      </w:hyperlink>
    </w:p>
    <w:p w14:paraId="6424EFDA" w14:textId="6847406B" w:rsidR="00CC4DAB" w:rsidRDefault="008A462E">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FE28C7">
          <w:rPr>
            <w:noProof/>
            <w:webHidden/>
          </w:rPr>
          <w:t>12</w:t>
        </w:r>
        <w:r w:rsidR="00CC4DAB">
          <w:rPr>
            <w:noProof/>
            <w:webHidden/>
          </w:rPr>
          <w:fldChar w:fldCharType="end"/>
        </w:r>
      </w:hyperlink>
    </w:p>
    <w:p w14:paraId="78127AB9" w14:textId="79496771" w:rsidR="00CC4DAB" w:rsidRDefault="008A462E">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FE28C7">
          <w:rPr>
            <w:noProof/>
            <w:webHidden/>
          </w:rPr>
          <w:t>13</w:t>
        </w:r>
        <w:r w:rsidR="00CC4DAB">
          <w:rPr>
            <w:noProof/>
            <w:webHidden/>
          </w:rPr>
          <w:fldChar w:fldCharType="end"/>
        </w:r>
      </w:hyperlink>
    </w:p>
    <w:p w14:paraId="77FB070F" w14:textId="27A22974" w:rsidR="00CC4DAB" w:rsidRDefault="008A462E">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FE28C7">
          <w:rPr>
            <w:noProof/>
            <w:webHidden/>
          </w:rPr>
          <w:t>13</w:t>
        </w:r>
        <w:r w:rsidR="00CC4DAB">
          <w:rPr>
            <w:noProof/>
            <w:webHidden/>
          </w:rPr>
          <w:fldChar w:fldCharType="end"/>
        </w:r>
      </w:hyperlink>
    </w:p>
    <w:p w14:paraId="744AD464" w14:textId="5C7C11E7" w:rsidR="00CC4DAB" w:rsidRDefault="008A462E">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FE28C7">
          <w:rPr>
            <w:noProof/>
            <w:webHidden/>
          </w:rPr>
          <w:t>13</w:t>
        </w:r>
        <w:r w:rsidR="00CC4DAB">
          <w:rPr>
            <w:noProof/>
            <w:webHidden/>
          </w:rPr>
          <w:fldChar w:fldCharType="end"/>
        </w:r>
      </w:hyperlink>
    </w:p>
    <w:p w14:paraId="75C2E999" w14:textId="6C9B118D" w:rsidR="00CC4DAB" w:rsidRDefault="008A462E">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FE28C7">
          <w:rPr>
            <w:noProof/>
            <w:webHidden/>
          </w:rPr>
          <w:t>13</w:t>
        </w:r>
        <w:r w:rsidR="00CC4DAB">
          <w:rPr>
            <w:noProof/>
            <w:webHidden/>
          </w:rPr>
          <w:fldChar w:fldCharType="end"/>
        </w:r>
      </w:hyperlink>
    </w:p>
    <w:p w14:paraId="51889ABA" w14:textId="77777777" w:rsidR="003860A5" w:rsidRDefault="003860A5" w:rsidP="00CA5840">
      <w:pPr>
        <w:pStyle w:val="Heading3"/>
        <w:ind w:left="0"/>
      </w:pPr>
      <w:r>
        <w:fldChar w:fldCharType="end"/>
      </w:r>
    </w:p>
    <w:p w14:paraId="00A4AD10" w14:textId="77777777" w:rsidR="00487937" w:rsidRDefault="00487937" w:rsidP="00CA5840">
      <w:pPr>
        <w:pStyle w:val="Heading3"/>
        <w:ind w:left="0"/>
      </w:pPr>
      <w:bookmarkStart w:id="2" w:name="_Toc413847747"/>
      <w:bookmarkStart w:id="3" w:name="_Toc427752812"/>
      <w:r w:rsidRPr="00487937">
        <w:rPr>
          <w:rFonts w:ascii="Calibri" w:eastAsia="Calibri" w:hAnsi="Calibri" w:cs="Times New Roman"/>
          <w:b w:val="0"/>
          <w:noProof/>
          <w:sz w:val="22"/>
        </w:rPr>
        <w:lastRenderedPageBreak/>
        <mc:AlternateContent>
          <mc:Choice Requires="wps">
            <w:drawing>
              <wp:inline distT="0" distB="0" distL="0" distR="0" wp14:anchorId="65D68DC1" wp14:editId="586DE200">
                <wp:extent cx="6162675" cy="7260771"/>
                <wp:effectExtent l="0" t="0" r="28575" b="1651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260771"/>
                        </a:xfrm>
                        <a:prstGeom prst="rect">
                          <a:avLst/>
                        </a:prstGeom>
                        <a:solidFill>
                          <a:srgbClr val="FFFFFF"/>
                        </a:solidFill>
                        <a:ln w="9525">
                          <a:solidFill>
                            <a:srgbClr val="000000"/>
                          </a:solidFill>
                          <a:miter lim="800000"/>
                          <a:headEnd/>
                          <a:tailEnd/>
                        </a:ln>
                      </wps:spPr>
                      <wps:txbx>
                        <w:txbxContent>
                          <w:p w14:paraId="66C72DAF" w14:textId="32FB9C21" w:rsidR="00953D11" w:rsidRPr="005B3D3A" w:rsidRDefault="00953D11" w:rsidP="00782FBD">
                            <w:pPr>
                              <w:pStyle w:val="ListParagraph"/>
                              <w:numPr>
                                <w:ilvl w:val="0"/>
                                <w:numId w:val="8"/>
                              </w:numPr>
                              <w:tabs>
                                <w:tab w:val="clear" w:pos="9360"/>
                              </w:tabs>
                              <w:spacing w:after="200"/>
                            </w:pPr>
                            <w:r>
                              <w:rPr>
                                <w:b/>
                              </w:rPr>
                              <w:t>Purpose</w:t>
                            </w:r>
                            <w:r w:rsidRPr="007B7C44">
                              <w:rPr>
                                <w:b/>
                              </w:rPr>
                              <w:t xml:space="preserve"> of the data collection </w:t>
                            </w:r>
                          </w:p>
                          <w:p w14:paraId="3D9E359F" w14:textId="1FF4ECB7" w:rsidR="00953D11" w:rsidRPr="00B44180" w:rsidRDefault="00953D11" w:rsidP="005B3D3A">
                            <w:pPr>
                              <w:pStyle w:val="ListParagraph"/>
                              <w:ind w:left="360"/>
                              <w:rPr>
                                <w:iCs/>
                              </w:rPr>
                            </w:pPr>
                            <w:r w:rsidRPr="00B44180">
                              <w:t xml:space="preserve">The purpose of this data collection is to </w:t>
                            </w:r>
                            <w:r>
                              <w:t>(1) a</w:t>
                            </w:r>
                            <w:r w:rsidRPr="00B44180">
                              <w:rPr>
                                <w:iCs/>
                              </w:rPr>
                              <w:t>ssess the extent to which, and how, participation in the HIV Health Improvement Affinity Group (HHIAG) was useful to state health departments and Medicaid/Children’s Health Insurance Program (CHIP) agencies for developing and implementing an action plan to improve health outcomes for persons living with HIV that are enrolled in Medicaid/CHIP</w:t>
                            </w:r>
                            <w:r>
                              <w:rPr>
                                <w:iCs/>
                              </w:rPr>
                              <w:t xml:space="preserve"> and (2) d</w:t>
                            </w:r>
                            <w:r w:rsidRPr="00B44180">
                              <w:rPr>
                                <w:iCs/>
                              </w:rPr>
                              <w:t>ocument the lessons learned from implementing the action plans including successes, challenges, and promising practices.</w:t>
                            </w:r>
                          </w:p>
                          <w:p w14:paraId="737F1DF0" w14:textId="77777777" w:rsidR="00953D11" w:rsidRPr="00B44180" w:rsidRDefault="00953D11" w:rsidP="005B3D3A">
                            <w:pPr>
                              <w:pStyle w:val="ListParagraph"/>
                              <w:ind w:left="360"/>
                            </w:pPr>
                          </w:p>
                          <w:p w14:paraId="18AD39CF" w14:textId="2BFFD521" w:rsidR="00953D11" w:rsidRPr="00B44180" w:rsidRDefault="00953D11" w:rsidP="00782FBD">
                            <w:pPr>
                              <w:pStyle w:val="ListParagraph"/>
                              <w:numPr>
                                <w:ilvl w:val="0"/>
                                <w:numId w:val="8"/>
                              </w:numPr>
                              <w:tabs>
                                <w:tab w:val="clear" w:pos="9360"/>
                              </w:tabs>
                            </w:pPr>
                            <w:r w:rsidRPr="00B44180">
                              <w:rPr>
                                <w:b/>
                              </w:rPr>
                              <w:t xml:space="preserve">Intended use of the resulting data </w:t>
                            </w:r>
                          </w:p>
                          <w:p w14:paraId="52F40913" w14:textId="1798CFAE" w:rsidR="00953D11" w:rsidRPr="00B44180" w:rsidRDefault="00953D11" w:rsidP="00130421">
                            <w:pPr>
                              <w:pStyle w:val="ListParagraph"/>
                              <w:ind w:left="360"/>
                              <w:rPr>
                                <w:iCs/>
                              </w:rPr>
                            </w:pPr>
                            <w:r w:rsidRPr="00B44180">
                              <w:rPr>
                                <w:iCs/>
                              </w:rPr>
                              <w:t>The Centers for Disease Control and Prevention (CDC), Centers for Medic</w:t>
                            </w:r>
                            <w:r>
                              <w:rPr>
                                <w:iCs/>
                              </w:rPr>
                              <w:t xml:space="preserve">are </w:t>
                            </w:r>
                            <w:r w:rsidRPr="00B44180">
                              <w:rPr>
                                <w:iCs/>
                              </w:rPr>
                              <w:t xml:space="preserve">and Medicaid Services (CMS), and Health Resources and Services Administration (HRSA) will use the results to </w:t>
                            </w:r>
                            <w:r>
                              <w:rPr>
                                <w:iCs/>
                              </w:rPr>
                              <w:t xml:space="preserve">(1) </w:t>
                            </w:r>
                            <w:r w:rsidRPr="00B44180">
                              <w:rPr>
                                <w:iCs/>
                              </w:rPr>
                              <w:t xml:space="preserve">guide decisions about the future of HHIAG beyond the first year, </w:t>
                            </w:r>
                            <w:r>
                              <w:rPr>
                                <w:iCs/>
                              </w:rPr>
                              <w:t xml:space="preserve">(2) </w:t>
                            </w:r>
                            <w:r w:rsidRPr="00B44180">
                              <w:rPr>
                                <w:iCs/>
                              </w:rPr>
                              <w:t xml:space="preserve">disseminate lessons learned to participating </w:t>
                            </w:r>
                            <w:r>
                              <w:rPr>
                                <w:iCs/>
                              </w:rPr>
                              <w:t xml:space="preserve">and non-participating </w:t>
                            </w:r>
                            <w:r w:rsidRPr="00B44180">
                              <w:rPr>
                                <w:iCs/>
                              </w:rPr>
                              <w:t>states</w:t>
                            </w:r>
                            <w:r>
                              <w:rPr>
                                <w:iCs/>
                              </w:rPr>
                              <w:t>,</w:t>
                            </w:r>
                            <w:r w:rsidRPr="00AB49D0">
                              <w:rPr>
                                <w:iCs/>
                              </w:rPr>
                              <w:t xml:space="preserve"> </w:t>
                            </w:r>
                            <w:r>
                              <w:rPr>
                                <w:iCs/>
                              </w:rPr>
                              <w:t>federal partners (i.e., CDC, CMS, HRSA, Department of Health and Human Services), and the larger public health community</w:t>
                            </w:r>
                            <w:r w:rsidRPr="00B44180">
                              <w:rPr>
                                <w:iCs/>
                              </w:rPr>
                              <w:t xml:space="preserve">, and </w:t>
                            </w:r>
                            <w:r>
                              <w:rPr>
                                <w:iCs/>
                              </w:rPr>
                              <w:t xml:space="preserve">(3) </w:t>
                            </w:r>
                            <w:r w:rsidRPr="00B44180">
                              <w:rPr>
                                <w:iCs/>
                              </w:rPr>
                              <w:t xml:space="preserve">inform potential applicability of the affinity group model for other programs (e.g. STD Prevention, Hepatitis). </w:t>
                            </w:r>
                          </w:p>
                          <w:p w14:paraId="488F7D30" w14:textId="77777777" w:rsidR="00953D11" w:rsidRPr="00B44180" w:rsidRDefault="00953D11" w:rsidP="004F601A">
                            <w:pPr>
                              <w:tabs>
                                <w:tab w:val="clear" w:pos="9360"/>
                              </w:tabs>
                              <w:ind w:left="0"/>
                            </w:pPr>
                          </w:p>
                          <w:p w14:paraId="43C273C1" w14:textId="19F1682B" w:rsidR="00953D11" w:rsidRPr="00B44180" w:rsidRDefault="00953D11" w:rsidP="00782FBD">
                            <w:pPr>
                              <w:pStyle w:val="ListParagraph"/>
                              <w:numPr>
                                <w:ilvl w:val="0"/>
                                <w:numId w:val="8"/>
                              </w:numPr>
                              <w:tabs>
                                <w:tab w:val="clear" w:pos="9360"/>
                              </w:tabs>
                            </w:pPr>
                            <w:r w:rsidRPr="00B44180">
                              <w:rPr>
                                <w:b/>
                              </w:rPr>
                              <w:t xml:space="preserve">Methods to be used to collect data </w:t>
                            </w:r>
                          </w:p>
                          <w:p w14:paraId="4B69BC06" w14:textId="107923BA" w:rsidR="00953D11" w:rsidRPr="00B44180" w:rsidRDefault="00953D11" w:rsidP="006A50E2">
                            <w:pPr>
                              <w:pStyle w:val="ListParagraph"/>
                              <w:ind w:left="360"/>
                            </w:pPr>
                            <w:r w:rsidRPr="00B44180">
                              <w:t xml:space="preserve">CDC, CMS, and HRSA will collect data via a web-based assessment instrument and </w:t>
                            </w:r>
                            <w:r w:rsidR="00780103">
                              <w:t>group</w:t>
                            </w:r>
                            <w:r w:rsidRPr="00B44180">
                              <w:t xml:space="preserve"> telephone interviews. The two instruments will be used to gather information from state health department and Medicaid/CHIP agency staff.</w:t>
                            </w:r>
                          </w:p>
                          <w:p w14:paraId="15DF7A5F" w14:textId="77777777" w:rsidR="00953D11" w:rsidRPr="00B44180" w:rsidRDefault="00953D11" w:rsidP="004F601A">
                            <w:pPr>
                              <w:pStyle w:val="ListParagraph"/>
                              <w:tabs>
                                <w:tab w:val="clear" w:pos="9360"/>
                              </w:tabs>
                              <w:spacing w:after="200"/>
                              <w:ind w:left="360"/>
                            </w:pPr>
                          </w:p>
                          <w:p w14:paraId="39665E63" w14:textId="61872446" w:rsidR="00953D11" w:rsidRPr="00B44180" w:rsidRDefault="00953D11" w:rsidP="00782FBD">
                            <w:pPr>
                              <w:pStyle w:val="ListParagraph"/>
                              <w:numPr>
                                <w:ilvl w:val="0"/>
                                <w:numId w:val="8"/>
                              </w:numPr>
                              <w:tabs>
                                <w:tab w:val="clear" w:pos="9360"/>
                              </w:tabs>
                            </w:pPr>
                            <w:r w:rsidRPr="00B44180">
                              <w:rPr>
                                <w:b/>
                              </w:rPr>
                              <w:t xml:space="preserve">Respondent Universe </w:t>
                            </w:r>
                          </w:p>
                          <w:p w14:paraId="18877948" w14:textId="23963DCA" w:rsidR="00953D11" w:rsidRPr="00B44180" w:rsidRDefault="00953D11" w:rsidP="00A959DD">
                            <w:pPr>
                              <w:pStyle w:val="ListParagraph"/>
                              <w:tabs>
                                <w:tab w:val="clear" w:pos="9360"/>
                              </w:tabs>
                              <w:ind w:left="360"/>
                            </w:pPr>
                            <w:r w:rsidRPr="00B44180">
                              <w:rPr>
                                <w:iCs/>
                              </w:rPr>
                              <w:t xml:space="preserve">The respondent universe for this information collection are </w:t>
                            </w:r>
                            <w:r w:rsidRPr="00B44180">
                              <w:t xml:space="preserve">110 state health department and Medicaid/CHIP agency </w:t>
                            </w:r>
                            <w:r>
                              <w:t>officials</w:t>
                            </w:r>
                            <w:r w:rsidRPr="00B44180">
                              <w:t xml:space="preserve"> (6</w:t>
                            </w:r>
                            <w:r>
                              <w:t>7</w:t>
                            </w:r>
                            <w:r w:rsidRPr="00B44180">
                              <w:t xml:space="preserve"> state health department staff; 4</w:t>
                            </w:r>
                            <w:r>
                              <w:t>3</w:t>
                            </w:r>
                            <w:r w:rsidRPr="00B44180">
                              <w:t xml:space="preserve"> Medicaid/CHIP agency staff) across 19 states (</w:t>
                            </w:r>
                            <w:r w:rsidRPr="00B44180">
                              <w:rPr>
                                <w:iCs/>
                              </w:rPr>
                              <w:t>Alaska, California, Connecticut, Georgia, Illinois, Iowa, Louisiana, Maryland, Massachusetts, Michigan, Mississippi, Nevada, New Hampshire, New York, North Carolina, Rhode Island, Virginia, Washington, and Wisconsin) participating in HHIAG activities.</w:t>
                            </w:r>
                          </w:p>
                          <w:p w14:paraId="273FC792" w14:textId="77777777" w:rsidR="00953D11" w:rsidRPr="00B44180" w:rsidRDefault="00953D11" w:rsidP="00487937">
                            <w:pPr>
                              <w:pStyle w:val="ListParagraph"/>
                              <w:ind w:left="360"/>
                            </w:pPr>
                          </w:p>
                          <w:p w14:paraId="54D7EA14" w14:textId="15278A02" w:rsidR="00953D11" w:rsidRPr="00B44180" w:rsidRDefault="00953D11" w:rsidP="00782FBD">
                            <w:pPr>
                              <w:pStyle w:val="ListParagraph"/>
                              <w:numPr>
                                <w:ilvl w:val="0"/>
                                <w:numId w:val="8"/>
                              </w:numPr>
                              <w:tabs>
                                <w:tab w:val="clear" w:pos="9360"/>
                              </w:tabs>
                            </w:pPr>
                            <w:r w:rsidRPr="00B44180">
                              <w:rPr>
                                <w:b/>
                              </w:rPr>
                              <w:t xml:space="preserve">How data will be analyzed </w:t>
                            </w:r>
                          </w:p>
                          <w:p w14:paraId="28E6389C" w14:textId="1118623D" w:rsidR="00953D11" w:rsidRPr="00B44180" w:rsidRDefault="00953D11" w:rsidP="00EE3E00">
                            <w:pPr>
                              <w:pStyle w:val="ListParagraph"/>
                              <w:tabs>
                                <w:tab w:val="clear" w:pos="9360"/>
                              </w:tabs>
                              <w:ind w:left="360"/>
                            </w:pPr>
                            <w:r w:rsidRPr="00B44180">
                              <w:t xml:space="preserve">For the web-based assessment, information will be reviewed for completeness, simple descriptive statistics will be run looking at response frequencies, and narrative responses will be summarized. </w:t>
                            </w:r>
                            <w:r w:rsidRPr="00B44180">
                              <w:rPr>
                                <w:rFonts w:ascii="Cambria" w:hAnsi="Cambria"/>
                              </w:rPr>
                              <w:t xml:space="preserve">Depending on the response distribution, frequencies may be cross-tabulated to identify response similarities and differences among sub-groups of respondents, such as those who work in a Health Department as compared to those affiliated with Medicaid/CHIP, or by learning community. For the telephone interviews, qualitative analysis will be conducted and the data will then be coded to identify common themes.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57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5J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">
                <v:textbox>
                  <w:txbxContent>
                    <w:p w14:paraId="66C72DAF" w14:textId="32FB9C21" w:rsidR="00953D11" w:rsidRPr="005B3D3A" w:rsidRDefault="00953D11" w:rsidP="00782FBD">
                      <w:pPr>
                        <w:pStyle w:val="ListParagraph"/>
                        <w:numPr>
                          <w:ilvl w:val="0"/>
                          <w:numId w:val="8"/>
                        </w:numPr>
                        <w:tabs>
                          <w:tab w:val="clear" w:pos="9360"/>
                        </w:tabs>
                        <w:spacing w:after="200"/>
                      </w:pPr>
                      <w:r>
                        <w:rPr>
                          <w:b/>
                        </w:rPr>
                        <w:t>Purpose</w:t>
                      </w:r>
                      <w:r w:rsidRPr="007B7C44">
                        <w:rPr>
                          <w:b/>
                        </w:rPr>
                        <w:t xml:space="preserve"> of the data collection </w:t>
                      </w:r>
                    </w:p>
                    <w:p w14:paraId="3D9E359F" w14:textId="1FF4ECB7" w:rsidR="00953D11" w:rsidRPr="00B44180" w:rsidRDefault="00953D11" w:rsidP="005B3D3A">
                      <w:pPr>
                        <w:pStyle w:val="ListParagraph"/>
                        <w:ind w:left="360"/>
                        <w:rPr>
                          <w:iCs/>
                        </w:rPr>
                      </w:pPr>
                      <w:r w:rsidRPr="00B44180">
                        <w:t xml:space="preserve">The purpose of this data collection is to </w:t>
                      </w:r>
                      <w:r>
                        <w:t>(1) a</w:t>
                      </w:r>
                      <w:r w:rsidRPr="00B44180">
                        <w:rPr>
                          <w:iCs/>
                        </w:rPr>
                        <w:t>ssess the extent to which, and how, participation in the HIV Health Improvement Affinity Group (HHIAG) was useful to state health departments and Medicaid/Children’s Health Insurance Program (CHIP) agencies for developing and implementing an action plan to improve health outcomes for persons living with HIV that are enrolled in Medicaid/CHIP</w:t>
                      </w:r>
                      <w:r>
                        <w:rPr>
                          <w:iCs/>
                        </w:rPr>
                        <w:t xml:space="preserve"> and (2) d</w:t>
                      </w:r>
                      <w:r w:rsidRPr="00B44180">
                        <w:rPr>
                          <w:iCs/>
                        </w:rPr>
                        <w:t>ocument the lessons learned from implementing the action plans including successes, challenges, and promising practices.</w:t>
                      </w:r>
                    </w:p>
                    <w:p w14:paraId="737F1DF0" w14:textId="77777777" w:rsidR="00953D11" w:rsidRPr="00B44180" w:rsidRDefault="00953D11" w:rsidP="005B3D3A">
                      <w:pPr>
                        <w:pStyle w:val="ListParagraph"/>
                        <w:ind w:left="360"/>
                      </w:pPr>
                    </w:p>
                    <w:p w14:paraId="18AD39CF" w14:textId="2BFFD521" w:rsidR="00953D11" w:rsidRPr="00B44180" w:rsidRDefault="00953D11" w:rsidP="00782FBD">
                      <w:pPr>
                        <w:pStyle w:val="ListParagraph"/>
                        <w:numPr>
                          <w:ilvl w:val="0"/>
                          <w:numId w:val="8"/>
                        </w:numPr>
                        <w:tabs>
                          <w:tab w:val="clear" w:pos="9360"/>
                        </w:tabs>
                      </w:pPr>
                      <w:r w:rsidRPr="00B44180">
                        <w:rPr>
                          <w:b/>
                        </w:rPr>
                        <w:t xml:space="preserve">Intended use of the resulting data </w:t>
                      </w:r>
                    </w:p>
                    <w:p w14:paraId="52F40913" w14:textId="1798CFAE" w:rsidR="00953D11" w:rsidRPr="00B44180" w:rsidRDefault="00953D11" w:rsidP="00130421">
                      <w:pPr>
                        <w:pStyle w:val="ListParagraph"/>
                        <w:ind w:left="360"/>
                        <w:rPr>
                          <w:iCs/>
                        </w:rPr>
                      </w:pPr>
                      <w:r w:rsidRPr="00B44180">
                        <w:rPr>
                          <w:iCs/>
                        </w:rPr>
                        <w:t>The Centers for Disease Control and Prevention (CDC), Centers for Medic</w:t>
                      </w:r>
                      <w:r>
                        <w:rPr>
                          <w:iCs/>
                        </w:rPr>
                        <w:t xml:space="preserve">are </w:t>
                      </w:r>
                      <w:r w:rsidRPr="00B44180">
                        <w:rPr>
                          <w:iCs/>
                        </w:rPr>
                        <w:t xml:space="preserve">and Medicaid Services (CMS), and Health Resources and Services Administration (HRSA) will use the results to </w:t>
                      </w:r>
                      <w:r>
                        <w:rPr>
                          <w:iCs/>
                        </w:rPr>
                        <w:t xml:space="preserve">(1) </w:t>
                      </w:r>
                      <w:r w:rsidRPr="00B44180">
                        <w:rPr>
                          <w:iCs/>
                        </w:rPr>
                        <w:t xml:space="preserve">guide decisions about the future of HHIAG beyond the first year, </w:t>
                      </w:r>
                      <w:r>
                        <w:rPr>
                          <w:iCs/>
                        </w:rPr>
                        <w:t xml:space="preserve">(2) </w:t>
                      </w:r>
                      <w:r w:rsidRPr="00B44180">
                        <w:rPr>
                          <w:iCs/>
                        </w:rPr>
                        <w:t xml:space="preserve">disseminate lessons learned to participating </w:t>
                      </w:r>
                      <w:r>
                        <w:rPr>
                          <w:iCs/>
                        </w:rPr>
                        <w:t xml:space="preserve">and non-participating </w:t>
                      </w:r>
                      <w:r w:rsidRPr="00B44180">
                        <w:rPr>
                          <w:iCs/>
                        </w:rPr>
                        <w:t>states</w:t>
                      </w:r>
                      <w:r>
                        <w:rPr>
                          <w:iCs/>
                        </w:rPr>
                        <w:t>,</w:t>
                      </w:r>
                      <w:r w:rsidRPr="00AB49D0">
                        <w:rPr>
                          <w:iCs/>
                        </w:rPr>
                        <w:t xml:space="preserve"> </w:t>
                      </w:r>
                      <w:r>
                        <w:rPr>
                          <w:iCs/>
                        </w:rPr>
                        <w:t>federal partners (i.e., CDC, CMS, HRSA, Department of Health and Human Services), and the larger public health community</w:t>
                      </w:r>
                      <w:r w:rsidRPr="00B44180">
                        <w:rPr>
                          <w:iCs/>
                        </w:rPr>
                        <w:t xml:space="preserve">, and </w:t>
                      </w:r>
                      <w:r>
                        <w:rPr>
                          <w:iCs/>
                        </w:rPr>
                        <w:t xml:space="preserve">(3) </w:t>
                      </w:r>
                      <w:r w:rsidRPr="00B44180">
                        <w:rPr>
                          <w:iCs/>
                        </w:rPr>
                        <w:t xml:space="preserve">inform potential applicability of the affinity group model for other programs (e.g. STD Prevention, Hepatitis). </w:t>
                      </w:r>
                    </w:p>
                    <w:p w14:paraId="488F7D30" w14:textId="77777777" w:rsidR="00953D11" w:rsidRPr="00B44180" w:rsidRDefault="00953D11" w:rsidP="004F601A">
                      <w:pPr>
                        <w:tabs>
                          <w:tab w:val="clear" w:pos="9360"/>
                        </w:tabs>
                        <w:ind w:left="0"/>
                      </w:pPr>
                    </w:p>
                    <w:p w14:paraId="43C273C1" w14:textId="19F1682B" w:rsidR="00953D11" w:rsidRPr="00B44180" w:rsidRDefault="00953D11" w:rsidP="00782FBD">
                      <w:pPr>
                        <w:pStyle w:val="ListParagraph"/>
                        <w:numPr>
                          <w:ilvl w:val="0"/>
                          <w:numId w:val="8"/>
                        </w:numPr>
                        <w:tabs>
                          <w:tab w:val="clear" w:pos="9360"/>
                        </w:tabs>
                      </w:pPr>
                      <w:r w:rsidRPr="00B44180">
                        <w:rPr>
                          <w:b/>
                        </w:rPr>
                        <w:t xml:space="preserve">Methods to be used to collect data </w:t>
                      </w:r>
                    </w:p>
                    <w:p w14:paraId="4B69BC06" w14:textId="107923BA" w:rsidR="00953D11" w:rsidRPr="00B44180" w:rsidRDefault="00953D11" w:rsidP="006A50E2">
                      <w:pPr>
                        <w:pStyle w:val="ListParagraph"/>
                        <w:ind w:left="360"/>
                      </w:pPr>
                      <w:r w:rsidRPr="00B44180">
                        <w:t xml:space="preserve">CDC, CMS, and HRSA will collect data via a web-based assessment instrument and </w:t>
                      </w:r>
                      <w:r w:rsidR="00780103">
                        <w:t>group</w:t>
                      </w:r>
                      <w:r w:rsidRPr="00B44180">
                        <w:t xml:space="preserve"> telephone interviews. The two instruments will be used to gather information from state health department and Medicaid/CHIP agency staff.</w:t>
                      </w:r>
                    </w:p>
                    <w:p w14:paraId="15DF7A5F" w14:textId="77777777" w:rsidR="00953D11" w:rsidRPr="00B44180" w:rsidRDefault="00953D11" w:rsidP="004F601A">
                      <w:pPr>
                        <w:pStyle w:val="ListParagraph"/>
                        <w:tabs>
                          <w:tab w:val="clear" w:pos="9360"/>
                        </w:tabs>
                        <w:spacing w:after="200"/>
                        <w:ind w:left="360"/>
                      </w:pPr>
                    </w:p>
                    <w:p w14:paraId="39665E63" w14:textId="61872446" w:rsidR="00953D11" w:rsidRPr="00B44180" w:rsidRDefault="00953D11" w:rsidP="00782FBD">
                      <w:pPr>
                        <w:pStyle w:val="ListParagraph"/>
                        <w:numPr>
                          <w:ilvl w:val="0"/>
                          <w:numId w:val="8"/>
                        </w:numPr>
                        <w:tabs>
                          <w:tab w:val="clear" w:pos="9360"/>
                        </w:tabs>
                      </w:pPr>
                      <w:r w:rsidRPr="00B44180">
                        <w:rPr>
                          <w:b/>
                        </w:rPr>
                        <w:t xml:space="preserve">Respondent Universe </w:t>
                      </w:r>
                    </w:p>
                    <w:p w14:paraId="18877948" w14:textId="23963DCA" w:rsidR="00953D11" w:rsidRPr="00B44180" w:rsidRDefault="00953D11" w:rsidP="00A959DD">
                      <w:pPr>
                        <w:pStyle w:val="ListParagraph"/>
                        <w:tabs>
                          <w:tab w:val="clear" w:pos="9360"/>
                        </w:tabs>
                        <w:ind w:left="360"/>
                      </w:pPr>
                      <w:r w:rsidRPr="00B44180">
                        <w:rPr>
                          <w:iCs/>
                        </w:rPr>
                        <w:t xml:space="preserve">The respondent universe for this information collection are </w:t>
                      </w:r>
                      <w:r w:rsidRPr="00B44180">
                        <w:t xml:space="preserve">110 state health department and Medicaid/CHIP agency </w:t>
                      </w:r>
                      <w:r>
                        <w:t>officials</w:t>
                      </w:r>
                      <w:r w:rsidRPr="00B44180">
                        <w:t xml:space="preserve"> (6</w:t>
                      </w:r>
                      <w:r>
                        <w:t>7</w:t>
                      </w:r>
                      <w:r w:rsidRPr="00B44180">
                        <w:t xml:space="preserve"> state health department staff; 4</w:t>
                      </w:r>
                      <w:r>
                        <w:t>3</w:t>
                      </w:r>
                      <w:r w:rsidRPr="00B44180">
                        <w:t xml:space="preserve"> Medicaid/CHIP agency staff) across 19 states (</w:t>
                      </w:r>
                      <w:r w:rsidRPr="00B44180">
                        <w:rPr>
                          <w:iCs/>
                        </w:rPr>
                        <w:t>Alaska, California, Connecticut, Georgia, Illinois, Iowa, Louisiana, Maryland, Massachusetts, Michigan, Mississippi, Nevada, New Hampshire, New York, North Carolina, Rhode Island, Virginia, Washington, and Wisconsin) participating in HHIAG activities.</w:t>
                      </w:r>
                    </w:p>
                    <w:p w14:paraId="273FC792" w14:textId="77777777" w:rsidR="00953D11" w:rsidRPr="00B44180" w:rsidRDefault="00953D11" w:rsidP="00487937">
                      <w:pPr>
                        <w:pStyle w:val="ListParagraph"/>
                        <w:ind w:left="360"/>
                      </w:pPr>
                    </w:p>
                    <w:p w14:paraId="54D7EA14" w14:textId="15278A02" w:rsidR="00953D11" w:rsidRPr="00B44180" w:rsidRDefault="00953D11" w:rsidP="00782FBD">
                      <w:pPr>
                        <w:pStyle w:val="ListParagraph"/>
                        <w:numPr>
                          <w:ilvl w:val="0"/>
                          <w:numId w:val="8"/>
                        </w:numPr>
                        <w:tabs>
                          <w:tab w:val="clear" w:pos="9360"/>
                        </w:tabs>
                      </w:pPr>
                      <w:r w:rsidRPr="00B44180">
                        <w:rPr>
                          <w:b/>
                        </w:rPr>
                        <w:t xml:space="preserve">How data will be analyzed </w:t>
                      </w:r>
                    </w:p>
                    <w:p w14:paraId="28E6389C" w14:textId="1118623D" w:rsidR="00953D11" w:rsidRPr="00B44180" w:rsidRDefault="00953D11" w:rsidP="00EE3E00">
                      <w:pPr>
                        <w:pStyle w:val="ListParagraph"/>
                        <w:tabs>
                          <w:tab w:val="clear" w:pos="9360"/>
                        </w:tabs>
                        <w:ind w:left="360"/>
                      </w:pPr>
                      <w:r w:rsidRPr="00B44180">
                        <w:t xml:space="preserve">For the web-based assessment, information will be reviewed for completeness, simple descriptive statistics will be run looking at response frequencies, and narrative responses will be summarized. </w:t>
                      </w:r>
                      <w:r w:rsidRPr="00B44180">
                        <w:rPr>
                          <w:rFonts w:ascii="Cambria" w:hAnsi="Cambria"/>
                        </w:rPr>
                        <w:t xml:space="preserve">Depending on the response distribution, frequencies may be cross-tabulated to identify response similarities and differences among sub-groups of respondents, such as those who work in a Health Department as compared to those affiliated with Medicaid/CHIP, or by learning community. For the telephone interviews, qualitative analysis will be conducted and the data will then be coded to identify common themes.  </w:t>
                      </w:r>
                    </w:p>
                  </w:txbxContent>
                </v:textbox>
                <w10:anchorlock/>
              </v:shape>
            </w:pict>
          </mc:Fallback>
        </mc:AlternateContent>
      </w:r>
      <w:bookmarkEnd w:id="2"/>
      <w:bookmarkEnd w:id="3"/>
    </w:p>
    <w:p w14:paraId="488FE9F9" w14:textId="77777777" w:rsidR="00487937" w:rsidRDefault="00487937" w:rsidP="00CA5840">
      <w:pPr>
        <w:pStyle w:val="Heading3"/>
        <w:ind w:left="0"/>
      </w:pPr>
    </w:p>
    <w:p w14:paraId="39AF8CB8" w14:textId="77777777" w:rsidR="006D1ACF" w:rsidRDefault="006D1ACF">
      <w:pPr>
        <w:tabs>
          <w:tab w:val="clear" w:pos="9360"/>
        </w:tabs>
        <w:spacing w:after="200"/>
        <w:ind w:left="0"/>
        <w:rPr>
          <w:b/>
          <w:sz w:val="28"/>
        </w:rPr>
      </w:pPr>
      <w:bookmarkStart w:id="4" w:name="_Toc427752813"/>
      <w:r>
        <w:br w:type="page"/>
      </w:r>
    </w:p>
    <w:p w14:paraId="540FC0E9" w14:textId="4AD3C814" w:rsidR="00CD1EA8" w:rsidRPr="007D6163" w:rsidRDefault="00CD1EA8" w:rsidP="00CA5840">
      <w:pPr>
        <w:pStyle w:val="Heading3"/>
        <w:ind w:left="0"/>
      </w:pPr>
      <w:r w:rsidRPr="007D6163">
        <w:t>Section A</w:t>
      </w:r>
      <w:r w:rsidR="00B12F51" w:rsidRPr="007D6163">
        <w:t xml:space="preserve"> – Justification</w:t>
      </w:r>
      <w:bookmarkEnd w:id="4"/>
    </w:p>
    <w:p w14:paraId="7B688C93" w14:textId="77777777" w:rsidR="00B12F51" w:rsidRDefault="00B12F51" w:rsidP="007D6163"/>
    <w:p w14:paraId="74E5CCC0" w14:textId="77777777" w:rsidR="00CD1EA8" w:rsidRPr="007D6163" w:rsidRDefault="00B12F51" w:rsidP="00692DEB">
      <w:pPr>
        <w:pStyle w:val="Heading4"/>
      </w:pPr>
      <w:bookmarkStart w:id="5" w:name="_Toc427752814"/>
      <w:r w:rsidRPr="00692DEB">
        <w:t>Circumstances</w:t>
      </w:r>
      <w:r w:rsidRPr="007D6163">
        <w:t xml:space="preserve"> Making the Collection of Information </w:t>
      </w:r>
      <w:r w:rsidRPr="00692DEB">
        <w:t>Necessary</w:t>
      </w:r>
      <w:bookmarkEnd w:id="5"/>
    </w:p>
    <w:p w14:paraId="2EECCA93" w14:textId="77777777" w:rsidR="00E33E1B" w:rsidRPr="007D6163" w:rsidRDefault="00E33E1B" w:rsidP="007B7C44">
      <w:pPr>
        <w:pStyle w:val="Heading5"/>
        <w:spacing w:after="120"/>
        <w:ind w:left="360"/>
      </w:pPr>
      <w:r w:rsidRPr="008B12FA">
        <w:t>Background</w:t>
      </w:r>
    </w:p>
    <w:p w14:paraId="03E0EB71" w14:textId="43E33289" w:rsidR="009252DC" w:rsidRPr="001C72E2" w:rsidRDefault="004F67A8" w:rsidP="0024690A">
      <w:pPr>
        <w:ind w:left="360"/>
        <w:rPr>
          <w:color w:val="0070C0"/>
        </w:rPr>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Data will be collected from</w:t>
      </w:r>
      <w:r w:rsidR="0019164D">
        <w:t xml:space="preserve"> </w:t>
      </w:r>
      <w:r w:rsidR="008B12FA">
        <w:t xml:space="preserve">a total of </w:t>
      </w:r>
      <w:r w:rsidR="0024690A" w:rsidRPr="0055007F">
        <w:t>11</w:t>
      </w:r>
      <w:r w:rsidR="00B06807" w:rsidRPr="0055007F">
        <w:t>0</w:t>
      </w:r>
      <w:r w:rsidR="0024690A" w:rsidRPr="0055007F">
        <w:t xml:space="preserve"> state health department and Medicaid/C</w:t>
      </w:r>
      <w:r w:rsidR="006D1ACF" w:rsidRPr="0055007F">
        <w:t>hildren’s Health Insurance Program (C</w:t>
      </w:r>
      <w:r w:rsidR="0024690A" w:rsidRPr="0055007F">
        <w:t>HIP</w:t>
      </w:r>
      <w:r w:rsidR="006D1ACF" w:rsidRPr="0055007F">
        <w:t>)</w:t>
      </w:r>
      <w:r w:rsidR="0024690A" w:rsidRPr="0055007F">
        <w:t xml:space="preserve"> </w:t>
      </w:r>
      <w:r w:rsidR="00F03224" w:rsidRPr="0055007F">
        <w:t xml:space="preserve">staff </w:t>
      </w:r>
      <w:r w:rsidR="001C72E2" w:rsidRPr="0055007F">
        <w:t>acting in their official capacit</w:t>
      </w:r>
      <w:r w:rsidR="0055605E" w:rsidRPr="0055007F">
        <w:t>y</w:t>
      </w:r>
      <w:r w:rsidR="001C72E2" w:rsidRPr="0055007F">
        <w:t xml:space="preserve"> as medical and health service manager</w:t>
      </w:r>
      <w:r w:rsidR="0055605E" w:rsidRPr="0055007F">
        <w:t>s</w:t>
      </w:r>
      <w:r w:rsidR="001C72E2" w:rsidRPr="0055007F">
        <w:t xml:space="preserve"> </w:t>
      </w:r>
      <w:r w:rsidR="0024690A" w:rsidRPr="0055007F">
        <w:t>(</w:t>
      </w:r>
      <w:r w:rsidR="00B06807" w:rsidRPr="0055007F">
        <w:t>6</w:t>
      </w:r>
      <w:r w:rsidR="001E20B3">
        <w:t>7</w:t>
      </w:r>
      <w:r w:rsidR="0024690A" w:rsidRPr="0055007F">
        <w:t xml:space="preserve"> state health department staff; </w:t>
      </w:r>
      <w:r w:rsidR="00B06807" w:rsidRPr="0055007F">
        <w:t>4</w:t>
      </w:r>
      <w:r w:rsidR="001E20B3">
        <w:t>3</w:t>
      </w:r>
      <w:r w:rsidR="0024690A" w:rsidRPr="0055007F">
        <w:t xml:space="preserve"> Medicaid/CHIP agency staff)</w:t>
      </w:r>
      <w:r w:rsidR="0019164D" w:rsidRPr="0055007F">
        <w:t xml:space="preserve"> across</w:t>
      </w:r>
      <w:r w:rsidR="001E7537" w:rsidRPr="0055007F">
        <w:t xml:space="preserve"> </w:t>
      </w:r>
      <w:r w:rsidR="00F51ED4" w:rsidRPr="0055007F">
        <w:t>19 state</w:t>
      </w:r>
      <w:r w:rsidR="0024690A" w:rsidRPr="0055007F">
        <w:t>s (</w:t>
      </w:r>
      <w:r w:rsidR="0024690A" w:rsidRPr="0055007F">
        <w:rPr>
          <w:iCs/>
        </w:rPr>
        <w:t>Alaska, California, Connecticut, Georgia, Illinois, Iowa, Louisiana, Maryland, Massachusetts, Michigan, Mississippi, Nevada, New Hampshire, New York, North Carolina, Rhode Island, Virginia, Washington, and Wisconsin)</w:t>
      </w:r>
      <w:r w:rsidR="00F51ED4" w:rsidRPr="0055007F">
        <w:t xml:space="preserve">. </w:t>
      </w:r>
      <w:r w:rsidR="008B12FA" w:rsidRPr="0055007F">
        <w:t xml:space="preserve">Respondents acting in their official capacities </w:t>
      </w:r>
      <w:r w:rsidR="0055007F" w:rsidRPr="0055007F">
        <w:t xml:space="preserve">as </w:t>
      </w:r>
      <w:r w:rsidR="00A44D78" w:rsidRPr="0055007F">
        <w:t xml:space="preserve">Medical and Health Services Managers </w:t>
      </w:r>
      <w:r w:rsidR="008B12FA" w:rsidRPr="001C72E2">
        <w:t>include</w:t>
      </w:r>
      <w:r w:rsidR="008B12FA" w:rsidRPr="001C72E2">
        <w:rPr>
          <w:color w:val="0070C0"/>
        </w:rPr>
        <w:t xml:space="preserve"> </w:t>
      </w:r>
      <w:r w:rsidR="0024690A" w:rsidRPr="00E0272C">
        <w:t xml:space="preserve">epidemiologists, </w:t>
      </w:r>
      <w:r w:rsidR="00552D45" w:rsidRPr="00E0272C">
        <w:t xml:space="preserve">analysts, </w:t>
      </w:r>
      <w:r w:rsidR="0024690A" w:rsidRPr="00E0272C">
        <w:t>program administrators, program deputy directors, program directors/chiefs, program managers, and program specialists.</w:t>
      </w:r>
      <w:r w:rsidR="001B3D22" w:rsidRPr="00E0272C">
        <w:t xml:space="preserve"> </w:t>
      </w:r>
      <w:r w:rsidR="001B3D22" w:rsidRPr="0055007F">
        <w:t xml:space="preserve">See </w:t>
      </w:r>
      <w:r w:rsidR="001B3D22" w:rsidRPr="0055007F">
        <w:rPr>
          <w:b/>
        </w:rPr>
        <w:t>Attachment A</w:t>
      </w:r>
      <w:r w:rsidR="001B3D22" w:rsidRPr="0055007F">
        <w:t xml:space="preserve"> for</w:t>
      </w:r>
      <w:r w:rsidR="0055605E" w:rsidRPr="0055007F">
        <w:t xml:space="preserve"> the respondent list by state governmental entity. </w:t>
      </w:r>
    </w:p>
    <w:p w14:paraId="604669F5" w14:textId="77777777" w:rsidR="0024690A" w:rsidRDefault="0024690A" w:rsidP="0024690A">
      <w:pPr>
        <w:ind w:left="360"/>
      </w:pPr>
    </w:p>
    <w:p w14:paraId="66B4EFFE"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4667C7FA" w14:textId="77777777" w:rsidR="00350C8C" w:rsidRPr="00774689" w:rsidRDefault="00350C8C" w:rsidP="007B7C44">
      <w:pPr>
        <w:ind w:left="360"/>
      </w:pPr>
    </w:p>
    <w:p w14:paraId="166FA075"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774689">
        <w:rPr>
          <w:rFonts w:ascii="Shruti" w:eastAsia="Times New Roman" w:hAnsi="Shruti" w:cs="Shruti"/>
          <w:sz w:val="16"/>
          <w:szCs w:val="14"/>
        </w:rPr>
        <w:instrText xml:space="preserve"> FORMCHECKBOX </w:instrText>
      </w:r>
      <w:r w:rsidR="008A462E">
        <w:rPr>
          <w:rFonts w:ascii="Shruti" w:eastAsia="Times New Roman" w:hAnsi="Shruti" w:cs="Shruti"/>
          <w:sz w:val="16"/>
          <w:szCs w:val="14"/>
        </w:rPr>
      </w:r>
      <w:r w:rsidR="008A462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6"/>
      <w:r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536B6BCA"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8A462E">
        <w:rPr>
          <w:rFonts w:ascii="Shruti" w:eastAsia="Times New Roman" w:hAnsi="Shruti" w:cs="Shruti"/>
          <w:sz w:val="16"/>
          <w:szCs w:val="14"/>
        </w:rPr>
      </w:r>
      <w:r w:rsidR="008A462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2. D</w:t>
      </w:r>
      <w:r w:rsidR="00587C72" w:rsidRPr="00774689">
        <w:t>iagnosing and investigating health problems and health hazards in the community</w:t>
      </w:r>
    </w:p>
    <w:p w14:paraId="5B130291"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8A462E">
        <w:rPr>
          <w:rFonts w:ascii="Shruti" w:eastAsia="Times New Roman" w:hAnsi="Shruti" w:cs="Shruti"/>
          <w:sz w:val="16"/>
          <w:szCs w:val="14"/>
        </w:rPr>
      </w:r>
      <w:r w:rsidR="008A462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F45451" w:rsidRPr="00774689">
        <w:t>3. I</w:t>
      </w:r>
      <w:r w:rsidR="00587C72" w:rsidRPr="00774689">
        <w:t>nforming, educating, and empowering people about health issues</w:t>
      </w:r>
    </w:p>
    <w:p w14:paraId="03565AE2" w14:textId="053E7B3B" w:rsidR="00587C72" w:rsidRPr="00774689" w:rsidRDefault="00B22168" w:rsidP="007B7C44">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8A462E">
        <w:rPr>
          <w:rFonts w:ascii="Shruti" w:eastAsia="Times New Roman" w:hAnsi="Shruti" w:cs="Shruti"/>
          <w:sz w:val="16"/>
          <w:szCs w:val="14"/>
        </w:rPr>
      </w:r>
      <w:r w:rsidR="008A462E">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4. M</w:t>
      </w:r>
      <w:r w:rsidR="00587C72" w:rsidRPr="00774689">
        <w:t>obilizing community partnerships to identify and solve health problems</w:t>
      </w:r>
    </w:p>
    <w:p w14:paraId="22E93A4A" w14:textId="53E38A6F" w:rsidR="00587C72" w:rsidRPr="00774689" w:rsidRDefault="0055605E" w:rsidP="007B7C44">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8A462E">
        <w:rPr>
          <w:rFonts w:ascii="Shruti" w:eastAsia="Times New Roman" w:hAnsi="Shruti" w:cs="Shruti"/>
          <w:sz w:val="16"/>
          <w:szCs w:val="14"/>
        </w:rPr>
      </w:r>
      <w:r w:rsidR="008A462E">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5. D</w:t>
      </w:r>
      <w:r w:rsidR="00587C72" w:rsidRPr="00774689">
        <w:t xml:space="preserve">evelopment </w:t>
      </w:r>
      <w:r w:rsidR="00587C72" w:rsidRPr="0055605E">
        <w:t xml:space="preserve">of </w:t>
      </w:r>
      <w:r w:rsidR="00587C72" w:rsidRPr="007332B8">
        <w:t>policies</w:t>
      </w:r>
      <w:r w:rsidR="00587C72" w:rsidRPr="00774689">
        <w:t xml:space="preserve"> and plans that support individual and community health efforts</w:t>
      </w:r>
    </w:p>
    <w:p w14:paraId="686DE679"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8A462E">
        <w:rPr>
          <w:rFonts w:ascii="Shruti" w:eastAsia="Times New Roman" w:hAnsi="Shruti" w:cs="Shruti"/>
          <w:sz w:val="16"/>
          <w:szCs w:val="14"/>
        </w:rPr>
      </w:r>
      <w:r w:rsidR="008A462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6. E</w:t>
      </w:r>
      <w:r w:rsidR="00587C72" w:rsidRPr="00774689">
        <w:t>nforcement of laws and regulations that pr</w:t>
      </w:r>
      <w:r w:rsidR="008E3D8D" w:rsidRPr="00774689">
        <w:t>otect health and ensure safety</w:t>
      </w:r>
    </w:p>
    <w:p w14:paraId="5B2F95A2" w14:textId="77777777" w:rsidR="00481D80"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8A462E">
        <w:rPr>
          <w:rFonts w:ascii="Shruti" w:eastAsia="Times New Roman" w:hAnsi="Shruti" w:cs="Shruti"/>
          <w:sz w:val="16"/>
          <w:szCs w:val="14"/>
        </w:rPr>
      </w:r>
      <w:r w:rsidR="008A462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7. L</w:t>
      </w:r>
      <w:r w:rsidR="00587C72" w:rsidRPr="00774689">
        <w:t xml:space="preserve">inking people to needed personal health services and assure the provision of health care </w:t>
      </w:r>
    </w:p>
    <w:p w14:paraId="4B8C5459" w14:textId="77777777" w:rsidR="00587C72" w:rsidRPr="00774689" w:rsidRDefault="00481D80" w:rsidP="00EA3A4A">
      <w:pPr>
        <w:ind w:left="360"/>
      </w:pPr>
      <w:r w:rsidRPr="00774689">
        <w:t xml:space="preserve">            </w:t>
      </w:r>
      <w:r w:rsidR="00587C72" w:rsidRPr="00774689">
        <w:t>when otherwise unavailable</w:t>
      </w:r>
    </w:p>
    <w:p w14:paraId="618CB4C5" w14:textId="77777777" w:rsidR="00587C72" w:rsidRPr="00774689" w:rsidRDefault="00B63CF3" w:rsidP="007B7C44">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8A462E">
        <w:rPr>
          <w:rFonts w:ascii="Shruti" w:eastAsia="Times New Roman" w:hAnsi="Shruti" w:cs="Shruti"/>
          <w:sz w:val="16"/>
          <w:szCs w:val="14"/>
        </w:rPr>
      </w:r>
      <w:r w:rsidR="008A462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8. A</w:t>
      </w:r>
      <w:r w:rsidR="00587C72" w:rsidRPr="00774689">
        <w:t>ssuring a competent public health and personal health care workforce</w:t>
      </w:r>
    </w:p>
    <w:p w14:paraId="6DFFCC9E" w14:textId="5B42A475" w:rsidR="00EA3A4A" w:rsidRDefault="0055605E" w:rsidP="00EA3A4A">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8A462E">
        <w:rPr>
          <w:rFonts w:ascii="Shruti" w:eastAsia="Times New Roman" w:hAnsi="Shruti" w:cs="Shruti"/>
          <w:sz w:val="16"/>
          <w:szCs w:val="14"/>
        </w:rPr>
      </w:r>
      <w:r w:rsidR="008A462E">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B63CF3" w:rsidRPr="00774689">
        <w:rPr>
          <w:rFonts w:ascii="Shruti" w:eastAsia="Times New Roman" w:hAnsi="Shruti" w:cs="Shruti"/>
          <w:sz w:val="16"/>
          <w:szCs w:val="14"/>
        </w:rPr>
        <w:t xml:space="preserve"> </w:t>
      </w:r>
      <w:r w:rsidR="00481D80" w:rsidRPr="00774689">
        <w:t>9. E</w:t>
      </w:r>
      <w:r w:rsidR="00587C72" w:rsidRPr="00774689">
        <w:t>valuating effectiveness, accessibility, and quality o</w:t>
      </w:r>
      <w:r w:rsidR="00EA3A4A">
        <w:t xml:space="preserve">f personal and population-based  </w:t>
      </w:r>
    </w:p>
    <w:p w14:paraId="0959CE8D" w14:textId="77777777" w:rsidR="00587C72" w:rsidRPr="00774689" w:rsidRDefault="00EA3A4A" w:rsidP="00EA3A4A">
      <w:r>
        <w:t xml:space="preserve">     </w:t>
      </w:r>
      <w:r w:rsidRPr="00774689">
        <w:t>health services</w:t>
      </w:r>
    </w:p>
    <w:p w14:paraId="5555A228" w14:textId="77777777" w:rsidR="00481D80" w:rsidRDefault="00B63CF3" w:rsidP="007B7C44">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8A462E">
        <w:rPr>
          <w:rFonts w:ascii="Shruti" w:eastAsia="Times New Roman" w:hAnsi="Shruti" w:cs="Shruti"/>
          <w:sz w:val="16"/>
          <w:szCs w:val="14"/>
        </w:rPr>
      </w:r>
      <w:r w:rsidR="008A462E">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00481D80" w:rsidRPr="00774689">
        <w:t>10. R</w:t>
      </w:r>
      <w:r w:rsidR="00587C72" w:rsidRPr="00774689">
        <w:t>esearch for new insights and innovative solutions to health problems</w:t>
      </w:r>
      <w:r w:rsidR="00587C72" w:rsidRPr="00774689">
        <w:rPr>
          <w:iCs/>
          <w:vertAlign w:val="superscript"/>
        </w:rPr>
        <w:t xml:space="preserve"> 1</w:t>
      </w:r>
    </w:p>
    <w:p w14:paraId="08D5D7B1" w14:textId="0D8B8A03" w:rsidR="00A44D78" w:rsidRDefault="00A44D78" w:rsidP="0041481A">
      <w:pPr>
        <w:ind w:left="0"/>
        <w:rPr>
          <w:iCs/>
          <w:color w:val="0070C0"/>
          <w:vertAlign w:val="superscript"/>
        </w:rPr>
      </w:pPr>
    </w:p>
    <w:p w14:paraId="08ABB177" w14:textId="211A8847" w:rsidR="00070134" w:rsidRPr="00893FE0" w:rsidRDefault="00EE7E8C" w:rsidP="007475C3">
      <w:pPr>
        <w:ind w:left="360"/>
        <w:rPr>
          <w:iCs/>
        </w:rPr>
      </w:pPr>
      <w:r w:rsidRPr="00893FE0">
        <w:rPr>
          <w:iCs/>
        </w:rPr>
        <w:t xml:space="preserve">The Centers for Disease Control and Prevention (CDC) estimates that about 1.1 million Americans are living with HIV, and that about 15% of these persons do not know they are infected. </w:t>
      </w:r>
      <w:r w:rsidR="00070134" w:rsidRPr="00893FE0">
        <w:rPr>
          <w:iCs/>
        </w:rPr>
        <w:t xml:space="preserve">The number of people living with HIV is increasing, as effective new drug therapies keep HIV-infected persons healthy longer and dramatically reduce the death rate. </w:t>
      </w:r>
      <w:r w:rsidRPr="00893FE0">
        <w:rPr>
          <w:iCs/>
        </w:rPr>
        <w:t xml:space="preserve">CDC </w:t>
      </w:r>
      <w:r w:rsidR="00070134" w:rsidRPr="00893FE0">
        <w:rPr>
          <w:iCs/>
        </w:rPr>
        <w:t>programs work to improve treatment, care, and support for persons living with HIV and to build capacity and infrastructure to reduce HIV transmission</w:t>
      </w:r>
      <w:r w:rsidRPr="00893FE0">
        <w:rPr>
          <w:iCs/>
        </w:rPr>
        <w:t xml:space="preserve">. As part of its overall public health mission, CDC provides leadership in helping reduce HIV transmission by working with state and federal partners in surveillance, prevention, and assessment activities.  </w:t>
      </w:r>
    </w:p>
    <w:p w14:paraId="03C16459" w14:textId="1BA5EB56" w:rsidR="00070134" w:rsidRPr="00893FE0" w:rsidRDefault="00070134" w:rsidP="007475C3">
      <w:pPr>
        <w:ind w:left="360"/>
        <w:rPr>
          <w:iCs/>
        </w:rPr>
      </w:pPr>
    </w:p>
    <w:p w14:paraId="7249A3EB" w14:textId="07399328" w:rsidR="0065251F" w:rsidRPr="00893FE0" w:rsidRDefault="00EE7E8C" w:rsidP="0065251F">
      <w:pPr>
        <w:ind w:left="360"/>
        <w:rPr>
          <w:iCs/>
        </w:rPr>
      </w:pPr>
      <w:r w:rsidRPr="00893FE0">
        <w:rPr>
          <w:iCs/>
        </w:rPr>
        <w:t>Medicaid is the single largest source of health care coverage for persons living with HIV in the United States</w:t>
      </w:r>
      <w:r w:rsidR="00EF0FB1" w:rsidRPr="00893FE0">
        <w:rPr>
          <w:iCs/>
        </w:rPr>
        <w:t xml:space="preserve">. </w:t>
      </w:r>
      <w:r w:rsidR="001720E6" w:rsidRPr="00893FE0">
        <w:rPr>
          <w:iCs/>
        </w:rPr>
        <w:t>T</w:t>
      </w:r>
      <w:r w:rsidRPr="00893FE0">
        <w:rPr>
          <w:iCs/>
        </w:rPr>
        <w:t>he Federal National HIV/AIDS Strategy: Updated to 2020</w:t>
      </w:r>
      <w:r w:rsidRPr="00893FE0">
        <w:rPr>
          <w:iCs/>
          <w:vertAlign w:val="superscript"/>
        </w:rPr>
        <w:t xml:space="preserve">2 </w:t>
      </w:r>
      <w:r w:rsidRPr="00893FE0">
        <w:rPr>
          <w:iCs/>
        </w:rPr>
        <w:t xml:space="preserve">calls </w:t>
      </w:r>
      <w:r w:rsidR="00F83133" w:rsidRPr="00893FE0">
        <w:rPr>
          <w:iCs/>
        </w:rPr>
        <w:t xml:space="preserve">for </w:t>
      </w:r>
      <w:r w:rsidRPr="00893FE0">
        <w:rPr>
          <w:iCs/>
        </w:rPr>
        <w:t>CDC</w:t>
      </w:r>
      <w:r w:rsidR="00EF0FB1" w:rsidRPr="00893FE0">
        <w:rPr>
          <w:iCs/>
        </w:rPr>
        <w:t xml:space="preserve">, </w:t>
      </w:r>
      <w:r w:rsidRPr="00893FE0">
        <w:rPr>
          <w:iCs/>
        </w:rPr>
        <w:t xml:space="preserve">the Centers for Medicare and Medicaid Services’ (CMS) and the Health Resources and Services Administration (HRSA) to </w:t>
      </w:r>
      <w:r w:rsidR="001720E6" w:rsidRPr="00893FE0">
        <w:rPr>
          <w:iCs/>
        </w:rPr>
        <w:t>form a</w:t>
      </w:r>
      <w:r w:rsidR="0065251F" w:rsidRPr="00893FE0">
        <w:rPr>
          <w:iCs/>
        </w:rPr>
        <w:t>n</w:t>
      </w:r>
      <w:r w:rsidR="001720E6" w:rsidRPr="00893FE0">
        <w:rPr>
          <w:iCs/>
        </w:rPr>
        <w:t xml:space="preserve"> HIV Health Improvement Affinity Group (HHIAG). </w:t>
      </w:r>
      <w:r w:rsidR="0065251F" w:rsidRPr="00893FE0">
        <w:rPr>
          <w:iCs/>
        </w:rPr>
        <w:t xml:space="preserve"> </w:t>
      </w:r>
    </w:p>
    <w:p w14:paraId="7B7B2D3B" w14:textId="77777777" w:rsidR="001720E6" w:rsidRPr="00893FE0" w:rsidRDefault="001720E6" w:rsidP="00645A26">
      <w:pPr>
        <w:ind w:left="360"/>
        <w:rPr>
          <w:iCs/>
        </w:rPr>
      </w:pPr>
    </w:p>
    <w:p w14:paraId="2B9694DE" w14:textId="6AF2DE37" w:rsidR="0065251F" w:rsidRPr="00893FE0" w:rsidRDefault="001720E6" w:rsidP="0065251F">
      <w:pPr>
        <w:ind w:left="360"/>
        <w:rPr>
          <w:iCs/>
        </w:rPr>
      </w:pPr>
      <w:r w:rsidRPr="00893FE0">
        <w:rPr>
          <w:iCs/>
        </w:rPr>
        <w:t xml:space="preserve">The HHIAG was </w:t>
      </w:r>
      <w:r w:rsidR="00693462" w:rsidRPr="00893FE0">
        <w:rPr>
          <w:iCs/>
        </w:rPr>
        <w:t>launched</w:t>
      </w:r>
      <w:r w:rsidRPr="00893FE0">
        <w:rPr>
          <w:iCs/>
        </w:rPr>
        <w:t xml:space="preserve"> in October 2016 to bring together state health departments and Medicaid/CHIP agencies to develop and implement action plans that will lead over time to improved HIV care outcomes </w:t>
      </w:r>
      <w:r w:rsidR="00CC02E2" w:rsidRPr="00893FE0">
        <w:rPr>
          <w:iCs/>
        </w:rPr>
        <w:t>for people living with HIV (</w:t>
      </w:r>
      <w:r w:rsidRPr="00893FE0">
        <w:rPr>
          <w:iCs/>
        </w:rPr>
        <w:t>PLWH</w:t>
      </w:r>
      <w:r w:rsidR="00CC02E2" w:rsidRPr="00893FE0">
        <w:rPr>
          <w:iCs/>
        </w:rPr>
        <w:t>)</w:t>
      </w:r>
      <w:r w:rsidRPr="00893FE0">
        <w:rPr>
          <w:iCs/>
        </w:rPr>
        <w:t xml:space="preserve"> who are enrolled in Medicaid and CHIP. </w:t>
      </w:r>
      <w:r w:rsidR="00CC02E2" w:rsidRPr="00893FE0">
        <w:rPr>
          <w:iCs/>
        </w:rPr>
        <w:t xml:space="preserve">All states were invited to join HHIAG. </w:t>
      </w:r>
      <w:r w:rsidR="0065251F" w:rsidRPr="00893FE0">
        <w:rPr>
          <w:iCs/>
        </w:rPr>
        <w:t xml:space="preserve">Nineteen states </w:t>
      </w:r>
      <w:r w:rsidR="00CC02E2" w:rsidRPr="00893FE0">
        <w:rPr>
          <w:iCs/>
        </w:rPr>
        <w:t>returned an expression of interest form indicating a willingness to form state teams composed of health department and Medicaid/CHIP agency staff:</w:t>
      </w:r>
      <w:r w:rsidR="0065251F" w:rsidRPr="00893FE0">
        <w:rPr>
          <w:iCs/>
        </w:rPr>
        <w:t xml:space="preserve"> Alaska, California, Connecticut, Georgia, Illinois, Iowa, Louisiana, Maryland, Massachusetts, Michigan, Mississippi, Nevada, New Hampshire, New York, North Carolina, Rhode Island, Virginia, Washington, and Wisconsin. </w:t>
      </w:r>
      <w:r w:rsidR="00CC02E2" w:rsidRPr="00893FE0">
        <w:rPr>
          <w:iCs/>
        </w:rPr>
        <w:t>By participating in the HHIAG, the 19 state teams benefit by direct technical assistance from CDC, CMS, and HRSA, state-to-state learning, and network building to improve health outcomes for PLWH.</w:t>
      </w:r>
    </w:p>
    <w:p w14:paraId="24562A09" w14:textId="7834EEE9" w:rsidR="001720E6" w:rsidRPr="00893FE0" w:rsidRDefault="001720E6" w:rsidP="00831AE7">
      <w:pPr>
        <w:ind w:left="360"/>
        <w:rPr>
          <w:iCs/>
        </w:rPr>
      </w:pPr>
    </w:p>
    <w:p w14:paraId="5E9E9F87" w14:textId="05E9A72F" w:rsidR="00336AE0" w:rsidRDefault="00BE0615" w:rsidP="00430070">
      <w:pPr>
        <w:ind w:left="360"/>
        <w:rPr>
          <w:iCs/>
        </w:rPr>
      </w:pPr>
      <w:r w:rsidRPr="00893FE0">
        <w:rPr>
          <w:iCs/>
        </w:rPr>
        <w:t xml:space="preserve">During the </w:t>
      </w:r>
      <w:r w:rsidR="003B13C2" w:rsidRPr="00893FE0">
        <w:rPr>
          <w:iCs/>
        </w:rPr>
        <w:t>12-month</w:t>
      </w:r>
      <w:r w:rsidRPr="00893FE0">
        <w:rPr>
          <w:iCs/>
        </w:rPr>
        <w:t xml:space="preserve"> project period</w:t>
      </w:r>
      <w:r w:rsidR="003B13C2" w:rsidRPr="00893FE0">
        <w:rPr>
          <w:iCs/>
        </w:rPr>
        <w:t xml:space="preserve"> (November 2016-November 2017)</w:t>
      </w:r>
      <w:r w:rsidRPr="00893FE0">
        <w:rPr>
          <w:iCs/>
        </w:rPr>
        <w:t>, e</w:t>
      </w:r>
      <w:r w:rsidR="00E17513" w:rsidRPr="00893FE0">
        <w:rPr>
          <w:iCs/>
        </w:rPr>
        <w:t xml:space="preserve">ach of the 19 state teams, </w:t>
      </w:r>
      <w:r w:rsidRPr="00893FE0">
        <w:rPr>
          <w:iCs/>
        </w:rPr>
        <w:t xml:space="preserve">led by </w:t>
      </w:r>
      <w:r w:rsidR="00E17513" w:rsidRPr="00893FE0">
        <w:rPr>
          <w:iCs/>
        </w:rPr>
        <w:t xml:space="preserve">state health </w:t>
      </w:r>
      <w:r w:rsidRPr="00893FE0">
        <w:rPr>
          <w:iCs/>
        </w:rPr>
        <w:t>department</w:t>
      </w:r>
      <w:r w:rsidR="0041481A" w:rsidRPr="00893FE0">
        <w:rPr>
          <w:iCs/>
        </w:rPr>
        <w:t>s</w:t>
      </w:r>
      <w:r w:rsidRPr="00893FE0">
        <w:rPr>
          <w:iCs/>
        </w:rPr>
        <w:t xml:space="preserve"> </w:t>
      </w:r>
      <w:r w:rsidR="00E17513" w:rsidRPr="00893FE0">
        <w:rPr>
          <w:iCs/>
        </w:rPr>
        <w:t>and Medicaid</w:t>
      </w:r>
      <w:r w:rsidR="00B67A80" w:rsidRPr="00893FE0">
        <w:rPr>
          <w:iCs/>
        </w:rPr>
        <w:t>/CHIP</w:t>
      </w:r>
      <w:r w:rsidR="00E17513" w:rsidRPr="00893FE0">
        <w:rPr>
          <w:iCs/>
        </w:rPr>
        <w:t xml:space="preserve"> </w:t>
      </w:r>
      <w:r w:rsidR="00336AE0" w:rsidRPr="00893FE0">
        <w:rPr>
          <w:iCs/>
        </w:rPr>
        <w:t>staff</w:t>
      </w:r>
      <w:r w:rsidR="004B54C3" w:rsidRPr="00893FE0">
        <w:rPr>
          <w:iCs/>
        </w:rPr>
        <w:t xml:space="preserve"> and with assistance from federal partners</w:t>
      </w:r>
      <w:r w:rsidR="00E17513" w:rsidRPr="00893FE0">
        <w:rPr>
          <w:iCs/>
        </w:rPr>
        <w:t xml:space="preserve">, are </w:t>
      </w:r>
      <w:r w:rsidR="003B13C2" w:rsidRPr="00893FE0">
        <w:rPr>
          <w:iCs/>
        </w:rPr>
        <w:t xml:space="preserve">developing and </w:t>
      </w:r>
      <w:r w:rsidR="00E17513" w:rsidRPr="00893FE0">
        <w:rPr>
          <w:iCs/>
        </w:rPr>
        <w:t xml:space="preserve">implementing an action plan </w:t>
      </w:r>
      <w:r w:rsidR="004B54C3" w:rsidRPr="00893FE0">
        <w:rPr>
          <w:iCs/>
        </w:rPr>
        <w:t xml:space="preserve">that will </w:t>
      </w:r>
      <w:r w:rsidRPr="00893FE0">
        <w:rPr>
          <w:iCs/>
        </w:rPr>
        <w:t xml:space="preserve">lead to improved </w:t>
      </w:r>
      <w:r w:rsidR="005639A6" w:rsidRPr="00893FE0">
        <w:rPr>
          <w:iCs/>
        </w:rPr>
        <w:t xml:space="preserve">health outcomes </w:t>
      </w:r>
      <w:r w:rsidR="00831AE7" w:rsidRPr="00893FE0">
        <w:rPr>
          <w:iCs/>
        </w:rPr>
        <w:t xml:space="preserve">(in the short-term or long-term) </w:t>
      </w:r>
      <w:r w:rsidR="005639A6" w:rsidRPr="00893FE0">
        <w:rPr>
          <w:iCs/>
        </w:rPr>
        <w:t xml:space="preserve">for </w:t>
      </w:r>
      <w:r w:rsidRPr="00893FE0">
        <w:rPr>
          <w:iCs/>
        </w:rPr>
        <w:t xml:space="preserve">PLWH who are enrolled in </w:t>
      </w:r>
      <w:r w:rsidR="00E17513" w:rsidRPr="00893FE0">
        <w:rPr>
          <w:iCs/>
        </w:rPr>
        <w:t>Medicaid</w:t>
      </w:r>
      <w:r w:rsidR="006D1ACF" w:rsidRPr="00893FE0">
        <w:rPr>
          <w:iCs/>
        </w:rPr>
        <w:t>/</w:t>
      </w:r>
      <w:r w:rsidR="00E17513" w:rsidRPr="00893FE0">
        <w:rPr>
          <w:iCs/>
        </w:rPr>
        <w:t>CHIP</w:t>
      </w:r>
      <w:r w:rsidRPr="00893FE0">
        <w:rPr>
          <w:iCs/>
        </w:rPr>
        <w:t>.</w:t>
      </w:r>
      <w:r w:rsidR="00E17513" w:rsidRPr="00893FE0">
        <w:rPr>
          <w:iCs/>
        </w:rPr>
        <w:t xml:space="preserve"> </w:t>
      </w:r>
      <w:r w:rsidR="007034FF" w:rsidRPr="00893FE0">
        <w:rPr>
          <w:iCs/>
        </w:rPr>
        <w:t xml:space="preserve">Because state teams selected and developed their action plans based on the unique needs (as determined from HIV surveillance and program data, as well as Medicaid administrative data) and priorities of the state team, no two projects </w:t>
      </w:r>
      <w:r w:rsidR="00336AE0" w:rsidRPr="00893FE0">
        <w:rPr>
          <w:iCs/>
        </w:rPr>
        <w:t>are</w:t>
      </w:r>
      <w:r w:rsidR="007034FF" w:rsidRPr="00893FE0">
        <w:rPr>
          <w:iCs/>
        </w:rPr>
        <w:t xml:space="preserve"> identical.  However, common “themes” emerged and </w:t>
      </w:r>
      <w:r w:rsidR="002D0B34" w:rsidRPr="00893FE0">
        <w:rPr>
          <w:iCs/>
        </w:rPr>
        <w:t xml:space="preserve">CDC grouped the </w:t>
      </w:r>
      <w:r w:rsidR="007034FF" w:rsidRPr="00893FE0">
        <w:rPr>
          <w:iCs/>
        </w:rPr>
        <w:t xml:space="preserve">19 states into three </w:t>
      </w:r>
      <w:r w:rsidR="00645A26" w:rsidRPr="00893FE0">
        <w:rPr>
          <w:iCs/>
        </w:rPr>
        <w:t xml:space="preserve">informal </w:t>
      </w:r>
      <w:r w:rsidR="007034FF" w:rsidRPr="00893FE0">
        <w:rPr>
          <w:iCs/>
        </w:rPr>
        <w:t>learning communities</w:t>
      </w:r>
      <w:r w:rsidR="005243DA" w:rsidRPr="00893FE0">
        <w:rPr>
          <w:iCs/>
        </w:rPr>
        <w:t xml:space="preserve"> based on the goals and objectives outlined in their draft action plans</w:t>
      </w:r>
      <w:r w:rsidR="00831AE7" w:rsidRPr="00893FE0">
        <w:rPr>
          <w:iCs/>
        </w:rPr>
        <w:t xml:space="preserve">: </w:t>
      </w:r>
      <w:r w:rsidR="00A44D78" w:rsidRPr="00893FE0">
        <w:rPr>
          <w:iCs/>
        </w:rPr>
        <w:t xml:space="preserve">(1) </w:t>
      </w:r>
      <w:r w:rsidR="00831AE7" w:rsidRPr="00893FE0">
        <w:rPr>
          <w:iCs/>
        </w:rPr>
        <w:t>D</w:t>
      </w:r>
      <w:r w:rsidR="00336AE0" w:rsidRPr="00893FE0">
        <w:rPr>
          <w:iCs/>
        </w:rPr>
        <w:t xml:space="preserve">ata Linkage </w:t>
      </w:r>
      <w:r w:rsidR="004B54C3" w:rsidRPr="00893FE0">
        <w:rPr>
          <w:iCs/>
        </w:rPr>
        <w:t>and</w:t>
      </w:r>
      <w:r w:rsidR="00336AE0" w:rsidRPr="00893FE0">
        <w:rPr>
          <w:iCs/>
        </w:rPr>
        <w:t xml:space="preserve"> Outcome</w:t>
      </w:r>
      <w:r w:rsidR="00831AE7" w:rsidRPr="00893FE0">
        <w:rPr>
          <w:iCs/>
        </w:rPr>
        <w:t>,</w:t>
      </w:r>
      <w:r w:rsidR="00645A26" w:rsidRPr="00893FE0">
        <w:rPr>
          <w:iCs/>
        </w:rPr>
        <w:t xml:space="preserve"> </w:t>
      </w:r>
      <w:r w:rsidR="00A44D78" w:rsidRPr="00893FE0">
        <w:rPr>
          <w:iCs/>
        </w:rPr>
        <w:t xml:space="preserve">(2) </w:t>
      </w:r>
      <w:r w:rsidR="004B54C3" w:rsidRPr="00893FE0">
        <w:rPr>
          <w:iCs/>
        </w:rPr>
        <w:t>Data Analysis and Utilization for Delivery System Improvement</w:t>
      </w:r>
      <w:r w:rsidR="00831AE7" w:rsidRPr="00893FE0">
        <w:rPr>
          <w:iCs/>
        </w:rPr>
        <w:t xml:space="preserve">, and </w:t>
      </w:r>
      <w:r w:rsidR="00A44D78" w:rsidRPr="00893FE0">
        <w:rPr>
          <w:iCs/>
        </w:rPr>
        <w:t xml:space="preserve">(3) </w:t>
      </w:r>
      <w:r w:rsidR="00831AE7" w:rsidRPr="00893FE0">
        <w:rPr>
          <w:iCs/>
        </w:rPr>
        <w:t>P</w:t>
      </w:r>
      <w:r w:rsidR="00E518DA" w:rsidRPr="00893FE0">
        <w:rPr>
          <w:iCs/>
        </w:rPr>
        <w:t>r</w:t>
      </w:r>
      <w:r w:rsidR="004B54C3" w:rsidRPr="00893FE0">
        <w:rPr>
          <w:iCs/>
        </w:rPr>
        <w:t>ovider Engagement and Quality Improvement</w:t>
      </w:r>
      <w:r w:rsidR="00831AE7" w:rsidRPr="00893FE0">
        <w:rPr>
          <w:iCs/>
        </w:rPr>
        <w:t>.</w:t>
      </w:r>
      <w:r w:rsidR="004B54C3" w:rsidRPr="00893FE0">
        <w:rPr>
          <w:iCs/>
        </w:rPr>
        <w:t xml:space="preserve"> </w:t>
      </w:r>
      <w:r w:rsidR="00645A26" w:rsidRPr="00893FE0">
        <w:rPr>
          <w:iCs/>
        </w:rPr>
        <w:t>Within a learning community, support</w:t>
      </w:r>
      <w:r w:rsidR="00693462" w:rsidRPr="00893FE0">
        <w:rPr>
          <w:iCs/>
        </w:rPr>
        <w:t>, networking,</w:t>
      </w:r>
      <w:r w:rsidR="00645A26" w:rsidRPr="00893FE0">
        <w:rPr>
          <w:iCs/>
        </w:rPr>
        <w:t xml:space="preserve"> and technical assistance can be better </w:t>
      </w:r>
      <w:r w:rsidR="00693462" w:rsidRPr="00893FE0">
        <w:rPr>
          <w:iCs/>
        </w:rPr>
        <w:t>focused</w:t>
      </w:r>
      <w:r w:rsidR="00645A26" w:rsidRPr="00893FE0">
        <w:rPr>
          <w:iCs/>
        </w:rPr>
        <w:t xml:space="preserve">. However, a state may participate in more than one learning community. </w:t>
      </w:r>
    </w:p>
    <w:p w14:paraId="2FDA085C" w14:textId="47B55204" w:rsidR="00645A26" w:rsidRPr="00893FE0" w:rsidRDefault="00645A26" w:rsidP="00430070">
      <w:pPr>
        <w:ind w:left="360"/>
        <w:rPr>
          <w:iCs/>
        </w:rPr>
      </w:pPr>
    </w:p>
    <w:p w14:paraId="5FD00FD7" w14:textId="455AE76D" w:rsidR="00E17513" w:rsidRPr="00893FE0" w:rsidRDefault="00336AE0" w:rsidP="00336AE0">
      <w:pPr>
        <w:ind w:left="360"/>
        <w:rPr>
          <w:iCs/>
        </w:rPr>
      </w:pPr>
      <w:r w:rsidRPr="00893FE0">
        <w:rPr>
          <w:iCs/>
        </w:rPr>
        <w:t>This is the first affinity group to include a specific goal around increased collaborations between public health and Medicaid</w:t>
      </w:r>
      <w:r w:rsidR="00B67A80" w:rsidRPr="00893FE0">
        <w:rPr>
          <w:iCs/>
        </w:rPr>
        <w:t>/CHIP</w:t>
      </w:r>
      <w:r w:rsidRPr="00893FE0">
        <w:rPr>
          <w:iCs/>
        </w:rPr>
        <w:t xml:space="preserve">. This is also the first </w:t>
      </w:r>
      <w:r w:rsidR="007475C3" w:rsidRPr="00893FE0">
        <w:rPr>
          <w:iCs/>
        </w:rPr>
        <w:t>a</w:t>
      </w:r>
      <w:r w:rsidRPr="00893FE0">
        <w:rPr>
          <w:iCs/>
        </w:rPr>
        <w:t xml:space="preserve">ffinity </w:t>
      </w:r>
      <w:r w:rsidR="007475C3" w:rsidRPr="00893FE0">
        <w:rPr>
          <w:iCs/>
        </w:rPr>
        <w:t>g</w:t>
      </w:r>
      <w:r w:rsidRPr="00893FE0">
        <w:rPr>
          <w:iCs/>
        </w:rPr>
        <w:t>roup to be co-led and co-managed by multiple agencies (CDC, CMS, and HRSA)</w:t>
      </w:r>
      <w:r w:rsidR="00645A26" w:rsidRPr="00893FE0">
        <w:rPr>
          <w:iCs/>
        </w:rPr>
        <w:t>.</w:t>
      </w:r>
      <w:r w:rsidRPr="00893FE0">
        <w:rPr>
          <w:iCs/>
        </w:rPr>
        <w:t xml:space="preserve"> CDC, CMS, and HRSA provide </w:t>
      </w:r>
      <w:r w:rsidR="006D1ACF" w:rsidRPr="00893FE0">
        <w:rPr>
          <w:iCs/>
        </w:rPr>
        <w:t>resources (including staff subject matter experts and capacity building assistance/technical assistance p</w:t>
      </w:r>
      <w:r w:rsidRPr="00893FE0">
        <w:rPr>
          <w:iCs/>
        </w:rPr>
        <w:t xml:space="preserve">roducts and providers) in support of the </w:t>
      </w:r>
      <w:r w:rsidR="007475C3" w:rsidRPr="00893FE0">
        <w:rPr>
          <w:iCs/>
        </w:rPr>
        <w:t>a</w:t>
      </w:r>
      <w:r w:rsidRPr="00893FE0">
        <w:rPr>
          <w:iCs/>
        </w:rPr>
        <w:t xml:space="preserve">ffinity </w:t>
      </w:r>
      <w:r w:rsidR="007475C3" w:rsidRPr="00893FE0">
        <w:rPr>
          <w:iCs/>
        </w:rPr>
        <w:t>g</w:t>
      </w:r>
      <w:r w:rsidRPr="00893FE0">
        <w:rPr>
          <w:iCs/>
        </w:rPr>
        <w:t xml:space="preserve">roup’s operations. Through a contract with HRSA, </w:t>
      </w:r>
      <w:r w:rsidR="005C1AC4" w:rsidRPr="00893FE0">
        <w:rPr>
          <w:iCs/>
        </w:rPr>
        <w:t xml:space="preserve">the National Academy </w:t>
      </w:r>
      <w:r w:rsidR="009F54D1" w:rsidRPr="00893FE0">
        <w:rPr>
          <w:iCs/>
        </w:rPr>
        <w:t>for State Health Policy (NASHP)</w:t>
      </w:r>
      <w:r w:rsidR="005C1AC4" w:rsidRPr="00893FE0">
        <w:rPr>
          <w:iCs/>
        </w:rPr>
        <w:t xml:space="preserve"> </w:t>
      </w:r>
      <w:r w:rsidR="009F54D1" w:rsidRPr="00893FE0">
        <w:rPr>
          <w:iCs/>
        </w:rPr>
        <w:t xml:space="preserve">provides meeting and other logistical support. </w:t>
      </w:r>
    </w:p>
    <w:p w14:paraId="7E945828" w14:textId="7F4719E6" w:rsidR="00BE0615" w:rsidRPr="00893FE0" w:rsidRDefault="00BE0615" w:rsidP="00336AE0">
      <w:pPr>
        <w:ind w:left="360"/>
        <w:rPr>
          <w:iCs/>
        </w:rPr>
      </w:pPr>
    </w:p>
    <w:p w14:paraId="232A7DFF" w14:textId="1F39F204" w:rsidR="00A62C98" w:rsidRDefault="00BF4F3C" w:rsidP="00893FE0">
      <w:pPr>
        <w:ind w:left="360"/>
        <w:rPr>
          <w:iCs/>
        </w:rPr>
      </w:pPr>
      <w:r w:rsidRPr="00893FE0">
        <w:rPr>
          <w:iCs/>
        </w:rPr>
        <w:t>Federal activities t</w:t>
      </w:r>
      <w:r w:rsidR="003B13C2" w:rsidRPr="00893FE0">
        <w:rPr>
          <w:iCs/>
        </w:rPr>
        <w:t xml:space="preserve">o </w:t>
      </w:r>
      <w:r w:rsidRPr="00893FE0">
        <w:rPr>
          <w:iCs/>
        </w:rPr>
        <w:t xml:space="preserve">support </w:t>
      </w:r>
      <w:r w:rsidR="00C949DB" w:rsidRPr="00893FE0">
        <w:rPr>
          <w:iCs/>
        </w:rPr>
        <w:t>HHIAG</w:t>
      </w:r>
      <w:r w:rsidRPr="00893FE0">
        <w:rPr>
          <w:iCs/>
        </w:rPr>
        <w:t xml:space="preserve"> </w:t>
      </w:r>
      <w:r w:rsidR="0009211A" w:rsidRPr="00893FE0">
        <w:rPr>
          <w:iCs/>
        </w:rPr>
        <w:t xml:space="preserve">and promote collaboration </w:t>
      </w:r>
      <w:r w:rsidRPr="00893FE0">
        <w:rPr>
          <w:iCs/>
        </w:rPr>
        <w:t xml:space="preserve">include </w:t>
      </w:r>
      <w:r w:rsidR="003B13C2" w:rsidRPr="00893FE0">
        <w:rPr>
          <w:iCs/>
        </w:rPr>
        <w:t>an i</w:t>
      </w:r>
      <w:r w:rsidRPr="00893FE0">
        <w:rPr>
          <w:iCs/>
        </w:rPr>
        <w:t xml:space="preserve">n-person meeting of </w:t>
      </w:r>
      <w:r w:rsidR="003B13C2" w:rsidRPr="00893FE0">
        <w:rPr>
          <w:iCs/>
        </w:rPr>
        <w:t xml:space="preserve">the </w:t>
      </w:r>
      <w:r w:rsidRPr="00893FE0">
        <w:rPr>
          <w:iCs/>
        </w:rPr>
        <w:t>state teams</w:t>
      </w:r>
      <w:r w:rsidR="0009211A" w:rsidRPr="00893FE0">
        <w:rPr>
          <w:iCs/>
        </w:rPr>
        <w:t>,</w:t>
      </w:r>
      <w:r w:rsidR="003B13C2" w:rsidRPr="00893FE0">
        <w:rPr>
          <w:iCs/>
        </w:rPr>
        <w:t xml:space="preserve"> m</w:t>
      </w:r>
      <w:r w:rsidRPr="00893FE0">
        <w:rPr>
          <w:iCs/>
        </w:rPr>
        <w:t xml:space="preserve">onthly </w:t>
      </w:r>
      <w:r w:rsidR="003B13C2" w:rsidRPr="00893FE0">
        <w:rPr>
          <w:iCs/>
        </w:rPr>
        <w:t xml:space="preserve">conference calls and </w:t>
      </w:r>
      <w:r w:rsidRPr="00893FE0">
        <w:rPr>
          <w:iCs/>
        </w:rPr>
        <w:t>webinars (overall and by learning community)</w:t>
      </w:r>
      <w:r w:rsidR="0009211A" w:rsidRPr="00893FE0">
        <w:rPr>
          <w:iCs/>
        </w:rPr>
        <w:t>,</w:t>
      </w:r>
      <w:r w:rsidR="003B13C2" w:rsidRPr="00893FE0">
        <w:rPr>
          <w:iCs/>
        </w:rPr>
        <w:t xml:space="preserve"> </w:t>
      </w:r>
      <w:r w:rsidR="004E2A4A" w:rsidRPr="00893FE0">
        <w:rPr>
          <w:iCs/>
        </w:rPr>
        <w:t xml:space="preserve">and </w:t>
      </w:r>
      <w:r w:rsidR="003B13C2" w:rsidRPr="00893FE0">
        <w:rPr>
          <w:iCs/>
        </w:rPr>
        <w:t>f</w:t>
      </w:r>
      <w:r w:rsidR="008F6D1E" w:rsidRPr="00893FE0">
        <w:rPr>
          <w:iCs/>
        </w:rPr>
        <w:t>eedback on s</w:t>
      </w:r>
      <w:r w:rsidRPr="00893FE0">
        <w:rPr>
          <w:iCs/>
        </w:rPr>
        <w:t>tate action plans</w:t>
      </w:r>
      <w:r w:rsidR="0009211A" w:rsidRPr="00893FE0">
        <w:rPr>
          <w:iCs/>
        </w:rPr>
        <w:t>,</w:t>
      </w:r>
      <w:r w:rsidR="003B13C2" w:rsidRPr="00893FE0">
        <w:rPr>
          <w:iCs/>
        </w:rPr>
        <w:t xml:space="preserve"> and p</w:t>
      </w:r>
      <w:r w:rsidR="008F6D1E" w:rsidRPr="00893FE0">
        <w:rPr>
          <w:iCs/>
        </w:rPr>
        <w:t>rovision of technical assistance upon request</w:t>
      </w:r>
      <w:r w:rsidR="003B13C2" w:rsidRPr="00893FE0">
        <w:rPr>
          <w:iCs/>
        </w:rPr>
        <w:t>.</w:t>
      </w:r>
    </w:p>
    <w:p w14:paraId="5B8883ED" w14:textId="77777777" w:rsidR="00893FE0" w:rsidRPr="00893FE0" w:rsidRDefault="00893FE0" w:rsidP="00893FE0">
      <w:pPr>
        <w:ind w:left="360"/>
        <w:rPr>
          <w:iCs/>
        </w:rPr>
      </w:pPr>
    </w:p>
    <w:p w14:paraId="42D94E25" w14:textId="7589569A" w:rsidR="00B53F91" w:rsidRPr="00E0701C" w:rsidRDefault="00B53F91" w:rsidP="00B53F91">
      <w:pPr>
        <w:pStyle w:val="ListParagraph"/>
        <w:ind w:left="360"/>
        <w:rPr>
          <w:iCs/>
        </w:rPr>
      </w:pPr>
      <w:r w:rsidRPr="00E0701C">
        <w:t>The purpose of this data collection is to (1) a</w:t>
      </w:r>
      <w:r w:rsidRPr="00E0701C">
        <w:rPr>
          <w:iCs/>
        </w:rPr>
        <w:t>ssess the extent to which, and how, participation in the HIV Health Improvement Affinity Group (HHIAG) was useful to state health departments and Medicaid/Children’s Health Insurance Program (CHIP) agencies for developing and implementing an action plan to improve health outcomes for persons living with HIV that are enrolled in Medicaid/CHIP and (2) document the lessons learned from implementing the action plans including successes, challenges, and promising practices.</w:t>
      </w:r>
    </w:p>
    <w:p w14:paraId="47E0367D" w14:textId="016BB4BA" w:rsidR="002F3AAF" w:rsidRPr="00E0701C" w:rsidRDefault="002F3AAF" w:rsidP="00B53F91">
      <w:pPr>
        <w:pStyle w:val="ListParagraph"/>
        <w:ind w:left="360"/>
        <w:rPr>
          <w:iCs/>
        </w:rPr>
      </w:pPr>
    </w:p>
    <w:p w14:paraId="72A6F17A" w14:textId="33E9A8DE" w:rsidR="00552D45" w:rsidRPr="00B44180" w:rsidRDefault="002F3AAF" w:rsidP="00552D45">
      <w:pPr>
        <w:pStyle w:val="ListParagraph"/>
        <w:ind w:left="360"/>
        <w:rPr>
          <w:iCs/>
        </w:rPr>
      </w:pPr>
      <w:r w:rsidRPr="00E0701C">
        <w:rPr>
          <w:iCs/>
        </w:rPr>
        <w:t xml:space="preserve">The data will be used to </w:t>
      </w:r>
      <w:r w:rsidR="00552D45">
        <w:rPr>
          <w:iCs/>
        </w:rPr>
        <w:t xml:space="preserve">(1) </w:t>
      </w:r>
      <w:r w:rsidR="00552D45" w:rsidRPr="00B44180">
        <w:rPr>
          <w:iCs/>
        </w:rPr>
        <w:t xml:space="preserve">guide decisions about the future of HHIAG beyond the first year, </w:t>
      </w:r>
      <w:r w:rsidR="00552D45">
        <w:rPr>
          <w:iCs/>
        </w:rPr>
        <w:t xml:space="preserve">(2) </w:t>
      </w:r>
      <w:r w:rsidR="00552D45" w:rsidRPr="00B44180">
        <w:rPr>
          <w:iCs/>
        </w:rPr>
        <w:t xml:space="preserve">disseminate lessons learned to participating </w:t>
      </w:r>
      <w:r w:rsidR="00552D45">
        <w:rPr>
          <w:iCs/>
        </w:rPr>
        <w:t xml:space="preserve">and non-participating </w:t>
      </w:r>
      <w:r w:rsidR="00552D45" w:rsidRPr="00B44180">
        <w:rPr>
          <w:iCs/>
        </w:rPr>
        <w:t>states</w:t>
      </w:r>
      <w:r w:rsidR="00552D45">
        <w:rPr>
          <w:iCs/>
        </w:rPr>
        <w:t>, federal partners (i.e., CDC, CMS, HRSA, Department of Health and Human Services</w:t>
      </w:r>
      <w:r w:rsidR="00AB49D0">
        <w:rPr>
          <w:iCs/>
        </w:rPr>
        <w:t>)</w:t>
      </w:r>
      <w:r w:rsidR="00552D45">
        <w:rPr>
          <w:iCs/>
        </w:rPr>
        <w:t>, and the larger public health community</w:t>
      </w:r>
      <w:r w:rsidR="00552D45" w:rsidRPr="00B44180">
        <w:rPr>
          <w:iCs/>
        </w:rPr>
        <w:t xml:space="preserve">, and </w:t>
      </w:r>
      <w:r w:rsidR="00552D45">
        <w:rPr>
          <w:iCs/>
        </w:rPr>
        <w:t xml:space="preserve">(3) </w:t>
      </w:r>
      <w:r w:rsidR="00552D45" w:rsidRPr="00B44180">
        <w:rPr>
          <w:iCs/>
        </w:rPr>
        <w:t>inform potential applicability of the affinity group model for other programs (e.g.</w:t>
      </w:r>
      <w:r w:rsidR="00AB49D0">
        <w:rPr>
          <w:iCs/>
        </w:rPr>
        <w:t>,</w:t>
      </w:r>
      <w:r w:rsidR="00552D45" w:rsidRPr="00B44180">
        <w:rPr>
          <w:iCs/>
        </w:rPr>
        <w:t xml:space="preserve"> STD Prevention, Hepatitis). </w:t>
      </w:r>
    </w:p>
    <w:p w14:paraId="09EDA5B9" w14:textId="77777777" w:rsidR="00552D45" w:rsidRDefault="00552D45" w:rsidP="002F3AAF">
      <w:pPr>
        <w:pStyle w:val="ListParagraph"/>
        <w:ind w:left="360"/>
        <w:rPr>
          <w:iCs/>
        </w:rPr>
      </w:pPr>
    </w:p>
    <w:p w14:paraId="11378D2B" w14:textId="34B529AC" w:rsidR="00613BCF" w:rsidRDefault="002A17FC" w:rsidP="004E2A4A">
      <w:pPr>
        <w:ind w:left="360"/>
        <w:rPr>
          <w:iCs/>
        </w:rPr>
      </w:pPr>
      <w:r w:rsidRPr="00E0701C">
        <w:rPr>
          <w:iCs/>
        </w:rPr>
        <w:t xml:space="preserve">CDC staff from the Program Evaluation Branch, Division of HIV/AIDS Prevention, National Center for HIV, Viral Hepatitis, STD and TB Prevention are leading the HHIAG assessment with </w:t>
      </w:r>
      <w:r w:rsidR="00694BA7" w:rsidRPr="00E0701C">
        <w:rPr>
          <w:iCs/>
        </w:rPr>
        <w:t xml:space="preserve">additional </w:t>
      </w:r>
      <w:r w:rsidRPr="00E0701C">
        <w:rPr>
          <w:iCs/>
        </w:rPr>
        <w:t xml:space="preserve">assistance from </w:t>
      </w:r>
      <w:r w:rsidR="007537B0" w:rsidRPr="00E0701C">
        <w:rPr>
          <w:iCs/>
        </w:rPr>
        <w:t>CMS</w:t>
      </w:r>
      <w:r w:rsidR="00524057" w:rsidRPr="00E0701C">
        <w:rPr>
          <w:iCs/>
        </w:rPr>
        <w:t xml:space="preserve">, </w:t>
      </w:r>
      <w:r w:rsidR="007537B0" w:rsidRPr="00E0701C">
        <w:rPr>
          <w:iCs/>
        </w:rPr>
        <w:t>HRSA</w:t>
      </w:r>
      <w:r w:rsidR="00524057" w:rsidRPr="00E0701C">
        <w:rPr>
          <w:iCs/>
        </w:rPr>
        <w:t xml:space="preserve">, and Emergint Technologies, Inc. </w:t>
      </w:r>
      <w:r w:rsidR="00524057" w:rsidRPr="00E0701C">
        <w:rPr>
          <w:rFonts w:ascii="Cambria" w:hAnsi="Cambria"/>
        </w:rPr>
        <w:t xml:space="preserve">Emergint Technologies, Inc., is a subsidiary of CACI </w:t>
      </w:r>
      <w:r w:rsidR="00524057" w:rsidRPr="00E0701C">
        <w:rPr>
          <w:lang w:val="en"/>
        </w:rPr>
        <w:t>a provider of technology solutions focused on the data-driven needs of national health organizations. The company offers a wide range of services that support the missions of federal and state customers. The Program Evaluation Branch uses Emergint Technologies, Inc. to provide HIV prevention program data collection and management support.</w:t>
      </w:r>
      <w:r w:rsidR="004E2A4A" w:rsidRPr="00E0701C">
        <w:rPr>
          <w:lang w:val="en"/>
        </w:rPr>
        <w:t xml:space="preserve">  </w:t>
      </w:r>
      <w:r w:rsidR="00524057" w:rsidRPr="00E0701C">
        <w:rPr>
          <w:iCs/>
        </w:rPr>
        <w:t xml:space="preserve">CDC will </w:t>
      </w:r>
      <w:r w:rsidR="00484DF8" w:rsidRPr="00E0701C">
        <w:rPr>
          <w:iCs/>
        </w:rPr>
        <w:t>lead</w:t>
      </w:r>
      <w:r w:rsidR="00524057" w:rsidRPr="00E0701C">
        <w:rPr>
          <w:iCs/>
        </w:rPr>
        <w:t xml:space="preserve"> the web based assessment</w:t>
      </w:r>
      <w:r w:rsidR="00484DF8" w:rsidRPr="00E0701C">
        <w:rPr>
          <w:iCs/>
        </w:rPr>
        <w:t>, data analysis, and reporting</w:t>
      </w:r>
      <w:r w:rsidR="00524057" w:rsidRPr="00E0701C">
        <w:rPr>
          <w:iCs/>
        </w:rPr>
        <w:t xml:space="preserve">.  CMS and HRSA will participate in the data analysis and reporting for the web based assessment. </w:t>
      </w:r>
      <w:r w:rsidR="008A3314">
        <w:rPr>
          <w:lang w:val="en"/>
        </w:rPr>
        <w:t xml:space="preserve">The </w:t>
      </w:r>
      <w:r w:rsidR="00F23A84">
        <w:rPr>
          <w:lang w:val="en"/>
        </w:rPr>
        <w:t xml:space="preserve">telephone </w:t>
      </w:r>
      <w:r w:rsidR="008A3314">
        <w:rPr>
          <w:lang w:val="en"/>
        </w:rPr>
        <w:t>inte</w:t>
      </w:r>
      <w:r w:rsidR="00380A12">
        <w:rPr>
          <w:lang w:val="en"/>
        </w:rPr>
        <w:t xml:space="preserve">rviews will be conducted by </w:t>
      </w:r>
      <w:r w:rsidR="008A3314">
        <w:rPr>
          <w:lang w:val="en"/>
        </w:rPr>
        <w:t xml:space="preserve">staff from CDC, CMS, and/or HRSA. </w:t>
      </w:r>
      <w:r w:rsidR="00524057" w:rsidRPr="00E0701C">
        <w:rPr>
          <w:iCs/>
        </w:rPr>
        <w:t xml:space="preserve"> </w:t>
      </w:r>
      <w:r w:rsidR="00524057" w:rsidRPr="00E0701C">
        <w:rPr>
          <w:rFonts w:ascii="Cambria" w:hAnsi="Cambria"/>
        </w:rPr>
        <w:t xml:space="preserve">Emergint Technologies, Inc. will transcribe the telephone interviews. </w:t>
      </w:r>
      <w:r w:rsidR="003A1C97">
        <w:rPr>
          <w:rFonts w:ascii="Cambria" w:hAnsi="Cambria"/>
        </w:rPr>
        <w:t xml:space="preserve">Two staff from </w:t>
      </w:r>
      <w:r w:rsidR="00524057" w:rsidRPr="00E0701C">
        <w:rPr>
          <w:iCs/>
        </w:rPr>
        <w:t xml:space="preserve">CDC and HRSA will </w:t>
      </w:r>
      <w:r w:rsidR="00F23A84">
        <w:rPr>
          <w:iCs/>
        </w:rPr>
        <w:t>conduct the</w:t>
      </w:r>
      <w:r w:rsidR="00524057" w:rsidRPr="00E0701C">
        <w:rPr>
          <w:iCs/>
        </w:rPr>
        <w:t xml:space="preserve"> </w:t>
      </w:r>
      <w:r w:rsidR="002229BF">
        <w:rPr>
          <w:iCs/>
        </w:rPr>
        <w:t xml:space="preserve">qualitative </w:t>
      </w:r>
      <w:r w:rsidR="00524057" w:rsidRPr="00E0701C">
        <w:rPr>
          <w:iCs/>
        </w:rPr>
        <w:t>data analysis</w:t>
      </w:r>
      <w:r w:rsidR="002229BF">
        <w:rPr>
          <w:iCs/>
        </w:rPr>
        <w:t xml:space="preserve">. CDC, CMS, and HRSA will </w:t>
      </w:r>
      <w:r w:rsidR="003A1C97">
        <w:rPr>
          <w:iCs/>
        </w:rPr>
        <w:t>participate</w:t>
      </w:r>
      <w:r w:rsidR="002229BF">
        <w:rPr>
          <w:iCs/>
        </w:rPr>
        <w:t xml:space="preserve"> </w:t>
      </w:r>
      <w:r w:rsidR="003A1C97">
        <w:rPr>
          <w:iCs/>
        </w:rPr>
        <w:t xml:space="preserve">in the </w:t>
      </w:r>
      <w:r w:rsidR="00524057" w:rsidRPr="00E0701C">
        <w:rPr>
          <w:iCs/>
        </w:rPr>
        <w:t>reporting of the telephone interviews</w:t>
      </w:r>
      <w:r w:rsidR="00AB49D0">
        <w:rPr>
          <w:iCs/>
        </w:rPr>
        <w:t>.</w:t>
      </w:r>
    </w:p>
    <w:p w14:paraId="6E61DE37" w14:textId="03BAE83D" w:rsidR="00613BCF" w:rsidRPr="001A28F6" w:rsidRDefault="00613BCF" w:rsidP="004E2A4A">
      <w:pPr>
        <w:ind w:left="360"/>
      </w:pPr>
    </w:p>
    <w:p w14:paraId="3B96DC17" w14:textId="77777777" w:rsidR="00376290" w:rsidRDefault="006102DA" w:rsidP="00376290">
      <w:pPr>
        <w:pStyle w:val="Heading5"/>
        <w:spacing w:after="120"/>
        <w:ind w:left="360"/>
      </w:pPr>
      <w:r w:rsidRPr="00BB0813">
        <w:t xml:space="preserve">Overview of the </w:t>
      </w:r>
      <w:r w:rsidR="007F5776" w:rsidRPr="00BB0813">
        <w:t>Information C</w:t>
      </w:r>
      <w:r w:rsidR="00157413" w:rsidRPr="00BB0813">
        <w:t>ollection</w:t>
      </w:r>
      <w:r w:rsidRPr="00BB0813">
        <w:t xml:space="preserve"> System</w:t>
      </w:r>
      <w:r w:rsidR="00151567" w:rsidRPr="001A28F6">
        <w:t xml:space="preserve"> </w:t>
      </w:r>
    </w:p>
    <w:p w14:paraId="22AE6ED9" w14:textId="1EC4C83F" w:rsidR="00C653F7" w:rsidRDefault="00692DEB" w:rsidP="001C35ED">
      <w:pPr>
        <w:ind w:left="360"/>
      </w:pPr>
      <w:r w:rsidRPr="00E0701C">
        <w:t>Data will be collected</w:t>
      </w:r>
      <w:r w:rsidR="00376290" w:rsidRPr="00E0701C">
        <w:t xml:space="preserve"> </w:t>
      </w:r>
      <w:r w:rsidR="00C653F7" w:rsidRPr="00E0701C">
        <w:t xml:space="preserve">via a web-based assessment instrument </w:t>
      </w:r>
      <w:r w:rsidR="00376290" w:rsidRPr="00E0701C">
        <w:t xml:space="preserve">from </w:t>
      </w:r>
      <w:r w:rsidR="00C653F7">
        <w:t>a</w:t>
      </w:r>
      <w:r w:rsidR="00C653F7" w:rsidRPr="00C328B1">
        <w:t xml:space="preserve">ll </w:t>
      </w:r>
      <w:r w:rsidR="00670250" w:rsidRPr="00B44180">
        <w:t xml:space="preserve">110 state health department and Medicaid/CHIP agency </w:t>
      </w:r>
      <w:r w:rsidR="00670250">
        <w:t>officials</w:t>
      </w:r>
      <w:r w:rsidR="00670250" w:rsidRPr="00B44180">
        <w:t xml:space="preserve"> </w:t>
      </w:r>
      <w:r w:rsidR="00C653F7">
        <w:t xml:space="preserve">from the 19 states that joined HHIAG and formed teams of health departments and Medicaid/CHIP staff. </w:t>
      </w:r>
      <w:r w:rsidR="00C653F7" w:rsidRPr="00C328B1">
        <w:t xml:space="preserve">A subset of the 110 </w:t>
      </w:r>
      <w:r w:rsidR="00135D73">
        <w:t>respondents</w:t>
      </w:r>
      <w:r w:rsidR="00670250">
        <w:t xml:space="preserve"> </w:t>
      </w:r>
      <w:r w:rsidR="00C653F7">
        <w:t xml:space="preserve">invited to </w:t>
      </w:r>
      <w:r w:rsidR="00C653F7" w:rsidRPr="00C328B1">
        <w:t xml:space="preserve">participate in the web-based assessment will be invited to also participate in a telephone interview. </w:t>
      </w:r>
      <w:r w:rsidR="00670250">
        <w:t>From the 19 states participating in HHIAG, w</w:t>
      </w:r>
      <w:r w:rsidR="00C653F7" w:rsidRPr="00C328B1">
        <w:t>e will purposively select 12</w:t>
      </w:r>
      <w:r w:rsidR="00C653F7">
        <w:t xml:space="preserve"> </w:t>
      </w:r>
      <w:r w:rsidR="00670250">
        <w:t xml:space="preserve">governmental entities (6 </w:t>
      </w:r>
      <w:r w:rsidR="00C653F7" w:rsidRPr="00967B92">
        <w:t xml:space="preserve">state health department </w:t>
      </w:r>
      <w:r w:rsidR="00670250">
        <w:t xml:space="preserve">entities </w:t>
      </w:r>
      <w:r w:rsidR="00C653F7" w:rsidRPr="00967B92">
        <w:t xml:space="preserve">and </w:t>
      </w:r>
      <w:r w:rsidR="00670250">
        <w:t xml:space="preserve">6 </w:t>
      </w:r>
      <w:r w:rsidR="00C653F7" w:rsidRPr="00967B92">
        <w:t>Medicaid/Children’s Healt</w:t>
      </w:r>
      <w:r w:rsidR="00C653F7">
        <w:t>h Insurance Program (CHIP) entities</w:t>
      </w:r>
      <w:r w:rsidR="00670250">
        <w:t>)</w:t>
      </w:r>
      <w:r w:rsidR="00C653F7">
        <w:t xml:space="preserve"> </w:t>
      </w:r>
      <w:r w:rsidR="00C653F7" w:rsidRPr="00C328B1">
        <w:t>with up to 3 persons per</w:t>
      </w:r>
      <w:r w:rsidR="00C653F7">
        <w:t xml:space="preserve"> entity for each </w:t>
      </w:r>
      <w:r w:rsidR="00C653F7" w:rsidRPr="00C328B1">
        <w:t>interview</w:t>
      </w:r>
      <w:r w:rsidR="00EC0B83">
        <w:t xml:space="preserve"> for a total of 36 respondents.</w:t>
      </w:r>
    </w:p>
    <w:p w14:paraId="60A1BB22" w14:textId="77777777" w:rsidR="00EC0B83" w:rsidRDefault="00EC0B83" w:rsidP="001C35ED">
      <w:pPr>
        <w:ind w:left="360"/>
      </w:pPr>
    </w:p>
    <w:p w14:paraId="05C06656" w14:textId="282C36DA" w:rsidR="00694BA7" w:rsidRDefault="00692DEB" w:rsidP="00694BA7">
      <w:pPr>
        <w:pStyle w:val="ListParagraph"/>
        <w:ind w:left="360"/>
        <w:rPr>
          <w:iCs/>
        </w:rPr>
      </w:pPr>
      <w:r w:rsidRPr="00E0701C">
        <w:t xml:space="preserve">The </w:t>
      </w:r>
      <w:r w:rsidR="00C93E55" w:rsidRPr="00E0701C">
        <w:t xml:space="preserve">two instruments </w:t>
      </w:r>
      <w:r w:rsidRPr="00E0701C">
        <w:t xml:space="preserve">will be used to gather information from </w:t>
      </w:r>
      <w:r w:rsidR="007537B0" w:rsidRPr="00E0701C">
        <w:t xml:space="preserve">state health </w:t>
      </w:r>
      <w:r w:rsidR="00D70CEE" w:rsidRPr="00E0701C">
        <w:t xml:space="preserve">department </w:t>
      </w:r>
      <w:r w:rsidR="007537B0" w:rsidRPr="00E0701C">
        <w:t>and Medicaid</w:t>
      </w:r>
      <w:r w:rsidR="004A7D62" w:rsidRPr="00E0701C">
        <w:t xml:space="preserve">/CHIP </w:t>
      </w:r>
      <w:r w:rsidR="007537B0" w:rsidRPr="00E0701C">
        <w:t xml:space="preserve">staff </w:t>
      </w:r>
      <w:r w:rsidR="00694BA7" w:rsidRPr="00E0701C">
        <w:t>to a</w:t>
      </w:r>
      <w:r w:rsidR="00694BA7" w:rsidRPr="00E0701C">
        <w:rPr>
          <w:iCs/>
        </w:rPr>
        <w:t xml:space="preserve">ssess the extent to which, and how, participation in (HHIAG) was useful to state health departments </w:t>
      </w:r>
      <w:r w:rsidR="00694BA7" w:rsidRPr="00DD1471">
        <w:rPr>
          <w:iCs/>
        </w:rPr>
        <w:t>and Medicaid/Children’s Health Insurance Program (CHIP) agencies</w:t>
      </w:r>
      <w:r w:rsidR="00E0701C">
        <w:rPr>
          <w:iCs/>
        </w:rPr>
        <w:t>,</w:t>
      </w:r>
      <w:r w:rsidR="00694BA7" w:rsidRPr="00DD1471">
        <w:rPr>
          <w:iCs/>
        </w:rPr>
        <w:t xml:space="preserve"> </w:t>
      </w:r>
      <w:r w:rsidR="00E0701C">
        <w:rPr>
          <w:iCs/>
        </w:rPr>
        <w:t>and</w:t>
      </w:r>
      <w:r w:rsidR="00694BA7" w:rsidRPr="00DD1471">
        <w:rPr>
          <w:iCs/>
        </w:rPr>
        <w:t xml:space="preserve"> </w:t>
      </w:r>
      <w:r w:rsidR="00694BA7">
        <w:rPr>
          <w:iCs/>
        </w:rPr>
        <w:t>d</w:t>
      </w:r>
      <w:r w:rsidR="00694BA7" w:rsidRPr="00DD1471">
        <w:rPr>
          <w:iCs/>
        </w:rPr>
        <w:t>ocument the lessons learned from implementing the action plans including successes, challenges, and promising practices.</w:t>
      </w:r>
    </w:p>
    <w:p w14:paraId="588ED507" w14:textId="502476E7" w:rsidR="00C93E55" w:rsidRDefault="00C93E55" w:rsidP="008B65FF">
      <w:pPr>
        <w:ind w:left="360"/>
      </w:pPr>
    </w:p>
    <w:p w14:paraId="21F25157" w14:textId="6814F17D" w:rsidR="00C93E55" w:rsidRPr="00E0701C" w:rsidRDefault="00C93E55" w:rsidP="008B65FF">
      <w:pPr>
        <w:ind w:left="360"/>
      </w:pPr>
      <w:r w:rsidRPr="00E0701C">
        <w:t xml:space="preserve">A summary of the </w:t>
      </w:r>
      <w:r w:rsidR="008F045C" w:rsidRPr="00E0701C">
        <w:t>two information collection instruments is provided below.</w:t>
      </w:r>
    </w:p>
    <w:p w14:paraId="0681447F" w14:textId="26A196BC" w:rsidR="008F045C" w:rsidRPr="00E0701C" w:rsidRDefault="008F045C" w:rsidP="008B65FF">
      <w:pPr>
        <w:ind w:left="360"/>
      </w:pPr>
    </w:p>
    <w:p w14:paraId="20207A9F" w14:textId="5F7D04B7" w:rsidR="008F045C" w:rsidRPr="00E0701C" w:rsidRDefault="008F045C" w:rsidP="008F045C">
      <w:pPr>
        <w:ind w:left="360"/>
        <w:rPr>
          <w:b/>
        </w:rPr>
      </w:pPr>
      <w:r w:rsidRPr="00E0701C">
        <w:rPr>
          <w:b/>
        </w:rPr>
        <w:t>Web-based Assessment Instrument</w:t>
      </w:r>
    </w:p>
    <w:p w14:paraId="5A2AD392" w14:textId="03AA5765" w:rsidR="008F045C" w:rsidRPr="00E0701C" w:rsidRDefault="008F045C" w:rsidP="008F045C">
      <w:pPr>
        <w:ind w:left="360"/>
      </w:pPr>
      <w:r w:rsidRPr="00E0701C">
        <w:t>Information collected via the w</w:t>
      </w:r>
      <w:r w:rsidR="00670D12" w:rsidRPr="00E0701C">
        <w:t>e</w:t>
      </w:r>
      <w:r w:rsidRPr="00E0701C">
        <w:t xml:space="preserve">b-based instrument (see </w:t>
      </w:r>
      <w:r w:rsidRPr="00E0701C">
        <w:rPr>
          <w:b/>
        </w:rPr>
        <w:t xml:space="preserve">Attachment </w:t>
      </w:r>
      <w:r w:rsidR="00670D12" w:rsidRPr="00E0701C">
        <w:rPr>
          <w:b/>
        </w:rPr>
        <w:t>B</w:t>
      </w:r>
      <w:r w:rsidRPr="00E0701C">
        <w:rPr>
          <w:b/>
        </w:rPr>
        <w:t xml:space="preserve">—Web-based Assessment Instrument_Word version and Attachment </w:t>
      </w:r>
      <w:r w:rsidR="00670D12" w:rsidRPr="00E0701C">
        <w:rPr>
          <w:b/>
        </w:rPr>
        <w:t>C</w:t>
      </w:r>
      <w:r w:rsidRPr="00E0701C">
        <w:rPr>
          <w:b/>
        </w:rPr>
        <w:t>—Web-based Assessment Instrument_Web version</w:t>
      </w:r>
      <w:r w:rsidRPr="00E0701C">
        <w:t xml:space="preserve">) will allow respondents to complete and submit their responses electronically.  The web-based assessment instrument was pilot tested by </w:t>
      </w:r>
      <w:r w:rsidR="005B0A71" w:rsidRPr="00E0701C">
        <w:t>3</w:t>
      </w:r>
      <w:r w:rsidRPr="00E0701C">
        <w:t xml:space="preserve"> public health professionals. Feedback from this group was used to refine questions as needed, ensure accurate programming and skip patterns, and to establish the estimated time required to complete the information collection instrument.</w:t>
      </w:r>
    </w:p>
    <w:p w14:paraId="2A239C75" w14:textId="2F98D33C" w:rsidR="00DC2AD2" w:rsidRPr="00E0701C" w:rsidRDefault="00DC2AD2" w:rsidP="008B65FF">
      <w:pPr>
        <w:ind w:left="360"/>
      </w:pPr>
    </w:p>
    <w:p w14:paraId="5D193BDD" w14:textId="78F2D269" w:rsidR="008F045C" w:rsidRPr="00893FE0" w:rsidRDefault="008F045C" w:rsidP="008F045C">
      <w:pPr>
        <w:ind w:left="360"/>
        <w:rPr>
          <w:b/>
        </w:rPr>
      </w:pPr>
      <w:r w:rsidRPr="00893FE0">
        <w:rPr>
          <w:b/>
        </w:rPr>
        <w:t>Telephone Interview Guide</w:t>
      </w:r>
    </w:p>
    <w:p w14:paraId="2C1A71EA" w14:textId="063B6FFE" w:rsidR="008F045C" w:rsidRPr="00E0701C" w:rsidRDefault="008F045C" w:rsidP="008F045C">
      <w:pPr>
        <w:ind w:left="360"/>
      </w:pPr>
      <w:r w:rsidRPr="00E0701C">
        <w:t xml:space="preserve">Information collected via telephone interviews will be performed using </w:t>
      </w:r>
      <w:r w:rsidR="00E37482" w:rsidRPr="00E0701C">
        <w:t xml:space="preserve">a </w:t>
      </w:r>
      <w:r w:rsidRPr="00E0701C">
        <w:t xml:space="preserve">structured interview guide (see </w:t>
      </w:r>
      <w:r w:rsidRPr="00E0701C">
        <w:rPr>
          <w:b/>
        </w:rPr>
        <w:t xml:space="preserve">Attachment </w:t>
      </w:r>
      <w:r w:rsidR="00670D12" w:rsidRPr="00E0701C">
        <w:rPr>
          <w:b/>
        </w:rPr>
        <w:t>D</w:t>
      </w:r>
      <w:r w:rsidRPr="00E0701C">
        <w:rPr>
          <w:b/>
        </w:rPr>
        <w:t>—State-Level Phone Interview Guide</w:t>
      </w:r>
      <w:r w:rsidRPr="00E0701C">
        <w:t>).  The telephone guide w</w:t>
      </w:r>
      <w:r w:rsidR="009D0182" w:rsidRPr="00E0701C">
        <w:t>as</w:t>
      </w:r>
      <w:r w:rsidRPr="00E0701C">
        <w:t xml:space="preserve"> pilot tested by </w:t>
      </w:r>
      <w:r w:rsidR="005B0A71" w:rsidRPr="00E0701C">
        <w:t>3</w:t>
      </w:r>
      <w:r w:rsidR="00D70CEE" w:rsidRPr="00E0701C">
        <w:t xml:space="preserve"> </w:t>
      </w:r>
      <w:r w:rsidRPr="00E0701C">
        <w:t>public health pro</w:t>
      </w:r>
      <w:r w:rsidR="00E37482" w:rsidRPr="00E0701C">
        <w:t>fessionals. Feedback from this group</w:t>
      </w:r>
      <w:r w:rsidRPr="00E0701C">
        <w:t xml:space="preserve"> was used to refine questions as needed and establish the estimated time required to complete the information collection instrument. </w:t>
      </w:r>
    </w:p>
    <w:p w14:paraId="0D90F5AD" w14:textId="77777777" w:rsidR="008F045C" w:rsidRDefault="008F045C" w:rsidP="008F045C">
      <w:pPr>
        <w:ind w:left="360"/>
      </w:pPr>
    </w:p>
    <w:p w14:paraId="7056385F" w14:textId="77777777" w:rsidR="00692DEB" w:rsidRPr="007B7C44" w:rsidRDefault="00692DEB" w:rsidP="008B65FF">
      <w:pPr>
        <w:pStyle w:val="Heading5"/>
        <w:spacing w:after="120"/>
        <w:ind w:left="360"/>
      </w:pPr>
      <w:r w:rsidRPr="00E27367">
        <w:t>Items of Information to be Collected</w:t>
      </w:r>
    </w:p>
    <w:p w14:paraId="488A317D" w14:textId="77777777" w:rsidR="00111415" w:rsidRPr="00E0701C" w:rsidRDefault="00111415" w:rsidP="00111415">
      <w:pPr>
        <w:ind w:left="360"/>
        <w:rPr>
          <w:b/>
        </w:rPr>
      </w:pPr>
      <w:r w:rsidRPr="00E0701C">
        <w:rPr>
          <w:b/>
        </w:rPr>
        <w:t>Web-based Assessment Instrument</w:t>
      </w:r>
    </w:p>
    <w:p w14:paraId="34E4CE47" w14:textId="2DB02D51" w:rsidR="00111415" w:rsidRPr="00E0701C" w:rsidRDefault="00692DEB" w:rsidP="008B65FF">
      <w:pPr>
        <w:ind w:left="360"/>
        <w:rPr>
          <w:rFonts w:eastAsiaTheme="majorEastAsia" w:cstheme="majorBidi"/>
        </w:rPr>
      </w:pPr>
      <w:r w:rsidRPr="04524006">
        <w:t xml:space="preserve">The </w:t>
      </w:r>
      <w:r w:rsidR="00E0701C">
        <w:t>web-based assessment instrument</w:t>
      </w:r>
      <w:r w:rsidRPr="04524006">
        <w:t xml:space="preserve"> consists of </w:t>
      </w:r>
      <w:r w:rsidR="00CC372D" w:rsidRPr="00380A12">
        <w:t>2</w:t>
      </w:r>
      <w:r w:rsidR="00994767" w:rsidRPr="00380A12">
        <w:t>5</w:t>
      </w:r>
      <w:r w:rsidRPr="00774689">
        <w:rPr>
          <w:color w:val="0070C0"/>
        </w:rPr>
        <w:t xml:space="preserve"> </w:t>
      </w:r>
      <w:r w:rsidRPr="04524006">
        <w:t>questions of various types, including</w:t>
      </w:r>
      <w:r w:rsidR="008C59E7">
        <w:t xml:space="preserve"> </w:t>
      </w:r>
      <w:r w:rsidR="00CC372D" w:rsidRPr="00E0701C">
        <w:t xml:space="preserve">yes/no, </w:t>
      </w:r>
      <w:r w:rsidR="008C59E7" w:rsidRPr="00E0701C">
        <w:t xml:space="preserve">multiple response, interval (rating scales), </w:t>
      </w:r>
      <w:r w:rsidR="00880F09" w:rsidRPr="00E0701C">
        <w:t xml:space="preserve">and </w:t>
      </w:r>
      <w:r w:rsidR="008C59E7" w:rsidRPr="00E0701C">
        <w:rPr>
          <w:rFonts w:eastAsiaTheme="majorEastAsia" w:cstheme="majorBidi"/>
        </w:rPr>
        <w:t>open-ended</w:t>
      </w:r>
      <w:r w:rsidRPr="00E0701C">
        <w:rPr>
          <w:rFonts w:eastAsiaTheme="majorEastAsia" w:cstheme="majorBidi"/>
        </w:rPr>
        <w:t xml:space="preserve">. </w:t>
      </w:r>
      <w:r w:rsidR="00606EBE" w:rsidRPr="00E0701C">
        <w:rPr>
          <w:rFonts w:eastAsiaTheme="majorEastAsia" w:cstheme="majorBidi"/>
        </w:rPr>
        <w:t xml:space="preserve">All </w:t>
      </w:r>
      <w:r w:rsidR="00111415" w:rsidRPr="00E0701C">
        <w:rPr>
          <w:rFonts w:eastAsiaTheme="majorEastAsia" w:cstheme="majorBidi"/>
        </w:rPr>
        <w:t xml:space="preserve">questions reflect the assessment’s key </w:t>
      </w:r>
      <w:r w:rsidR="009D0182" w:rsidRPr="00E0701C">
        <w:rPr>
          <w:rFonts w:eastAsiaTheme="majorEastAsia" w:cstheme="majorBidi"/>
        </w:rPr>
        <w:t>focus areas</w:t>
      </w:r>
      <w:r w:rsidR="00111415" w:rsidRPr="00E0701C">
        <w:rPr>
          <w:rFonts w:eastAsiaTheme="majorEastAsia" w:cstheme="majorBidi"/>
        </w:rPr>
        <w:t xml:space="preserve">. </w:t>
      </w:r>
      <w:r w:rsidR="00606EBE" w:rsidRPr="00E0701C">
        <w:rPr>
          <w:rFonts w:eastAsiaTheme="majorEastAsia" w:cstheme="majorBidi"/>
        </w:rPr>
        <w:t>The open-ended questions requiring a narrative response are needed to understand the usefulness and value of this model of collaboration given the variety of action plans</w:t>
      </w:r>
      <w:r w:rsidR="005703F2" w:rsidRPr="00E0701C">
        <w:rPr>
          <w:rFonts w:eastAsiaTheme="majorEastAsia" w:cstheme="majorBidi"/>
        </w:rPr>
        <w:t xml:space="preserve"> proposed and implemented</w:t>
      </w:r>
      <w:r w:rsidR="00606EBE" w:rsidRPr="00E0701C">
        <w:rPr>
          <w:rFonts w:eastAsiaTheme="majorEastAsia" w:cstheme="majorBidi"/>
        </w:rPr>
        <w:t>.</w:t>
      </w:r>
      <w:r w:rsidR="005703F2" w:rsidRPr="00E0701C">
        <w:rPr>
          <w:rFonts w:eastAsiaTheme="majorEastAsia" w:cstheme="majorBidi"/>
        </w:rPr>
        <w:t xml:space="preserve"> </w:t>
      </w:r>
      <w:r w:rsidR="00A3051A" w:rsidRPr="00E0701C">
        <w:rPr>
          <w:rFonts w:eastAsiaTheme="majorEastAsia" w:cstheme="majorBidi"/>
        </w:rPr>
        <w:t xml:space="preserve">The </w:t>
      </w:r>
      <w:r w:rsidR="00585D9C" w:rsidRPr="00E0701C">
        <w:rPr>
          <w:rFonts w:eastAsiaTheme="majorEastAsia" w:cstheme="majorBidi"/>
        </w:rPr>
        <w:t>assessment</w:t>
      </w:r>
      <w:r w:rsidR="00A3051A" w:rsidRPr="00E0701C">
        <w:rPr>
          <w:rFonts w:eastAsiaTheme="majorEastAsia" w:cstheme="majorBidi"/>
        </w:rPr>
        <w:t xml:space="preserve"> will be sent to </w:t>
      </w:r>
      <w:r w:rsidR="00880F09" w:rsidRPr="00E0701C">
        <w:rPr>
          <w:rFonts w:eastAsiaTheme="majorEastAsia" w:cstheme="majorBidi"/>
        </w:rPr>
        <w:t xml:space="preserve">the 110 </w:t>
      </w:r>
      <w:r w:rsidR="00A84A65" w:rsidRPr="00E0701C">
        <w:rPr>
          <w:rFonts w:eastAsiaTheme="majorEastAsia" w:cstheme="majorBidi"/>
        </w:rPr>
        <w:t>state health department and Medicaid</w:t>
      </w:r>
      <w:r w:rsidR="00880F09" w:rsidRPr="00E0701C">
        <w:rPr>
          <w:rFonts w:eastAsiaTheme="majorEastAsia" w:cstheme="majorBidi"/>
        </w:rPr>
        <w:t>/CHIP</w:t>
      </w:r>
      <w:r w:rsidR="00A84A65" w:rsidRPr="00E0701C">
        <w:rPr>
          <w:rFonts w:eastAsiaTheme="majorEastAsia" w:cstheme="majorBidi"/>
        </w:rPr>
        <w:t xml:space="preserve"> Agency staff named on the </w:t>
      </w:r>
      <w:r w:rsidR="00A3051A" w:rsidRPr="00E0701C">
        <w:rPr>
          <w:rFonts w:eastAsiaTheme="majorEastAsia" w:cstheme="majorBidi"/>
        </w:rPr>
        <w:t>master contact list.</w:t>
      </w:r>
    </w:p>
    <w:p w14:paraId="6CA29A80" w14:textId="77777777" w:rsidR="00111415" w:rsidRDefault="00111415" w:rsidP="008B65FF">
      <w:pPr>
        <w:ind w:left="360"/>
      </w:pPr>
    </w:p>
    <w:p w14:paraId="36BD94B7" w14:textId="2BF8A919" w:rsidR="00692DEB" w:rsidRPr="00E0701C" w:rsidRDefault="00692DEB" w:rsidP="008B65FF">
      <w:pPr>
        <w:ind w:left="360"/>
      </w:pPr>
      <w:r w:rsidRPr="00E0701C">
        <w:t xml:space="preserve">The </w:t>
      </w:r>
      <w:r w:rsidR="00111415" w:rsidRPr="00E0701C">
        <w:t>web-based assessment i</w:t>
      </w:r>
      <w:r w:rsidRPr="00E0701C">
        <w:t xml:space="preserve">nstrument will </w:t>
      </w:r>
      <w:r w:rsidR="0045175B" w:rsidRPr="00E0701C">
        <w:t xml:space="preserve">focus </w:t>
      </w:r>
      <w:r w:rsidR="00274132" w:rsidRPr="00E0701C">
        <w:t xml:space="preserve">on aspects of </w:t>
      </w:r>
      <w:r w:rsidR="005F2EA0">
        <w:t>participation</w:t>
      </w:r>
      <w:r w:rsidR="005F2EA0" w:rsidRPr="00E0701C">
        <w:t xml:space="preserve"> </w:t>
      </w:r>
      <w:r w:rsidR="00274132" w:rsidRPr="00E0701C">
        <w:t xml:space="preserve">in the HHIAG and will </w:t>
      </w:r>
      <w:r w:rsidRPr="00E0701C">
        <w:t xml:space="preserve">collect </w:t>
      </w:r>
      <w:r w:rsidR="006C20E8" w:rsidRPr="00E0701C">
        <w:t>data</w:t>
      </w:r>
      <w:r w:rsidRPr="00E0701C">
        <w:t xml:space="preserve"> on the following: </w:t>
      </w:r>
    </w:p>
    <w:p w14:paraId="21FF023B" w14:textId="64A4A4C8" w:rsidR="008C59E7" w:rsidRPr="00E0701C" w:rsidRDefault="008563FF" w:rsidP="00880F09">
      <w:pPr>
        <w:pStyle w:val="ListParagraph"/>
        <w:numPr>
          <w:ilvl w:val="0"/>
          <w:numId w:val="6"/>
        </w:numPr>
        <w:tabs>
          <w:tab w:val="clear" w:pos="9360"/>
        </w:tabs>
        <w:spacing w:line="240" w:lineRule="auto"/>
      </w:pPr>
      <w:r w:rsidRPr="00E0701C">
        <w:t>Respondent state agency affiliation (state health</w:t>
      </w:r>
      <w:r w:rsidR="00880F09" w:rsidRPr="00E0701C">
        <w:t xml:space="preserve"> department</w:t>
      </w:r>
      <w:r w:rsidRPr="00E0701C">
        <w:t xml:space="preserve"> or Medicaid</w:t>
      </w:r>
      <w:r w:rsidR="00880F09" w:rsidRPr="00E0701C">
        <w:t>/CHIP</w:t>
      </w:r>
      <w:r w:rsidRPr="00E0701C">
        <w:t>) and HHIAG learning community affiliation (</w:t>
      </w:r>
      <w:r w:rsidR="00693462" w:rsidRPr="00E0701C">
        <w:t>(1)</w:t>
      </w:r>
      <w:r w:rsidR="00880F09" w:rsidRPr="00E0701C">
        <w:t xml:space="preserve">data linkage and outcome, </w:t>
      </w:r>
      <w:r w:rsidR="00693462" w:rsidRPr="00E0701C">
        <w:t xml:space="preserve">(2) </w:t>
      </w:r>
      <w:r w:rsidR="00880F09" w:rsidRPr="00E0701C">
        <w:t xml:space="preserve">data analysis and utilization for delivery system improvement, and </w:t>
      </w:r>
      <w:r w:rsidR="00693462" w:rsidRPr="00E0701C">
        <w:t xml:space="preserve">(3) </w:t>
      </w:r>
      <w:r w:rsidR="00880F09" w:rsidRPr="00E0701C">
        <w:t>provider engagement and quality improvement</w:t>
      </w:r>
      <w:r w:rsidRPr="00E0701C">
        <w:t>)</w:t>
      </w:r>
      <w:r w:rsidR="00605D50" w:rsidRPr="00E0701C">
        <w:t xml:space="preserve"> </w:t>
      </w:r>
    </w:p>
    <w:p w14:paraId="0A53C7D2" w14:textId="3C89D0CA" w:rsidR="008563FF" w:rsidRPr="00E0701C" w:rsidRDefault="00851E20" w:rsidP="00782FBD">
      <w:pPr>
        <w:pStyle w:val="ListParagraph"/>
        <w:numPr>
          <w:ilvl w:val="0"/>
          <w:numId w:val="6"/>
        </w:numPr>
        <w:tabs>
          <w:tab w:val="clear" w:pos="9360"/>
        </w:tabs>
        <w:spacing w:line="240" w:lineRule="auto"/>
      </w:pPr>
      <w:r w:rsidRPr="00E0701C">
        <w:t>O</w:t>
      </w:r>
      <w:r w:rsidR="008563FF" w:rsidRPr="00E0701C">
        <w:t>pportunit</w:t>
      </w:r>
      <w:r w:rsidRPr="00E0701C">
        <w:t>y</w:t>
      </w:r>
      <w:r w:rsidR="008563FF" w:rsidRPr="00E0701C">
        <w:t xml:space="preserve"> to establish or strengthen </w:t>
      </w:r>
      <w:r w:rsidRPr="00E0701C">
        <w:t xml:space="preserve">state </w:t>
      </w:r>
      <w:r w:rsidR="008563FF" w:rsidRPr="00E0701C">
        <w:t xml:space="preserve">partnerships </w:t>
      </w:r>
    </w:p>
    <w:p w14:paraId="3DBA5752" w14:textId="77777777" w:rsidR="008563FF" w:rsidRPr="00E0701C" w:rsidRDefault="008563FF" w:rsidP="00782FBD">
      <w:pPr>
        <w:pStyle w:val="ListParagraph"/>
        <w:numPr>
          <w:ilvl w:val="0"/>
          <w:numId w:val="6"/>
        </w:numPr>
        <w:tabs>
          <w:tab w:val="clear" w:pos="9360"/>
        </w:tabs>
        <w:spacing w:line="240" w:lineRule="auto"/>
      </w:pPr>
      <w:r w:rsidRPr="00E0701C">
        <w:t xml:space="preserve">Usefulness of HHIAG activities </w:t>
      </w:r>
    </w:p>
    <w:p w14:paraId="610E0FC2" w14:textId="03022CF7" w:rsidR="008563FF" w:rsidRPr="00E0701C" w:rsidRDefault="008563FF" w:rsidP="00782FBD">
      <w:pPr>
        <w:pStyle w:val="ListParagraph"/>
        <w:numPr>
          <w:ilvl w:val="0"/>
          <w:numId w:val="6"/>
        </w:numPr>
        <w:tabs>
          <w:tab w:val="clear" w:pos="9360"/>
        </w:tabs>
        <w:spacing w:line="240" w:lineRule="auto"/>
      </w:pPr>
      <w:r w:rsidRPr="00E0701C">
        <w:t xml:space="preserve">Lessons learned from participating in </w:t>
      </w:r>
      <w:r w:rsidR="00C949DB" w:rsidRPr="00E0701C">
        <w:t>HHIAG</w:t>
      </w:r>
    </w:p>
    <w:p w14:paraId="359CA94E" w14:textId="0B9672F0" w:rsidR="00692DEB" w:rsidRDefault="00692DEB" w:rsidP="008B65FF">
      <w:pPr>
        <w:pStyle w:val="ListParagraph"/>
        <w:ind w:left="1080"/>
        <w:rPr>
          <w:lang w:eastAsia="zh-CN"/>
        </w:rPr>
      </w:pPr>
    </w:p>
    <w:p w14:paraId="308C1E8B" w14:textId="19FE8BE9" w:rsidR="002C7E34" w:rsidRPr="00E0701C" w:rsidRDefault="002C7E34" w:rsidP="002C7E34">
      <w:pPr>
        <w:ind w:left="360"/>
        <w:rPr>
          <w:b/>
        </w:rPr>
      </w:pPr>
      <w:r w:rsidRPr="00E0701C">
        <w:rPr>
          <w:b/>
        </w:rPr>
        <w:t>Telephone Interview Guide</w:t>
      </w:r>
    </w:p>
    <w:p w14:paraId="62B915F1" w14:textId="5A91C523" w:rsidR="0045175B" w:rsidRPr="00E0701C" w:rsidRDefault="002C7E34" w:rsidP="002C7E34">
      <w:pPr>
        <w:ind w:left="360"/>
      </w:pPr>
      <w:r w:rsidRPr="00E0701C">
        <w:t>The telephone interview guide (</w:t>
      </w:r>
      <w:r w:rsidRPr="00E0701C">
        <w:rPr>
          <w:b/>
        </w:rPr>
        <w:t xml:space="preserve">see Attachment </w:t>
      </w:r>
      <w:r w:rsidR="004A7D62" w:rsidRPr="00E0701C">
        <w:rPr>
          <w:b/>
        </w:rPr>
        <w:t>D</w:t>
      </w:r>
      <w:r w:rsidRPr="00E0701C">
        <w:rPr>
          <w:b/>
        </w:rPr>
        <w:t>—State-Level Phone Interview Guide</w:t>
      </w:r>
      <w:r w:rsidRPr="00E0701C">
        <w:t xml:space="preserve">) consists of </w:t>
      </w:r>
      <w:r w:rsidR="00CC372D" w:rsidRPr="00E0701C">
        <w:t>15</w:t>
      </w:r>
      <w:r w:rsidRPr="00E0701C">
        <w:rPr>
          <w:b/>
        </w:rPr>
        <w:t xml:space="preserve"> </w:t>
      </w:r>
      <w:r w:rsidRPr="00E0701C">
        <w:t>questions, most of which are open-ended.</w:t>
      </w:r>
      <w:r w:rsidR="00883E5C" w:rsidRPr="00E0701C">
        <w:rPr>
          <w:iCs/>
        </w:rPr>
        <w:t xml:space="preserve"> </w:t>
      </w:r>
      <w:r w:rsidR="00883E5C">
        <w:rPr>
          <w:lang w:val="en"/>
        </w:rPr>
        <w:t>The interviews will be conducted by staff from CDC, CMS, and/or HRSA.</w:t>
      </w:r>
      <w:r w:rsidR="00A94353" w:rsidRPr="00A94353">
        <w:t xml:space="preserve"> </w:t>
      </w:r>
      <w:r w:rsidR="00A94353">
        <w:rPr>
          <w:lang w:val="en"/>
        </w:rPr>
        <w:t xml:space="preserve">  A total of twelve</w:t>
      </w:r>
      <w:r w:rsidR="00A94353" w:rsidRPr="00A94353">
        <w:rPr>
          <w:lang w:val="en"/>
        </w:rPr>
        <w:t xml:space="preserve"> interviews will be conducted</w:t>
      </w:r>
      <w:r w:rsidR="00D348D7">
        <w:rPr>
          <w:lang w:val="en"/>
        </w:rPr>
        <w:t xml:space="preserve"> using up to 3 officials per state health department</w:t>
      </w:r>
      <w:r w:rsidR="009C0973">
        <w:rPr>
          <w:lang w:val="en"/>
        </w:rPr>
        <w:t xml:space="preserve"> or Medicaid/</w:t>
      </w:r>
      <w:r w:rsidR="00D348D7">
        <w:rPr>
          <w:lang w:val="en"/>
        </w:rPr>
        <w:t>CHIP entity (36 respondents). T</w:t>
      </w:r>
      <w:r w:rsidR="00A94353" w:rsidRPr="00A94353">
        <w:rPr>
          <w:lang w:val="en"/>
        </w:rPr>
        <w:t>wo staff from CDC will conduct five interviews, two staff from HRSA will conduct five interviews, and 1 staff from CDC and 1 staff from CMS will conduct two interviews</w:t>
      </w:r>
      <w:r w:rsidR="009C0973">
        <w:rPr>
          <w:lang w:val="en"/>
        </w:rPr>
        <w:t>.</w:t>
      </w:r>
      <w:r w:rsidR="00883E5C">
        <w:rPr>
          <w:lang w:val="en"/>
        </w:rPr>
        <w:t xml:space="preserve"> </w:t>
      </w:r>
      <w:r w:rsidR="00883E5C" w:rsidRPr="00E0701C">
        <w:rPr>
          <w:iCs/>
        </w:rPr>
        <w:t xml:space="preserve"> </w:t>
      </w:r>
      <w:r w:rsidRPr="00E0701C">
        <w:t xml:space="preserve">Interviews will be recorded in order to capture the conversation accurately. Verbal permission to be recorded will be obtained from the participant prior to the beginning of the interview. </w:t>
      </w:r>
    </w:p>
    <w:p w14:paraId="3A7B2246" w14:textId="77777777" w:rsidR="0045175B" w:rsidRPr="00E0701C" w:rsidRDefault="0045175B" w:rsidP="002C7E34">
      <w:pPr>
        <w:ind w:left="360"/>
      </w:pPr>
    </w:p>
    <w:p w14:paraId="5669D228" w14:textId="00769F2B" w:rsidR="002C7E34" w:rsidRPr="00E0701C" w:rsidRDefault="002C7E34" w:rsidP="002C7E34">
      <w:pPr>
        <w:ind w:left="360"/>
      </w:pPr>
      <w:r w:rsidRPr="00E0701C">
        <w:t xml:space="preserve">The telephone interview guide will </w:t>
      </w:r>
      <w:r w:rsidR="00883E5C">
        <w:t xml:space="preserve">explore </w:t>
      </w:r>
      <w:r w:rsidR="00274132" w:rsidRPr="00E0701C">
        <w:t xml:space="preserve">in more detail </w:t>
      </w:r>
      <w:r w:rsidR="00E0701C">
        <w:t>areas highlighted in the quantitative assessment,</w:t>
      </w:r>
      <w:r w:rsidR="00883E5C">
        <w:t xml:space="preserve"> </w:t>
      </w:r>
      <w:r w:rsidR="00E0701C">
        <w:t xml:space="preserve">specifically </w:t>
      </w:r>
      <w:r w:rsidR="00770655">
        <w:t xml:space="preserve">the extent and usefulness of participation, establishment or strengthening of partnerships, outputs and lessons learned, and how can HHIAG processes be improved. Information will be collected </w:t>
      </w:r>
      <w:r w:rsidRPr="00E0701C">
        <w:t>on the following:</w:t>
      </w:r>
    </w:p>
    <w:p w14:paraId="538140CE" w14:textId="77777777" w:rsidR="005B0A71" w:rsidRPr="00E0701C" w:rsidRDefault="002C7E34" w:rsidP="002C7E34">
      <w:pPr>
        <w:pStyle w:val="ListParagraph"/>
        <w:numPr>
          <w:ilvl w:val="0"/>
          <w:numId w:val="6"/>
        </w:numPr>
        <w:tabs>
          <w:tab w:val="clear" w:pos="9360"/>
        </w:tabs>
        <w:spacing w:line="240" w:lineRule="auto"/>
      </w:pPr>
      <w:r w:rsidRPr="00E0701C">
        <w:t xml:space="preserve">Respondent </w:t>
      </w:r>
      <w:r w:rsidR="005B0A71" w:rsidRPr="00E0701C">
        <w:t>background (job title, length in position, job responsibilities)</w:t>
      </w:r>
    </w:p>
    <w:p w14:paraId="0EC6D00D" w14:textId="26BB119B" w:rsidR="005B0A71" w:rsidRPr="00E0701C" w:rsidRDefault="00851E20" w:rsidP="002C7E34">
      <w:pPr>
        <w:pStyle w:val="ListParagraph"/>
        <w:numPr>
          <w:ilvl w:val="0"/>
          <w:numId w:val="6"/>
        </w:numPr>
        <w:tabs>
          <w:tab w:val="clear" w:pos="9360"/>
        </w:tabs>
        <w:spacing w:line="240" w:lineRule="auto"/>
      </w:pPr>
      <w:r w:rsidRPr="00E0701C">
        <w:t xml:space="preserve">Value of </w:t>
      </w:r>
      <w:r w:rsidR="005B0A71" w:rsidRPr="00E0701C">
        <w:t xml:space="preserve">HHIAG </w:t>
      </w:r>
      <w:r w:rsidRPr="00E0701C">
        <w:t xml:space="preserve">participation </w:t>
      </w:r>
    </w:p>
    <w:p w14:paraId="4AC90D78" w14:textId="163182F7" w:rsidR="005B0A71" w:rsidRPr="00E0701C" w:rsidRDefault="00851E20" w:rsidP="002C7E34">
      <w:pPr>
        <w:pStyle w:val="ListParagraph"/>
        <w:numPr>
          <w:ilvl w:val="0"/>
          <w:numId w:val="6"/>
        </w:numPr>
        <w:tabs>
          <w:tab w:val="clear" w:pos="9360"/>
        </w:tabs>
        <w:spacing w:line="240" w:lineRule="auto"/>
      </w:pPr>
      <w:r w:rsidRPr="00E0701C">
        <w:t>Opportunity to establish or strengthen state partnerships</w:t>
      </w:r>
    </w:p>
    <w:p w14:paraId="46BC045C" w14:textId="77777777" w:rsidR="005B0A71" w:rsidRPr="00E0701C" w:rsidRDefault="005B0A71" w:rsidP="002C7E34">
      <w:pPr>
        <w:pStyle w:val="ListParagraph"/>
        <w:numPr>
          <w:ilvl w:val="0"/>
          <w:numId w:val="6"/>
        </w:numPr>
        <w:tabs>
          <w:tab w:val="clear" w:pos="9360"/>
        </w:tabs>
        <w:spacing w:line="240" w:lineRule="auto"/>
      </w:pPr>
      <w:r w:rsidRPr="00E0701C">
        <w:t>Lessons learned</w:t>
      </w:r>
    </w:p>
    <w:p w14:paraId="1C03BBD1" w14:textId="77777777" w:rsidR="005B0A71" w:rsidRPr="00E0701C" w:rsidRDefault="005B0A71" w:rsidP="002C7E34">
      <w:pPr>
        <w:pStyle w:val="ListParagraph"/>
        <w:numPr>
          <w:ilvl w:val="0"/>
          <w:numId w:val="6"/>
        </w:numPr>
        <w:tabs>
          <w:tab w:val="clear" w:pos="9360"/>
        </w:tabs>
        <w:spacing w:line="240" w:lineRule="auto"/>
      </w:pPr>
      <w:r w:rsidRPr="00E0701C">
        <w:t>Suggestions for improving HHIAG</w:t>
      </w:r>
    </w:p>
    <w:p w14:paraId="0A348A67" w14:textId="77777777" w:rsidR="00BD4599" w:rsidRDefault="00BD4599" w:rsidP="00F16546">
      <w:pPr>
        <w:ind w:left="0"/>
        <w:rPr>
          <w:lang w:eastAsia="zh-CN"/>
        </w:rPr>
      </w:pPr>
    </w:p>
    <w:p w14:paraId="666A61C8" w14:textId="3121029E" w:rsidR="006102DA" w:rsidRDefault="00B12F51" w:rsidP="00893FE0">
      <w:pPr>
        <w:pStyle w:val="Heading4"/>
      </w:pPr>
      <w:bookmarkStart w:id="7" w:name="_Toc427752815"/>
      <w:r w:rsidRPr="00014361">
        <w:t>Purpose and Use of the Information Collection</w:t>
      </w:r>
      <w:bookmarkEnd w:id="7"/>
    </w:p>
    <w:p w14:paraId="4E778021" w14:textId="04582E9B" w:rsidR="0060368A" w:rsidRPr="00F16546" w:rsidRDefault="0060368A" w:rsidP="0060368A">
      <w:pPr>
        <w:ind w:left="360"/>
      </w:pPr>
      <w:r w:rsidRPr="00F16546">
        <w:t>The purpose of this data collection is to (1) assess the extent to which, and how, participation in the HIV Health Improvement Affinity Group (HHIAG) was useful to state health departments and Medicaid/Children’s Health Insurance Program (CHIP) agencies for developing and implementing an action plan to improve health outcomes for persons living with HIV that are enrolled in Medicaid/CHIP and (2) document the lessons learned from implementing the action plans including successes, challenges, and promising practices.</w:t>
      </w:r>
    </w:p>
    <w:p w14:paraId="597B5E55" w14:textId="77777777" w:rsidR="0060368A" w:rsidRPr="00F16546" w:rsidRDefault="0060368A" w:rsidP="0060368A">
      <w:pPr>
        <w:ind w:left="360"/>
      </w:pPr>
    </w:p>
    <w:p w14:paraId="12803DF5" w14:textId="24050BC2" w:rsidR="00AB49D0" w:rsidRDefault="0060368A" w:rsidP="00AB49D0">
      <w:pPr>
        <w:ind w:left="360"/>
      </w:pPr>
      <w:r w:rsidRPr="00F16546">
        <w:t xml:space="preserve">CDC, in collaboration with CMS and HRSA, will use the results to </w:t>
      </w:r>
      <w:r w:rsidR="00AB49D0">
        <w:rPr>
          <w:iCs/>
        </w:rPr>
        <w:t xml:space="preserve">(1) </w:t>
      </w:r>
      <w:r w:rsidR="00AB49D0" w:rsidRPr="00B44180">
        <w:rPr>
          <w:iCs/>
        </w:rPr>
        <w:t xml:space="preserve">guide decisions about the future of HHIAG beyond the first year, </w:t>
      </w:r>
      <w:r w:rsidR="00AB49D0">
        <w:rPr>
          <w:iCs/>
        </w:rPr>
        <w:t xml:space="preserve">(2) </w:t>
      </w:r>
      <w:r w:rsidR="00AB49D0" w:rsidRPr="00B44180">
        <w:rPr>
          <w:iCs/>
        </w:rPr>
        <w:t xml:space="preserve">disseminate lessons learned to participating </w:t>
      </w:r>
      <w:r w:rsidR="00AB49D0">
        <w:rPr>
          <w:iCs/>
        </w:rPr>
        <w:t xml:space="preserve">and non-participating </w:t>
      </w:r>
      <w:r w:rsidR="00AB49D0" w:rsidRPr="00B44180">
        <w:rPr>
          <w:iCs/>
        </w:rPr>
        <w:t>states</w:t>
      </w:r>
      <w:r w:rsidR="00AB49D0">
        <w:rPr>
          <w:iCs/>
        </w:rPr>
        <w:t>,</w:t>
      </w:r>
      <w:r w:rsidR="00AB49D0" w:rsidRPr="00AB49D0">
        <w:rPr>
          <w:iCs/>
        </w:rPr>
        <w:t xml:space="preserve"> </w:t>
      </w:r>
      <w:r w:rsidR="00AB49D0">
        <w:rPr>
          <w:iCs/>
        </w:rPr>
        <w:t>federal partners (i.e., CDC, CMS, HRSA, Department of Health and Human Services), and the larger public health community</w:t>
      </w:r>
      <w:r w:rsidR="00AB49D0" w:rsidRPr="00B44180">
        <w:rPr>
          <w:iCs/>
        </w:rPr>
        <w:t xml:space="preserve">, and </w:t>
      </w:r>
      <w:r w:rsidR="00AB49D0">
        <w:rPr>
          <w:iCs/>
        </w:rPr>
        <w:t xml:space="preserve">(3) </w:t>
      </w:r>
      <w:r w:rsidR="00AB49D0" w:rsidRPr="00B44180">
        <w:rPr>
          <w:iCs/>
        </w:rPr>
        <w:t>inform potential applicability of the affinity group model for other programs (e.g.  STD Prevention, Hepatitis).</w:t>
      </w:r>
    </w:p>
    <w:p w14:paraId="1BA821FD" w14:textId="52721B37" w:rsidR="00675F9A" w:rsidRPr="00F16546" w:rsidRDefault="00675F9A" w:rsidP="00F16546">
      <w:pPr>
        <w:rPr>
          <w:color w:val="0070C0"/>
        </w:rPr>
      </w:pPr>
    </w:p>
    <w:p w14:paraId="1C2C97C4" w14:textId="77777777" w:rsidR="00B47055" w:rsidRPr="00FF5BF1" w:rsidRDefault="00B47055" w:rsidP="00692DEB">
      <w:pPr>
        <w:pStyle w:val="Heading4"/>
      </w:pPr>
      <w:bookmarkStart w:id="8" w:name="_Toc427752816"/>
      <w:r w:rsidRPr="00FF5BF1">
        <w:t>Use of Improved Information Technology and Burden Reduction</w:t>
      </w:r>
      <w:bookmarkEnd w:id="8"/>
    </w:p>
    <w:p w14:paraId="7581C30F" w14:textId="77777777" w:rsidR="00C01EF2" w:rsidRDefault="00EA3A4A" w:rsidP="007B7C44">
      <w:pPr>
        <w:ind w:left="360"/>
      </w:pPr>
      <w:r>
        <w:t xml:space="preserve">Data will be collected </w:t>
      </w:r>
      <w:r w:rsidRPr="00B90C9C">
        <w:t>via</w:t>
      </w:r>
      <w:r w:rsidR="00692DEB" w:rsidRPr="00B90C9C">
        <w:t xml:space="preserve"> </w:t>
      </w:r>
      <w:r w:rsidR="00C01EF2" w:rsidRPr="00B90C9C">
        <w:t>two methods: web-based assessment and telephone interviews</w:t>
      </w:r>
      <w:r w:rsidR="00692DEB" w:rsidRPr="00B90C9C">
        <w:t xml:space="preserve">. </w:t>
      </w:r>
    </w:p>
    <w:p w14:paraId="72A25D58" w14:textId="77777777" w:rsidR="00C01EF2" w:rsidRDefault="00C01EF2" w:rsidP="00C01EF2">
      <w:pPr>
        <w:rPr>
          <w:rFonts w:ascii="Cambria" w:hAnsi="Cambria"/>
          <w:b/>
          <w:i/>
        </w:rPr>
      </w:pPr>
    </w:p>
    <w:p w14:paraId="675CFF26" w14:textId="598C338C" w:rsidR="00C01EF2" w:rsidRPr="00473702" w:rsidRDefault="00C01EF2" w:rsidP="00C01EF2">
      <w:pPr>
        <w:ind w:left="360"/>
        <w:rPr>
          <w:rFonts w:ascii="Cambria" w:hAnsi="Cambria"/>
        </w:rPr>
      </w:pPr>
      <w:r w:rsidRPr="00473702">
        <w:rPr>
          <w:rFonts w:ascii="Cambria" w:hAnsi="Cambria"/>
          <w:b/>
        </w:rPr>
        <w:t>Web-based Assessment</w:t>
      </w:r>
    </w:p>
    <w:p w14:paraId="20285BBD" w14:textId="2106E4BE" w:rsidR="00C01EF2" w:rsidRDefault="00C01EF2" w:rsidP="00C01EF2">
      <w:pPr>
        <w:ind w:left="360"/>
      </w:pPr>
      <w:r>
        <w:rPr>
          <w:rFonts w:ascii="Cambria" w:hAnsi="Cambria"/>
        </w:rPr>
        <w:t>The web-based assessment</w:t>
      </w:r>
      <w:r w:rsidRPr="00220CBC">
        <w:rPr>
          <w:rFonts w:ascii="Cambria" w:hAnsi="Cambria"/>
        </w:rPr>
        <w:t xml:space="preserve"> was chosen to allows respondents to complete and submit their responses electronically, reducing the overall burden on respondents.</w:t>
      </w:r>
      <w:r w:rsidRPr="00711BFA">
        <w:t xml:space="preserve"> </w:t>
      </w:r>
      <w:r w:rsidRPr="004861D2">
        <w:rPr>
          <w:rFonts w:ascii="Cambria" w:hAnsi="Cambria"/>
        </w:rPr>
        <w:t>Th</w:t>
      </w:r>
      <w:r>
        <w:rPr>
          <w:rFonts w:ascii="Cambria" w:hAnsi="Cambria"/>
        </w:rPr>
        <w:t>is</w:t>
      </w:r>
      <w:r w:rsidRPr="004861D2">
        <w:rPr>
          <w:rFonts w:ascii="Cambria" w:hAnsi="Cambria"/>
        </w:rPr>
        <w:t xml:space="preserve"> information collection instrument was designed to collect the minimum information necessary for the purposes of this project (i.e., limited to </w:t>
      </w:r>
      <w:r w:rsidR="002627B6">
        <w:rPr>
          <w:rFonts w:ascii="Cambria" w:hAnsi="Cambria"/>
        </w:rPr>
        <w:t>2</w:t>
      </w:r>
      <w:r w:rsidR="00994767">
        <w:rPr>
          <w:rFonts w:ascii="Cambria" w:hAnsi="Cambria"/>
        </w:rPr>
        <w:t>5</w:t>
      </w:r>
      <w:r w:rsidRPr="004861D2">
        <w:rPr>
          <w:rFonts w:ascii="Cambria" w:hAnsi="Cambria"/>
        </w:rPr>
        <w:t xml:space="preserve"> questions). </w:t>
      </w:r>
      <w:r>
        <w:t xml:space="preserve"> </w:t>
      </w:r>
    </w:p>
    <w:p w14:paraId="20820812" w14:textId="77777777" w:rsidR="00770655" w:rsidRDefault="00770655" w:rsidP="00C01EF2">
      <w:pPr>
        <w:ind w:left="360"/>
      </w:pPr>
    </w:p>
    <w:p w14:paraId="0305EB80" w14:textId="394713B5" w:rsidR="00C01EF2" w:rsidRPr="00473702" w:rsidRDefault="00C01EF2" w:rsidP="00592FF5">
      <w:pPr>
        <w:pStyle w:val="NoSpacing1"/>
        <w:ind w:left="360"/>
        <w:rPr>
          <w:rFonts w:ascii="Cambria" w:hAnsi="Cambria"/>
          <w:b/>
        </w:rPr>
      </w:pPr>
      <w:r w:rsidRPr="00473702">
        <w:rPr>
          <w:rFonts w:ascii="Cambria" w:hAnsi="Cambria"/>
          <w:b/>
        </w:rPr>
        <w:t>Telephone Interviews</w:t>
      </w:r>
    </w:p>
    <w:p w14:paraId="15282E52" w14:textId="68E5FAE8" w:rsidR="00C01EF2" w:rsidRPr="00C31EF5" w:rsidRDefault="00C01EF2" w:rsidP="00592FF5">
      <w:pPr>
        <w:ind w:left="360"/>
        <w:rPr>
          <w:rFonts w:ascii="Cambria" w:hAnsi="Cambria" w:cs="Arial"/>
        </w:rPr>
      </w:pPr>
      <w:r w:rsidRPr="004861D2">
        <w:rPr>
          <w:rFonts w:ascii="Cambria" w:hAnsi="Cambria" w:cs="Arial"/>
        </w:rPr>
        <w:t xml:space="preserve">Although web-based assessments are quick, effective methods for collecting quantitative data </w:t>
      </w:r>
      <w:r w:rsidR="009D0182">
        <w:rPr>
          <w:rFonts w:ascii="Cambria" w:hAnsi="Cambria" w:cs="Arial"/>
        </w:rPr>
        <w:t xml:space="preserve">and brief narrative responses </w:t>
      </w:r>
      <w:r w:rsidRPr="004861D2">
        <w:rPr>
          <w:rFonts w:ascii="Cambria" w:hAnsi="Cambria" w:cs="Arial"/>
        </w:rPr>
        <w:t xml:space="preserve">from many respondents, telephone interviews can solicit rich qualitative data, which aligns to the purpose of this information collection. Collecting data via telephone interviews will also help to minimize the burden on </w:t>
      </w:r>
      <w:r>
        <w:rPr>
          <w:rFonts w:ascii="Cambria" w:hAnsi="Cambria" w:cs="Arial"/>
        </w:rPr>
        <w:t xml:space="preserve">CDC, CMS, and HRSA </w:t>
      </w:r>
      <w:r w:rsidRPr="004861D2">
        <w:rPr>
          <w:rFonts w:ascii="Cambria" w:hAnsi="Cambria" w:cs="Arial"/>
        </w:rPr>
        <w:t xml:space="preserve">staff by reducing the time required for follow-up. Staff will be able to verify responses and request clarification in real time as needed during the information collection process. </w:t>
      </w:r>
      <w:r w:rsidRPr="00C31EF5">
        <w:rPr>
          <w:rFonts w:ascii="Cambria" w:hAnsi="Cambria"/>
        </w:rPr>
        <w:t xml:space="preserve">The </w:t>
      </w:r>
      <w:r>
        <w:rPr>
          <w:rFonts w:ascii="Cambria" w:hAnsi="Cambria"/>
        </w:rPr>
        <w:t xml:space="preserve">telephone </w:t>
      </w:r>
      <w:r w:rsidR="009D0182">
        <w:rPr>
          <w:rFonts w:ascii="Cambria" w:hAnsi="Cambria"/>
        </w:rPr>
        <w:t xml:space="preserve">interview guide was </w:t>
      </w:r>
      <w:r w:rsidRPr="00C31EF5">
        <w:rPr>
          <w:rFonts w:ascii="Cambria" w:hAnsi="Cambria"/>
        </w:rPr>
        <w:t xml:space="preserve">designed to collect the minimum information necessary for the purposes of this project (i.e., </w:t>
      </w:r>
      <w:r>
        <w:rPr>
          <w:rFonts w:ascii="Cambria" w:hAnsi="Cambria"/>
        </w:rPr>
        <w:t xml:space="preserve">telephone interview guide limited to </w:t>
      </w:r>
      <w:r w:rsidR="002627B6">
        <w:rPr>
          <w:rFonts w:ascii="Cambria" w:hAnsi="Cambria"/>
        </w:rPr>
        <w:t>15</w:t>
      </w:r>
      <w:r w:rsidRPr="00C31EF5">
        <w:rPr>
          <w:rFonts w:ascii="Cambria" w:hAnsi="Cambria"/>
          <w:color w:val="0070C0"/>
        </w:rPr>
        <w:t xml:space="preserve"> </w:t>
      </w:r>
      <w:r w:rsidRPr="00C31EF5">
        <w:rPr>
          <w:rFonts w:ascii="Cambria" w:hAnsi="Cambria"/>
        </w:rPr>
        <w:t>questions</w:t>
      </w:r>
      <w:r>
        <w:rPr>
          <w:rFonts w:ascii="Cambria" w:hAnsi="Cambria"/>
        </w:rPr>
        <w:t>)</w:t>
      </w:r>
      <w:r w:rsidRPr="004861D2">
        <w:rPr>
          <w:rFonts w:ascii="Cambria" w:hAnsi="Cambria" w:cs="Arial"/>
        </w:rPr>
        <w:t>.</w:t>
      </w:r>
    </w:p>
    <w:p w14:paraId="05CCC9FD" w14:textId="77777777" w:rsidR="00C01EF2" w:rsidRDefault="00C01EF2" w:rsidP="007B7C44">
      <w:pPr>
        <w:ind w:left="360"/>
      </w:pPr>
    </w:p>
    <w:p w14:paraId="4663F71D" w14:textId="77777777" w:rsidR="00B47055" w:rsidRPr="00D42A92" w:rsidRDefault="00B47055" w:rsidP="00692DEB">
      <w:pPr>
        <w:pStyle w:val="Heading4"/>
      </w:pPr>
      <w:bookmarkStart w:id="9" w:name="_Toc427752817"/>
      <w:r w:rsidRPr="00D42A92">
        <w:t>Efforts to Identify Duplication and Use of Similar Information</w:t>
      </w:r>
      <w:bookmarkEnd w:id="9"/>
    </w:p>
    <w:p w14:paraId="4DF1D117" w14:textId="56159C7F" w:rsidR="0060368A" w:rsidRPr="00473702" w:rsidRDefault="00C01EF2" w:rsidP="00473702">
      <w:pPr>
        <w:ind w:left="360"/>
      </w:pPr>
      <w:r w:rsidRPr="002E1480">
        <w:rPr>
          <w:rFonts w:ascii="Cambria" w:hAnsi="Cambria"/>
        </w:rPr>
        <w:t xml:space="preserve">To date, no other information </w:t>
      </w:r>
      <w:r w:rsidR="001246D6">
        <w:rPr>
          <w:rFonts w:ascii="Cambria" w:hAnsi="Cambria"/>
        </w:rPr>
        <w:t xml:space="preserve">collection </w:t>
      </w:r>
      <w:r w:rsidRPr="002E1480">
        <w:rPr>
          <w:rFonts w:ascii="Cambria" w:hAnsi="Cambria"/>
        </w:rPr>
        <w:t>has been conducted to</w:t>
      </w:r>
      <w:r w:rsidR="0060368A">
        <w:rPr>
          <w:rFonts w:ascii="Cambria" w:hAnsi="Cambria"/>
        </w:rPr>
        <w:t xml:space="preserve"> </w:t>
      </w:r>
      <w:r w:rsidR="0060368A" w:rsidRPr="00893FE0">
        <w:rPr>
          <w:rFonts w:ascii="Cambria" w:hAnsi="Cambria"/>
        </w:rPr>
        <w:t xml:space="preserve">(1) </w:t>
      </w:r>
      <w:r w:rsidRPr="00893FE0">
        <w:rPr>
          <w:rFonts w:ascii="Cambria" w:hAnsi="Cambria"/>
        </w:rPr>
        <w:t xml:space="preserve"> </w:t>
      </w:r>
      <w:r w:rsidR="0060368A" w:rsidRPr="00893FE0">
        <w:t>assess the extent to which, and how, participation in the HIV Health Improvement Affinity Group (HHIAG) was useful to state health departments and Medicaid/CHIP agencies for developing and implementing an action plan to improve health outcomes for persons living with HIV that are enrolled in Medicaid/CHIP and (2) document the lessons learned from implementing the action plans including successes, chall</w:t>
      </w:r>
      <w:r w:rsidR="00473702">
        <w:t>enges, and promising practices.</w:t>
      </w:r>
    </w:p>
    <w:p w14:paraId="1EACF862" w14:textId="0D27CA97" w:rsidR="00C01EF2" w:rsidRPr="002E1480" w:rsidRDefault="00C01EF2" w:rsidP="00592FF5">
      <w:pPr>
        <w:ind w:left="360"/>
        <w:rPr>
          <w:rFonts w:ascii="Cambria" w:hAnsi="Cambria"/>
        </w:rPr>
      </w:pPr>
      <w:r w:rsidRPr="002E1480">
        <w:rPr>
          <w:rFonts w:ascii="Cambria" w:hAnsi="Cambria"/>
        </w:rPr>
        <w:t>The information that will be gathered through this information collection is not available from other data sources or through other means.</w:t>
      </w:r>
      <w:r>
        <w:rPr>
          <w:rFonts w:ascii="Cambria" w:hAnsi="Cambria"/>
        </w:rPr>
        <w:t xml:space="preserve"> Prior to developing this</w:t>
      </w:r>
      <w:r w:rsidRPr="002E1480">
        <w:rPr>
          <w:rFonts w:ascii="Cambria" w:hAnsi="Cambria"/>
        </w:rPr>
        <w:t xml:space="preserve"> information collection, </w:t>
      </w:r>
      <w:r w:rsidR="001246D6">
        <w:rPr>
          <w:rFonts w:ascii="Cambria" w:hAnsi="Cambria"/>
        </w:rPr>
        <w:t xml:space="preserve">CDC </w:t>
      </w:r>
      <w:r>
        <w:rPr>
          <w:rFonts w:ascii="Cambria" w:hAnsi="Cambria"/>
        </w:rPr>
        <w:t xml:space="preserve">consulted with </w:t>
      </w:r>
      <w:r w:rsidR="001246D6">
        <w:rPr>
          <w:rFonts w:ascii="Cambria" w:hAnsi="Cambria"/>
        </w:rPr>
        <w:t>the federal affinity group leads</w:t>
      </w:r>
      <w:r w:rsidR="00BB6678">
        <w:rPr>
          <w:rFonts w:ascii="Cambria" w:hAnsi="Cambria"/>
        </w:rPr>
        <w:t xml:space="preserve"> </w:t>
      </w:r>
      <w:r w:rsidRPr="002E1480">
        <w:rPr>
          <w:rFonts w:ascii="Cambria" w:hAnsi="Cambria"/>
        </w:rPr>
        <w:t xml:space="preserve">to confirm that </w:t>
      </w:r>
      <w:r>
        <w:rPr>
          <w:rFonts w:ascii="Cambria" w:hAnsi="Cambria"/>
        </w:rPr>
        <w:t>this effort is not duplicative.</w:t>
      </w:r>
    </w:p>
    <w:p w14:paraId="26E53C8E" w14:textId="77777777" w:rsidR="007C34B2" w:rsidRDefault="007C34B2" w:rsidP="00893FE0">
      <w:pPr>
        <w:ind w:left="0"/>
      </w:pPr>
    </w:p>
    <w:p w14:paraId="0FA4C6AF" w14:textId="77777777" w:rsidR="00B12F51" w:rsidRPr="00B47055" w:rsidRDefault="00B47055" w:rsidP="00692DEB">
      <w:pPr>
        <w:pStyle w:val="Heading4"/>
      </w:pPr>
      <w:bookmarkStart w:id="10" w:name="_Toc427752818"/>
      <w:r w:rsidRPr="00B47055">
        <w:t>Impact on Small Businesses or Other Small Entities</w:t>
      </w:r>
      <w:bookmarkEnd w:id="10"/>
    </w:p>
    <w:p w14:paraId="3F66EB03" w14:textId="77777777" w:rsidR="0053557D" w:rsidRDefault="00D26A64" w:rsidP="007B7C44">
      <w:pPr>
        <w:ind w:left="360"/>
      </w:pPr>
      <w:r>
        <w:t>N</w:t>
      </w:r>
      <w:r w:rsidR="00AF2252">
        <w:t xml:space="preserve">o small businesses will be involved in this </w:t>
      </w:r>
      <w:r w:rsidR="00157413">
        <w:t>information collection</w:t>
      </w:r>
      <w:r>
        <w:t>.</w:t>
      </w:r>
    </w:p>
    <w:p w14:paraId="27C2987C" w14:textId="77777777" w:rsidR="007C34B2" w:rsidRPr="00D95FBF" w:rsidRDefault="007C34B2" w:rsidP="00893FE0">
      <w:pPr>
        <w:ind w:left="0"/>
      </w:pPr>
    </w:p>
    <w:p w14:paraId="6C0325EE" w14:textId="77777777" w:rsidR="00B12F51" w:rsidRPr="00B47055" w:rsidRDefault="00B47055" w:rsidP="00692DEB">
      <w:pPr>
        <w:pStyle w:val="Heading4"/>
      </w:pPr>
      <w:bookmarkStart w:id="11" w:name="_Toc427752819"/>
      <w:r w:rsidRPr="00B47055">
        <w:t xml:space="preserve">Consequences of Collecting the Information Less Frequently </w:t>
      </w:r>
      <w:r w:rsidR="00D95FBF" w:rsidRPr="00B47055">
        <w:t xml:space="preserve">  </w:t>
      </w:r>
      <w:bookmarkEnd w:id="11"/>
      <w:r w:rsidR="00D95FBF" w:rsidRPr="00B47055">
        <w:t xml:space="preserve"> </w:t>
      </w:r>
    </w:p>
    <w:p w14:paraId="4FD31C69" w14:textId="77777777" w:rsidR="000058E0" w:rsidRDefault="000058E0" w:rsidP="007B7C44">
      <w:pPr>
        <w:ind w:left="360"/>
      </w:pPr>
      <w:r w:rsidRPr="00711BFA">
        <w:t xml:space="preserve">This request is for a one time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14:paraId="05573FCB" w14:textId="045DF784" w:rsidR="00360E84" w:rsidRPr="00893FE0" w:rsidRDefault="004B5CAD" w:rsidP="00880F09">
      <w:pPr>
        <w:pStyle w:val="ListParagraph"/>
        <w:numPr>
          <w:ilvl w:val="0"/>
          <w:numId w:val="6"/>
        </w:numPr>
        <w:rPr>
          <w:iCs/>
        </w:rPr>
      </w:pPr>
      <w:r w:rsidRPr="00893FE0">
        <w:t>Determine</w:t>
      </w:r>
      <w:r w:rsidR="00672E9A" w:rsidRPr="00893FE0">
        <w:t xml:space="preserve"> if the federal resources provided </w:t>
      </w:r>
      <w:r w:rsidR="00BF38B1" w:rsidRPr="00893FE0">
        <w:t>over the on</w:t>
      </w:r>
      <w:r w:rsidR="00CE27B1" w:rsidRPr="00893FE0">
        <w:t>e</w:t>
      </w:r>
      <w:r w:rsidR="00BF38B1" w:rsidRPr="00893FE0">
        <w:t xml:space="preserve">-year project period </w:t>
      </w:r>
      <w:r w:rsidR="00CE27B1" w:rsidRPr="00893FE0">
        <w:t xml:space="preserve">were useful to </w:t>
      </w:r>
      <w:r w:rsidR="00672E9A" w:rsidRPr="00893FE0">
        <w:t xml:space="preserve">HHIAG participants and </w:t>
      </w:r>
      <w:r w:rsidR="00CE27B1" w:rsidRPr="00893FE0">
        <w:t xml:space="preserve">had impact in </w:t>
      </w:r>
      <w:r w:rsidR="004141D8" w:rsidRPr="00893FE0">
        <w:t>enhanc</w:t>
      </w:r>
      <w:r w:rsidR="00CE27B1" w:rsidRPr="00893FE0">
        <w:t>ing</w:t>
      </w:r>
      <w:r w:rsidR="004141D8" w:rsidRPr="00893FE0">
        <w:t xml:space="preserve"> the</w:t>
      </w:r>
      <w:r w:rsidR="00672E9A" w:rsidRPr="00893FE0">
        <w:t xml:space="preserve"> development and implementation of the state action plans</w:t>
      </w:r>
    </w:p>
    <w:p w14:paraId="45A162BD" w14:textId="1621A5E1" w:rsidR="007C34B2" w:rsidRPr="00893FE0" w:rsidRDefault="00672E9A" w:rsidP="007C34B2">
      <w:pPr>
        <w:pStyle w:val="ListParagraph"/>
        <w:numPr>
          <w:ilvl w:val="0"/>
          <w:numId w:val="6"/>
        </w:numPr>
        <w:rPr>
          <w:iCs/>
        </w:rPr>
      </w:pPr>
      <w:r w:rsidRPr="00893FE0">
        <w:rPr>
          <w:iCs/>
        </w:rPr>
        <w:t xml:space="preserve">Make data-driven decisions whether to continue </w:t>
      </w:r>
      <w:r w:rsidR="007C34B2" w:rsidRPr="00893FE0">
        <w:rPr>
          <w:iCs/>
        </w:rPr>
        <w:t>HHAIG beyond the first year</w:t>
      </w:r>
    </w:p>
    <w:p w14:paraId="274921D7" w14:textId="23E5783D" w:rsidR="008C59E7" w:rsidRPr="00893FE0" w:rsidRDefault="004141D8" w:rsidP="0038057D">
      <w:pPr>
        <w:pStyle w:val="ListParagraph"/>
        <w:numPr>
          <w:ilvl w:val="0"/>
          <w:numId w:val="6"/>
        </w:numPr>
        <w:spacing w:line="240" w:lineRule="auto"/>
      </w:pPr>
      <w:r w:rsidRPr="00893FE0">
        <w:rPr>
          <w:iCs/>
        </w:rPr>
        <w:t xml:space="preserve">Use information from state participants to </w:t>
      </w:r>
      <w:r w:rsidR="00672E9A" w:rsidRPr="00893FE0">
        <w:rPr>
          <w:iCs/>
        </w:rPr>
        <w:t xml:space="preserve">consider the </w:t>
      </w:r>
      <w:r w:rsidR="007C34B2" w:rsidRPr="00893FE0">
        <w:rPr>
          <w:iCs/>
        </w:rPr>
        <w:t>potential applicability of the affinity group model for other programs (e.g. STD Prevention, Hepatitis)</w:t>
      </w:r>
    </w:p>
    <w:p w14:paraId="3BA40461" w14:textId="77777777" w:rsidR="000058E0" w:rsidRDefault="000058E0" w:rsidP="00675F9A">
      <w:pPr>
        <w:pStyle w:val="ListParagraph"/>
        <w:ind w:left="360"/>
        <w:rPr>
          <w:lang w:eastAsia="zh-CN"/>
        </w:rPr>
      </w:pPr>
    </w:p>
    <w:p w14:paraId="0A8FB1FF" w14:textId="77777777" w:rsidR="00B12F51" w:rsidRPr="00B47055" w:rsidRDefault="00B47055" w:rsidP="00692DEB">
      <w:pPr>
        <w:pStyle w:val="Heading4"/>
      </w:pPr>
      <w:bookmarkStart w:id="12" w:name="_Toc427752820"/>
      <w:r w:rsidRPr="00B47055">
        <w:t>Special Circumstances Relating to the Guidelines of 5 CFR 1320.5</w:t>
      </w:r>
      <w:bookmarkEnd w:id="12"/>
    </w:p>
    <w:p w14:paraId="45AC274D" w14:textId="77777777" w:rsidR="00F52BCC" w:rsidRDefault="00A809AA" w:rsidP="007B7C44">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786CA07E" w14:textId="77777777" w:rsidR="00F52BCC" w:rsidRDefault="00F52BCC" w:rsidP="00675F9A">
      <w:pPr>
        <w:ind w:left="360"/>
      </w:pPr>
    </w:p>
    <w:p w14:paraId="1957AF49" w14:textId="77777777" w:rsidR="00B12F51" w:rsidRPr="0088467A" w:rsidRDefault="0088467A" w:rsidP="00692DEB">
      <w:pPr>
        <w:pStyle w:val="Heading4"/>
      </w:pPr>
      <w:bookmarkStart w:id="13" w:name="_Toc427752821"/>
      <w:r w:rsidRPr="0088467A">
        <w:t>Comments in Response to the Federal Register Notice and Efforts to Consult Outside the Agency</w:t>
      </w:r>
      <w:bookmarkEnd w:id="13"/>
    </w:p>
    <w:p w14:paraId="53EC5125" w14:textId="77777777" w:rsidR="00A809AA" w:rsidRPr="00A809AA" w:rsidRDefault="00C768E5" w:rsidP="007B7C44">
      <w:pPr>
        <w:ind w:left="360"/>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014944">
        <w:t>May 16, 2014, Vol. 79</w:t>
      </w:r>
      <w:r w:rsidR="005115FA" w:rsidRPr="005115FA">
        <w:t xml:space="preserve">, No. </w:t>
      </w:r>
      <w:r w:rsidR="00014944">
        <w:t>95</w:t>
      </w:r>
      <w:r w:rsidR="005115FA" w:rsidRPr="005115FA">
        <w:t xml:space="preserve">; pp. </w:t>
      </w:r>
      <w:r w:rsidR="00014944">
        <w:t>28513</w:t>
      </w:r>
      <w:r w:rsidR="00A809AA" w:rsidRPr="00A809AA">
        <w:t xml:space="preserve">.  </w:t>
      </w:r>
      <w:r w:rsidR="005115FA">
        <w:t xml:space="preserve">No </w:t>
      </w:r>
      <w:r w:rsidR="00A809AA" w:rsidRPr="00A809AA">
        <w:t>comments were received</w:t>
      </w:r>
      <w:r w:rsidR="00783C75">
        <w:t>.</w:t>
      </w:r>
    </w:p>
    <w:p w14:paraId="2BF1D92D" w14:textId="77777777" w:rsidR="00A809AA" w:rsidRPr="00A809AA" w:rsidRDefault="00A809AA" w:rsidP="00692DEB">
      <w:pPr>
        <w:ind w:left="0"/>
      </w:pPr>
    </w:p>
    <w:p w14:paraId="782559ED"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7EF369BB" w14:textId="77777777" w:rsidR="00F52BCC" w:rsidRPr="00A809AA" w:rsidRDefault="00F52BCC" w:rsidP="00675F9A">
      <w:pPr>
        <w:ind w:left="360"/>
      </w:pPr>
    </w:p>
    <w:p w14:paraId="5B2C394C" w14:textId="77777777" w:rsidR="00B12F51" w:rsidRPr="0088467A" w:rsidRDefault="0088467A" w:rsidP="00692DEB">
      <w:pPr>
        <w:pStyle w:val="Heading4"/>
      </w:pPr>
      <w:bookmarkStart w:id="14" w:name="_Toc427752822"/>
      <w:r w:rsidRPr="0088467A">
        <w:t>Explanation of Any Payment or Gift to Respondents</w:t>
      </w:r>
      <w:bookmarkEnd w:id="14"/>
    </w:p>
    <w:p w14:paraId="4A9EF6F2" w14:textId="77777777" w:rsidR="00675F9A" w:rsidRDefault="00A809AA" w:rsidP="005212E5">
      <w:pPr>
        <w:ind w:left="360"/>
      </w:pPr>
      <w:r>
        <w:t>CDC will not provide p</w:t>
      </w:r>
      <w:r w:rsidR="00D26A64">
        <w:t>ayments or gifts to respondents.</w:t>
      </w:r>
    </w:p>
    <w:p w14:paraId="40EDA19B" w14:textId="77777777" w:rsidR="00C4416B" w:rsidRDefault="00C4416B" w:rsidP="00893FE0">
      <w:pPr>
        <w:ind w:left="0"/>
      </w:pPr>
    </w:p>
    <w:p w14:paraId="775D9C02" w14:textId="77777777" w:rsidR="00B12F51" w:rsidRPr="00D16E78" w:rsidRDefault="0088467A" w:rsidP="00692DEB">
      <w:pPr>
        <w:pStyle w:val="Heading4"/>
      </w:pPr>
      <w:r>
        <w:t xml:space="preserve"> </w:t>
      </w:r>
      <w:bookmarkStart w:id="15" w:name="_Toc427752823"/>
      <w:r w:rsidR="009D5927" w:rsidRPr="009D5927">
        <w:t>Protection of the Privacy and Confidentiality of Information Provided by Respondents</w:t>
      </w:r>
      <w:bookmarkEnd w:id="15"/>
    </w:p>
    <w:p w14:paraId="21B08BEF" w14:textId="64DB8D82" w:rsidR="006A09E0" w:rsidRPr="003C31C9" w:rsidRDefault="003C31C9" w:rsidP="00473702">
      <w:pPr>
        <w:ind w:left="360"/>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and / or delegates </w:t>
      </w:r>
      <w:r w:rsidRPr="00040611">
        <w:t>will be speaking from their official roles</w:t>
      </w:r>
      <w:r w:rsidR="00D06816">
        <w:t xml:space="preserve">.  </w:t>
      </w:r>
      <w:r w:rsidRPr="00040611">
        <w:t xml:space="preserve"> </w:t>
      </w:r>
    </w:p>
    <w:p w14:paraId="0CF50E9E" w14:textId="77777777" w:rsidR="00675F9A" w:rsidRDefault="003C31C9" w:rsidP="006A09E0">
      <w:pPr>
        <w:ind w:left="360"/>
      </w:pPr>
      <w:r w:rsidRPr="003C31C9">
        <w:t xml:space="preserve">This </w:t>
      </w:r>
      <w:r w:rsidR="002E2EDD">
        <w:t>data</w:t>
      </w:r>
      <w:r w:rsidR="00157413">
        <w:t xml:space="preserve"> collection</w:t>
      </w:r>
      <w:r w:rsidRPr="003C31C9">
        <w:t xml:space="preserve"> is not research involving human subjects.</w:t>
      </w:r>
    </w:p>
    <w:p w14:paraId="468F2E4B" w14:textId="77777777" w:rsidR="002E2EDD" w:rsidRPr="00675F9A" w:rsidRDefault="002E2EDD" w:rsidP="006A09E0">
      <w:pPr>
        <w:ind w:left="360"/>
      </w:pPr>
    </w:p>
    <w:p w14:paraId="7DEFD2C7" w14:textId="77777777" w:rsidR="00B12F51" w:rsidRPr="0088467A" w:rsidRDefault="009D5927" w:rsidP="00692DEB">
      <w:pPr>
        <w:pStyle w:val="Heading4"/>
      </w:pPr>
      <w:bookmarkStart w:id="16" w:name="_Toc427752824"/>
      <w:r w:rsidRPr="009D5927">
        <w:t>Institutional Review Board (IRB) and Justification for Sensitive Questions</w:t>
      </w:r>
      <w:bookmarkEnd w:id="16"/>
    </w:p>
    <w:p w14:paraId="74760CD5" w14:textId="77777777" w:rsidR="00F52BCC" w:rsidRDefault="003C31C9" w:rsidP="008B65FF">
      <w:pPr>
        <w:ind w:left="360"/>
      </w:pPr>
      <w:r>
        <w:t>No information will be collected</w:t>
      </w:r>
      <w:r w:rsidR="00616090">
        <w:t xml:space="preserve"> that are of personal or sensitive nature</w:t>
      </w:r>
      <w:r w:rsidR="00D26A64">
        <w:t>.</w:t>
      </w:r>
    </w:p>
    <w:p w14:paraId="6C4B641D" w14:textId="77777777" w:rsidR="00E20294" w:rsidRPr="0088467A" w:rsidRDefault="00E20294" w:rsidP="00893FE0">
      <w:pPr>
        <w:ind w:left="0"/>
      </w:pPr>
    </w:p>
    <w:p w14:paraId="234C8D92" w14:textId="77777777" w:rsidR="00B64BFA" w:rsidRPr="0088467A" w:rsidRDefault="0088467A" w:rsidP="00692DEB">
      <w:pPr>
        <w:pStyle w:val="Heading4"/>
      </w:pPr>
      <w:bookmarkStart w:id="17" w:name="_Toc427752825"/>
      <w:r w:rsidRPr="0088467A">
        <w:t>Estimates of Annualized Burden Hours and Costs</w:t>
      </w:r>
      <w:bookmarkEnd w:id="17"/>
    </w:p>
    <w:p w14:paraId="08D14C8C" w14:textId="77777777" w:rsidR="008C4719" w:rsidRDefault="008C4719" w:rsidP="008B65FF">
      <w:pPr>
        <w:ind w:left="360"/>
        <w:rPr>
          <w:color w:val="000000"/>
        </w:rPr>
      </w:pPr>
    </w:p>
    <w:p w14:paraId="38E0A5BF" w14:textId="06356288" w:rsidR="008C4719" w:rsidRPr="00D61898" w:rsidRDefault="008C4719" w:rsidP="008C4719">
      <w:pPr>
        <w:ind w:left="360"/>
        <w:rPr>
          <w:color w:val="000000"/>
        </w:rPr>
      </w:pPr>
      <w:r w:rsidRPr="00D61898">
        <w:rPr>
          <w:color w:val="000000"/>
        </w:rPr>
        <w:t xml:space="preserve">The estimate for burden hours is based on pilot tests of the web-based assessment instrument by </w:t>
      </w:r>
      <w:r w:rsidR="00CE27B1" w:rsidRPr="00D61898">
        <w:rPr>
          <w:color w:val="000000"/>
        </w:rPr>
        <w:t>3</w:t>
      </w:r>
      <w:r w:rsidRPr="00D61898">
        <w:rPr>
          <w:color w:val="000000"/>
        </w:rPr>
        <w:t xml:space="preserve"> public health professionals and the telephone interview guide with </w:t>
      </w:r>
      <w:r w:rsidR="00CE27B1" w:rsidRPr="00D61898">
        <w:rPr>
          <w:color w:val="000000"/>
        </w:rPr>
        <w:t>3</w:t>
      </w:r>
      <w:r w:rsidRPr="00D61898">
        <w:rPr>
          <w:color w:val="000000"/>
        </w:rPr>
        <w:t xml:space="preserve"> public health professionals.</w:t>
      </w:r>
    </w:p>
    <w:p w14:paraId="18442876" w14:textId="208C13CF" w:rsidR="008C4719" w:rsidRPr="00D61898" w:rsidRDefault="008C4719" w:rsidP="008C4719">
      <w:pPr>
        <w:ind w:left="360"/>
        <w:rPr>
          <w:color w:val="000000"/>
        </w:rPr>
      </w:pPr>
      <w:r w:rsidRPr="00D61898">
        <w:rPr>
          <w:color w:val="000000"/>
        </w:rPr>
        <w:t xml:space="preserve"> </w:t>
      </w:r>
    </w:p>
    <w:p w14:paraId="09D0F0F1" w14:textId="35428B49" w:rsidR="008C4719" w:rsidRPr="00D61898" w:rsidRDefault="008C4719" w:rsidP="008C4719">
      <w:pPr>
        <w:ind w:left="360"/>
        <w:rPr>
          <w:color w:val="000000"/>
        </w:rPr>
      </w:pPr>
      <w:r w:rsidRPr="00D61898">
        <w:rPr>
          <w:color w:val="000000"/>
        </w:rPr>
        <w:t>In the pilot test of the web-based assessment instrument, the average time to complete the instrument, including time for reviewing instructions and completing the instrument, was approximately 2</w:t>
      </w:r>
      <w:r w:rsidR="00C653F7">
        <w:rPr>
          <w:color w:val="000000"/>
        </w:rPr>
        <w:t>5</w:t>
      </w:r>
      <w:r w:rsidRPr="00D61898">
        <w:rPr>
          <w:color w:val="000000"/>
        </w:rPr>
        <w:t xml:space="preserve"> minutes (range: </w:t>
      </w:r>
      <w:r w:rsidR="00D61898" w:rsidRPr="00D61898">
        <w:rPr>
          <w:color w:val="000000"/>
        </w:rPr>
        <w:t>15</w:t>
      </w:r>
      <w:r w:rsidRPr="00D61898">
        <w:rPr>
          <w:color w:val="000000"/>
        </w:rPr>
        <w:t xml:space="preserve"> to 25 minutes). For the purposes of estimating burden hours, the upper limit of this range (i.e., 25 minutes) is used.  </w:t>
      </w:r>
    </w:p>
    <w:p w14:paraId="259B4BE2" w14:textId="77777777" w:rsidR="008C4719" w:rsidRPr="00D61898" w:rsidRDefault="008C4719" w:rsidP="008C4719">
      <w:pPr>
        <w:ind w:left="360"/>
        <w:rPr>
          <w:color w:val="000000"/>
        </w:rPr>
      </w:pPr>
    </w:p>
    <w:p w14:paraId="2FB7F843" w14:textId="6306E040" w:rsidR="008C4719" w:rsidRPr="00D61898" w:rsidRDefault="008C4719" w:rsidP="008C4719">
      <w:pPr>
        <w:ind w:left="360"/>
        <w:rPr>
          <w:color w:val="000000"/>
        </w:rPr>
      </w:pPr>
      <w:r w:rsidRPr="00D61898">
        <w:rPr>
          <w:color w:val="000000"/>
        </w:rPr>
        <w:t xml:space="preserve">In the pilot test of the telephone interview guide, the average time to complete </w:t>
      </w:r>
      <w:r w:rsidR="00523698">
        <w:rPr>
          <w:color w:val="000000"/>
        </w:rPr>
        <w:t>the interview</w:t>
      </w:r>
      <w:r w:rsidRPr="00D61898">
        <w:rPr>
          <w:color w:val="000000"/>
        </w:rPr>
        <w:t xml:space="preserve"> was approximately </w:t>
      </w:r>
      <w:r w:rsidR="00A46606" w:rsidRPr="00D61898">
        <w:rPr>
          <w:color w:val="000000"/>
        </w:rPr>
        <w:t>60</w:t>
      </w:r>
      <w:r w:rsidRPr="00D61898">
        <w:rPr>
          <w:color w:val="000000"/>
        </w:rPr>
        <w:t xml:space="preserve"> minutes (range: </w:t>
      </w:r>
      <w:r w:rsidR="00A46606" w:rsidRPr="00D61898">
        <w:rPr>
          <w:color w:val="000000"/>
        </w:rPr>
        <w:t>45</w:t>
      </w:r>
      <w:r w:rsidRPr="00D61898">
        <w:rPr>
          <w:color w:val="000000"/>
        </w:rPr>
        <w:t xml:space="preserve"> to </w:t>
      </w:r>
      <w:r w:rsidR="00A46606" w:rsidRPr="00D61898">
        <w:rPr>
          <w:color w:val="000000"/>
        </w:rPr>
        <w:t>6</w:t>
      </w:r>
      <w:r w:rsidR="001207A8" w:rsidRPr="00D61898">
        <w:rPr>
          <w:color w:val="000000"/>
        </w:rPr>
        <w:t>0</w:t>
      </w:r>
      <w:r w:rsidRPr="00D61898">
        <w:rPr>
          <w:color w:val="000000"/>
        </w:rPr>
        <w:t xml:space="preserve"> minutes). For the purposes of estimating burden hours, the upper limit of this range (i.e., </w:t>
      </w:r>
      <w:r w:rsidR="00A46606" w:rsidRPr="00D61898">
        <w:rPr>
          <w:color w:val="000000"/>
        </w:rPr>
        <w:t>6</w:t>
      </w:r>
      <w:r w:rsidRPr="00D61898">
        <w:rPr>
          <w:color w:val="000000"/>
        </w:rPr>
        <w:t>0 minutes) is used.</w:t>
      </w:r>
    </w:p>
    <w:p w14:paraId="4F3E504B" w14:textId="77777777" w:rsidR="008C4719" w:rsidRPr="00D61898" w:rsidRDefault="008C4719" w:rsidP="008C4719">
      <w:pPr>
        <w:ind w:left="360"/>
        <w:rPr>
          <w:color w:val="000000"/>
        </w:rPr>
      </w:pPr>
    </w:p>
    <w:p w14:paraId="601DEFCB" w14:textId="5C370405" w:rsidR="008C4719" w:rsidRPr="00893FE0" w:rsidRDefault="008C4719" w:rsidP="008C4719">
      <w:pPr>
        <w:ind w:left="360"/>
      </w:pPr>
      <w:r w:rsidRPr="00D61898">
        <w:rPr>
          <w:color w:val="000000"/>
        </w:rPr>
        <w:t>Estimates for the average hourly wage for respondents are based on the Department</w:t>
      </w:r>
      <w:r w:rsidRPr="008C4719">
        <w:rPr>
          <w:color w:val="000000"/>
        </w:rPr>
        <w:t xml:space="preserve"> of Labor (DOL) Bureau of Labor Statistics for occupational employment for Medical and Health Services Managers (11-9111) (http://www.bls.gov/oes/current/oes_nat.htm). Based on DOL data, an average hourly wage </w:t>
      </w:r>
      <w:r w:rsidRPr="00893FE0">
        <w:t xml:space="preserve">of $52.58 is estimated for </w:t>
      </w:r>
      <w:r w:rsidR="00893FE0" w:rsidRPr="00893FE0">
        <w:t xml:space="preserve">all </w:t>
      </w:r>
      <w:r w:rsidR="008800B7" w:rsidRPr="00893FE0">
        <w:t>110</w:t>
      </w:r>
      <w:r w:rsidR="00893FE0">
        <w:t xml:space="preserve"> respondents</w:t>
      </w:r>
      <w:r w:rsidRPr="00893FE0">
        <w:t>. Table A-12 shows estimated burden and cost information.</w:t>
      </w:r>
    </w:p>
    <w:p w14:paraId="377BB6B3" w14:textId="77777777" w:rsidR="005A59E5" w:rsidRDefault="005A59E5" w:rsidP="00692DEB">
      <w:pPr>
        <w:ind w:left="0"/>
      </w:pPr>
    </w:p>
    <w:p w14:paraId="772984AE" w14:textId="0AE21749" w:rsidR="00BA6842" w:rsidRDefault="00BA6842" w:rsidP="00692DEB">
      <w:pPr>
        <w:ind w:left="0"/>
      </w:pPr>
    </w:p>
    <w:p w14:paraId="2A0487FF" w14:textId="77777777" w:rsidR="00BA6842" w:rsidRDefault="00BA6842" w:rsidP="00692DEB">
      <w:pPr>
        <w:ind w:left="0"/>
      </w:pPr>
    </w:p>
    <w:p w14:paraId="250BB6A3" w14:textId="77777777" w:rsidR="00BA6842" w:rsidRDefault="00BA6842" w:rsidP="00692DEB">
      <w:pPr>
        <w:ind w:left="0"/>
      </w:pPr>
    </w:p>
    <w:p w14:paraId="5A7F749F" w14:textId="77777777" w:rsidR="00BA6842" w:rsidRDefault="00BA6842" w:rsidP="00692DEB">
      <w:pPr>
        <w:ind w:left="0"/>
      </w:pPr>
    </w:p>
    <w:p w14:paraId="17AD2B94" w14:textId="77777777" w:rsidR="00BA6842" w:rsidRDefault="00BA6842" w:rsidP="00692DEB">
      <w:pPr>
        <w:ind w:left="0"/>
      </w:pPr>
    </w:p>
    <w:p w14:paraId="64FD9354" w14:textId="77777777" w:rsidR="00BA6842" w:rsidRDefault="00BA6842" w:rsidP="00692DEB">
      <w:pPr>
        <w:ind w:left="0"/>
      </w:pPr>
    </w:p>
    <w:p w14:paraId="201CCA45" w14:textId="77777777" w:rsidR="00E41812" w:rsidRDefault="005A59E5" w:rsidP="006A09E0">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0B88795C" w14:textId="77777777" w:rsidR="005A59E5" w:rsidRDefault="005A59E5" w:rsidP="008B65FF">
      <w:pPr>
        <w:pStyle w:val="ListParagraph"/>
        <w:ind w:left="360"/>
      </w:pPr>
    </w:p>
    <w:tbl>
      <w:tblPr>
        <w:tblW w:w="103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350"/>
        <w:gridCol w:w="1350"/>
        <w:gridCol w:w="990"/>
        <w:gridCol w:w="1128"/>
        <w:gridCol w:w="1350"/>
      </w:tblGrid>
      <w:tr w:rsidR="0043229B" w:rsidRPr="00707750" w14:paraId="119EB4C0" w14:textId="77777777" w:rsidTr="006A09E0">
        <w:trPr>
          <w:trHeight w:val="1493"/>
        </w:trPr>
        <w:tc>
          <w:tcPr>
            <w:tcW w:w="1350" w:type="dxa"/>
            <w:shd w:val="clear" w:color="auto" w:fill="D9D9D9" w:themeFill="background1" w:themeFillShade="D9"/>
          </w:tcPr>
          <w:p w14:paraId="0DA46C0E" w14:textId="77777777" w:rsidR="003B2200" w:rsidRPr="00707750" w:rsidRDefault="002E2EDD" w:rsidP="000058E0">
            <w:pPr>
              <w:ind w:left="-18"/>
              <w:rPr>
                <w:b/>
                <w:sz w:val="20"/>
                <w:szCs w:val="20"/>
              </w:rPr>
            </w:pPr>
            <w:r w:rsidRPr="00707750">
              <w:rPr>
                <w:b/>
                <w:sz w:val="20"/>
                <w:szCs w:val="20"/>
              </w:rPr>
              <w:t>Data</w:t>
            </w:r>
            <w:r w:rsidR="00157413" w:rsidRPr="00707750">
              <w:rPr>
                <w:b/>
                <w:sz w:val="20"/>
                <w:szCs w:val="20"/>
              </w:rPr>
              <w:t xml:space="preserve"> collection</w:t>
            </w:r>
            <w:r w:rsidR="003B2200" w:rsidRPr="00707750">
              <w:rPr>
                <w:b/>
                <w:sz w:val="20"/>
                <w:szCs w:val="20"/>
              </w:rPr>
              <w:t xml:space="preserve"> Instrument: Form Name</w:t>
            </w:r>
          </w:p>
        </w:tc>
        <w:tc>
          <w:tcPr>
            <w:tcW w:w="1350" w:type="dxa"/>
            <w:shd w:val="clear" w:color="auto" w:fill="D9D9D9" w:themeFill="background1" w:themeFillShade="D9"/>
            <w:vAlign w:val="center"/>
          </w:tcPr>
          <w:p w14:paraId="77D22050" w14:textId="77777777" w:rsidR="003B2200" w:rsidRPr="00707750" w:rsidRDefault="003B2200" w:rsidP="000058E0">
            <w:pPr>
              <w:ind w:left="-18"/>
              <w:rPr>
                <w:b/>
                <w:sz w:val="20"/>
                <w:szCs w:val="20"/>
              </w:rPr>
            </w:pPr>
            <w:r w:rsidRPr="00707750">
              <w:rPr>
                <w:b/>
                <w:sz w:val="20"/>
                <w:szCs w:val="20"/>
              </w:rPr>
              <w:t>Type of Respondent</w:t>
            </w:r>
          </w:p>
        </w:tc>
        <w:tc>
          <w:tcPr>
            <w:tcW w:w="1440" w:type="dxa"/>
            <w:shd w:val="clear" w:color="auto" w:fill="D9D9D9" w:themeFill="background1" w:themeFillShade="D9"/>
            <w:vAlign w:val="center"/>
          </w:tcPr>
          <w:p w14:paraId="532E84FD" w14:textId="77777777" w:rsidR="003B2200" w:rsidRPr="00707750" w:rsidRDefault="003B2200" w:rsidP="000058E0">
            <w:pPr>
              <w:ind w:left="-18"/>
              <w:rPr>
                <w:b/>
                <w:sz w:val="20"/>
                <w:szCs w:val="20"/>
              </w:rPr>
            </w:pPr>
            <w:r w:rsidRPr="00707750">
              <w:rPr>
                <w:b/>
                <w:sz w:val="20"/>
                <w:szCs w:val="20"/>
              </w:rPr>
              <w:t>No. of Respondents</w:t>
            </w:r>
          </w:p>
        </w:tc>
        <w:tc>
          <w:tcPr>
            <w:tcW w:w="1350" w:type="dxa"/>
            <w:shd w:val="clear" w:color="auto" w:fill="D9D9D9" w:themeFill="background1" w:themeFillShade="D9"/>
            <w:vAlign w:val="center"/>
          </w:tcPr>
          <w:p w14:paraId="3AB0B55A" w14:textId="77777777" w:rsidR="003B2200" w:rsidRPr="00707750" w:rsidRDefault="003B2200" w:rsidP="000058E0">
            <w:pPr>
              <w:ind w:left="-18"/>
              <w:rPr>
                <w:b/>
                <w:sz w:val="20"/>
                <w:szCs w:val="20"/>
              </w:rPr>
            </w:pPr>
            <w:r w:rsidRPr="00707750">
              <w:rPr>
                <w:b/>
                <w:sz w:val="20"/>
                <w:szCs w:val="20"/>
              </w:rPr>
              <w:t>No. of Responses per Respondent</w:t>
            </w:r>
          </w:p>
        </w:tc>
        <w:tc>
          <w:tcPr>
            <w:tcW w:w="1350" w:type="dxa"/>
            <w:shd w:val="clear" w:color="auto" w:fill="D9D9D9" w:themeFill="background1" w:themeFillShade="D9"/>
            <w:vAlign w:val="center"/>
          </w:tcPr>
          <w:p w14:paraId="282A1690" w14:textId="77777777" w:rsidR="003B2200" w:rsidRPr="00707750" w:rsidRDefault="003B2200" w:rsidP="000058E0">
            <w:pPr>
              <w:ind w:left="-18"/>
              <w:rPr>
                <w:b/>
                <w:sz w:val="20"/>
                <w:szCs w:val="20"/>
              </w:rPr>
            </w:pPr>
            <w:r w:rsidRPr="00707750">
              <w:rPr>
                <w:b/>
                <w:sz w:val="20"/>
                <w:szCs w:val="20"/>
              </w:rPr>
              <w:t>Average Burden per Response (in hours)</w:t>
            </w:r>
          </w:p>
        </w:tc>
        <w:tc>
          <w:tcPr>
            <w:tcW w:w="990" w:type="dxa"/>
            <w:shd w:val="clear" w:color="auto" w:fill="D9D9D9" w:themeFill="background1" w:themeFillShade="D9"/>
            <w:vAlign w:val="center"/>
          </w:tcPr>
          <w:p w14:paraId="71B0561F" w14:textId="77777777" w:rsidR="003B2200" w:rsidRPr="00707750" w:rsidRDefault="003B2200" w:rsidP="000058E0">
            <w:pPr>
              <w:ind w:left="-18"/>
              <w:rPr>
                <w:b/>
                <w:sz w:val="20"/>
                <w:szCs w:val="20"/>
              </w:rPr>
            </w:pPr>
            <w:r w:rsidRPr="00707750">
              <w:rPr>
                <w:b/>
                <w:sz w:val="20"/>
                <w:szCs w:val="20"/>
              </w:rPr>
              <w:t>Total Burden Hours</w:t>
            </w:r>
          </w:p>
        </w:tc>
        <w:tc>
          <w:tcPr>
            <w:tcW w:w="1128" w:type="dxa"/>
            <w:shd w:val="clear" w:color="auto" w:fill="D9D9D9" w:themeFill="background1" w:themeFillShade="D9"/>
            <w:vAlign w:val="center"/>
          </w:tcPr>
          <w:p w14:paraId="14E4CBDD" w14:textId="77777777" w:rsidR="003B2200" w:rsidRPr="00707750" w:rsidRDefault="003B2200" w:rsidP="000058E0">
            <w:pPr>
              <w:ind w:left="-18"/>
              <w:rPr>
                <w:b/>
                <w:sz w:val="20"/>
                <w:szCs w:val="20"/>
              </w:rPr>
            </w:pPr>
            <w:r w:rsidRPr="00707750">
              <w:rPr>
                <w:b/>
                <w:sz w:val="20"/>
                <w:szCs w:val="20"/>
              </w:rPr>
              <w:t>Hourly Wage Rate</w:t>
            </w:r>
          </w:p>
        </w:tc>
        <w:tc>
          <w:tcPr>
            <w:tcW w:w="1350" w:type="dxa"/>
            <w:shd w:val="clear" w:color="auto" w:fill="D9D9D9" w:themeFill="background1" w:themeFillShade="D9"/>
            <w:vAlign w:val="center"/>
          </w:tcPr>
          <w:p w14:paraId="286DA6A4" w14:textId="77777777" w:rsidR="003B2200" w:rsidRPr="00707750" w:rsidRDefault="003B2200" w:rsidP="000058E0">
            <w:pPr>
              <w:ind w:left="-18"/>
              <w:rPr>
                <w:b/>
                <w:sz w:val="20"/>
                <w:szCs w:val="20"/>
              </w:rPr>
            </w:pPr>
            <w:r w:rsidRPr="00707750">
              <w:rPr>
                <w:b/>
                <w:sz w:val="20"/>
                <w:szCs w:val="20"/>
              </w:rPr>
              <w:t>Total Respondent Costs</w:t>
            </w:r>
          </w:p>
        </w:tc>
      </w:tr>
      <w:tr w:rsidR="00471642" w:rsidRPr="00707750" w14:paraId="49BC8C84" w14:textId="77777777" w:rsidTr="006A09E0">
        <w:tc>
          <w:tcPr>
            <w:tcW w:w="1350" w:type="dxa"/>
          </w:tcPr>
          <w:p w14:paraId="1088F50E" w14:textId="0DAC4F4B" w:rsidR="00471642" w:rsidRPr="00707750" w:rsidRDefault="00B22168" w:rsidP="00B22168">
            <w:pPr>
              <w:ind w:left="0"/>
              <w:rPr>
                <w:sz w:val="20"/>
                <w:szCs w:val="20"/>
              </w:rPr>
            </w:pPr>
            <w:r w:rsidRPr="00707750">
              <w:rPr>
                <w:sz w:val="20"/>
                <w:szCs w:val="20"/>
              </w:rPr>
              <w:t xml:space="preserve">Web-based Assessment </w:t>
            </w:r>
          </w:p>
        </w:tc>
        <w:tc>
          <w:tcPr>
            <w:tcW w:w="1350" w:type="dxa"/>
          </w:tcPr>
          <w:p w14:paraId="712DE29D" w14:textId="7C809A72" w:rsidR="00471642" w:rsidRPr="00707750" w:rsidRDefault="00396A96" w:rsidP="00396A96">
            <w:pPr>
              <w:ind w:left="0"/>
              <w:rPr>
                <w:sz w:val="20"/>
                <w:szCs w:val="20"/>
              </w:rPr>
            </w:pPr>
            <w:r w:rsidRPr="00707750">
              <w:rPr>
                <w:sz w:val="20"/>
                <w:szCs w:val="20"/>
              </w:rPr>
              <w:t>Medical and Health Services Managers</w:t>
            </w:r>
          </w:p>
        </w:tc>
        <w:tc>
          <w:tcPr>
            <w:tcW w:w="1440" w:type="dxa"/>
          </w:tcPr>
          <w:p w14:paraId="085B9AA6" w14:textId="21F01886" w:rsidR="00471642" w:rsidRPr="00707750" w:rsidRDefault="002627B6" w:rsidP="002627B6">
            <w:pPr>
              <w:ind w:left="0"/>
              <w:rPr>
                <w:sz w:val="20"/>
                <w:szCs w:val="20"/>
              </w:rPr>
            </w:pPr>
            <w:r w:rsidRPr="00707750">
              <w:rPr>
                <w:sz w:val="20"/>
                <w:szCs w:val="20"/>
              </w:rPr>
              <w:t>110</w:t>
            </w:r>
          </w:p>
        </w:tc>
        <w:tc>
          <w:tcPr>
            <w:tcW w:w="1350" w:type="dxa"/>
          </w:tcPr>
          <w:p w14:paraId="3D487E4A" w14:textId="77777777" w:rsidR="00471642" w:rsidRPr="00707750" w:rsidRDefault="00471642" w:rsidP="00471642">
            <w:pPr>
              <w:ind w:left="0"/>
              <w:rPr>
                <w:sz w:val="20"/>
                <w:szCs w:val="20"/>
              </w:rPr>
            </w:pPr>
            <w:r w:rsidRPr="00707750">
              <w:rPr>
                <w:sz w:val="20"/>
                <w:szCs w:val="20"/>
              </w:rPr>
              <w:t>1</w:t>
            </w:r>
          </w:p>
        </w:tc>
        <w:tc>
          <w:tcPr>
            <w:tcW w:w="1350" w:type="dxa"/>
          </w:tcPr>
          <w:p w14:paraId="2121A843" w14:textId="22029040" w:rsidR="00471642" w:rsidRPr="00707750" w:rsidRDefault="00B22168" w:rsidP="00B22168">
            <w:pPr>
              <w:ind w:left="0"/>
              <w:rPr>
                <w:sz w:val="20"/>
                <w:szCs w:val="20"/>
              </w:rPr>
            </w:pPr>
            <w:r w:rsidRPr="00707750">
              <w:rPr>
                <w:sz w:val="20"/>
                <w:szCs w:val="20"/>
              </w:rPr>
              <w:t>25</w:t>
            </w:r>
            <w:r w:rsidR="00471642" w:rsidRPr="00707750">
              <w:rPr>
                <w:sz w:val="20"/>
                <w:szCs w:val="20"/>
              </w:rPr>
              <w:t xml:space="preserve"> / 60 </w:t>
            </w:r>
          </w:p>
        </w:tc>
        <w:tc>
          <w:tcPr>
            <w:tcW w:w="990" w:type="dxa"/>
          </w:tcPr>
          <w:p w14:paraId="2340E1D7" w14:textId="6763EC71" w:rsidR="00471642" w:rsidRPr="00707750" w:rsidRDefault="00B22168" w:rsidP="00B22168">
            <w:pPr>
              <w:ind w:left="0"/>
              <w:rPr>
                <w:sz w:val="20"/>
                <w:szCs w:val="20"/>
              </w:rPr>
            </w:pPr>
            <w:r w:rsidRPr="00707750">
              <w:rPr>
                <w:sz w:val="20"/>
                <w:szCs w:val="20"/>
              </w:rPr>
              <w:t>46</w:t>
            </w:r>
          </w:p>
        </w:tc>
        <w:tc>
          <w:tcPr>
            <w:tcW w:w="1128" w:type="dxa"/>
          </w:tcPr>
          <w:p w14:paraId="0B24C43C" w14:textId="39335875" w:rsidR="00471642" w:rsidRPr="00707750" w:rsidRDefault="004F6AFA" w:rsidP="00471642">
            <w:pPr>
              <w:ind w:left="0"/>
              <w:rPr>
                <w:sz w:val="20"/>
                <w:szCs w:val="20"/>
              </w:rPr>
            </w:pPr>
            <w:r w:rsidRPr="00707750">
              <w:rPr>
                <w:sz w:val="20"/>
                <w:szCs w:val="20"/>
              </w:rPr>
              <w:t>$</w:t>
            </w:r>
            <w:r w:rsidR="00B22168" w:rsidRPr="00707750">
              <w:rPr>
                <w:sz w:val="20"/>
                <w:szCs w:val="20"/>
              </w:rPr>
              <w:t>52.58</w:t>
            </w:r>
          </w:p>
        </w:tc>
        <w:tc>
          <w:tcPr>
            <w:tcW w:w="1350" w:type="dxa"/>
          </w:tcPr>
          <w:p w14:paraId="1C88DE15" w14:textId="4E0EC657" w:rsidR="00471642" w:rsidRPr="00707750" w:rsidRDefault="004F6AFA" w:rsidP="00E42A49">
            <w:pPr>
              <w:ind w:left="0"/>
              <w:rPr>
                <w:sz w:val="20"/>
                <w:szCs w:val="20"/>
              </w:rPr>
            </w:pPr>
            <w:r w:rsidRPr="00707750">
              <w:rPr>
                <w:sz w:val="20"/>
                <w:szCs w:val="20"/>
              </w:rPr>
              <w:t>$</w:t>
            </w:r>
            <w:r w:rsidR="009D7390" w:rsidRPr="00707750">
              <w:rPr>
                <w:sz w:val="20"/>
                <w:szCs w:val="20"/>
              </w:rPr>
              <w:t>241</w:t>
            </w:r>
            <w:r w:rsidR="000741CF" w:rsidRPr="00707750">
              <w:rPr>
                <w:sz w:val="20"/>
                <w:szCs w:val="20"/>
              </w:rPr>
              <w:t>9</w:t>
            </w:r>
          </w:p>
        </w:tc>
      </w:tr>
      <w:tr w:rsidR="00396A96" w:rsidRPr="00707750" w14:paraId="7AB9661B" w14:textId="77777777" w:rsidTr="006A09E0">
        <w:tc>
          <w:tcPr>
            <w:tcW w:w="1350" w:type="dxa"/>
          </w:tcPr>
          <w:p w14:paraId="61678954" w14:textId="7B3E81F3" w:rsidR="00396A96" w:rsidRPr="00707750" w:rsidRDefault="00B22168" w:rsidP="00396A96">
            <w:pPr>
              <w:ind w:left="0"/>
              <w:rPr>
                <w:sz w:val="20"/>
                <w:szCs w:val="20"/>
              </w:rPr>
            </w:pPr>
            <w:r w:rsidRPr="00707750">
              <w:rPr>
                <w:sz w:val="20"/>
                <w:szCs w:val="20"/>
              </w:rPr>
              <w:t>Telephone Interview</w:t>
            </w:r>
          </w:p>
        </w:tc>
        <w:tc>
          <w:tcPr>
            <w:tcW w:w="1350" w:type="dxa"/>
          </w:tcPr>
          <w:p w14:paraId="5C0C5280" w14:textId="2B163B50" w:rsidR="00396A96" w:rsidRPr="00707750" w:rsidRDefault="00396A96" w:rsidP="00396A96">
            <w:pPr>
              <w:ind w:left="0"/>
              <w:rPr>
                <w:sz w:val="20"/>
                <w:szCs w:val="20"/>
              </w:rPr>
            </w:pPr>
            <w:r w:rsidRPr="00707750">
              <w:rPr>
                <w:sz w:val="20"/>
                <w:szCs w:val="20"/>
              </w:rPr>
              <w:t>Medical and Health Services Managers</w:t>
            </w:r>
          </w:p>
        </w:tc>
        <w:tc>
          <w:tcPr>
            <w:tcW w:w="1440" w:type="dxa"/>
          </w:tcPr>
          <w:p w14:paraId="6AF8230F" w14:textId="77777777" w:rsidR="0074144C" w:rsidRPr="00707750" w:rsidRDefault="002627B6" w:rsidP="002627B6">
            <w:pPr>
              <w:ind w:left="0"/>
              <w:rPr>
                <w:sz w:val="20"/>
                <w:szCs w:val="20"/>
              </w:rPr>
            </w:pPr>
            <w:r w:rsidRPr="00707750">
              <w:rPr>
                <w:sz w:val="20"/>
                <w:szCs w:val="20"/>
              </w:rPr>
              <w:t>36</w:t>
            </w:r>
          </w:p>
          <w:p w14:paraId="5FC5E36C" w14:textId="4DBDD0C5" w:rsidR="00396A96" w:rsidRPr="00707750" w:rsidRDefault="0074144C" w:rsidP="002627B6">
            <w:pPr>
              <w:ind w:left="0"/>
              <w:rPr>
                <w:sz w:val="20"/>
                <w:szCs w:val="20"/>
              </w:rPr>
            </w:pPr>
            <w:r w:rsidRPr="00707750">
              <w:rPr>
                <w:sz w:val="20"/>
                <w:szCs w:val="20"/>
              </w:rPr>
              <w:t>(subset of the initial 110)</w:t>
            </w:r>
          </w:p>
        </w:tc>
        <w:tc>
          <w:tcPr>
            <w:tcW w:w="1350" w:type="dxa"/>
          </w:tcPr>
          <w:p w14:paraId="45B287CA" w14:textId="77777777" w:rsidR="00396A96" w:rsidRPr="00707750" w:rsidRDefault="00396A96" w:rsidP="00396A96">
            <w:pPr>
              <w:ind w:left="0"/>
              <w:rPr>
                <w:sz w:val="20"/>
                <w:szCs w:val="20"/>
              </w:rPr>
            </w:pPr>
            <w:r w:rsidRPr="00707750">
              <w:rPr>
                <w:sz w:val="20"/>
                <w:szCs w:val="20"/>
              </w:rPr>
              <w:t>1</w:t>
            </w:r>
          </w:p>
        </w:tc>
        <w:tc>
          <w:tcPr>
            <w:tcW w:w="1350" w:type="dxa"/>
          </w:tcPr>
          <w:p w14:paraId="6D103D40" w14:textId="1AD46280" w:rsidR="00396A96" w:rsidRPr="00707750" w:rsidRDefault="00B22168" w:rsidP="00B22168">
            <w:pPr>
              <w:ind w:left="0"/>
              <w:rPr>
                <w:sz w:val="20"/>
                <w:szCs w:val="20"/>
              </w:rPr>
            </w:pPr>
            <w:r w:rsidRPr="00707750">
              <w:rPr>
                <w:sz w:val="20"/>
                <w:szCs w:val="20"/>
              </w:rPr>
              <w:t>60</w:t>
            </w:r>
            <w:r w:rsidR="00396A96" w:rsidRPr="00707750">
              <w:rPr>
                <w:sz w:val="20"/>
                <w:szCs w:val="20"/>
              </w:rPr>
              <w:t xml:space="preserve"> / 60 </w:t>
            </w:r>
          </w:p>
        </w:tc>
        <w:tc>
          <w:tcPr>
            <w:tcW w:w="990" w:type="dxa"/>
          </w:tcPr>
          <w:p w14:paraId="230ABD88" w14:textId="7495FDCD" w:rsidR="00396A96" w:rsidRPr="00707750" w:rsidRDefault="00B22168" w:rsidP="00396A96">
            <w:pPr>
              <w:ind w:left="0"/>
              <w:rPr>
                <w:sz w:val="20"/>
                <w:szCs w:val="20"/>
              </w:rPr>
            </w:pPr>
            <w:r w:rsidRPr="00707750">
              <w:rPr>
                <w:sz w:val="20"/>
                <w:szCs w:val="20"/>
              </w:rPr>
              <w:t>36</w:t>
            </w:r>
          </w:p>
        </w:tc>
        <w:tc>
          <w:tcPr>
            <w:tcW w:w="1128" w:type="dxa"/>
          </w:tcPr>
          <w:p w14:paraId="6E15D8DB" w14:textId="1C158B8D" w:rsidR="00396A96" w:rsidRPr="00707750" w:rsidRDefault="00396A96" w:rsidP="00396A96">
            <w:pPr>
              <w:ind w:left="0"/>
              <w:rPr>
                <w:sz w:val="20"/>
                <w:szCs w:val="20"/>
              </w:rPr>
            </w:pPr>
            <w:r w:rsidRPr="00707750">
              <w:rPr>
                <w:sz w:val="20"/>
                <w:szCs w:val="20"/>
              </w:rPr>
              <w:t>$</w:t>
            </w:r>
            <w:r w:rsidR="00B22168" w:rsidRPr="00707750">
              <w:rPr>
                <w:sz w:val="20"/>
                <w:szCs w:val="20"/>
              </w:rPr>
              <w:t>52.58</w:t>
            </w:r>
          </w:p>
        </w:tc>
        <w:tc>
          <w:tcPr>
            <w:tcW w:w="1350" w:type="dxa"/>
          </w:tcPr>
          <w:p w14:paraId="572D2A37" w14:textId="2D62E890" w:rsidR="00396A96" w:rsidRPr="00707750" w:rsidRDefault="00396A96" w:rsidP="00396A96">
            <w:pPr>
              <w:ind w:left="0"/>
              <w:rPr>
                <w:sz w:val="20"/>
                <w:szCs w:val="20"/>
              </w:rPr>
            </w:pPr>
            <w:r w:rsidRPr="00707750">
              <w:rPr>
                <w:sz w:val="20"/>
                <w:szCs w:val="20"/>
              </w:rPr>
              <w:t>$</w:t>
            </w:r>
            <w:r w:rsidR="009D7390" w:rsidRPr="00707750">
              <w:rPr>
                <w:sz w:val="20"/>
                <w:szCs w:val="20"/>
              </w:rPr>
              <w:t>189</w:t>
            </w:r>
            <w:r w:rsidR="000741CF" w:rsidRPr="00707750">
              <w:rPr>
                <w:sz w:val="20"/>
                <w:szCs w:val="20"/>
              </w:rPr>
              <w:t>3</w:t>
            </w:r>
          </w:p>
        </w:tc>
      </w:tr>
      <w:tr w:rsidR="00396A96" w:rsidRPr="00707750" w14:paraId="32683808" w14:textId="77777777" w:rsidTr="006A09E0">
        <w:trPr>
          <w:trHeight w:hRule="exact" w:val="1072"/>
        </w:trPr>
        <w:tc>
          <w:tcPr>
            <w:tcW w:w="1350" w:type="dxa"/>
          </w:tcPr>
          <w:p w14:paraId="358F09C1" w14:textId="77777777" w:rsidR="00396A96" w:rsidRPr="00707750" w:rsidRDefault="00396A96" w:rsidP="00396A96">
            <w:pPr>
              <w:ind w:left="0"/>
              <w:rPr>
                <w:b/>
                <w:sz w:val="20"/>
                <w:szCs w:val="20"/>
              </w:rPr>
            </w:pPr>
          </w:p>
        </w:tc>
        <w:tc>
          <w:tcPr>
            <w:tcW w:w="1350" w:type="dxa"/>
            <w:vAlign w:val="center"/>
          </w:tcPr>
          <w:p w14:paraId="4B75F2FA" w14:textId="77777777" w:rsidR="00396A96" w:rsidRPr="00707750" w:rsidRDefault="00396A96" w:rsidP="00396A96">
            <w:pPr>
              <w:ind w:left="0"/>
              <w:rPr>
                <w:b/>
                <w:sz w:val="20"/>
                <w:szCs w:val="20"/>
              </w:rPr>
            </w:pPr>
            <w:r w:rsidRPr="00707750">
              <w:rPr>
                <w:b/>
                <w:sz w:val="20"/>
                <w:szCs w:val="20"/>
              </w:rPr>
              <w:t>TOTALS</w:t>
            </w:r>
          </w:p>
        </w:tc>
        <w:tc>
          <w:tcPr>
            <w:tcW w:w="1440" w:type="dxa"/>
            <w:vAlign w:val="center"/>
          </w:tcPr>
          <w:p w14:paraId="06F72DB3" w14:textId="33451746" w:rsidR="00396A96" w:rsidRPr="00707750" w:rsidRDefault="00277D5D" w:rsidP="00D138DC">
            <w:pPr>
              <w:ind w:left="0"/>
              <w:rPr>
                <w:b/>
                <w:sz w:val="20"/>
                <w:szCs w:val="20"/>
              </w:rPr>
            </w:pPr>
            <w:r w:rsidRPr="00707750">
              <w:rPr>
                <w:b/>
                <w:sz w:val="20"/>
                <w:szCs w:val="20"/>
              </w:rPr>
              <w:t>1</w:t>
            </w:r>
            <w:r w:rsidR="00D138DC">
              <w:rPr>
                <w:b/>
                <w:sz w:val="20"/>
                <w:szCs w:val="20"/>
              </w:rPr>
              <w:t>46</w:t>
            </w:r>
          </w:p>
        </w:tc>
        <w:tc>
          <w:tcPr>
            <w:tcW w:w="1350" w:type="dxa"/>
            <w:shd w:val="clear" w:color="auto" w:fill="auto"/>
            <w:vAlign w:val="center"/>
          </w:tcPr>
          <w:p w14:paraId="53A0ED70" w14:textId="77777777" w:rsidR="00396A96" w:rsidRPr="00707750" w:rsidRDefault="00396A96" w:rsidP="00396A96">
            <w:pPr>
              <w:ind w:left="0"/>
              <w:rPr>
                <w:b/>
                <w:sz w:val="20"/>
                <w:szCs w:val="20"/>
              </w:rPr>
            </w:pPr>
            <w:r w:rsidRPr="00707750">
              <w:rPr>
                <w:b/>
                <w:sz w:val="20"/>
                <w:szCs w:val="20"/>
              </w:rPr>
              <w:t>1</w:t>
            </w:r>
          </w:p>
        </w:tc>
        <w:tc>
          <w:tcPr>
            <w:tcW w:w="1350" w:type="dxa"/>
            <w:shd w:val="clear" w:color="auto" w:fill="D9D9D9" w:themeFill="background1" w:themeFillShade="D9"/>
            <w:vAlign w:val="center"/>
          </w:tcPr>
          <w:p w14:paraId="5FC1D17B" w14:textId="77777777" w:rsidR="00396A96" w:rsidRPr="00707750" w:rsidRDefault="00396A96" w:rsidP="00396A96">
            <w:pPr>
              <w:ind w:left="0"/>
              <w:rPr>
                <w:b/>
                <w:sz w:val="20"/>
                <w:szCs w:val="20"/>
              </w:rPr>
            </w:pPr>
          </w:p>
        </w:tc>
        <w:tc>
          <w:tcPr>
            <w:tcW w:w="990" w:type="dxa"/>
            <w:vAlign w:val="center"/>
          </w:tcPr>
          <w:p w14:paraId="298E35D3" w14:textId="5291A56F" w:rsidR="00396A96" w:rsidRPr="00707750" w:rsidRDefault="009D7390" w:rsidP="009D7390">
            <w:pPr>
              <w:ind w:left="0"/>
              <w:rPr>
                <w:b/>
                <w:sz w:val="20"/>
                <w:szCs w:val="20"/>
              </w:rPr>
            </w:pPr>
            <w:r w:rsidRPr="00707750">
              <w:rPr>
                <w:b/>
                <w:sz w:val="20"/>
                <w:szCs w:val="20"/>
              </w:rPr>
              <w:t>82</w:t>
            </w:r>
          </w:p>
        </w:tc>
        <w:tc>
          <w:tcPr>
            <w:tcW w:w="1128" w:type="dxa"/>
            <w:shd w:val="clear" w:color="auto" w:fill="D9D9D9" w:themeFill="background1" w:themeFillShade="D9"/>
            <w:vAlign w:val="center"/>
          </w:tcPr>
          <w:p w14:paraId="4FB3A6D5" w14:textId="77777777" w:rsidR="00396A96" w:rsidRPr="00707750" w:rsidRDefault="00396A96" w:rsidP="00396A96">
            <w:pPr>
              <w:ind w:left="0"/>
              <w:rPr>
                <w:b/>
                <w:sz w:val="20"/>
                <w:szCs w:val="20"/>
              </w:rPr>
            </w:pPr>
          </w:p>
        </w:tc>
        <w:tc>
          <w:tcPr>
            <w:tcW w:w="1350" w:type="dxa"/>
            <w:vAlign w:val="center"/>
          </w:tcPr>
          <w:p w14:paraId="3A1428A6" w14:textId="75752DFC" w:rsidR="00396A96" w:rsidRPr="00707750" w:rsidRDefault="00396A96" w:rsidP="009D7390">
            <w:pPr>
              <w:ind w:left="0"/>
              <w:rPr>
                <w:b/>
                <w:sz w:val="20"/>
                <w:szCs w:val="20"/>
              </w:rPr>
            </w:pPr>
            <w:r w:rsidRPr="00707750">
              <w:rPr>
                <w:b/>
                <w:sz w:val="20"/>
                <w:szCs w:val="20"/>
              </w:rPr>
              <w:t>$</w:t>
            </w:r>
            <w:r w:rsidR="009D7390" w:rsidRPr="00707750">
              <w:rPr>
                <w:b/>
                <w:sz w:val="20"/>
                <w:szCs w:val="20"/>
              </w:rPr>
              <w:t>431</w:t>
            </w:r>
            <w:r w:rsidR="000741CF" w:rsidRPr="00707750">
              <w:rPr>
                <w:b/>
                <w:sz w:val="20"/>
                <w:szCs w:val="20"/>
              </w:rPr>
              <w:t>2</w:t>
            </w:r>
          </w:p>
        </w:tc>
      </w:tr>
    </w:tbl>
    <w:p w14:paraId="1322D4D3" w14:textId="77777777" w:rsidR="00130D45" w:rsidRPr="004F6AFA" w:rsidRDefault="00130D45" w:rsidP="00473702">
      <w:pPr>
        <w:ind w:left="0"/>
      </w:pPr>
      <w:bookmarkStart w:id="18" w:name="_Toc427752826"/>
    </w:p>
    <w:p w14:paraId="3A4B66FD" w14:textId="77777777" w:rsidR="00B12F51" w:rsidRPr="0088467A" w:rsidRDefault="0088467A" w:rsidP="00692DEB">
      <w:pPr>
        <w:pStyle w:val="Heading4"/>
      </w:pPr>
      <w:r w:rsidRPr="0088467A">
        <w:t>Estimates of Other Total Annual Cost Burden to Respondents or Record Keepers</w:t>
      </w:r>
      <w:bookmarkEnd w:id="18"/>
    </w:p>
    <w:p w14:paraId="79BAC48F" w14:textId="77777777" w:rsidR="003C31C9" w:rsidRPr="00040611"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0D139B30" w14:textId="77777777" w:rsidR="00911486" w:rsidRDefault="00911486" w:rsidP="00692DEB">
      <w:pPr>
        <w:ind w:left="0"/>
      </w:pPr>
    </w:p>
    <w:p w14:paraId="13034581" w14:textId="77777777" w:rsidR="00B12F51" w:rsidRPr="0088467A" w:rsidRDefault="0088467A" w:rsidP="00692DEB">
      <w:pPr>
        <w:pStyle w:val="Heading4"/>
      </w:pPr>
      <w:bookmarkStart w:id="19" w:name="_Toc427752827"/>
      <w:r w:rsidRPr="0088467A">
        <w:t>Annualized Cost to the Government</w:t>
      </w:r>
      <w:bookmarkEnd w:id="19"/>
      <w:r w:rsidR="00D75750">
        <w:t xml:space="preserve"> </w:t>
      </w:r>
    </w:p>
    <w:p w14:paraId="7F8E3210" w14:textId="75AE9169" w:rsidR="008B65FF" w:rsidRDefault="000058E0" w:rsidP="008B65FF">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w:t>
      </w:r>
      <w:r w:rsidR="00FB5B23">
        <w:rPr>
          <w:rFonts w:cs="Arial"/>
        </w:rPr>
        <w:t>on</w:t>
      </w:r>
      <w:r w:rsidRPr="000E58F5">
        <w:rPr>
          <w:rFonts w:cs="Arial"/>
        </w:rPr>
        <w:t>ly cost to the federal govern</w:t>
      </w:r>
      <w:r w:rsidR="00917ED4">
        <w:rPr>
          <w:rFonts w:cs="Arial"/>
        </w:rPr>
        <w:t xml:space="preserve">ment would be the salary </w:t>
      </w:r>
      <w:r w:rsidR="00917ED4" w:rsidRPr="0088089C">
        <w:rPr>
          <w:rFonts w:cs="Arial"/>
        </w:rPr>
        <w:t>of CDC, CMS, and HRSA</w:t>
      </w:r>
      <w:r w:rsidR="00CF6092" w:rsidRPr="0088089C">
        <w:rPr>
          <w:rFonts w:cs="Arial"/>
        </w:rPr>
        <w:t xml:space="preserve"> </w:t>
      </w:r>
      <w:r w:rsidR="00FB5B23" w:rsidRPr="0088089C">
        <w:rPr>
          <w:rFonts w:cs="Arial"/>
        </w:rPr>
        <w:t xml:space="preserve">staff </w:t>
      </w:r>
      <w:r w:rsidR="00CF6092" w:rsidRPr="0088089C">
        <w:rPr>
          <w:rFonts w:cs="Arial"/>
        </w:rPr>
        <w:t xml:space="preserve">to </w:t>
      </w:r>
      <w:r w:rsidR="00CF6092">
        <w:rPr>
          <w:rFonts w:cs="Arial"/>
        </w:rPr>
        <w:t>develop</w:t>
      </w:r>
      <w:r w:rsidR="00CF6092" w:rsidRPr="000E58F5">
        <w:rPr>
          <w:rFonts w:cs="Arial"/>
        </w:rPr>
        <w:t xml:space="preserve"> the </w:t>
      </w:r>
      <w:r w:rsidR="00CF6092">
        <w:rPr>
          <w:rFonts w:cs="Arial"/>
        </w:rPr>
        <w:t>data collection instrument</w:t>
      </w:r>
      <w:r w:rsidR="00CF6092" w:rsidRPr="000E58F5">
        <w:rPr>
          <w:rFonts w:cs="Arial"/>
        </w:rPr>
        <w:t xml:space="preserve">, </w:t>
      </w:r>
      <w:r w:rsidR="00CF6092">
        <w:rPr>
          <w:rFonts w:cs="Arial"/>
        </w:rPr>
        <w:t>collect data</w:t>
      </w:r>
      <w:r w:rsidR="00CF6092" w:rsidRPr="000E58F5">
        <w:rPr>
          <w:rFonts w:cs="Arial"/>
        </w:rPr>
        <w:t xml:space="preserve">, and </w:t>
      </w:r>
      <w:r w:rsidR="00CF6092">
        <w:rPr>
          <w:rFonts w:cs="Arial"/>
        </w:rPr>
        <w:t xml:space="preserve">perform </w:t>
      </w:r>
      <w:r w:rsidR="00CF6092" w:rsidRPr="000E58F5">
        <w:rPr>
          <w:rFonts w:cs="Arial"/>
        </w:rPr>
        <w:t>data analysis</w:t>
      </w:r>
      <w:r w:rsidR="00FB5B23">
        <w:rPr>
          <w:rFonts w:cs="Arial"/>
        </w:rPr>
        <w:t xml:space="preserve"> and the use of a</w:t>
      </w:r>
      <w:r w:rsidR="0074144C">
        <w:rPr>
          <w:rFonts w:cs="Arial"/>
        </w:rPr>
        <w:t xml:space="preserve">n </w:t>
      </w:r>
      <w:r w:rsidR="0090330D" w:rsidRPr="00C44C31">
        <w:rPr>
          <w:rFonts w:ascii="Cambria" w:hAnsi="Cambria"/>
        </w:rPr>
        <w:t xml:space="preserve">Emergint Technologies, Inc. </w:t>
      </w:r>
      <w:r w:rsidR="0090330D">
        <w:rPr>
          <w:rFonts w:ascii="Cambria" w:hAnsi="Cambria"/>
        </w:rPr>
        <w:t xml:space="preserve">public health analyst (under CDC contract) </w:t>
      </w:r>
      <w:r w:rsidR="00FB5B23">
        <w:rPr>
          <w:rFonts w:cs="Arial"/>
        </w:rPr>
        <w:t>for interview transcription</w:t>
      </w:r>
      <w:r w:rsidRPr="000E58F5">
        <w:rPr>
          <w:rFonts w:cs="Arial"/>
        </w:rPr>
        <w:t>.</w:t>
      </w:r>
      <w:r>
        <w:rPr>
          <w:rFonts w:cs="Arial"/>
        </w:rPr>
        <w:t xml:space="preserve"> </w:t>
      </w:r>
      <w:r w:rsidRPr="000E58F5">
        <w:rPr>
          <w:rFonts w:cs="Arial"/>
        </w:rPr>
        <w:t>The total estimated cost to the federal government is</w:t>
      </w:r>
      <w:r w:rsidR="008C59E7">
        <w:rPr>
          <w:rFonts w:cs="Arial"/>
        </w:rPr>
        <w:t xml:space="preserve"> </w:t>
      </w:r>
      <w:r w:rsidR="008C59E7" w:rsidRPr="0044130D">
        <w:rPr>
          <w:rFonts w:cs="Arial"/>
        </w:rPr>
        <w:t>$</w:t>
      </w:r>
      <w:r w:rsidR="00333231" w:rsidRPr="00333231">
        <w:rPr>
          <w:rFonts w:cs="Arial"/>
        </w:rPr>
        <w:t>18,24</w:t>
      </w:r>
      <w:r w:rsidR="00913663">
        <w:rPr>
          <w:rFonts w:cs="Arial"/>
        </w:rPr>
        <w:t>9</w:t>
      </w:r>
      <w:r w:rsidRPr="000E58F5">
        <w:rPr>
          <w:rFonts w:cs="Arial"/>
        </w:rPr>
        <w:t>. Table A-14 describes how this cost estimate was calculated.</w:t>
      </w:r>
    </w:p>
    <w:p w14:paraId="0D23859A" w14:textId="77777777" w:rsidR="008B65FF" w:rsidRDefault="008B65FF" w:rsidP="008B65FF">
      <w:pPr>
        <w:ind w:left="360"/>
      </w:pPr>
    </w:p>
    <w:p w14:paraId="26C92D1A" w14:textId="77777777"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913663" w:rsidRPr="00913663" w14:paraId="071F033F" w14:textId="77777777" w:rsidTr="00917ED4">
        <w:trPr>
          <w:trHeight w:val="593"/>
        </w:trPr>
        <w:tc>
          <w:tcPr>
            <w:tcW w:w="4158" w:type="dxa"/>
            <w:tcBorders>
              <w:bottom w:val="single" w:sz="4" w:space="0" w:color="auto"/>
            </w:tcBorders>
            <w:shd w:val="clear" w:color="auto" w:fill="D9D9D9" w:themeFill="background1" w:themeFillShade="D9"/>
            <w:vAlign w:val="center"/>
          </w:tcPr>
          <w:p w14:paraId="0ED41537" w14:textId="77777777" w:rsidR="004841F1" w:rsidRPr="00913663" w:rsidRDefault="004841F1" w:rsidP="005D6F14">
            <w:pPr>
              <w:ind w:left="0"/>
              <w:jc w:val="center"/>
              <w:rPr>
                <w:b/>
                <w:sz w:val="20"/>
                <w:szCs w:val="20"/>
              </w:rPr>
            </w:pPr>
            <w:r w:rsidRPr="00913663">
              <w:rPr>
                <w:b/>
                <w:sz w:val="20"/>
                <w:szCs w:val="20"/>
              </w:rPr>
              <w:t>Staff (FTE)</w:t>
            </w:r>
          </w:p>
        </w:tc>
        <w:tc>
          <w:tcPr>
            <w:tcW w:w="1782" w:type="dxa"/>
            <w:tcBorders>
              <w:bottom w:val="single" w:sz="4" w:space="0" w:color="auto"/>
            </w:tcBorders>
            <w:shd w:val="clear" w:color="auto" w:fill="D9D9D9" w:themeFill="background1" w:themeFillShade="D9"/>
            <w:vAlign w:val="center"/>
          </w:tcPr>
          <w:p w14:paraId="793E9F7E" w14:textId="77777777" w:rsidR="004841F1" w:rsidRPr="00913663" w:rsidRDefault="004841F1" w:rsidP="005D6F14">
            <w:pPr>
              <w:ind w:left="0"/>
              <w:jc w:val="center"/>
              <w:rPr>
                <w:b/>
                <w:sz w:val="20"/>
                <w:szCs w:val="20"/>
              </w:rPr>
            </w:pPr>
            <w:r w:rsidRPr="00913663">
              <w:rPr>
                <w:b/>
                <w:sz w:val="20"/>
                <w:szCs w:val="20"/>
              </w:rPr>
              <w:t>Average Hours per Collection</w:t>
            </w:r>
          </w:p>
        </w:tc>
        <w:tc>
          <w:tcPr>
            <w:tcW w:w="1822" w:type="dxa"/>
            <w:gridSpan w:val="3"/>
            <w:tcBorders>
              <w:bottom w:val="single" w:sz="4" w:space="0" w:color="auto"/>
            </w:tcBorders>
            <w:shd w:val="clear" w:color="auto" w:fill="D9D9D9" w:themeFill="background1" w:themeFillShade="D9"/>
            <w:vAlign w:val="center"/>
          </w:tcPr>
          <w:p w14:paraId="72798DAC" w14:textId="77777777" w:rsidR="004841F1" w:rsidRPr="00913663" w:rsidRDefault="004841F1" w:rsidP="005D6F14">
            <w:pPr>
              <w:ind w:left="0"/>
              <w:jc w:val="center"/>
              <w:rPr>
                <w:b/>
                <w:sz w:val="20"/>
                <w:szCs w:val="20"/>
              </w:rPr>
            </w:pPr>
            <w:r w:rsidRPr="00913663">
              <w:rPr>
                <w:b/>
                <w:sz w:val="20"/>
                <w:szCs w:val="20"/>
              </w:rPr>
              <w:t>Average Hourly Rate</w:t>
            </w:r>
          </w:p>
        </w:tc>
        <w:tc>
          <w:tcPr>
            <w:tcW w:w="1672" w:type="dxa"/>
            <w:tcBorders>
              <w:bottom w:val="single" w:sz="4" w:space="0" w:color="auto"/>
            </w:tcBorders>
            <w:shd w:val="clear" w:color="auto" w:fill="D9D9D9" w:themeFill="background1" w:themeFillShade="D9"/>
            <w:vAlign w:val="center"/>
          </w:tcPr>
          <w:p w14:paraId="3C3CE4B7" w14:textId="77777777" w:rsidR="004841F1" w:rsidRPr="00913663" w:rsidRDefault="003A2555" w:rsidP="005D6F14">
            <w:pPr>
              <w:ind w:left="0"/>
              <w:jc w:val="center"/>
              <w:rPr>
                <w:b/>
                <w:sz w:val="20"/>
                <w:szCs w:val="20"/>
              </w:rPr>
            </w:pPr>
            <w:r w:rsidRPr="00913663">
              <w:rPr>
                <w:b/>
                <w:sz w:val="20"/>
                <w:szCs w:val="20"/>
              </w:rPr>
              <w:t xml:space="preserve">Total </w:t>
            </w:r>
            <w:r w:rsidR="004841F1" w:rsidRPr="00913663">
              <w:rPr>
                <w:b/>
                <w:sz w:val="20"/>
                <w:szCs w:val="20"/>
              </w:rPr>
              <w:t>Average Cost</w:t>
            </w:r>
          </w:p>
        </w:tc>
      </w:tr>
      <w:tr w:rsidR="00913663" w:rsidRPr="00913663" w14:paraId="12E20AAF" w14:textId="77777777" w:rsidTr="00917ED4">
        <w:tc>
          <w:tcPr>
            <w:tcW w:w="4158" w:type="dxa"/>
            <w:tcBorders>
              <w:top w:val="single" w:sz="4" w:space="0" w:color="auto"/>
            </w:tcBorders>
          </w:tcPr>
          <w:p w14:paraId="4BCC354B" w14:textId="4A077376" w:rsidR="002B64AF" w:rsidRPr="00913663" w:rsidRDefault="00C5284C" w:rsidP="002B64AF">
            <w:pPr>
              <w:ind w:left="0"/>
              <w:rPr>
                <w:sz w:val="20"/>
                <w:szCs w:val="20"/>
              </w:rPr>
            </w:pPr>
            <w:r w:rsidRPr="00913663">
              <w:rPr>
                <w:sz w:val="20"/>
                <w:szCs w:val="20"/>
              </w:rPr>
              <w:t xml:space="preserve">CDC </w:t>
            </w:r>
            <w:r w:rsidR="002B64AF" w:rsidRPr="00913663">
              <w:rPr>
                <w:sz w:val="20"/>
                <w:szCs w:val="20"/>
              </w:rPr>
              <w:t>Behavioral Scientist – GS-[14], Step [10];</w:t>
            </w:r>
          </w:p>
          <w:p w14:paraId="74255AEE" w14:textId="35380C12" w:rsidR="00F84EF1" w:rsidRPr="00913663" w:rsidRDefault="00C5284C" w:rsidP="00114536">
            <w:pPr>
              <w:ind w:left="0"/>
            </w:pPr>
            <w:r w:rsidRPr="00913663">
              <w:rPr>
                <w:sz w:val="20"/>
              </w:rPr>
              <w:t>Instrument development, OMB package preparation, data collection, quantitative data analysis, report preparation</w:t>
            </w:r>
          </w:p>
        </w:tc>
        <w:tc>
          <w:tcPr>
            <w:tcW w:w="1782" w:type="dxa"/>
            <w:tcBorders>
              <w:top w:val="single" w:sz="4" w:space="0" w:color="auto"/>
            </w:tcBorders>
          </w:tcPr>
          <w:p w14:paraId="581E50C0" w14:textId="0F0B0CE2" w:rsidR="002B64AF" w:rsidRPr="00913663" w:rsidRDefault="00333231" w:rsidP="002B64AF">
            <w:pPr>
              <w:ind w:left="0"/>
              <w:jc w:val="center"/>
              <w:rPr>
                <w:sz w:val="20"/>
                <w:szCs w:val="20"/>
              </w:rPr>
            </w:pPr>
            <w:r w:rsidRPr="00913663">
              <w:rPr>
                <w:sz w:val="20"/>
                <w:szCs w:val="20"/>
              </w:rPr>
              <w:t>75</w:t>
            </w:r>
          </w:p>
        </w:tc>
        <w:tc>
          <w:tcPr>
            <w:tcW w:w="1822" w:type="dxa"/>
            <w:gridSpan w:val="3"/>
            <w:tcBorders>
              <w:top w:val="single" w:sz="4" w:space="0" w:color="auto"/>
            </w:tcBorders>
          </w:tcPr>
          <w:p w14:paraId="1E0CABFF" w14:textId="25B578DE" w:rsidR="002B64AF" w:rsidRPr="00913663" w:rsidRDefault="002B64AF" w:rsidP="00C0432C">
            <w:pPr>
              <w:ind w:left="0"/>
              <w:rPr>
                <w:sz w:val="20"/>
                <w:szCs w:val="20"/>
              </w:rPr>
            </w:pPr>
            <w:r w:rsidRPr="00913663">
              <w:rPr>
                <w:sz w:val="20"/>
                <w:szCs w:val="20"/>
              </w:rPr>
              <w:t>$</w:t>
            </w:r>
            <w:r w:rsidR="00C0432C" w:rsidRPr="00913663">
              <w:rPr>
                <w:sz w:val="20"/>
                <w:szCs w:val="20"/>
              </w:rPr>
              <w:t>66.27</w:t>
            </w:r>
            <w:r w:rsidRPr="00913663">
              <w:rPr>
                <w:sz w:val="20"/>
                <w:szCs w:val="20"/>
              </w:rPr>
              <w:t xml:space="preserve"> /hour</w:t>
            </w:r>
          </w:p>
        </w:tc>
        <w:tc>
          <w:tcPr>
            <w:tcW w:w="1672" w:type="dxa"/>
            <w:tcBorders>
              <w:top w:val="single" w:sz="4" w:space="0" w:color="auto"/>
            </w:tcBorders>
          </w:tcPr>
          <w:p w14:paraId="672F0BBC" w14:textId="228765FF" w:rsidR="002B64AF" w:rsidRPr="00913663" w:rsidRDefault="002B64AF">
            <w:pPr>
              <w:ind w:left="0"/>
              <w:rPr>
                <w:sz w:val="20"/>
                <w:szCs w:val="20"/>
              </w:rPr>
            </w:pPr>
            <w:r w:rsidRPr="00913663">
              <w:rPr>
                <w:sz w:val="20"/>
                <w:szCs w:val="20"/>
              </w:rPr>
              <w:t>$</w:t>
            </w:r>
            <w:r w:rsidR="00333231" w:rsidRPr="00913663">
              <w:rPr>
                <w:sz w:val="20"/>
                <w:szCs w:val="20"/>
              </w:rPr>
              <w:t>4970</w:t>
            </w:r>
          </w:p>
        </w:tc>
      </w:tr>
      <w:tr w:rsidR="00913663" w:rsidRPr="00913663" w14:paraId="62CF7B5B" w14:textId="77777777" w:rsidTr="00917ED4">
        <w:tc>
          <w:tcPr>
            <w:tcW w:w="4158" w:type="dxa"/>
            <w:tcBorders>
              <w:top w:val="single" w:sz="4" w:space="0" w:color="auto"/>
            </w:tcBorders>
          </w:tcPr>
          <w:p w14:paraId="71FD6180" w14:textId="32960089" w:rsidR="002B64AF" w:rsidRPr="00913663" w:rsidRDefault="00C5284C" w:rsidP="002B64AF">
            <w:pPr>
              <w:ind w:left="0"/>
              <w:rPr>
                <w:sz w:val="20"/>
                <w:szCs w:val="20"/>
              </w:rPr>
            </w:pPr>
            <w:r w:rsidRPr="00913663">
              <w:rPr>
                <w:sz w:val="20"/>
                <w:szCs w:val="20"/>
              </w:rPr>
              <w:t xml:space="preserve">CDC </w:t>
            </w:r>
            <w:r w:rsidR="002B64AF" w:rsidRPr="00913663">
              <w:rPr>
                <w:sz w:val="20"/>
                <w:szCs w:val="20"/>
              </w:rPr>
              <w:t>Behavioral Scientist – GS-[</w:t>
            </w:r>
            <w:r w:rsidR="00C0432C" w:rsidRPr="00913663">
              <w:rPr>
                <w:sz w:val="20"/>
                <w:szCs w:val="20"/>
              </w:rPr>
              <w:t>12</w:t>
            </w:r>
            <w:r w:rsidR="002B64AF" w:rsidRPr="00913663">
              <w:rPr>
                <w:sz w:val="20"/>
                <w:szCs w:val="20"/>
              </w:rPr>
              <w:t>], Step [</w:t>
            </w:r>
            <w:r w:rsidR="00C0432C" w:rsidRPr="00913663">
              <w:rPr>
                <w:sz w:val="20"/>
                <w:szCs w:val="20"/>
              </w:rPr>
              <w:t>4</w:t>
            </w:r>
            <w:r w:rsidR="002B64AF" w:rsidRPr="00913663">
              <w:rPr>
                <w:sz w:val="20"/>
                <w:szCs w:val="20"/>
              </w:rPr>
              <w:t>];</w:t>
            </w:r>
          </w:p>
          <w:p w14:paraId="7EA0990B" w14:textId="2FE76AE6" w:rsidR="00F84EF1" w:rsidRPr="00913663" w:rsidRDefault="00C5284C" w:rsidP="00114536">
            <w:pPr>
              <w:ind w:left="0"/>
              <w:rPr>
                <w:sz w:val="20"/>
                <w:szCs w:val="20"/>
              </w:rPr>
            </w:pPr>
            <w:r w:rsidRPr="00913663">
              <w:rPr>
                <w:sz w:val="20"/>
              </w:rPr>
              <w:t>Instrument development, OMB package preparation, data collection, qualitative and  quantitative data analysis, report preparation</w:t>
            </w:r>
          </w:p>
        </w:tc>
        <w:tc>
          <w:tcPr>
            <w:tcW w:w="1782" w:type="dxa"/>
            <w:tcBorders>
              <w:top w:val="single" w:sz="4" w:space="0" w:color="auto"/>
            </w:tcBorders>
          </w:tcPr>
          <w:p w14:paraId="721C2DEF" w14:textId="6251CA92" w:rsidR="002B64AF" w:rsidRPr="00913663" w:rsidRDefault="00A46606" w:rsidP="002B64AF">
            <w:pPr>
              <w:ind w:left="0"/>
              <w:jc w:val="center"/>
              <w:rPr>
                <w:sz w:val="20"/>
                <w:szCs w:val="20"/>
              </w:rPr>
            </w:pPr>
            <w:r w:rsidRPr="00913663">
              <w:rPr>
                <w:sz w:val="20"/>
                <w:szCs w:val="20"/>
              </w:rPr>
              <w:t>75</w:t>
            </w:r>
          </w:p>
        </w:tc>
        <w:tc>
          <w:tcPr>
            <w:tcW w:w="1822" w:type="dxa"/>
            <w:gridSpan w:val="3"/>
            <w:tcBorders>
              <w:top w:val="single" w:sz="4" w:space="0" w:color="auto"/>
            </w:tcBorders>
          </w:tcPr>
          <w:p w14:paraId="3E1B1C3D" w14:textId="2BCB24AE" w:rsidR="002B64AF" w:rsidRPr="00913663" w:rsidRDefault="002B64AF" w:rsidP="00C0432C">
            <w:pPr>
              <w:ind w:left="0"/>
              <w:rPr>
                <w:sz w:val="20"/>
                <w:szCs w:val="20"/>
              </w:rPr>
            </w:pPr>
            <w:r w:rsidRPr="00913663">
              <w:rPr>
                <w:sz w:val="20"/>
                <w:szCs w:val="20"/>
              </w:rPr>
              <w:t>$</w:t>
            </w:r>
            <w:r w:rsidR="00C0432C" w:rsidRPr="00913663">
              <w:rPr>
                <w:sz w:val="20"/>
                <w:szCs w:val="20"/>
              </w:rPr>
              <w:t>39.90</w:t>
            </w:r>
            <w:r w:rsidRPr="00913663">
              <w:rPr>
                <w:sz w:val="20"/>
                <w:szCs w:val="20"/>
              </w:rPr>
              <w:t xml:space="preserve"> /hour</w:t>
            </w:r>
          </w:p>
        </w:tc>
        <w:tc>
          <w:tcPr>
            <w:tcW w:w="1672" w:type="dxa"/>
            <w:tcBorders>
              <w:top w:val="single" w:sz="4" w:space="0" w:color="auto"/>
            </w:tcBorders>
          </w:tcPr>
          <w:p w14:paraId="31173816" w14:textId="251C2989" w:rsidR="002B64AF" w:rsidRPr="00913663" w:rsidRDefault="002B64AF" w:rsidP="00A46606">
            <w:pPr>
              <w:ind w:left="0"/>
              <w:rPr>
                <w:sz w:val="20"/>
                <w:szCs w:val="20"/>
              </w:rPr>
            </w:pPr>
            <w:r w:rsidRPr="00913663">
              <w:rPr>
                <w:sz w:val="20"/>
                <w:szCs w:val="20"/>
              </w:rPr>
              <w:t>$</w:t>
            </w:r>
            <w:r w:rsidR="00A46606" w:rsidRPr="00913663">
              <w:rPr>
                <w:sz w:val="20"/>
                <w:szCs w:val="20"/>
              </w:rPr>
              <w:t>299</w:t>
            </w:r>
            <w:r w:rsidR="00913663" w:rsidRPr="00913663">
              <w:rPr>
                <w:sz w:val="20"/>
                <w:szCs w:val="20"/>
              </w:rPr>
              <w:t>3</w:t>
            </w:r>
          </w:p>
        </w:tc>
      </w:tr>
      <w:tr w:rsidR="00913663" w:rsidRPr="00913663" w14:paraId="05763A83" w14:textId="77777777" w:rsidTr="00917ED4">
        <w:tc>
          <w:tcPr>
            <w:tcW w:w="4158" w:type="dxa"/>
            <w:tcBorders>
              <w:top w:val="single" w:sz="4" w:space="0" w:color="auto"/>
            </w:tcBorders>
          </w:tcPr>
          <w:p w14:paraId="773B87E8" w14:textId="333F35FD" w:rsidR="00C5284C" w:rsidRPr="00913663" w:rsidRDefault="002B64AF" w:rsidP="0044403C">
            <w:pPr>
              <w:ind w:left="0"/>
              <w:rPr>
                <w:sz w:val="20"/>
                <w:szCs w:val="20"/>
              </w:rPr>
            </w:pPr>
            <w:r w:rsidRPr="00913663">
              <w:rPr>
                <w:sz w:val="20"/>
                <w:szCs w:val="20"/>
              </w:rPr>
              <w:t>CMS Health Insurance Specialist – GS-[</w:t>
            </w:r>
            <w:r w:rsidR="00CE27B1" w:rsidRPr="00913663">
              <w:rPr>
                <w:sz w:val="20"/>
                <w:szCs w:val="20"/>
              </w:rPr>
              <w:t>1</w:t>
            </w:r>
            <w:r w:rsidR="002064F5" w:rsidRPr="00913663">
              <w:rPr>
                <w:sz w:val="20"/>
                <w:szCs w:val="20"/>
              </w:rPr>
              <w:t>3</w:t>
            </w:r>
            <w:r w:rsidRPr="00913663">
              <w:rPr>
                <w:sz w:val="20"/>
                <w:szCs w:val="20"/>
              </w:rPr>
              <w:t>], Step [</w:t>
            </w:r>
            <w:r w:rsidR="00CE27B1" w:rsidRPr="00913663">
              <w:rPr>
                <w:sz w:val="20"/>
                <w:szCs w:val="20"/>
              </w:rPr>
              <w:t>1</w:t>
            </w:r>
            <w:r w:rsidR="002064F5" w:rsidRPr="00913663">
              <w:rPr>
                <w:sz w:val="20"/>
                <w:szCs w:val="20"/>
              </w:rPr>
              <w:t>0</w:t>
            </w:r>
            <w:r w:rsidRPr="00913663">
              <w:rPr>
                <w:sz w:val="20"/>
                <w:szCs w:val="20"/>
              </w:rPr>
              <w:t>];</w:t>
            </w:r>
            <w:r w:rsidR="0044403C" w:rsidRPr="00913663">
              <w:rPr>
                <w:sz w:val="20"/>
                <w:szCs w:val="20"/>
              </w:rPr>
              <w:t xml:space="preserve"> </w:t>
            </w:r>
          </w:p>
          <w:p w14:paraId="5E5873E1" w14:textId="2F8A5382" w:rsidR="00F84EF1" w:rsidRPr="00913663" w:rsidRDefault="00114536" w:rsidP="00114536">
            <w:pPr>
              <w:ind w:left="0"/>
              <w:rPr>
                <w:sz w:val="20"/>
                <w:szCs w:val="20"/>
              </w:rPr>
            </w:pPr>
            <w:r w:rsidRPr="00913663">
              <w:rPr>
                <w:sz w:val="20"/>
              </w:rPr>
              <w:t>Instrument development, OMB package preparation, data collection, quantitative data analysis, report preparation</w:t>
            </w:r>
            <w:r w:rsidRPr="00913663" w:rsidDel="00D5648B">
              <w:rPr>
                <w:sz w:val="20"/>
              </w:rPr>
              <w:t xml:space="preserve"> </w:t>
            </w:r>
          </w:p>
        </w:tc>
        <w:tc>
          <w:tcPr>
            <w:tcW w:w="1782" w:type="dxa"/>
            <w:tcBorders>
              <w:top w:val="single" w:sz="4" w:space="0" w:color="auto"/>
            </w:tcBorders>
          </w:tcPr>
          <w:p w14:paraId="02626937" w14:textId="3C01B637" w:rsidR="002B64AF" w:rsidRPr="00913663" w:rsidRDefault="00A46606" w:rsidP="002B64AF">
            <w:pPr>
              <w:ind w:left="0"/>
              <w:jc w:val="center"/>
              <w:rPr>
                <w:sz w:val="20"/>
                <w:szCs w:val="20"/>
              </w:rPr>
            </w:pPr>
            <w:r w:rsidRPr="00913663">
              <w:rPr>
                <w:sz w:val="20"/>
                <w:szCs w:val="20"/>
              </w:rPr>
              <w:t>50</w:t>
            </w:r>
          </w:p>
        </w:tc>
        <w:tc>
          <w:tcPr>
            <w:tcW w:w="1822" w:type="dxa"/>
            <w:gridSpan w:val="3"/>
            <w:tcBorders>
              <w:top w:val="single" w:sz="4" w:space="0" w:color="auto"/>
            </w:tcBorders>
          </w:tcPr>
          <w:p w14:paraId="146B1ABB" w14:textId="7235F289" w:rsidR="002B64AF" w:rsidRPr="00913663" w:rsidRDefault="002B64AF" w:rsidP="002064F5">
            <w:pPr>
              <w:ind w:left="0"/>
              <w:rPr>
                <w:sz w:val="20"/>
                <w:szCs w:val="20"/>
              </w:rPr>
            </w:pPr>
            <w:r w:rsidRPr="00913663">
              <w:rPr>
                <w:sz w:val="20"/>
                <w:szCs w:val="20"/>
              </w:rPr>
              <w:t>$</w:t>
            </w:r>
            <w:r w:rsidR="00CE27B1" w:rsidRPr="00913663">
              <w:rPr>
                <w:sz w:val="20"/>
                <w:szCs w:val="20"/>
              </w:rPr>
              <w:t>5</w:t>
            </w:r>
            <w:r w:rsidR="002064F5" w:rsidRPr="00913663">
              <w:rPr>
                <w:sz w:val="20"/>
                <w:szCs w:val="20"/>
              </w:rPr>
              <w:t>9.05</w:t>
            </w:r>
            <w:r w:rsidRPr="00913663">
              <w:rPr>
                <w:sz w:val="20"/>
                <w:szCs w:val="20"/>
              </w:rPr>
              <w:t xml:space="preserve"> /hour</w:t>
            </w:r>
          </w:p>
        </w:tc>
        <w:tc>
          <w:tcPr>
            <w:tcW w:w="1672" w:type="dxa"/>
            <w:tcBorders>
              <w:top w:val="single" w:sz="4" w:space="0" w:color="auto"/>
            </w:tcBorders>
          </w:tcPr>
          <w:p w14:paraId="6BED30CE" w14:textId="6B5DF18A" w:rsidR="002B64AF" w:rsidRPr="00913663" w:rsidRDefault="002B64AF" w:rsidP="002064F5">
            <w:pPr>
              <w:ind w:left="0"/>
              <w:rPr>
                <w:sz w:val="20"/>
                <w:szCs w:val="20"/>
              </w:rPr>
            </w:pPr>
            <w:r w:rsidRPr="00913663">
              <w:rPr>
                <w:sz w:val="20"/>
                <w:szCs w:val="20"/>
              </w:rPr>
              <w:t>$</w:t>
            </w:r>
            <w:r w:rsidR="00A46606" w:rsidRPr="00913663">
              <w:rPr>
                <w:sz w:val="20"/>
                <w:szCs w:val="20"/>
              </w:rPr>
              <w:t>2</w:t>
            </w:r>
            <w:r w:rsidR="002064F5" w:rsidRPr="00913663">
              <w:rPr>
                <w:sz w:val="20"/>
                <w:szCs w:val="20"/>
              </w:rPr>
              <w:t>95</w:t>
            </w:r>
            <w:r w:rsidR="00913663" w:rsidRPr="00913663">
              <w:rPr>
                <w:sz w:val="20"/>
                <w:szCs w:val="20"/>
              </w:rPr>
              <w:t>3</w:t>
            </w:r>
          </w:p>
        </w:tc>
      </w:tr>
      <w:tr w:rsidR="00913663" w:rsidRPr="00913663" w14:paraId="2DD90FB8" w14:textId="77777777" w:rsidTr="00917ED4">
        <w:tc>
          <w:tcPr>
            <w:tcW w:w="4158" w:type="dxa"/>
            <w:tcBorders>
              <w:top w:val="single" w:sz="4" w:space="0" w:color="auto"/>
            </w:tcBorders>
          </w:tcPr>
          <w:p w14:paraId="453637EF" w14:textId="3156A197" w:rsidR="002B64AF" w:rsidRPr="00913663" w:rsidRDefault="002B64AF" w:rsidP="002B64AF">
            <w:pPr>
              <w:ind w:left="0"/>
              <w:rPr>
                <w:sz w:val="20"/>
                <w:szCs w:val="20"/>
              </w:rPr>
            </w:pPr>
            <w:r w:rsidRPr="00913663">
              <w:rPr>
                <w:sz w:val="20"/>
                <w:szCs w:val="20"/>
              </w:rPr>
              <w:t>HRSA Health Scientist - GS-[</w:t>
            </w:r>
            <w:r w:rsidR="00C0432C" w:rsidRPr="00913663">
              <w:rPr>
                <w:sz w:val="20"/>
                <w:szCs w:val="20"/>
              </w:rPr>
              <w:t>13</w:t>
            </w:r>
            <w:r w:rsidRPr="00913663">
              <w:rPr>
                <w:sz w:val="20"/>
                <w:szCs w:val="20"/>
              </w:rPr>
              <w:t>], Step [</w:t>
            </w:r>
            <w:r w:rsidR="00C0432C" w:rsidRPr="00913663">
              <w:rPr>
                <w:sz w:val="20"/>
                <w:szCs w:val="20"/>
              </w:rPr>
              <w:t>3</w:t>
            </w:r>
            <w:r w:rsidRPr="00913663">
              <w:rPr>
                <w:sz w:val="20"/>
                <w:szCs w:val="20"/>
              </w:rPr>
              <w:t>];</w:t>
            </w:r>
          </w:p>
          <w:p w14:paraId="58ABF46C" w14:textId="45ADC6CD" w:rsidR="00F84EF1" w:rsidRPr="00913663" w:rsidRDefault="00114536" w:rsidP="00114536">
            <w:pPr>
              <w:ind w:left="0"/>
              <w:rPr>
                <w:sz w:val="20"/>
                <w:szCs w:val="20"/>
              </w:rPr>
            </w:pPr>
            <w:r w:rsidRPr="00913663">
              <w:rPr>
                <w:sz w:val="20"/>
              </w:rPr>
              <w:t>Instrument development, OMB package preparation, data collection, qualitative and  quantitative data analysis, report preparation</w:t>
            </w:r>
            <w:r w:rsidRPr="00913663" w:rsidDel="00D5648B">
              <w:rPr>
                <w:sz w:val="20"/>
              </w:rPr>
              <w:t xml:space="preserve"> </w:t>
            </w:r>
          </w:p>
        </w:tc>
        <w:tc>
          <w:tcPr>
            <w:tcW w:w="1782" w:type="dxa"/>
            <w:tcBorders>
              <w:top w:val="single" w:sz="4" w:space="0" w:color="auto"/>
            </w:tcBorders>
          </w:tcPr>
          <w:p w14:paraId="57CCB10B" w14:textId="5FB418D8" w:rsidR="002B64AF" w:rsidRPr="00913663" w:rsidRDefault="00A46606" w:rsidP="002B64AF">
            <w:pPr>
              <w:ind w:left="0"/>
              <w:jc w:val="center"/>
              <w:rPr>
                <w:sz w:val="20"/>
                <w:szCs w:val="20"/>
              </w:rPr>
            </w:pPr>
            <w:r w:rsidRPr="00913663">
              <w:rPr>
                <w:sz w:val="20"/>
                <w:szCs w:val="20"/>
              </w:rPr>
              <w:t>50</w:t>
            </w:r>
          </w:p>
        </w:tc>
        <w:tc>
          <w:tcPr>
            <w:tcW w:w="1822" w:type="dxa"/>
            <w:gridSpan w:val="3"/>
            <w:tcBorders>
              <w:top w:val="single" w:sz="4" w:space="0" w:color="auto"/>
            </w:tcBorders>
          </w:tcPr>
          <w:p w14:paraId="62B0DCB8" w14:textId="48B6622E" w:rsidR="002B64AF" w:rsidRPr="00913663" w:rsidRDefault="002B64AF" w:rsidP="00CE27B1">
            <w:pPr>
              <w:ind w:left="0"/>
              <w:rPr>
                <w:sz w:val="20"/>
                <w:szCs w:val="20"/>
              </w:rPr>
            </w:pPr>
            <w:r w:rsidRPr="00913663">
              <w:rPr>
                <w:sz w:val="20"/>
                <w:szCs w:val="20"/>
              </w:rPr>
              <w:t>$</w:t>
            </w:r>
            <w:r w:rsidR="00C0432C" w:rsidRPr="00913663">
              <w:rPr>
                <w:sz w:val="20"/>
                <w:szCs w:val="20"/>
              </w:rPr>
              <w:t>4</w:t>
            </w:r>
            <w:r w:rsidR="00CE27B1" w:rsidRPr="00913663">
              <w:rPr>
                <w:sz w:val="20"/>
                <w:szCs w:val="20"/>
              </w:rPr>
              <w:t>8.45</w:t>
            </w:r>
            <w:r w:rsidRPr="00913663">
              <w:rPr>
                <w:sz w:val="20"/>
                <w:szCs w:val="20"/>
              </w:rPr>
              <w:t xml:space="preserve"> /hour</w:t>
            </w:r>
          </w:p>
        </w:tc>
        <w:tc>
          <w:tcPr>
            <w:tcW w:w="1672" w:type="dxa"/>
            <w:tcBorders>
              <w:top w:val="single" w:sz="4" w:space="0" w:color="auto"/>
            </w:tcBorders>
          </w:tcPr>
          <w:p w14:paraId="361063FF" w14:textId="54347F09" w:rsidR="002B64AF" w:rsidRPr="00913663" w:rsidRDefault="002B64AF" w:rsidP="002B64AF">
            <w:pPr>
              <w:ind w:left="0"/>
              <w:rPr>
                <w:sz w:val="20"/>
                <w:szCs w:val="20"/>
              </w:rPr>
            </w:pPr>
            <w:r w:rsidRPr="00913663">
              <w:rPr>
                <w:sz w:val="20"/>
                <w:szCs w:val="20"/>
              </w:rPr>
              <w:t>$</w:t>
            </w:r>
            <w:r w:rsidR="00A46606" w:rsidRPr="00913663">
              <w:rPr>
                <w:sz w:val="20"/>
                <w:szCs w:val="20"/>
              </w:rPr>
              <w:t>242</w:t>
            </w:r>
            <w:r w:rsidR="00913663" w:rsidRPr="00913663">
              <w:rPr>
                <w:sz w:val="20"/>
                <w:szCs w:val="20"/>
              </w:rPr>
              <w:t>3</w:t>
            </w:r>
          </w:p>
        </w:tc>
      </w:tr>
      <w:tr w:rsidR="00913663" w:rsidRPr="00913663" w14:paraId="0E57822B" w14:textId="77777777" w:rsidTr="00917ED4">
        <w:tc>
          <w:tcPr>
            <w:tcW w:w="4158" w:type="dxa"/>
            <w:tcBorders>
              <w:top w:val="single" w:sz="4" w:space="0" w:color="auto"/>
            </w:tcBorders>
          </w:tcPr>
          <w:p w14:paraId="2F739625" w14:textId="7D80BFF4" w:rsidR="002B64AF" w:rsidRPr="00913663" w:rsidRDefault="002B64AF" w:rsidP="002B64AF">
            <w:pPr>
              <w:ind w:left="0"/>
              <w:rPr>
                <w:sz w:val="20"/>
                <w:szCs w:val="20"/>
              </w:rPr>
            </w:pPr>
            <w:r w:rsidRPr="00913663">
              <w:rPr>
                <w:sz w:val="20"/>
                <w:szCs w:val="20"/>
              </w:rPr>
              <w:t>HRSA Public Health Analyst - GS-[</w:t>
            </w:r>
            <w:r w:rsidR="00C0432C" w:rsidRPr="00913663">
              <w:rPr>
                <w:sz w:val="20"/>
                <w:szCs w:val="20"/>
              </w:rPr>
              <w:t>12</w:t>
            </w:r>
            <w:r w:rsidRPr="00913663">
              <w:rPr>
                <w:sz w:val="20"/>
                <w:szCs w:val="20"/>
              </w:rPr>
              <w:t>], Step [</w:t>
            </w:r>
            <w:r w:rsidR="00C0432C" w:rsidRPr="00913663">
              <w:rPr>
                <w:sz w:val="20"/>
                <w:szCs w:val="20"/>
              </w:rPr>
              <w:t>1</w:t>
            </w:r>
            <w:r w:rsidRPr="00913663">
              <w:rPr>
                <w:sz w:val="20"/>
                <w:szCs w:val="20"/>
              </w:rPr>
              <w:t>];</w:t>
            </w:r>
          </w:p>
          <w:p w14:paraId="16760F6B" w14:textId="21A8B09D" w:rsidR="00F84EF1" w:rsidRPr="00913663" w:rsidRDefault="00114536" w:rsidP="00114536">
            <w:pPr>
              <w:ind w:left="0"/>
              <w:rPr>
                <w:sz w:val="20"/>
                <w:szCs w:val="20"/>
              </w:rPr>
            </w:pPr>
            <w:r w:rsidRPr="00913663">
              <w:rPr>
                <w:sz w:val="20"/>
              </w:rPr>
              <w:t>Instrument development, OMB package preparation, data collection, quantitative data analysis, report preparation</w:t>
            </w:r>
          </w:p>
        </w:tc>
        <w:tc>
          <w:tcPr>
            <w:tcW w:w="1782" w:type="dxa"/>
            <w:tcBorders>
              <w:top w:val="single" w:sz="4" w:space="0" w:color="auto"/>
            </w:tcBorders>
          </w:tcPr>
          <w:p w14:paraId="4A3A3005" w14:textId="353682A1" w:rsidR="002B64AF" w:rsidRPr="00913663" w:rsidRDefault="00A46606" w:rsidP="002B64AF">
            <w:pPr>
              <w:ind w:left="0"/>
              <w:jc w:val="center"/>
              <w:rPr>
                <w:sz w:val="20"/>
                <w:szCs w:val="20"/>
              </w:rPr>
            </w:pPr>
            <w:r w:rsidRPr="00913663">
              <w:rPr>
                <w:sz w:val="20"/>
                <w:szCs w:val="20"/>
              </w:rPr>
              <w:t>50</w:t>
            </w:r>
          </w:p>
        </w:tc>
        <w:tc>
          <w:tcPr>
            <w:tcW w:w="1822" w:type="dxa"/>
            <w:gridSpan w:val="3"/>
            <w:tcBorders>
              <w:top w:val="single" w:sz="4" w:space="0" w:color="auto"/>
            </w:tcBorders>
          </w:tcPr>
          <w:p w14:paraId="355119D7" w14:textId="0C7B0711" w:rsidR="002B64AF" w:rsidRPr="00913663" w:rsidRDefault="002B64AF" w:rsidP="00CE27B1">
            <w:pPr>
              <w:ind w:left="0"/>
              <w:rPr>
                <w:sz w:val="20"/>
                <w:szCs w:val="20"/>
              </w:rPr>
            </w:pPr>
            <w:r w:rsidRPr="00913663">
              <w:rPr>
                <w:sz w:val="20"/>
                <w:szCs w:val="20"/>
              </w:rPr>
              <w:t>$</w:t>
            </w:r>
            <w:r w:rsidR="00CE27B1" w:rsidRPr="00913663">
              <w:rPr>
                <w:sz w:val="20"/>
                <w:szCs w:val="20"/>
              </w:rPr>
              <w:t>38.20</w:t>
            </w:r>
            <w:r w:rsidRPr="00913663">
              <w:rPr>
                <w:sz w:val="20"/>
                <w:szCs w:val="20"/>
              </w:rPr>
              <w:t xml:space="preserve"> /hour</w:t>
            </w:r>
          </w:p>
        </w:tc>
        <w:tc>
          <w:tcPr>
            <w:tcW w:w="1672" w:type="dxa"/>
            <w:tcBorders>
              <w:top w:val="single" w:sz="4" w:space="0" w:color="auto"/>
            </w:tcBorders>
          </w:tcPr>
          <w:p w14:paraId="035927C6" w14:textId="2102DC17" w:rsidR="002B64AF" w:rsidRPr="00913663" w:rsidRDefault="002B64AF" w:rsidP="002B64AF">
            <w:pPr>
              <w:ind w:left="0"/>
              <w:rPr>
                <w:sz w:val="20"/>
                <w:szCs w:val="20"/>
              </w:rPr>
            </w:pPr>
            <w:r w:rsidRPr="00913663">
              <w:rPr>
                <w:sz w:val="20"/>
                <w:szCs w:val="20"/>
              </w:rPr>
              <w:t>$</w:t>
            </w:r>
            <w:r w:rsidR="00A46606" w:rsidRPr="00913663">
              <w:rPr>
                <w:sz w:val="20"/>
                <w:szCs w:val="20"/>
              </w:rPr>
              <w:t>1910.00</w:t>
            </w:r>
          </w:p>
        </w:tc>
      </w:tr>
      <w:tr w:rsidR="00913663" w:rsidRPr="00913663" w14:paraId="6F3CD381" w14:textId="77777777" w:rsidTr="00917ED4">
        <w:tc>
          <w:tcPr>
            <w:tcW w:w="4158" w:type="dxa"/>
            <w:tcBorders>
              <w:top w:val="single" w:sz="4" w:space="0" w:color="auto"/>
            </w:tcBorders>
          </w:tcPr>
          <w:p w14:paraId="3B4E438D" w14:textId="16750A03" w:rsidR="00C5284C" w:rsidRPr="00913663" w:rsidRDefault="00C44C31" w:rsidP="00C5284C">
            <w:pPr>
              <w:ind w:left="0"/>
              <w:rPr>
                <w:sz w:val="20"/>
                <w:szCs w:val="20"/>
              </w:rPr>
            </w:pPr>
            <w:r w:rsidRPr="00913663">
              <w:rPr>
                <w:sz w:val="20"/>
                <w:szCs w:val="20"/>
              </w:rPr>
              <w:t xml:space="preserve">Emergint Technologies, Inc. </w:t>
            </w:r>
            <w:r w:rsidR="00C5284C" w:rsidRPr="00913663">
              <w:rPr>
                <w:sz w:val="20"/>
                <w:szCs w:val="20"/>
              </w:rPr>
              <w:t>Public Health Analyst</w:t>
            </w:r>
          </w:p>
          <w:p w14:paraId="262362E9" w14:textId="7044C8F5" w:rsidR="00C5284C" w:rsidRPr="00913663" w:rsidRDefault="00C5284C" w:rsidP="00C5284C">
            <w:pPr>
              <w:ind w:left="0"/>
              <w:rPr>
                <w:sz w:val="20"/>
                <w:szCs w:val="20"/>
              </w:rPr>
            </w:pPr>
            <w:r w:rsidRPr="00913663">
              <w:rPr>
                <w:sz w:val="20"/>
                <w:szCs w:val="20"/>
              </w:rPr>
              <w:t>Interview Transcription Services</w:t>
            </w:r>
          </w:p>
        </w:tc>
        <w:tc>
          <w:tcPr>
            <w:tcW w:w="1782" w:type="dxa"/>
            <w:tcBorders>
              <w:top w:val="single" w:sz="4" w:space="0" w:color="auto"/>
            </w:tcBorders>
          </w:tcPr>
          <w:p w14:paraId="36963AD2" w14:textId="46DA81DF" w:rsidR="00C5284C" w:rsidRPr="00913663" w:rsidRDefault="00A46606" w:rsidP="00C0432C">
            <w:pPr>
              <w:ind w:left="0"/>
              <w:jc w:val="center"/>
              <w:rPr>
                <w:sz w:val="20"/>
                <w:szCs w:val="20"/>
              </w:rPr>
            </w:pPr>
            <w:r w:rsidRPr="00913663">
              <w:rPr>
                <w:sz w:val="20"/>
                <w:szCs w:val="20"/>
              </w:rPr>
              <w:t>50</w:t>
            </w:r>
          </w:p>
        </w:tc>
        <w:tc>
          <w:tcPr>
            <w:tcW w:w="1822" w:type="dxa"/>
            <w:gridSpan w:val="3"/>
            <w:tcBorders>
              <w:top w:val="single" w:sz="4" w:space="0" w:color="auto"/>
            </w:tcBorders>
          </w:tcPr>
          <w:p w14:paraId="3C5B4A47" w14:textId="5F1C3817" w:rsidR="00C5284C" w:rsidRPr="00913663" w:rsidRDefault="00C5284C" w:rsidP="00BC13A8">
            <w:pPr>
              <w:ind w:left="0"/>
              <w:rPr>
                <w:sz w:val="20"/>
                <w:szCs w:val="20"/>
              </w:rPr>
            </w:pPr>
            <w:r w:rsidRPr="00913663">
              <w:rPr>
                <w:sz w:val="20"/>
                <w:szCs w:val="20"/>
              </w:rPr>
              <w:t>$</w:t>
            </w:r>
            <w:r w:rsidR="00913663" w:rsidRPr="00913663">
              <w:rPr>
                <w:sz w:val="20"/>
                <w:szCs w:val="20"/>
              </w:rPr>
              <w:t>60.00 /hour</w:t>
            </w:r>
          </w:p>
        </w:tc>
        <w:tc>
          <w:tcPr>
            <w:tcW w:w="1672" w:type="dxa"/>
            <w:tcBorders>
              <w:top w:val="single" w:sz="4" w:space="0" w:color="auto"/>
            </w:tcBorders>
          </w:tcPr>
          <w:p w14:paraId="153D6448" w14:textId="143EF13C" w:rsidR="00C5284C" w:rsidRPr="00913663" w:rsidRDefault="00C5284C" w:rsidP="00C0432C">
            <w:pPr>
              <w:ind w:left="0"/>
              <w:rPr>
                <w:sz w:val="20"/>
                <w:szCs w:val="20"/>
              </w:rPr>
            </w:pPr>
            <w:r w:rsidRPr="00913663">
              <w:rPr>
                <w:sz w:val="20"/>
                <w:szCs w:val="20"/>
              </w:rPr>
              <w:t>$</w:t>
            </w:r>
            <w:r w:rsidR="00C0432C" w:rsidRPr="00913663">
              <w:rPr>
                <w:sz w:val="20"/>
                <w:szCs w:val="20"/>
              </w:rPr>
              <w:t>3000.00</w:t>
            </w:r>
          </w:p>
        </w:tc>
      </w:tr>
      <w:tr w:rsidR="00913663" w:rsidRPr="00913663" w14:paraId="074023FB" w14:textId="77777777" w:rsidTr="00CF6092">
        <w:trPr>
          <w:trHeight w:val="332"/>
        </w:trPr>
        <w:tc>
          <w:tcPr>
            <w:tcW w:w="7290" w:type="dxa"/>
            <w:gridSpan w:val="3"/>
            <w:tcBorders>
              <w:right w:val="nil"/>
            </w:tcBorders>
            <w:vAlign w:val="center"/>
          </w:tcPr>
          <w:p w14:paraId="659E3FC2" w14:textId="55CDA370" w:rsidR="00C5284C" w:rsidRPr="00913663" w:rsidRDefault="00C5284C" w:rsidP="00C5284C">
            <w:pPr>
              <w:ind w:left="0"/>
              <w:jc w:val="right"/>
              <w:rPr>
                <w:b/>
                <w:sz w:val="20"/>
                <w:szCs w:val="20"/>
              </w:rPr>
            </w:pPr>
            <w:r w:rsidRPr="00913663">
              <w:rPr>
                <w:b/>
                <w:sz w:val="20"/>
                <w:szCs w:val="20"/>
              </w:rPr>
              <w:t>Estimated Total Cost of Information Collection</w:t>
            </w:r>
          </w:p>
        </w:tc>
        <w:tc>
          <w:tcPr>
            <w:tcW w:w="236" w:type="dxa"/>
            <w:tcBorders>
              <w:left w:val="nil"/>
              <w:right w:val="nil"/>
            </w:tcBorders>
            <w:vAlign w:val="center"/>
          </w:tcPr>
          <w:p w14:paraId="0300D9F6" w14:textId="77777777" w:rsidR="00C5284C" w:rsidRPr="00913663" w:rsidRDefault="00C5284C" w:rsidP="00C5284C">
            <w:pPr>
              <w:ind w:left="0"/>
              <w:rPr>
                <w:b/>
                <w:sz w:val="20"/>
                <w:szCs w:val="20"/>
              </w:rPr>
            </w:pPr>
          </w:p>
        </w:tc>
        <w:tc>
          <w:tcPr>
            <w:tcW w:w="236" w:type="dxa"/>
            <w:tcBorders>
              <w:left w:val="nil"/>
            </w:tcBorders>
            <w:vAlign w:val="center"/>
          </w:tcPr>
          <w:p w14:paraId="52B655BC" w14:textId="77777777" w:rsidR="00C5284C" w:rsidRPr="00913663" w:rsidRDefault="00C5284C" w:rsidP="00C5284C">
            <w:pPr>
              <w:ind w:left="0"/>
              <w:rPr>
                <w:b/>
                <w:sz w:val="20"/>
                <w:szCs w:val="20"/>
              </w:rPr>
            </w:pPr>
          </w:p>
        </w:tc>
        <w:tc>
          <w:tcPr>
            <w:tcW w:w="1672" w:type="dxa"/>
            <w:vAlign w:val="center"/>
          </w:tcPr>
          <w:p w14:paraId="3803DCF3" w14:textId="7A39F019" w:rsidR="00C5284C" w:rsidRPr="00913663" w:rsidRDefault="00C5284C">
            <w:pPr>
              <w:ind w:left="0"/>
              <w:jc w:val="center"/>
              <w:rPr>
                <w:b/>
                <w:sz w:val="20"/>
                <w:szCs w:val="20"/>
              </w:rPr>
            </w:pPr>
            <w:r w:rsidRPr="00913663">
              <w:rPr>
                <w:b/>
                <w:sz w:val="20"/>
                <w:szCs w:val="20"/>
              </w:rPr>
              <w:t>$</w:t>
            </w:r>
            <w:r w:rsidR="009E6684" w:rsidRPr="00913663">
              <w:rPr>
                <w:b/>
                <w:sz w:val="20"/>
                <w:szCs w:val="20"/>
              </w:rPr>
              <w:t>1</w:t>
            </w:r>
            <w:r w:rsidR="00333231" w:rsidRPr="00913663">
              <w:rPr>
                <w:b/>
                <w:sz w:val="20"/>
                <w:szCs w:val="20"/>
              </w:rPr>
              <w:t>8,24</w:t>
            </w:r>
            <w:r w:rsidR="00913663" w:rsidRPr="00913663">
              <w:rPr>
                <w:b/>
                <w:sz w:val="20"/>
                <w:szCs w:val="20"/>
              </w:rPr>
              <w:t>9</w:t>
            </w:r>
          </w:p>
        </w:tc>
      </w:tr>
    </w:tbl>
    <w:p w14:paraId="1E937825" w14:textId="77777777" w:rsidR="00734D99" w:rsidRDefault="00734D99" w:rsidP="00BA6842">
      <w:pPr>
        <w:ind w:left="0"/>
      </w:pPr>
    </w:p>
    <w:p w14:paraId="1A74DB57" w14:textId="77777777" w:rsidR="00B12F51" w:rsidRPr="00D75750" w:rsidRDefault="00D75750" w:rsidP="00692DEB">
      <w:pPr>
        <w:pStyle w:val="Heading4"/>
      </w:pPr>
      <w:bookmarkStart w:id="20" w:name="_Toc427752828"/>
      <w:r w:rsidRPr="00D75750">
        <w:t>Explanation for Program Changes or Adjustments</w:t>
      </w:r>
      <w:bookmarkEnd w:id="20"/>
    </w:p>
    <w:p w14:paraId="100F5F6A" w14:textId="77777777" w:rsidR="00F52BCC" w:rsidRDefault="003C7C5D" w:rsidP="008B65FF">
      <w:pPr>
        <w:ind w:left="360"/>
      </w:pPr>
      <w:r>
        <w:t xml:space="preserve">This is a new </w:t>
      </w:r>
      <w:r w:rsidR="002E2EDD">
        <w:t>data</w:t>
      </w:r>
      <w:r w:rsidR="00157413">
        <w:t xml:space="preserve"> collection</w:t>
      </w:r>
      <w:r>
        <w:t>.</w:t>
      </w:r>
    </w:p>
    <w:p w14:paraId="0CA48228" w14:textId="77777777" w:rsidR="00734D99" w:rsidRDefault="00734D99" w:rsidP="00D5648B">
      <w:pPr>
        <w:ind w:left="0"/>
      </w:pPr>
    </w:p>
    <w:p w14:paraId="1E21F454" w14:textId="77777777" w:rsidR="00B12F51" w:rsidRPr="007B6A12" w:rsidRDefault="00616090" w:rsidP="00692DEB">
      <w:pPr>
        <w:pStyle w:val="Heading4"/>
      </w:pPr>
      <w:bookmarkStart w:id="21" w:name="_Toc427752829"/>
      <w:r w:rsidRPr="007B6A12">
        <w:t>Plan</w:t>
      </w:r>
      <w:r w:rsidR="00D75750" w:rsidRPr="007B6A12">
        <w:t>s for Tabulation and Publication and Project Time Schedule</w:t>
      </w:r>
      <w:bookmarkEnd w:id="21"/>
    </w:p>
    <w:p w14:paraId="13F65C29" w14:textId="77777777" w:rsidR="002C6FA6" w:rsidRPr="00DD0D1C" w:rsidRDefault="002C6FA6" w:rsidP="002C6FA6">
      <w:pPr>
        <w:ind w:left="360"/>
        <w:rPr>
          <w:rFonts w:ascii="Cambria" w:hAnsi="Cambria"/>
          <w:b/>
          <w:i/>
        </w:rPr>
      </w:pPr>
      <w:r w:rsidRPr="00DD0D1C">
        <w:rPr>
          <w:rFonts w:ascii="Cambria" w:hAnsi="Cambria"/>
          <w:b/>
          <w:i/>
        </w:rPr>
        <w:t>Web-based Assessment</w:t>
      </w:r>
    </w:p>
    <w:p w14:paraId="5E73F9B2" w14:textId="20852C83" w:rsidR="00484DF8" w:rsidRDefault="002C6FA6" w:rsidP="002C6FA6">
      <w:pPr>
        <w:ind w:left="360"/>
        <w:rPr>
          <w:rFonts w:ascii="Cambria" w:hAnsi="Cambria"/>
        </w:rPr>
      </w:pPr>
      <w:r>
        <w:rPr>
          <w:rFonts w:ascii="Cambria" w:hAnsi="Cambria"/>
        </w:rPr>
        <w:t xml:space="preserve">Once the data collection period for the web-based assessment has closed, </w:t>
      </w:r>
      <w:r w:rsidR="0035199A">
        <w:rPr>
          <w:rFonts w:ascii="Cambria" w:hAnsi="Cambria"/>
        </w:rPr>
        <w:t>CDC</w:t>
      </w:r>
      <w:r>
        <w:rPr>
          <w:rFonts w:ascii="Cambria" w:hAnsi="Cambria"/>
        </w:rPr>
        <w:t xml:space="preserve"> will export the quantitative data</w:t>
      </w:r>
      <w:r w:rsidRPr="004E66EE">
        <w:rPr>
          <w:rFonts w:ascii="Cambria" w:hAnsi="Cambria"/>
        </w:rPr>
        <w:t xml:space="preserve"> from Survey</w:t>
      </w:r>
      <w:r w:rsidR="0035199A">
        <w:rPr>
          <w:rFonts w:ascii="Cambria" w:hAnsi="Cambria"/>
        </w:rPr>
        <w:t>Monkey</w:t>
      </w:r>
      <w:r w:rsidRPr="004E66EE">
        <w:rPr>
          <w:rFonts w:ascii="Cambria" w:hAnsi="Cambria"/>
        </w:rPr>
        <w:t xml:space="preserve"> into a Microsoft Excel file.</w:t>
      </w:r>
      <w:r w:rsidR="00484DF8">
        <w:rPr>
          <w:rFonts w:ascii="Cambria" w:hAnsi="Cambria"/>
        </w:rPr>
        <w:t xml:space="preserve"> </w:t>
      </w:r>
      <w:r w:rsidR="003A3084">
        <w:rPr>
          <w:rFonts w:ascii="Cambria" w:hAnsi="Cambria"/>
        </w:rPr>
        <w:t xml:space="preserve">The file will be shared with CMS and HRSA. CDC, CMS, and HRSA will store the </w:t>
      </w:r>
      <w:r w:rsidR="007A7A98">
        <w:rPr>
          <w:rFonts w:ascii="Cambria" w:hAnsi="Cambria"/>
        </w:rPr>
        <w:t xml:space="preserve">file </w:t>
      </w:r>
      <w:r w:rsidR="00484DF8" w:rsidRPr="00484DF8">
        <w:rPr>
          <w:rFonts w:ascii="Cambria" w:hAnsi="Cambria"/>
        </w:rPr>
        <w:t>on a multi-user share</w:t>
      </w:r>
      <w:r w:rsidR="003A3084">
        <w:rPr>
          <w:rFonts w:ascii="Cambria" w:hAnsi="Cambria"/>
        </w:rPr>
        <w:t xml:space="preserve"> that</w:t>
      </w:r>
      <w:r w:rsidR="00484DF8" w:rsidRPr="00484DF8">
        <w:rPr>
          <w:rFonts w:ascii="Cambria" w:hAnsi="Cambria"/>
        </w:rPr>
        <w:t xml:space="preserve"> is a network-based file folder that can only be accessed by a designated group of users</w:t>
      </w:r>
      <w:r w:rsidR="003A3084">
        <w:rPr>
          <w:rFonts w:ascii="Cambria" w:hAnsi="Cambria"/>
        </w:rPr>
        <w:t xml:space="preserve"> at their respective agency</w:t>
      </w:r>
      <w:r w:rsidR="00484DF8" w:rsidRPr="00484DF8">
        <w:rPr>
          <w:rFonts w:ascii="Cambria" w:hAnsi="Cambria"/>
        </w:rPr>
        <w:t xml:space="preserve">. </w:t>
      </w:r>
      <w:r w:rsidR="00484DF8">
        <w:rPr>
          <w:rFonts w:ascii="Cambria" w:hAnsi="Cambria"/>
        </w:rPr>
        <w:t xml:space="preserve">CDC </w:t>
      </w:r>
      <w:r>
        <w:rPr>
          <w:rFonts w:ascii="Cambria" w:hAnsi="Cambria"/>
        </w:rPr>
        <w:t xml:space="preserve">staff will </w:t>
      </w:r>
      <w:r w:rsidR="003A3084">
        <w:rPr>
          <w:rFonts w:ascii="Cambria" w:hAnsi="Cambria"/>
        </w:rPr>
        <w:t>lead the web-based assessment analysis</w:t>
      </w:r>
      <w:r w:rsidR="00114536">
        <w:rPr>
          <w:rFonts w:ascii="Cambria" w:hAnsi="Cambria"/>
        </w:rPr>
        <w:t xml:space="preserve">, with input from CMS and HRSA. Information will be reviewed </w:t>
      </w:r>
      <w:r w:rsidRPr="004E66EE">
        <w:rPr>
          <w:rFonts w:ascii="Cambria" w:hAnsi="Cambria"/>
        </w:rPr>
        <w:t xml:space="preserve">for completeness and simple descriptive statistics will be run looking at response frequencies. Depending on the response distribution, frequencies may be cross-tabulated to identify response similarities and differences among sub-groups of respondents, such as those who work </w:t>
      </w:r>
      <w:r w:rsidR="004A6549">
        <w:rPr>
          <w:rFonts w:ascii="Cambria" w:hAnsi="Cambria"/>
        </w:rPr>
        <w:t>in</w:t>
      </w:r>
      <w:r w:rsidRPr="004E66EE">
        <w:rPr>
          <w:rFonts w:ascii="Cambria" w:hAnsi="Cambria"/>
        </w:rPr>
        <w:t xml:space="preserve"> a </w:t>
      </w:r>
      <w:r w:rsidR="0035199A">
        <w:rPr>
          <w:rFonts w:ascii="Cambria" w:hAnsi="Cambria"/>
        </w:rPr>
        <w:t xml:space="preserve">Health Department </w:t>
      </w:r>
      <w:r w:rsidRPr="004E66EE">
        <w:rPr>
          <w:rFonts w:ascii="Cambria" w:hAnsi="Cambria"/>
        </w:rPr>
        <w:t xml:space="preserve">as compared to those </w:t>
      </w:r>
      <w:r w:rsidR="0035199A">
        <w:rPr>
          <w:rFonts w:ascii="Cambria" w:hAnsi="Cambria"/>
        </w:rPr>
        <w:t>affiliated with Medicaid/CHIP</w:t>
      </w:r>
      <w:r w:rsidRPr="004E66EE">
        <w:rPr>
          <w:rFonts w:ascii="Cambria" w:hAnsi="Cambria"/>
        </w:rPr>
        <w:t xml:space="preserve">, or </w:t>
      </w:r>
      <w:r w:rsidR="0035199A">
        <w:rPr>
          <w:rFonts w:ascii="Cambria" w:hAnsi="Cambria"/>
        </w:rPr>
        <w:t>by learning community.</w:t>
      </w:r>
      <w:r w:rsidRPr="004E66EE">
        <w:rPr>
          <w:rFonts w:ascii="Cambria" w:hAnsi="Cambria"/>
        </w:rPr>
        <w:t xml:space="preserve"> These findings will be representative only of the response pool and not the total population of professionals working in </w:t>
      </w:r>
      <w:r w:rsidR="0035199A">
        <w:rPr>
          <w:rFonts w:ascii="Cambria" w:hAnsi="Cambria"/>
        </w:rPr>
        <w:t>health departments and Medicaid/CHIP agencies to improve health outcomes for persons living with HIV enrolled in Medicaid/CHIP.</w:t>
      </w:r>
    </w:p>
    <w:p w14:paraId="6DD11407" w14:textId="77777777" w:rsidR="002C6FA6" w:rsidRPr="004E66EE" w:rsidRDefault="002C6FA6" w:rsidP="002C6FA6">
      <w:pPr>
        <w:rPr>
          <w:rFonts w:ascii="Cambria" w:hAnsi="Cambria"/>
        </w:rPr>
      </w:pPr>
    </w:p>
    <w:p w14:paraId="1EFE4F60" w14:textId="77777777" w:rsidR="00015687" w:rsidRDefault="002C6FA6" w:rsidP="00015687">
      <w:pPr>
        <w:ind w:left="360"/>
        <w:rPr>
          <w:rFonts w:ascii="Cambria" w:hAnsi="Cambria"/>
          <w:b/>
          <w:i/>
        </w:rPr>
      </w:pPr>
      <w:r w:rsidRPr="00DD0D1C">
        <w:rPr>
          <w:rFonts w:ascii="Cambria" w:hAnsi="Cambria"/>
          <w:b/>
          <w:i/>
        </w:rPr>
        <w:t>Telephone Interviews</w:t>
      </w:r>
    </w:p>
    <w:p w14:paraId="17580A7B" w14:textId="7F46AD6E" w:rsidR="00015687" w:rsidRPr="00015687" w:rsidRDefault="002C6FA6" w:rsidP="00015687">
      <w:pPr>
        <w:ind w:left="360"/>
        <w:rPr>
          <w:rFonts w:ascii="Cambria" w:hAnsi="Cambria"/>
        </w:rPr>
      </w:pPr>
      <w:r>
        <w:rPr>
          <w:rFonts w:ascii="Cambria" w:hAnsi="Cambria"/>
        </w:rPr>
        <w:t xml:space="preserve">Once the data collection period for the telephone </w:t>
      </w:r>
      <w:r w:rsidR="00B327AD">
        <w:rPr>
          <w:rFonts w:ascii="Cambria" w:hAnsi="Cambria"/>
        </w:rPr>
        <w:t>i</w:t>
      </w:r>
      <w:r>
        <w:rPr>
          <w:rFonts w:ascii="Cambria" w:hAnsi="Cambria"/>
        </w:rPr>
        <w:t xml:space="preserve">nterviews has closed, </w:t>
      </w:r>
      <w:r w:rsidR="0044403C">
        <w:rPr>
          <w:rFonts w:ascii="Cambria" w:hAnsi="Cambria"/>
        </w:rPr>
        <w:t>a</w:t>
      </w:r>
      <w:r w:rsidR="00C44C31">
        <w:rPr>
          <w:rFonts w:ascii="Cambria" w:hAnsi="Cambria"/>
        </w:rPr>
        <w:t xml:space="preserve">n </w:t>
      </w:r>
      <w:r w:rsidR="00C44C31" w:rsidRPr="00C44C31">
        <w:rPr>
          <w:rFonts w:ascii="Cambria" w:hAnsi="Cambria"/>
        </w:rPr>
        <w:t xml:space="preserve">Emergint Technologies, Inc. </w:t>
      </w:r>
      <w:r w:rsidR="0044403C">
        <w:rPr>
          <w:rFonts w:ascii="Cambria" w:hAnsi="Cambria"/>
        </w:rPr>
        <w:t xml:space="preserve">staff person (under CDC contract) </w:t>
      </w:r>
      <w:r w:rsidR="00015687" w:rsidRPr="00015687">
        <w:rPr>
          <w:rFonts w:ascii="Cambria" w:hAnsi="Cambria"/>
        </w:rPr>
        <w:t xml:space="preserve">will transcribe the interviews. Each of the transcribed interviews will be compared against the recording to ensure accuracy. </w:t>
      </w:r>
      <w:r w:rsidR="003A3084">
        <w:rPr>
          <w:rFonts w:ascii="Cambria" w:hAnsi="Cambria"/>
        </w:rPr>
        <w:t xml:space="preserve">Emergint will copy the transcribed data and share with </w:t>
      </w:r>
      <w:r w:rsidR="00C66497">
        <w:rPr>
          <w:rFonts w:ascii="Cambria" w:hAnsi="Cambria"/>
        </w:rPr>
        <w:t>CDC</w:t>
      </w:r>
      <w:r w:rsidR="003A3084">
        <w:rPr>
          <w:rFonts w:ascii="Cambria" w:hAnsi="Cambria"/>
        </w:rPr>
        <w:t xml:space="preserve">, </w:t>
      </w:r>
      <w:r w:rsidR="00333231">
        <w:rPr>
          <w:rFonts w:ascii="Cambria" w:hAnsi="Cambria"/>
        </w:rPr>
        <w:t>CMS</w:t>
      </w:r>
      <w:r w:rsidR="003A3084">
        <w:rPr>
          <w:rFonts w:ascii="Cambria" w:hAnsi="Cambria"/>
        </w:rPr>
        <w:t>,</w:t>
      </w:r>
      <w:r w:rsidR="00333231">
        <w:rPr>
          <w:rFonts w:ascii="Cambria" w:hAnsi="Cambria"/>
        </w:rPr>
        <w:t xml:space="preserve"> and HRSA. Each agency will store the data on </w:t>
      </w:r>
      <w:r w:rsidR="00333231" w:rsidRPr="00484DF8">
        <w:rPr>
          <w:rFonts w:ascii="Cambria" w:hAnsi="Cambria"/>
        </w:rPr>
        <w:t xml:space="preserve">a network-based file folder that can only be accessed by a designated group of users. </w:t>
      </w:r>
      <w:r w:rsidR="00333231">
        <w:rPr>
          <w:rFonts w:ascii="Cambria" w:hAnsi="Cambria"/>
        </w:rPr>
        <w:t>D</w:t>
      </w:r>
      <w:r w:rsidR="00015687" w:rsidRPr="00015687">
        <w:rPr>
          <w:rFonts w:ascii="Cambria" w:hAnsi="Cambria"/>
        </w:rPr>
        <w:t>ata will then be coded to identify common themes. Two analysts (</w:t>
      </w:r>
      <w:r w:rsidR="00015687">
        <w:rPr>
          <w:rFonts w:ascii="Cambria" w:hAnsi="Cambria"/>
        </w:rPr>
        <w:t>CDC and HRSA)</w:t>
      </w:r>
      <w:r w:rsidR="00015687" w:rsidRPr="00015687">
        <w:rPr>
          <w:rFonts w:ascii="Cambria" w:hAnsi="Cambria"/>
        </w:rPr>
        <w:t xml:space="preserve"> will independently code transcriptions and then discuss their coding decisions to reach agreement on coding. </w:t>
      </w:r>
      <w:r w:rsidR="00015687">
        <w:rPr>
          <w:rFonts w:ascii="Cambria" w:hAnsi="Cambria"/>
        </w:rPr>
        <w:t xml:space="preserve">EZtext will be used. </w:t>
      </w:r>
      <w:r w:rsidR="00015687" w:rsidRPr="00015687">
        <w:rPr>
          <w:rFonts w:ascii="Cambria" w:hAnsi="Cambria"/>
        </w:rPr>
        <w:t xml:space="preserve">   </w:t>
      </w:r>
    </w:p>
    <w:p w14:paraId="453B5DC1" w14:textId="653D848A" w:rsidR="002C6FA6" w:rsidRPr="004E66EE" w:rsidRDefault="002C6FA6" w:rsidP="00707750">
      <w:pPr>
        <w:ind w:left="360"/>
        <w:rPr>
          <w:rFonts w:ascii="Cambria" w:hAnsi="Cambria"/>
        </w:rPr>
      </w:pPr>
      <w:r w:rsidRPr="004E66EE">
        <w:rPr>
          <w:rFonts w:ascii="Cambria" w:hAnsi="Cambria"/>
        </w:rPr>
        <w:t>Following information analysis, key findings will be shared</w:t>
      </w:r>
      <w:r>
        <w:rPr>
          <w:rFonts w:ascii="Cambria" w:hAnsi="Cambria"/>
        </w:rPr>
        <w:t xml:space="preserve"> in aggregate form</w:t>
      </w:r>
      <w:r w:rsidRPr="004E66EE">
        <w:rPr>
          <w:rFonts w:ascii="Cambria" w:hAnsi="Cambria"/>
        </w:rPr>
        <w:t xml:space="preserve"> with several audiences:</w:t>
      </w:r>
    </w:p>
    <w:p w14:paraId="1188A06A" w14:textId="771AA9AB" w:rsidR="002C6FA6" w:rsidRPr="004E66EE" w:rsidRDefault="00B327AD" w:rsidP="002C6FA6">
      <w:pPr>
        <w:pStyle w:val="ListParagraph"/>
        <w:numPr>
          <w:ilvl w:val="0"/>
          <w:numId w:val="22"/>
        </w:numPr>
        <w:rPr>
          <w:rFonts w:ascii="Cambria" w:hAnsi="Cambria"/>
        </w:rPr>
      </w:pPr>
      <w:r>
        <w:rPr>
          <w:rFonts w:ascii="Cambria" w:hAnsi="Cambria"/>
        </w:rPr>
        <w:t>HHIAG state and federal participants – staff involved in the assessment will conduct a webinar following the distillation of the results</w:t>
      </w:r>
    </w:p>
    <w:p w14:paraId="417EBA2E" w14:textId="0AB34A06" w:rsidR="002C6FA6" w:rsidRPr="004E66EE" w:rsidRDefault="002C6FA6" w:rsidP="002C6FA6">
      <w:pPr>
        <w:pStyle w:val="ListParagraph"/>
        <w:numPr>
          <w:ilvl w:val="0"/>
          <w:numId w:val="22"/>
        </w:numPr>
        <w:rPr>
          <w:rFonts w:ascii="Cambria" w:hAnsi="Cambria"/>
        </w:rPr>
      </w:pPr>
      <w:r w:rsidRPr="004E66EE">
        <w:rPr>
          <w:rFonts w:ascii="Cambria" w:hAnsi="Cambria"/>
        </w:rPr>
        <w:t>C</w:t>
      </w:r>
      <w:r w:rsidR="00853DEE">
        <w:rPr>
          <w:rFonts w:ascii="Cambria" w:hAnsi="Cambria"/>
        </w:rPr>
        <w:t xml:space="preserve">DC </w:t>
      </w:r>
      <w:r w:rsidR="00C66497">
        <w:rPr>
          <w:rFonts w:ascii="Cambria" w:hAnsi="Cambria"/>
        </w:rPr>
        <w:t>c</w:t>
      </w:r>
      <w:r w:rsidR="00853DEE">
        <w:rPr>
          <w:rFonts w:ascii="Cambria" w:hAnsi="Cambria"/>
        </w:rPr>
        <w:t>o</w:t>
      </w:r>
      <w:r w:rsidRPr="004E66EE">
        <w:rPr>
          <w:rFonts w:ascii="Cambria" w:hAnsi="Cambria"/>
        </w:rPr>
        <w:t>mmunications team that works to disseminate CDC</w:t>
      </w:r>
      <w:r w:rsidR="00853DEE">
        <w:rPr>
          <w:rFonts w:ascii="Cambria" w:hAnsi="Cambria"/>
        </w:rPr>
        <w:t xml:space="preserve"> </w:t>
      </w:r>
      <w:r w:rsidRPr="004E66EE">
        <w:rPr>
          <w:rFonts w:ascii="Cambria" w:hAnsi="Cambria"/>
        </w:rPr>
        <w:t>products to priority end users</w:t>
      </w:r>
    </w:p>
    <w:p w14:paraId="233934E1" w14:textId="77777777" w:rsidR="002C6FA6" w:rsidRPr="004E66EE" w:rsidRDefault="002C6FA6" w:rsidP="002C6FA6">
      <w:pPr>
        <w:rPr>
          <w:rFonts w:ascii="Cambria" w:hAnsi="Cambria"/>
        </w:rPr>
      </w:pPr>
    </w:p>
    <w:p w14:paraId="64AE6218" w14:textId="532E21BF" w:rsidR="002C6FA6" w:rsidRPr="007C73DB" w:rsidRDefault="002C6FA6" w:rsidP="002C6FA6">
      <w:pPr>
        <w:ind w:left="360"/>
        <w:rPr>
          <w:rFonts w:ascii="Cambria" w:hAnsi="Cambria"/>
        </w:rPr>
      </w:pPr>
      <w:r w:rsidRPr="007C73DB">
        <w:rPr>
          <w:rFonts w:ascii="Cambria" w:hAnsi="Cambria"/>
        </w:rPr>
        <w:t xml:space="preserve">Staff at </w:t>
      </w:r>
      <w:r w:rsidR="00B327AD" w:rsidRPr="007C73DB">
        <w:rPr>
          <w:rFonts w:ascii="Cambria" w:hAnsi="Cambria"/>
        </w:rPr>
        <w:t>CDC, CMS, and HRSA</w:t>
      </w:r>
      <w:r w:rsidRPr="007C73DB">
        <w:rPr>
          <w:rFonts w:ascii="Cambria" w:hAnsi="Cambria"/>
        </w:rPr>
        <w:t xml:space="preserve"> will condense key findings from the web-based assessment</w:t>
      </w:r>
      <w:r w:rsidR="00B327AD" w:rsidRPr="007C73DB">
        <w:rPr>
          <w:rFonts w:ascii="Cambria" w:hAnsi="Cambria"/>
        </w:rPr>
        <w:t xml:space="preserve"> and </w:t>
      </w:r>
      <w:r w:rsidRPr="007C73DB">
        <w:rPr>
          <w:rFonts w:ascii="Cambria" w:hAnsi="Cambria"/>
        </w:rPr>
        <w:t xml:space="preserve">telephone interviews, </w:t>
      </w:r>
      <w:r w:rsidR="00B327AD" w:rsidRPr="007C73DB">
        <w:rPr>
          <w:rFonts w:ascii="Cambria" w:hAnsi="Cambria"/>
        </w:rPr>
        <w:t>an</w:t>
      </w:r>
      <w:r w:rsidRPr="007C73DB">
        <w:rPr>
          <w:rFonts w:ascii="Cambria" w:hAnsi="Cambria"/>
        </w:rPr>
        <w:t>d refine them into a manuscript format, and submit for publication.</w:t>
      </w:r>
    </w:p>
    <w:p w14:paraId="2BD16C1D" w14:textId="77777777" w:rsidR="00B327AD" w:rsidRPr="007C73DB" w:rsidRDefault="00B327AD" w:rsidP="002C6FA6">
      <w:pPr>
        <w:ind w:left="360"/>
        <w:rPr>
          <w:rFonts w:ascii="Cambria" w:hAnsi="Cambria"/>
        </w:rPr>
      </w:pPr>
    </w:p>
    <w:p w14:paraId="1AEEBC13" w14:textId="77777777" w:rsidR="008C59E7" w:rsidRPr="00BB090C" w:rsidRDefault="008C59E7" w:rsidP="008B65FF">
      <w:pPr>
        <w:ind w:left="360"/>
        <w:rPr>
          <w:rFonts w:cs="Arial"/>
          <w:color w:val="0070C0"/>
        </w:rPr>
      </w:pPr>
      <w:r w:rsidRPr="00BB090C">
        <w:rPr>
          <w:rFonts w:cs="Arial"/>
          <w:u w:val="single"/>
        </w:rPr>
        <w:t>Project Time Schedule</w:t>
      </w:r>
    </w:p>
    <w:p w14:paraId="53B1F693" w14:textId="4F3863CB"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00780103">
        <w:rPr>
          <w:rFonts w:eastAsiaTheme="majorEastAsia" w:cstheme="majorBidi"/>
        </w:rPr>
        <w:t>s</w:t>
      </w:r>
      <w:r w:rsidRPr="00F0000D">
        <w:rPr>
          <w:rFonts w:eastAsiaTheme="majorEastAsia" w:cstheme="majorBidi"/>
        </w:rPr>
        <w:t xml:space="preserve"> </w:t>
      </w:r>
      <w:r w:rsidRPr="00F0000D">
        <w:tab/>
      </w:r>
      <w:r w:rsidRPr="00F0000D">
        <w:rPr>
          <w:rFonts w:eastAsiaTheme="majorEastAsia" w:cstheme="majorBidi"/>
        </w:rPr>
        <w:t>(COMPLETE)</w:t>
      </w:r>
    </w:p>
    <w:p w14:paraId="6D4D3ECA"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476EBFF9" w14:textId="5ED29C85"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00D70C9A">
        <w:rPr>
          <w:rFonts w:eastAsiaTheme="majorEastAsia" w:cstheme="majorBidi"/>
        </w:rPr>
        <w:t>s</w:t>
      </w:r>
      <w:r w:rsidRPr="00F0000D">
        <w:rPr>
          <w:rFonts w:eastAsiaTheme="majorEastAsia" w:cstheme="majorBidi"/>
        </w:rPr>
        <w:t xml:space="preserve"> </w:t>
      </w:r>
      <w:r w:rsidRPr="00F0000D">
        <w:tab/>
      </w:r>
      <w:r w:rsidRPr="00F0000D">
        <w:rPr>
          <w:rFonts w:eastAsiaTheme="majorEastAsia" w:cstheme="majorBidi"/>
        </w:rPr>
        <w:t>(COMPLETE)</w:t>
      </w:r>
    </w:p>
    <w:p w14:paraId="7EC77F35"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46680698"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1FD1D641"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501537B5" w14:textId="55EE7373" w:rsidR="008C59E7" w:rsidRPr="00325E62" w:rsidRDefault="00C73839" w:rsidP="00782FBD">
      <w:pPr>
        <w:pStyle w:val="ListParagraph"/>
        <w:numPr>
          <w:ilvl w:val="0"/>
          <w:numId w:val="2"/>
        </w:numPr>
        <w:tabs>
          <w:tab w:val="right" w:leader="dot" w:pos="9360"/>
        </w:tabs>
        <w:ind w:left="1080"/>
      </w:pPr>
      <w:r w:rsidRPr="00325E62">
        <w:rPr>
          <w:rFonts w:eastAsiaTheme="majorEastAsia" w:cstheme="majorBidi"/>
        </w:rPr>
        <w:t>Administer web-based assessment</w:t>
      </w:r>
      <w:r w:rsidR="008C59E7" w:rsidRPr="00325E62">
        <w:rPr>
          <w:rFonts w:eastAsiaTheme="majorEastAsia" w:cstheme="majorBidi"/>
        </w:rPr>
        <w:t xml:space="preserve"> </w:t>
      </w:r>
      <w:r w:rsidR="008C59E7" w:rsidRPr="00325E62">
        <w:tab/>
      </w:r>
      <w:r w:rsidR="008C59E7" w:rsidRPr="00325E62">
        <w:rPr>
          <w:rFonts w:eastAsiaTheme="majorEastAsia" w:cstheme="majorBidi"/>
        </w:rPr>
        <w:t>(</w:t>
      </w:r>
      <w:r w:rsidR="00012B00">
        <w:rPr>
          <w:rFonts w:eastAsiaTheme="majorEastAsia" w:cstheme="majorBidi"/>
        </w:rPr>
        <w:t>3</w:t>
      </w:r>
      <w:r w:rsidR="008C59E7" w:rsidRPr="00325E62">
        <w:rPr>
          <w:rFonts w:eastAsiaTheme="majorEastAsia" w:cstheme="majorBidi"/>
        </w:rPr>
        <w:t xml:space="preserve"> weeks)</w:t>
      </w:r>
    </w:p>
    <w:p w14:paraId="163C6DCB" w14:textId="4494F635" w:rsidR="00C73839" w:rsidRPr="00325E62" w:rsidRDefault="00C73839" w:rsidP="00C73839">
      <w:pPr>
        <w:pStyle w:val="ListParagraph"/>
        <w:numPr>
          <w:ilvl w:val="0"/>
          <w:numId w:val="2"/>
        </w:numPr>
        <w:tabs>
          <w:tab w:val="right" w:leader="dot" w:pos="9360"/>
        </w:tabs>
        <w:ind w:left="1080"/>
      </w:pPr>
      <w:r w:rsidRPr="00325E62">
        <w:rPr>
          <w:rFonts w:eastAsiaTheme="majorEastAsia" w:cstheme="majorBidi"/>
        </w:rPr>
        <w:t xml:space="preserve">Clean and analyze web-based information </w:t>
      </w:r>
      <w:r w:rsidRPr="00325E62">
        <w:rPr>
          <w:rFonts w:cs="Arial"/>
        </w:rPr>
        <w:tab/>
      </w:r>
      <w:r w:rsidRPr="00325E62">
        <w:rPr>
          <w:rFonts w:eastAsiaTheme="majorEastAsia" w:cstheme="majorBidi"/>
        </w:rPr>
        <w:t>(</w:t>
      </w:r>
      <w:r w:rsidR="00012B00">
        <w:rPr>
          <w:rFonts w:eastAsiaTheme="majorEastAsia" w:cstheme="majorBidi"/>
        </w:rPr>
        <w:t>4</w:t>
      </w:r>
      <w:r w:rsidRPr="00325E62">
        <w:rPr>
          <w:rFonts w:eastAsiaTheme="majorEastAsia" w:cstheme="majorBidi"/>
        </w:rPr>
        <w:t xml:space="preserve"> weeks)</w:t>
      </w:r>
    </w:p>
    <w:p w14:paraId="455C74EB" w14:textId="21B617F0" w:rsidR="00C73839" w:rsidRPr="00325E62" w:rsidRDefault="00C73839" w:rsidP="00782FBD">
      <w:pPr>
        <w:pStyle w:val="ListParagraph"/>
        <w:numPr>
          <w:ilvl w:val="0"/>
          <w:numId w:val="2"/>
        </w:numPr>
        <w:tabs>
          <w:tab w:val="right" w:leader="dot" w:pos="9360"/>
        </w:tabs>
        <w:ind w:left="1080"/>
      </w:pPr>
      <w:r w:rsidRPr="00325E62">
        <w:rPr>
          <w:rFonts w:eastAsiaTheme="majorEastAsia" w:cstheme="majorBidi"/>
        </w:rPr>
        <w:t>Collect interview data …………………………………………………………………………</w:t>
      </w:r>
      <w:r w:rsidR="00C23091">
        <w:rPr>
          <w:rFonts w:eastAsiaTheme="majorEastAsia" w:cstheme="majorBidi"/>
        </w:rPr>
        <w:t>……….</w:t>
      </w:r>
      <w:r w:rsidRPr="00325E62">
        <w:rPr>
          <w:rFonts w:eastAsiaTheme="majorEastAsia" w:cstheme="majorBidi"/>
        </w:rPr>
        <w:t>.(</w:t>
      </w:r>
      <w:r w:rsidR="00012B00">
        <w:rPr>
          <w:rFonts w:eastAsiaTheme="majorEastAsia" w:cstheme="majorBidi"/>
        </w:rPr>
        <w:t>3</w:t>
      </w:r>
      <w:r w:rsidRPr="00325E62">
        <w:rPr>
          <w:rFonts w:eastAsiaTheme="majorEastAsia" w:cstheme="majorBidi"/>
        </w:rPr>
        <w:t xml:space="preserve"> weeks)</w:t>
      </w:r>
    </w:p>
    <w:p w14:paraId="7F634CC2" w14:textId="61C10D01" w:rsidR="00C73839" w:rsidRPr="00325E62" w:rsidRDefault="00C73839" w:rsidP="00782FBD">
      <w:pPr>
        <w:pStyle w:val="ListParagraph"/>
        <w:numPr>
          <w:ilvl w:val="0"/>
          <w:numId w:val="2"/>
        </w:numPr>
        <w:tabs>
          <w:tab w:val="right" w:leader="dot" w:pos="9360"/>
        </w:tabs>
        <w:ind w:left="1080"/>
      </w:pPr>
      <w:r w:rsidRPr="00325E62">
        <w:rPr>
          <w:rFonts w:eastAsiaTheme="majorEastAsia" w:cstheme="majorBidi"/>
        </w:rPr>
        <w:t>Transcribe and analyze qualitative data  …………………………………</w:t>
      </w:r>
      <w:r w:rsidR="00C23091">
        <w:rPr>
          <w:rFonts w:eastAsiaTheme="majorEastAsia" w:cstheme="majorBidi"/>
        </w:rPr>
        <w:t>……….</w:t>
      </w:r>
      <w:r w:rsidRPr="00325E62">
        <w:rPr>
          <w:rFonts w:eastAsiaTheme="majorEastAsia" w:cstheme="majorBidi"/>
        </w:rPr>
        <w:t>……………(6 weeks)</w:t>
      </w:r>
    </w:p>
    <w:p w14:paraId="7905125B" w14:textId="234D646E" w:rsidR="008C59E7" w:rsidRPr="00325E62" w:rsidRDefault="007B6A12" w:rsidP="00782FBD">
      <w:pPr>
        <w:pStyle w:val="ListParagraph"/>
        <w:numPr>
          <w:ilvl w:val="0"/>
          <w:numId w:val="2"/>
        </w:numPr>
        <w:tabs>
          <w:tab w:val="right" w:leader="dot" w:pos="9360"/>
        </w:tabs>
        <w:ind w:left="1080"/>
      </w:pPr>
      <w:r w:rsidRPr="00325E62">
        <w:rPr>
          <w:rFonts w:eastAsiaTheme="majorEastAsia" w:cstheme="majorBidi"/>
        </w:rPr>
        <w:t xml:space="preserve">Prepare </w:t>
      </w:r>
      <w:r w:rsidR="001C7607" w:rsidRPr="00325E62">
        <w:rPr>
          <w:rFonts w:eastAsiaTheme="majorEastAsia" w:cstheme="majorBidi"/>
        </w:rPr>
        <w:t xml:space="preserve">summary </w:t>
      </w:r>
      <w:r w:rsidRPr="00325E62">
        <w:rPr>
          <w:rFonts w:eastAsiaTheme="majorEastAsia" w:cstheme="majorBidi"/>
        </w:rPr>
        <w:t>report(s)</w:t>
      </w:r>
      <w:r w:rsidR="008C59E7" w:rsidRPr="00325E62">
        <w:rPr>
          <w:rFonts w:eastAsiaTheme="majorEastAsia" w:cstheme="majorBidi"/>
        </w:rPr>
        <w:t xml:space="preserve"> </w:t>
      </w:r>
      <w:r w:rsidR="008C59E7" w:rsidRPr="00325E62">
        <w:tab/>
      </w:r>
      <w:r w:rsidR="008C59E7" w:rsidRPr="00325E62">
        <w:rPr>
          <w:rFonts w:eastAsiaTheme="majorEastAsia" w:cstheme="majorBidi"/>
        </w:rPr>
        <w:t>(</w:t>
      </w:r>
      <w:r w:rsidR="00C23091">
        <w:rPr>
          <w:rFonts w:eastAsiaTheme="majorEastAsia" w:cstheme="majorBidi"/>
        </w:rPr>
        <w:t>8</w:t>
      </w:r>
      <w:r w:rsidR="008C59E7" w:rsidRPr="00325E62">
        <w:rPr>
          <w:rFonts w:eastAsiaTheme="majorEastAsia" w:cstheme="majorBidi"/>
        </w:rPr>
        <w:t xml:space="preserve"> weeks)</w:t>
      </w:r>
    </w:p>
    <w:p w14:paraId="529E265E" w14:textId="7352ADA8" w:rsidR="008C59E7" w:rsidRPr="00325E62" w:rsidRDefault="008C59E7" w:rsidP="00782FBD">
      <w:pPr>
        <w:pStyle w:val="ListParagraph"/>
        <w:numPr>
          <w:ilvl w:val="0"/>
          <w:numId w:val="2"/>
        </w:numPr>
        <w:tabs>
          <w:tab w:val="right" w:leader="dot" w:pos="9360"/>
        </w:tabs>
        <w:ind w:left="1080"/>
      </w:pPr>
      <w:r w:rsidRPr="00325E62">
        <w:rPr>
          <w:rFonts w:eastAsiaTheme="majorEastAsia" w:cstheme="majorBidi"/>
        </w:rPr>
        <w:t xml:space="preserve">Disseminate results/reports </w:t>
      </w:r>
      <w:r w:rsidRPr="00325E62">
        <w:tab/>
      </w:r>
      <w:r w:rsidRPr="00325E62">
        <w:rPr>
          <w:rFonts w:eastAsiaTheme="majorEastAsia" w:cstheme="majorBidi"/>
        </w:rPr>
        <w:t>(</w:t>
      </w:r>
      <w:r w:rsidR="00AA23A0" w:rsidRPr="00325E62">
        <w:rPr>
          <w:rFonts w:eastAsiaTheme="majorEastAsia" w:cstheme="majorBidi"/>
        </w:rPr>
        <w:t>4</w:t>
      </w:r>
      <w:r w:rsidRPr="00325E62">
        <w:rPr>
          <w:rFonts w:eastAsiaTheme="majorEastAsia" w:cstheme="majorBidi"/>
        </w:rPr>
        <w:t xml:space="preserve"> weeks)</w:t>
      </w:r>
    </w:p>
    <w:p w14:paraId="6E225F68" w14:textId="77777777" w:rsidR="00F0000D" w:rsidRPr="00325E62" w:rsidRDefault="00F0000D" w:rsidP="00325E62">
      <w:pPr>
        <w:ind w:left="0"/>
      </w:pPr>
    </w:p>
    <w:p w14:paraId="37B30D25" w14:textId="77777777" w:rsidR="00B12F51" w:rsidRPr="00D75750" w:rsidRDefault="00D75750" w:rsidP="00692DEB">
      <w:pPr>
        <w:pStyle w:val="Heading4"/>
      </w:pPr>
      <w:bookmarkStart w:id="22" w:name="_Toc427752830"/>
      <w:r w:rsidRPr="00D75750">
        <w:t xml:space="preserve">Reason(s) Display of OMB Expiration </w:t>
      </w:r>
      <w:r>
        <w:t xml:space="preserve">Date </w:t>
      </w:r>
      <w:r w:rsidRPr="00D75750">
        <w:t>is Inappropriate</w:t>
      </w:r>
      <w:bookmarkEnd w:id="22"/>
    </w:p>
    <w:p w14:paraId="6B0C21BA" w14:textId="77777777" w:rsidR="00F52BCC" w:rsidRDefault="00180D45" w:rsidP="008B65FF">
      <w:pPr>
        <w:ind w:left="360"/>
      </w:pPr>
      <w:r>
        <w:t>We are requesting no exemption.</w:t>
      </w:r>
    </w:p>
    <w:p w14:paraId="25128261" w14:textId="77777777" w:rsidR="003705DF" w:rsidRDefault="003705DF" w:rsidP="00325E62">
      <w:pPr>
        <w:ind w:left="0"/>
      </w:pPr>
    </w:p>
    <w:p w14:paraId="52207C55" w14:textId="77777777" w:rsidR="00B12F51" w:rsidRPr="00D26A64" w:rsidRDefault="00B12F51" w:rsidP="00692DEB">
      <w:pPr>
        <w:pStyle w:val="Heading4"/>
      </w:pPr>
      <w:bookmarkStart w:id="23" w:name="_Toc427752831"/>
      <w:r w:rsidRPr="00D26A64">
        <w:t>Exceptions to Certification for Paperwork Reduction Act Submissions</w:t>
      </w:r>
      <w:bookmarkEnd w:id="23"/>
    </w:p>
    <w:p w14:paraId="434EB274" w14:textId="77777777" w:rsidR="00D1343B" w:rsidRDefault="0031279F" w:rsidP="00DD5E65">
      <w:pPr>
        <w:ind w:left="360"/>
      </w:pPr>
      <w:r>
        <w:t>There are no exceptions to the certification.</w:t>
      </w:r>
      <w:r w:rsidR="00180D45">
        <w:t xml:space="preserve">  These activities comply with the requirements in 5 CFR 1320.9.</w:t>
      </w:r>
    </w:p>
    <w:p w14:paraId="31BF0462" w14:textId="54687BC0" w:rsidR="008B12FA" w:rsidRDefault="008B12FA" w:rsidP="00325E62">
      <w:pPr>
        <w:ind w:left="0"/>
      </w:pPr>
    </w:p>
    <w:p w14:paraId="0817F3C7" w14:textId="77777777" w:rsidR="00A36419" w:rsidRDefault="00A36419" w:rsidP="008C59E7">
      <w:pPr>
        <w:pStyle w:val="Heading3"/>
        <w:ind w:left="0"/>
      </w:pPr>
      <w:bookmarkStart w:id="24" w:name="_Toc427752832"/>
      <w:r>
        <w:t>LIST OF ATTACHMENTS</w:t>
      </w:r>
      <w:r w:rsidR="00A33E90">
        <w:t xml:space="preserve"> – Section A</w:t>
      </w:r>
      <w:bookmarkEnd w:id="24"/>
    </w:p>
    <w:p w14:paraId="219A9BB4" w14:textId="7E92DE7F" w:rsidR="00E647FB" w:rsidRPr="003528FF" w:rsidRDefault="00A1453A" w:rsidP="00782FBD">
      <w:pPr>
        <w:pStyle w:val="ListParagraph"/>
        <w:numPr>
          <w:ilvl w:val="0"/>
          <w:numId w:val="7"/>
        </w:numPr>
        <w:tabs>
          <w:tab w:val="clear" w:pos="9360"/>
        </w:tabs>
        <w:spacing w:line="240" w:lineRule="auto"/>
        <w:ind w:left="720"/>
      </w:pPr>
      <w:r w:rsidRPr="003528FF">
        <w:t xml:space="preserve">Attachment A </w:t>
      </w:r>
      <w:r w:rsidRPr="003528FF">
        <w:rPr>
          <w:rFonts w:ascii="Cambria" w:hAnsi="Cambria"/>
        </w:rPr>
        <w:t>–</w:t>
      </w:r>
      <w:r w:rsidR="00496E5E">
        <w:rPr>
          <w:rFonts w:ascii="Cambria" w:hAnsi="Cambria"/>
        </w:rPr>
        <w:t xml:space="preserve"> Respondent List</w:t>
      </w:r>
    </w:p>
    <w:p w14:paraId="43540CA7" w14:textId="1E743E92" w:rsidR="00E647FB" w:rsidRPr="003528FF" w:rsidRDefault="00A1453A" w:rsidP="00782FBD">
      <w:pPr>
        <w:pStyle w:val="ListParagraph"/>
        <w:numPr>
          <w:ilvl w:val="0"/>
          <w:numId w:val="7"/>
        </w:numPr>
        <w:tabs>
          <w:tab w:val="clear" w:pos="9360"/>
        </w:tabs>
        <w:spacing w:line="240" w:lineRule="auto"/>
        <w:ind w:left="720"/>
      </w:pPr>
      <w:r w:rsidRPr="003528FF">
        <w:t xml:space="preserve">Attachment B </w:t>
      </w:r>
      <w:r w:rsidRPr="003528FF">
        <w:rPr>
          <w:rFonts w:ascii="Cambria" w:hAnsi="Cambria"/>
        </w:rPr>
        <w:t xml:space="preserve">– </w:t>
      </w:r>
      <w:r w:rsidR="0073347F" w:rsidRPr="003528FF">
        <w:t xml:space="preserve">Web-based Assessment Instrument_Word version  </w:t>
      </w:r>
    </w:p>
    <w:p w14:paraId="35982199" w14:textId="60AC6C32" w:rsidR="0073347F" w:rsidRPr="003528FF" w:rsidRDefault="00A1453A" w:rsidP="0073347F">
      <w:pPr>
        <w:pStyle w:val="ListParagraph"/>
        <w:numPr>
          <w:ilvl w:val="0"/>
          <w:numId w:val="7"/>
        </w:numPr>
        <w:tabs>
          <w:tab w:val="clear" w:pos="9360"/>
        </w:tabs>
        <w:spacing w:line="240" w:lineRule="auto"/>
        <w:ind w:left="720"/>
      </w:pPr>
      <w:r w:rsidRPr="003528FF">
        <w:t xml:space="preserve">Attachment C </w:t>
      </w:r>
      <w:r w:rsidRPr="003528FF">
        <w:rPr>
          <w:rFonts w:ascii="Cambria" w:hAnsi="Cambria"/>
        </w:rPr>
        <w:t xml:space="preserve">– </w:t>
      </w:r>
      <w:r w:rsidR="0073347F" w:rsidRPr="003528FF">
        <w:t>Web-based Assessment Instrument_Web version</w:t>
      </w:r>
    </w:p>
    <w:p w14:paraId="22C0165F" w14:textId="35414D99" w:rsidR="00DB6D96" w:rsidRPr="003528FF" w:rsidRDefault="00DB6D96" w:rsidP="00782FBD">
      <w:pPr>
        <w:pStyle w:val="ListParagraph"/>
        <w:numPr>
          <w:ilvl w:val="0"/>
          <w:numId w:val="7"/>
        </w:numPr>
        <w:tabs>
          <w:tab w:val="clear" w:pos="9360"/>
        </w:tabs>
        <w:spacing w:line="240" w:lineRule="auto"/>
        <w:ind w:left="720"/>
      </w:pPr>
      <w:r w:rsidRPr="003528FF">
        <w:t xml:space="preserve">Attachment D </w:t>
      </w:r>
      <w:r w:rsidRPr="003528FF">
        <w:rPr>
          <w:rFonts w:ascii="Cambria" w:hAnsi="Cambria"/>
        </w:rPr>
        <w:t xml:space="preserve">– </w:t>
      </w:r>
      <w:r w:rsidR="00915D28" w:rsidRPr="003528FF">
        <w:t>State-Level Phone Interview Guide</w:t>
      </w:r>
    </w:p>
    <w:p w14:paraId="1C852037" w14:textId="7695E33F" w:rsidR="00BA6842" w:rsidRDefault="00BA6842" w:rsidP="00707750">
      <w:pPr>
        <w:ind w:left="0"/>
      </w:pPr>
    </w:p>
    <w:p w14:paraId="69B7B398" w14:textId="77777777" w:rsidR="00CC7188" w:rsidRDefault="00CC7188" w:rsidP="003860A5">
      <w:pPr>
        <w:pStyle w:val="Heading3"/>
        <w:ind w:left="0"/>
      </w:pPr>
      <w:bookmarkStart w:id="25" w:name="_Toc427752833"/>
      <w:r w:rsidRPr="00CC7188">
        <w:t xml:space="preserve">REFERENCE LIST </w:t>
      </w:r>
      <w:bookmarkEnd w:id="25"/>
    </w:p>
    <w:p w14:paraId="226BDCF6" w14:textId="77777777" w:rsidR="00533597" w:rsidRDefault="000058E0" w:rsidP="00277D5D">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4" w:history="1">
        <w:r w:rsidR="00533597" w:rsidRPr="005D5E71">
          <w:rPr>
            <w:rStyle w:val="Hyperlink"/>
          </w:rPr>
          <w:t>http://www.cdc.gov/nphpsp/essentialservices.html. Accessed on 8/14/14</w:t>
        </w:r>
      </w:hyperlink>
      <w:r w:rsidRPr="008C59E7">
        <w:t>.</w:t>
      </w:r>
    </w:p>
    <w:p w14:paraId="124788A8" w14:textId="7BF7E181" w:rsidR="00533597" w:rsidRPr="008C59E7" w:rsidRDefault="00533597" w:rsidP="00277D5D">
      <w:pPr>
        <w:pStyle w:val="ListParagraph"/>
        <w:numPr>
          <w:ilvl w:val="2"/>
          <w:numId w:val="1"/>
        </w:numPr>
        <w:tabs>
          <w:tab w:val="clear" w:pos="9360"/>
        </w:tabs>
        <w:spacing w:line="240" w:lineRule="auto"/>
        <w:ind w:hanging="360"/>
      </w:pPr>
      <w:r>
        <w:t>National HIV/AIDS Strategy for the United States: Updated to 2020.  Available at</w:t>
      </w:r>
      <w:r w:rsidRPr="00533597">
        <w:rPr>
          <w:iCs/>
          <w:color w:val="0070C0"/>
        </w:rPr>
        <w:t xml:space="preserve"> </w:t>
      </w:r>
      <w:hyperlink r:id="rId15" w:history="1">
        <w:r w:rsidRPr="005D5E71">
          <w:rPr>
            <w:rStyle w:val="Hyperlink"/>
          </w:rPr>
          <w:t>https://www.hiv.gov/sites/default/files/nhas-update.pdf</w:t>
        </w:r>
      </w:hyperlink>
      <w:r>
        <w:t xml:space="preserve">. Accessed on June 14, 2017. </w:t>
      </w:r>
      <w:r w:rsidRPr="00533597">
        <w:rPr>
          <w:iCs/>
          <w:color w:val="0070C0"/>
        </w:rPr>
        <w:t xml:space="preserve">  </w:t>
      </w:r>
    </w:p>
    <w:sectPr w:rsidR="00533597" w:rsidRPr="008C59E7"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85D3D" w14:textId="77777777" w:rsidR="005C7CAB" w:rsidRDefault="005C7CAB" w:rsidP="007D6163">
      <w:r>
        <w:separator/>
      </w:r>
    </w:p>
    <w:p w14:paraId="5B2D9E89" w14:textId="77777777" w:rsidR="005C7CAB" w:rsidRDefault="005C7CAB" w:rsidP="007D6163"/>
  </w:endnote>
  <w:endnote w:type="continuationSeparator" w:id="0">
    <w:p w14:paraId="15296EEB" w14:textId="77777777" w:rsidR="005C7CAB" w:rsidRDefault="005C7CAB" w:rsidP="007D6163">
      <w:r>
        <w:continuationSeparator/>
      </w:r>
    </w:p>
    <w:p w14:paraId="7190F11B" w14:textId="77777777" w:rsidR="005C7CAB" w:rsidRDefault="005C7CAB"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79AF0824" w14:textId="2AC5B4EF" w:rsidR="00953D11" w:rsidRDefault="00953D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A462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462E">
              <w:rPr>
                <w:b/>
                <w:bCs/>
                <w:noProof/>
              </w:rPr>
              <w:t>2</w:t>
            </w:r>
            <w:r>
              <w:rPr>
                <w:b/>
                <w:bCs/>
                <w:sz w:val="24"/>
                <w:szCs w:val="24"/>
              </w:rPr>
              <w:fldChar w:fldCharType="end"/>
            </w:r>
          </w:p>
        </w:sdtContent>
      </w:sdt>
    </w:sdtContent>
  </w:sdt>
  <w:p w14:paraId="4AD84902" w14:textId="77777777" w:rsidR="00953D11" w:rsidRDefault="00953D11"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BEA4B" w14:textId="77777777" w:rsidR="005C7CAB" w:rsidRDefault="005C7CAB" w:rsidP="007D6163">
      <w:r>
        <w:separator/>
      </w:r>
    </w:p>
    <w:p w14:paraId="6B37FB90" w14:textId="77777777" w:rsidR="005C7CAB" w:rsidRDefault="005C7CAB" w:rsidP="007D6163"/>
  </w:footnote>
  <w:footnote w:type="continuationSeparator" w:id="0">
    <w:p w14:paraId="5C708439" w14:textId="77777777" w:rsidR="005C7CAB" w:rsidRDefault="005C7CAB" w:rsidP="007D6163">
      <w:r>
        <w:continuationSeparator/>
      </w:r>
    </w:p>
    <w:p w14:paraId="638D7923" w14:textId="77777777" w:rsidR="005C7CAB" w:rsidRDefault="005C7CAB"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10B2A" w14:textId="77777777" w:rsidR="00953D11" w:rsidRPr="00716F94" w:rsidRDefault="00953D11" w:rsidP="007D6163">
    <w:pPr>
      <w:pStyle w:val="Header"/>
      <w:rPr>
        <w:color w:val="0033CC"/>
      </w:rPr>
    </w:pPr>
    <w:r>
      <w:tab/>
    </w:r>
  </w:p>
  <w:p w14:paraId="5A0606E0" w14:textId="77777777" w:rsidR="00953D11" w:rsidRDefault="00953D11"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A4CFA"/>
    <w:multiLevelType w:val="hybridMultilevel"/>
    <w:tmpl w:val="4F48154C"/>
    <w:lvl w:ilvl="0" w:tplc="62E8B9A4">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B0F7CF8"/>
    <w:multiLevelType w:val="hybridMultilevel"/>
    <w:tmpl w:val="34F632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8D03C4"/>
    <w:multiLevelType w:val="hybridMultilevel"/>
    <w:tmpl w:val="6C60FEEA"/>
    <w:lvl w:ilvl="0" w:tplc="EA265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6030E6"/>
    <w:multiLevelType w:val="hybridMultilevel"/>
    <w:tmpl w:val="77DCC6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nsid w:val="5745367D"/>
    <w:multiLevelType w:val="hybridMultilevel"/>
    <w:tmpl w:val="266A0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3586D7F"/>
    <w:multiLevelType w:val="hybridMultilevel"/>
    <w:tmpl w:val="BF4E9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9"/>
  </w:num>
  <w:num w:numId="4">
    <w:abstractNumId w:val="6"/>
  </w:num>
  <w:num w:numId="5">
    <w:abstractNumId w:val="15"/>
  </w:num>
  <w:num w:numId="6">
    <w:abstractNumId w:val="0"/>
  </w:num>
  <w:num w:numId="7">
    <w:abstractNumId w:val="9"/>
  </w:num>
  <w:num w:numId="8">
    <w:abstractNumId w:val="5"/>
  </w:num>
  <w:num w:numId="9">
    <w:abstractNumId w:val="13"/>
  </w:num>
  <w:num w:numId="10">
    <w:abstractNumId w:val="4"/>
  </w:num>
  <w:num w:numId="11">
    <w:abstractNumId w:val="8"/>
  </w:num>
  <w:num w:numId="12">
    <w:abstractNumId w:val="21"/>
  </w:num>
  <w:num w:numId="13">
    <w:abstractNumId w:val="20"/>
  </w:num>
  <w:num w:numId="14">
    <w:abstractNumId w:val="12"/>
  </w:num>
  <w:num w:numId="15">
    <w:abstractNumId w:val="10"/>
  </w:num>
  <w:num w:numId="16">
    <w:abstractNumId w:val="18"/>
  </w:num>
  <w:num w:numId="17">
    <w:abstractNumId w:val="3"/>
  </w:num>
  <w:num w:numId="18">
    <w:abstractNumId w:val="16"/>
  </w:num>
  <w:num w:numId="19">
    <w:abstractNumId w:val="11"/>
  </w:num>
  <w:num w:numId="20">
    <w:abstractNumId w:val="14"/>
  </w:num>
  <w:num w:numId="21">
    <w:abstractNumId w:val="1"/>
  </w:num>
  <w:num w:numId="2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D2"/>
    <w:rsid w:val="000056CC"/>
    <w:rsid w:val="000058E0"/>
    <w:rsid w:val="00011A98"/>
    <w:rsid w:val="00011F8D"/>
    <w:rsid w:val="00012B00"/>
    <w:rsid w:val="000130B4"/>
    <w:rsid w:val="00014361"/>
    <w:rsid w:val="00014579"/>
    <w:rsid w:val="00014944"/>
    <w:rsid w:val="00015687"/>
    <w:rsid w:val="00015FCC"/>
    <w:rsid w:val="00040611"/>
    <w:rsid w:val="0004305C"/>
    <w:rsid w:val="0004634F"/>
    <w:rsid w:val="00046CCD"/>
    <w:rsid w:val="000474FB"/>
    <w:rsid w:val="00050240"/>
    <w:rsid w:val="00053A92"/>
    <w:rsid w:val="00054839"/>
    <w:rsid w:val="00055DAE"/>
    <w:rsid w:val="00057F36"/>
    <w:rsid w:val="00070134"/>
    <w:rsid w:val="000703CC"/>
    <w:rsid w:val="000741CF"/>
    <w:rsid w:val="00087C94"/>
    <w:rsid w:val="0009211A"/>
    <w:rsid w:val="000A1F30"/>
    <w:rsid w:val="000A2D0C"/>
    <w:rsid w:val="000A71DF"/>
    <w:rsid w:val="000B0962"/>
    <w:rsid w:val="000B2CBC"/>
    <w:rsid w:val="000B6174"/>
    <w:rsid w:val="000D0D73"/>
    <w:rsid w:val="000E6577"/>
    <w:rsid w:val="000E7A19"/>
    <w:rsid w:val="00104A1B"/>
    <w:rsid w:val="00111415"/>
    <w:rsid w:val="00114536"/>
    <w:rsid w:val="001177DD"/>
    <w:rsid w:val="001207A8"/>
    <w:rsid w:val="001246D6"/>
    <w:rsid w:val="00124724"/>
    <w:rsid w:val="00130421"/>
    <w:rsid w:val="00130D45"/>
    <w:rsid w:val="00135334"/>
    <w:rsid w:val="00135D73"/>
    <w:rsid w:val="001412D4"/>
    <w:rsid w:val="00144F64"/>
    <w:rsid w:val="00145D62"/>
    <w:rsid w:val="00151567"/>
    <w:rsid w:val="0015715D"/>
    <w:rsid w:val="00157413"/>
    <w:rsid w:val="00163E17"/>
    <w:rsid w:val="00166F9E"/>
    <w:rsid w:val="00167880"/>
    <w:rsid w:val="001720E6"/>
    <w:rsid w:val="00173194"/>
    <w:rsid w:val="00180D45"/>
    <w:rsid w:val="00187870"/>
    <w:rsid w:val="00187D5A"/>
    <w:rsid w:val="0019164D"/>
    <w:rsid w:val="00196622"/>
    <w:rsid w:val="001972D7"/>
    <w:rsid w:val="001A28F6"/>
    <w:rsid w:val="001B2831"/>
    <w:rsid w:val="001B3D22"/>
    <w:rsid w:val="001B4065"/>
    <w:rsid w:val="001B5910"/>
    <w:rsid w:val="001B70B4"/>
    <w:rsid w:val="001C0493"/>
    <w:rsid w:val="001C28AD"/>
    <w:rsid w:val="001C35ED"/>
    <w:rsid w:val="001C72E2"/>
    <w:rsid w:val="001C7607"/>
    <w:rsid w:val="001D5029"/>
    <w:rsid w:val="001D5697"/>
    <w:rsid w:val="001D7FCB"/>
    <w:rsid w:val="001E2075"/>
    <w:rsid w:val="001E20B3"/>
    <w:rsid w:val="001E2B99"/>
    <w:rsid w:val="001E69B6"/>
    <w:rsid w:val="001E7537"/>
    <w:rsid w:val="001F1F63"/>
    <w:rsid w:val="001F4DBB"/>
    <w:rsid w:val="001F7581"/>
    <w:rsid w:val="00202D07"/>
    <w:rsid w:val="0020312D"/>
    <w:rsid w:val="002064F5"/>
    <w:rsid w:val="00206E33"/>
    <w:rsid w:val="00210519"/>
    <w:rsid w:val="00212B10"/>
    <w:rsid w:val="00221B5A"/>
    <w:rsid w:val="002229BF"/>
    <w:rsid w:val="00227259"/>
    <w:rsid w:val="00240C9D"/>
    <w:rsid w:val="00241B17"/>
    <w:rsid w:val="00241C81"/>
    <w:rsid w:val="00244557"/>
    <w:rsid w:val="0024690A"/>
    <w:rsid w:val="00246E4F"/>
    <w:rsid w:val="002540EE"/>
    <w:rsid w:val="00257A1C"/>
    <w:rsid w:val="002627B6"/>
    <w:rsid w:val="0027234C"/>
    <w:rsid w:val="00272E3E"/>
    <w:rsid w:val="00274132"/>
    <w:rsid w:val="00275A37"/>
    <w:rsid w:val="00276327"/>
    <w:rsid w:val="00277D5D"/>
    <w:rsid w:val="00281795"/>
    <w:rsid w:val="002850E3"/>
    <w:rsid w:val="00287E2F"/>
    <w:rsid w:val="00291291"/>
    <w:rsid w:val="00297722"/>
    <w:rsid w:val="002A17FC"/>
    <w:rsid w:val="002A1948"/>
    <w:rsid w:val="002A4E4E"/>
    <w:rsid w:val="002A52E7"/>
    <w:rsid w:val="002B64AF"/>
    <w:rsid w:val="002C0877"/>
    <w:rsid w:val="002C2AE2"/>
    <w:rsid w:val="002C2E2E"/>
    <w:rsid w:val="002C6FA6"/>
    <w:rsid w:val="002C7218"/>
    <w:rsid w:val="002C7E34"/>
    <w:rsid w:val="002D0B34"/>
    <w:rsid w:val="002D0DCE"/>
    <w:rsid w:val="002E17BA"/>
    <w:rsid w:val="002E2B10"/>
    <w:rsid w:val="002E2EDD"/>
    <w:rsid w:val="002E73B0"/>
    <w:rsid w:val="002F1502"/>
    <w:rsid w:val="002F1D88"/>
    <w:rsid w:val="002F2069"/>
    <w:rsid w:val="002F3AAF"/>
    <w:rsid w:val="002F71A2"/>
    <w:rsid w:val="003041AD"/>
    <w:rsid w:val="0031279F"/>
    <w:rsid w:val="00314133"/>
    <w:rsid w:val="00316F00"/>
    <w:rsid w:val="003179F7"/>
    <w:rsid w:val="00321B51"/>
    <w:rsid w:val="00325E62"/>
    <w:rsid w:val="00333231"/>
    <w:rsid w:val="00336AE0"/>
    <w:rsid w:val="00336D96"/>
    <w:rsid w:val="00344F07"/>
    <w:rsid w:val="003469C8"/>
    <w:rsid w:val="00350C8C"/>
    <w:rsid w:val="0035199A"/>
    <w:rsid w:val="003528FF"/>
    <w:rsid w:val="00355EA4"/>
    <w:rsid w:val="00360E84"/>
    <w:rsid w:val="003635BE"/>
    <w:rsid w:val="00365045"/>
    <w:rsid w:val="00366B5E"/>
    <w:rsid w:val="003705DF"/>
    <w:rsid w:val="0037379D"/>
    <w:rsid w:val="00376290"/>
    <w:rsid w:val="00376E48"/>
    <w:rsid w:val="0038057D"/>
    <w:rsid w:val="00380A12"/>
    <w:rsid w:val="00385BB5"/>
    <w:rsid w:val="003860A5"/>
    <w:rsid w:val="00386BC2"/>
    <w:rsid w:val="00396A96"/>
    <w:rsid w:val="003A1C97"/>
    <w:rsid w:val="003A2555"/>
    <w:rsid w:val="003A3084"/>
    <w:rsid w:val="003B125E"/>
    <w:rsid w:val="003B13C2"/>
    <w:rsid w:val="003B1BE3"/>
    <w:rsid w:val="003B2200"/>
    <w:rsid w:val="003B2AE6"/>
    <w:rsid w:val="003C31C9"/>
    <w:rsid w:val="003C4961"/>
    <w:rsid w:val="003C7C5D"/>
    <w:rsid w:val="003D05D5"/>
    <w:rsid w:val="003D0AD2"/>
    <w:rsid w:val="003D2C7D"/>
    <w:rsid w:val="003E0F5E"/>
    <w:rsid w:val="003F0391"/>
    <w:rsid w:val="003F0CC1"/>
    <w:rsid w:val="003F5913"/>
    <w:rsid w:val="003F77D2"/>
    <w:rsid w:val="004024F8"/>
    <w:rsid w:val="00405696"/>
    <w:rsid w:val="0041159A"/>
    <w:rsid w:val="004135D5"/>
    <w:rsid w:val="004141D8"/>
    <w:rsid w:val="0041481A"/>
    <w:rsid w:val="004226DA"/>
    <w:rsid w:val="0042500C"/>
    <w:rsid w:val="00427CAA"/>
    <w:rsid w:val="00430070"/>
    <w:rsid w:val="004305A8"/>
    <w:rsid w:val="0043229B"/>
    <w:rsid w:val="004353D5"/>
    <w:rsid w:val="00436B8A"/>
    <w:rsid w:val="0044130D"/>
    <w:rsid w:val="00441CC3"/>
    <w:rsid w:val="00443CA0"/>
    <w:rsid w:val="0044403C"/>
    <w:rsid w:val="00450E14"/>
    <w:rsid w:val="0045175B"/>
    <w:rsid w:val="004529C0"/>
    <w:rsid w:val="00453C02"/>
    <w:rsid w:val="00462C65"/>
    <w:rsid w:val="004674E7"/>
    <w:rsid w:val="004679EB"/>
    <w:rsid w:val="00467B14"/>
    <w:rsid w:val="00467D07"/>
    <w:rsid w:val="00471642"/>
    <w:rsid w:val="00473702"/>
    <w:rsid w:val="00474EDA"/>
    <w:rsid w:val="00480F7C"/>
    <w:rsid w:val="00481D80"/>
    <w:rsid w:val="004824FA"/>
    <w:rsid w:val="00484011"/>
    <w:rsid w:val="004841F1"/>
    <w:rsid w:val="00484DF8"/>
    <w:rsid w:val="00487937"/>
    <w:rsid w:val="00496E5E"/>
    <w:rsid w:val="004A1E3A"/>
    <w:rsid w:val="004A3CAC"/>
    <w:rsid w:val="004A6549"/>
    <w:rsid w:val="004A7D62"/>
    <w:rsid w:val="004B46D6"/>
    <w:rsid w:val="004B54C3"/>
    <w:rsid w:val="004B5CAD"/>
    <w:rsid w:val="004C0BF6"/>
    <w:rsid w:val="004C4464"/>
    <w:rsid w:val="004C4AEA"/>
    <w:rsid w:val="004D0430"/>
    <w:rsid w:val="004D1DAA"/>
    <w:rsid w:val="004D4EB1"/>
    <w:rsid w:val="004E003C"/>
    <w:rsid w:val="004E16EB"/>
    <w:rsid w:val="004E2A4A"/>
    <w:rsid w:val="004E6665"/>
    <w:rsid w:val="004F48E8"/>
    <w:rsid w:val="004F601A"/>
    <w:rsid w:val="004F634E"/>
    <w:rsid w:val="004F67A8"/>
    <w:rsid w:val="004F6AFA"/>
    <w:rsid w:val="005070F6"/>
    <w:rsid w:val="005115FA"/>
    <w:rsid w:val="0051582C"/>
    <w:rsid w:val="005212E5"/>
    <w:rsid w:val="00522A50"/>
    <w:rsid w:val="00523698"/>
    <w:rsid w:val="00524057"/>
    <w:rsid w:val="005243DA"/>
    <w:rsid w:val="00525E61"/>
    <w:rsid w:val="00527225"/>
    <w:rsid w:val="00533597"/>
    <w:rsid w:val="005342E5"/>
    <w:rsid w:val="0053557D"/>
    <w:rsid w:val="005410E3"/>
    <w:rsid w:val="005463DE"/>
    <w:rsid w:val="00546B97"/>
    <w:rsid w:val="00546DC2"/>
    <w:rsid w:val="0055007F"/>
    <w:rsid w:val="00552D45"/>
    <w:rsid w:val="005542E8"/>
    <w:rsid w:val="0055605E"/>
    <w:rsid w:val="00556630"/>
    <w:rsid w:val="0055686D"/>
    <w:rsid w:val="005639A6"/>
    <w:rsid w:val="005703F2"/>
    <w:rsid w:val="005800EE"/>
    <w:rsid w:val="005817F7"/>
    <w:rsid w:val="00585D9C"/>
    <w:rsid w:val="005867B0"/>
    <w:rsid w:val="005869D6"/>
    <w:rsid w:val="00587C72"/>
    <w:rsid w:val="00587E0C"/>
    <w:rsid w:val="00592FF5"/>
    <w:rsid w:val="0059331E"/>
    <w:rsid w:val="00594619"/>
    <w:rsid w:val="005A33F6"/>
    <w:rsid w:val="005A3933"/>
    <w:rsid w:val="005A59E5"/>
    <w:rsid w:val="005B0A71"/>
    <w:rsid w:val="005B3D3A"/>
    <w:rsid w:val="005B7440"/>
    <w:rsid w:val="005C1AC4"/>
    <w:rsid w:val="005C7CAB"/>
    <w:rsid w:val="005D6F14"/>
    <w:rsid w:val="005E2150"/>
    <w:rsid w:val="005E2995"/>
    <w:rsid w:val="005F2EA0"/>
    <w:rsid w:val="005F3B5F"/>
    <w:rsid w:val="005F3FEF"/>
    <w:rsid w:val="00600C4F"/>
    <w:rsid w:val="0060287B"/>
    <w:rsid w:val="0060368A"/>
    <w:rsid w:val="00605D50"/>
    <w:rsid w:val="00606EBE"/>
    <w:rsid w:val="00607F7C"/>
    <w:rsid w:val="006102DA"/>
    <w:rsid w:val="00613BCF"/>
    <w:rsid w:val="00616090"/>
    <w:rsid w:val="006315A3"/>
    <w:rsid w:val="006350EB"/>
    <w:rsid w:val="00645A26"/>
    <w:rsid w:val="00651309"/>
    <w:rsid w:val="0065251F"/>
    <w:rsid w:val="00655F86"/>
    <w:rsid w:val="006579A2"/>
    <w:rsid w:val="006647B9"/>
    <w:rsid w:val="006666D2"/>
    <w:rsid w:val="00666ED6"/>
    <w:rsid w:val="00667C89"/>
    <w:rsid w:val="00670250"/>
    <w:rsid w:val="00670D12"/>
    <w:rsid w:val="006711EE"/>
    <w:rsid w:val="00672E9A"/>
    <w:rsid w:val="00673AC3"/>
    <w:rsid w:val="00674A38"/>
    <w:rsid w:val="00675F9A"/>
    <w:rsid w:val="006809BB"/>
    <w:rsid w:val="006809FD"/>
    <w:rsid w:val="00686492"/>
    <w:rsid w:val="00690B30"/>
    <w:rsid w:val="00691D1F"/>
    <w:rsid w:val="00692DEB"/>
    <w:rsid w:val="00693462"/>
    <w:rsid w:val="00694BA7"/>
    <w:rsid w:val="0069502C"/>
    <w:rsid w:val="00697BAE"/>
    <w:rsid w:val="006A09E0"/>
    <w:rsid w:val="006A50E2"/>
    <w:rsid w:val="006A55F2"/>
    <w:rsid w:val="006A6867"/>
    <w:rsid w:val="006B4DDC"/>
    <w:rsid w:val="006B51BD"/>
    <w:rsid w:val="006B5E55"/>
    <w:rsid w:val="006C20E8"/>
    <w:rsid w:val="006C4DA7"/>
    <w:rsid w:val="006D1ACF"/>
    <w:rsid w:val="006D1CC8"/>
    <w:rsid w:val="006D25A1"/>
    <w:rsid w:val="006E14E9"/>
    <w:rsid w:val="006F09A2"/>
    <w:rsid w:val="006F0E6D"/>
    <w:rsid w:val="006F36C6"/>
    <w:rsid w:val="006F6856"/>
    <w:rsid w:val="007034FF"/>
    <w:rsid w:val="00707750"/>
    <w:rsid w:val="00713412"/>
    <w:rsid w:val="00713C9F"/>
    <w:rsid w:val="0071430D"/>
    <w:rsid w:val="007145D0"/>
    <w:rsid w:val="00716CB4"/>
    <w:rsid w:val="00716F94"/>
    <w:rsid w:val="00721180"/>
    <w:rsid w:val="00721719"/>
    <w:rsid w:val="007332B8"/>
    <w:rsid w:val="0073347F"/>
    <w:rsid w:val="00734D99"/>
    <w:rsid w:val="00736D96"/>
    <w:rsid w:val="0074144C"/>
    <w:rsid w:val="007475C3"/>
    <w:rsid w:val="0075188E"/>
    <w:rsid w:val="007537B0"/>
    <w:rsid w:val="0076001C"/>
    <w:rsid w:val="00760E12"/>
    <w:rsid w:val="00763CF3"/>
    <w:rsid w:val="00766AD3"/>
    <w:rsid w:val="00770655"/>
    <w:rsid w:val="00772293"/>
    <w:rsid w:val="00774689"/>
    <w:rsid w:val="00776981"/>
    <w:rsid w:val="00780103"/>
    <w:rsid w:val="00781AE3"/>
    <w:rsid w:val="00782FBD"/>
    <w:rsid w:val="00783C75"/>
    <w:rsid w:val="00784619"/>
    <w:rsid w:val="00784735"/>
    <w:rsid w:val="0078627B"/>
    <w:rsid w:val="0078765B"/>
    <w:rsid w:val="007921F1"/>
    <w:rsid w:val="00794E32"/>
    <w:rsid w:val="007A0D73"/>
    <w:rsid w:val="007A7A98"/>
    <w:rsid w:val="007B28BB"/>
    <w:rsid w:val="007B305A"/>
    <w:rsid w:val="007B6A12"/>
    <w:rsid w:val="007B7C44"/>
    <w:rsid w:val="007C2F8A"/>
    <w:rsid w:val="007C34B2"/>
    <w:rsid w:val="007C5666"/>
    <w:rsid w:val="007C58E7"/>
    <w:rsid w:val="007C73DB"/>
    <w:rsid w:val="007D3280"/>
    <w:rsid w:val="007D6163"/>
    <w:rsid w:val="007D70E7"/>
    <w:rsid w:val="007E575D"/>
    <w:rsid w:val="007E57CD"/>
    <w:rsid w:val="007E6AEF"/>
    <w:rsid w:val="007F5776"/>
    <w:rsid w:val="00815C7D"/>
    <w:rsid w:val="00817941"/>
    <w:rsid w:val="008229E4"/>
    <w:rsid w:val="00823547"/>
    <w:rsid w:val="008261AB"/>
    <w:rsid w:val="008269AB"/>
    <w:rsid w:val="00831AE7"/>
    <w:rsid w:val="00834C91"/>
    <w:rsid w:val="00835CA7"/>
    <w:rsid w:val="008370D4"/>
    <w:rsid w:val="008414AD"/>
    <w:rsid w:val="008428D9"/>
    <w:rsid w:val="00851E20"/>
    <w:rsid w:val="00853DEE"/>
    <w:rsid w:val="00855F79"/>
    <w:rsid w:val="008563FF"/>
    <w:rsid w:val="008705AC"/>
    <w:rsid w:val="008715E7"/>
    <w:rsid w:val="008748B4"/>
    <w:rsid w:val="008800B7"/>
    <w:rsid w:val="0088089C"/>
    <w:rsid w:val="00880F09"/>
    <w:rsid w:val="00883E5C"/>
    <w:rsid w:val="0088467A"/>
    <w:rsid w:val="00884DB9"/>
    <w:rsid w:val="00890F0F"/>
    <w:rsid w:val="00893FE0"/>
    <w:rsid w:val="008A3314"/>
    <w:rsid w:val="008A462E"/>
    <w:rsid w:val="008A5D6D"/>
    <w:rsid w:val="008B12FA"/>
    <w:rsid w:val="008B65FF"/>
    <w:rsid w:val="008C1BB8"/>
    <w:rsid w:val="008C408E"/>
    <w:rsid w:val="008C4719"/>
    <w:rsid w:val="008C59E7"/>
    <w:rsid w:val="008C67D2"/>
    <w:rsid w:val="008E0683"/>
    <w:rsid w:val="008E3D8D"/>
    <w:rsid w:val="008F045C"/>
    <w:rsid w:val="008F3D10"/>
    <w:rsid w:val="008F5456"/>
    <w:rsid w:val="008F6D1E"/>
    <w:rsid w:val="00902DD9"/>
    <w:rsid w:val="0090330D"/>
    <w:rsid w:val="00911486"/>
    <w:rsid w:val="009129CA"/>
    <w:rsid w:val="00913663"/>
    <w:rsid w:val="00915C4D"/>
    <w:rsid w:val="00915D28"/>
    <w:rsid w:val="00917ED4"/>
    <w:rsid w:val="009206B6"/>
    <w:rsid w:val="009252DC"/>
    <w:rsid w:val="009252F5"/>
    <w:rsid w:val="009263C1"/>
    <w:rsid w:val="00930340"/>
    <w:rsid w:val="00941B4F"/>
    <w:rsid w:val="00945B19"/>
    <w:rsid w:val="009518C0"/>
    <w:rsid w:val="00953B79"/>
    <w:rsid w:val="00953D11"/>
    <w:rsid w:val="00954637"/>
    <w:rsid w:val="00956611"/>
    <w:rsid w:val="00963CE3"/>
    <w:rsid w:val="00964F18"/>
    <w:rsid w:val="00974424"/>
    <w:rsid w:val="009760E8"/>
    <w:rsid w:val="0098430D"/>
    <w:rsid w:val="00987F76"/>
    <w:rsid w:val="00993088"/>
    <w:rsid w:val="00994767"/>
    <w:rsid w:val="0099664F"/>
    <w:rsid w:val="00997D5D"/>
    <w:rsid w:val="009A0447"/>
    <w:rsid w:val="009A0877"/>
    <w:rsid w:val="009A1B07"/>
    <w:rsid w:val="009A2CE5"/>
    <w:rsid w:val="009A4B59"/>
    <w:rsid w:val="009A737F"/>
    <w:rsid w:val="009B4A51"/>
    <w:rsid w:val="009B5EDA"/>
    <w:rsid w:val="009B6A7C"/>
    <w:rsid w:val="009C0973"/>
    <w:rsid w:val="009C28B1"/>
    <w:rsid w:val="009C61AD"/>
    <w:rsid w:val="009C6697"/>
    <w:rsid w:val="009D0182"/>
    <w:rsid w:val="009D373D"/>
    <w:rsid w:val="009D436B"/>
    <w:rsid w:val="009D5927"/>
    <w:rsid w:val="009D7390"/>
    <w:rsid w:val="009D7B2C"/>
    <w:rsid w:val="009E0801"/>
    <w:rsid w:val="009E1D05"/>
    <w:rsid w:val="009E6684"/>
    <w:rsid w:val="009F0314"/>
    <w:rsid w:val="009F2DDB"/>
    <w:rsid w:val="009F54D1"/>
    <w:rsid w:val="009F7DE0"/>
    <w:rsid w:val="00A0222E"/>
    <w:rsid w:val="00A05973"/>
    <w:rsid w:val="00A06BCB"/>
    <w:rsid w:val="00A1050C"/>
    <w:rsid w:val="00A11B0C"/>
    <w:rsid w:val="00A1453A"/>
    <w:rsid w:val="00A16FD5"/>
    <w:rsid w:val="00A20BA8"/>
    <w:rsid w:val="00A242DB"/>
    <w:rsid w:val="00A3051A"/>
    <w:rsid w:val="00A33B35"/>
    <w:rsid w:val="00A33E90"/>
    <w:rsid w:val="00A36419"/>
    <w:rsid w:val="00A424A0"/>
    <w:rsid w:val="00A44921"/>
    <w:rsid w:val="00A44AD9"/>
    <w:rsid w:val="00A44D78"/>
    <w:rsid w:val="00A46606"/>
    <w:rsid w:val="00A53F57"/>
    <w:rsid w:val="00A578C2"/>
    <w:rsid w:val="00A62C98"/>
    <w:rsid w:val="00A70B3C"/>
    <w:rsid w:val="00A72652"/>
    <w:rsid w:val="00A75D1C"/>
    <w:rsid w:val="00A809AA"/>
    <w:rsid w:val="00A849B3"/>
    <w:rsid w:val="00A84A65"/>
    <w:rsid w:val="00A8510D"/>
    <w:rsid w:val="00A85E80"/>
    <w:rsid w:val="00A86AF3"/>
    <w:rsid w:val="00A90AFF"/>
    <w:rsid w:val="00A90BDC"/>
    <w:rsid w:val="00A94353"/>
    <w:rsid w:val="00A95477"/>
    <w:rsid w:val="00A959DD"/>
    <w:rsid w:val="00A975A9"/>
    <w:rsid w:val="00AA23A0"/>
    <w:rsid w:val="00AA3192"/>
    <w:rsid w:val="00AA56D9"/>
    <w:rsid w:val="00AB0486"/>
    <w:rsid w:val="00AB251E"/>
    <w:rsid w:val="00AB3608"/>
    <w:rsid w:val="00AB49D0"/>
    <w:rsid w:val="00AC1272"/>
    <w:rsid w:val="00AC5C48"/>
    <w:rsid w:val="00AC63E3"/>
    <w:rsid w:val="00AC7ECF"/>
    <w:rsid w:val="00AD3F08"/>
    <w:rsid w:val="00AE5BC3"/>
    <w:rsid w:val="00AF0CF4"/>
    <w:rsid w:val="00AF2252"/>
    <w:rsid w:val="00AF3F4D"/>
    <w:rsid w:val="00B0098C"/>
    <w:rsid w:val="00B00B12"/>
    <w:rsid w:val="00B06807"/>
    <w:rsid w:val="00B1129F"/>
    <w:rsid w:val="00B11D61"/>
    <w:rsid w:val="00B12F51"/>
    <w:rsid w:val="00B22168"/>
    <w:rsid w:val="00B2751E"/>
    <w:rsid w:val="00B327AD"/>
    <w:rsid w:val="00B3650C"/>
    <w:rsid w:val="00B43AFE"/>
    <w:rsid w:val="00B44180"/>
    <w:rsid w:val="00B47055"/>
    <w:rsid w:val="00B53F91"/>
    <w:rsid w:val="00B63CF3"/>
    <w:rsid w:val="00B64BFA"/>
    <w:rsid w:val="00B67A80"/>
    <w:rsid w:val="00B70C0F"/>
    <w:rsid w:val="00B71E63"/>
    <w:rsid w:val="00B73672"/>
    <w:rsid w:val="00B75772"/>
    <w:rsid w:val="00B83212"/>
    <w:rsid w:val="00B85DE4"/>
    <w:rsid w:val="00B87826"/>
    <w:rsid w:val="00B87AAD"/>
    <w:rsid w:val="00B90C9C"/>
    <w:rsid w:val="00B91A31"/>
    <w:rsid w:val="00BA50D9"/>
    <w:rsid w:val="00BA6325"/>
    <w:rsid w:val="00BA6842"/>
    <w:rsid w:val="00BA6C28"/>
    <w:rsid w:val="00BA6DB4"/>
    <w:rsid w:val="00BB0813"/>
    <w:rsid w:val="00BB090C"/>
    <w:rsid w:val="00BB2820"/>
    <w:rsid w:val="00BB6678"/>
    <w:rsid w:val="00BC13A8"/>
    <w:rsid w:val="00BC3F3C"/>
    <w:rsid w:val="00BC5BB2"/>
    <w:rsid w:val="00BD3EE5"/>
    <w:rsid w:val="00BD4599"/>
    <w:rsid w:val="00BD56AF"/>
    <w:rsid w:val="00BD64D9"/>
    <w:rsid w:val="00BE0615"/>
    <w:rsid w:val="00BE41C6"/>
    <w:rsid w:val="00BE5A15"/>
    <w:rsid w:val="00BE738E"/>
    <w:rsid w:val="00BF11A1"/>
    <w:rsid w:val="00BF38B1"/>
    <w:rsid w:val="00BF3F54"/>
    <w:rsid w:val="00BF4F3C"/>
    <w:rsid w:val="00BF69A5"/>
    <w:rsid w:val="00C00697"/>
    <w:rsid w:val="00C01CBB"/>
    <w:rsid w:val="00C01EF2"/>
    <w:rsid w:val="00C0376C"/>
    <w:rsid w:val="00C0432C"/>
    <w:rsid w:val="00C06D77"/>
    <w:rsid w:val="00C10C95"/>
    <w:rsid w:val="00C10C9B"/>
    <w:rsid w:val="00C14BA6"/>
    <w:rsid w:val="00C21CFF"/>
    <w:rsid w:val="00C23091"/>
    <w:rsid w:val="00C3485C"/>
    <w:rsid w:val="00C35FEF"/>
    <w:rsid w:val="00C37E8B"/>
    <w:rsid w:val="00C4416B"/>
    <w:rsid w:val="00C44C31"/>
    <w:rsid w:val="00C5284C"/>
    <w:rsid w:val="00C544A4"/>
    <w:rsid w:val="00C653F7"/>
    <w:rsid w:val="00C66497"/>
    <w:rsid w:val="00C73839"/>
    <w:rsid w:val="00C768E5"/>
    <w:rsid w:val="00C8586B"/>
    <w:rsid w:val="00C85D94"/>
    <w:rsid w:val="00C910F6"/>
    <w:rsid w:val="00C93E55"/>
    <w:rsid w:val="00C949DB"/>
    <w:rsid w:val="00CA2004"/>
    <w:rsid w:val="00CA5840"/>
    <w:rsid w:val="00CA5B99"/>
    <w:rsid w:val="00CB0933"/>
    <w:rsid w:val="00CB334D"/>
    <w:rsid w:val="00CB56D5"/>
    <w:rsid w:val="00CC02E2"/>
    <w:rsid w:val="00CC372D"/>
    <w:rsid w:val="00CC4DAB"/>
    <w:rsid w:val="00CC7188"/>
    <w:rsid w:val="00CC76CD"/>
    <w:rsid w:val="00CD1EA8"/>
    <w:rsid w:val="00CE27B1"/>
    <w:rsid w:val="00CF5ABD"/>
    <w:rsid w:val="00CF6092"/>
    <w:rsid w:val="00CF63CE"/>
    <w:rsid w:val="00CF69DA"/>
    <w:rsid w:val="00D065B1"/>
    <w:rsid w:val="00D067C1"/>
    <w:rsid w:val="00D06816"/>
    <w:rsid w:val="00D06940"/>
    <w:rsid w:val="00D1343B"/>
    <w:rsid w:val="00D138DC"/>
    <w:rsid w:val="00D13B13"/>
    <w:rsid w:val="00D16E78"/>
    <w:rsid w:val="00D201D3"/>
    <w:rsid w:val="00D267D5"/>
    <w:rsid w:val="00D26A64"/>
    <w:rsid w:val="00D31720"/>
    <w:rsid w:val="00D348D7"/>
    <w:rsid w:val="00D42A92"/>
    <w:rsid w:val="00D52B9A"/>
    <w:rsid w:val="00D5367E"/>
    <w:rsid w:val="00D53B1E"/>
    <w:rsid w:val="00D5648B"/>
    <w:rsid w:val="00D6105F"/>
    <w:rsid w:val="00D61898"/>
    <w:rsid w:val="00D61AD2"/>
    <w:rsid w:val="00D61EA5"/>
    <w:rsid w:val="00D70C9A"/>
    <w:rsid w:val="00D70CEE"/>
    <w:rsid w:val="00D71C1C"/>
    <w:rsid w:val="00D75750"/>
    <w:rsid w:val="00D84EF0"/>
    <w:rsid w:val="00D861ED"/>
    <w:rsid w:val="00D873E0"/>
    <w:rsid w:val="00D941E3"/>
    <w:rsid w:val="00D94F8B"/>
    <w:rsid w:val="00D95FBF"/>
    <w:rsid w:val="00D96703"/>
    <w:rsid w:val="00DA49D2"/>
    <w:rsid w:val="00DA5988"/>
    <w:rsid w:val="00DA762F"/>
    <w:rsid w:val="00DB6D96"/>
    <w:rsid w:val="00DB7F78"/>
    <w:rsid w:val="00DC0184"/>
    <w:rsid w:val="00DC2AD2"/>
    <w:rsid w:val="00DC317C"/>
    <w:rsid w:val="00DC4FF2"/>
    <w:rsid w:val="00DC6BD7"/>
    <w:rsid w:val="00DC79CC"/>
    <w:rsid w:val="00DD5E65"/>
    <w:rsid w:val="00DD7BF0"/>
    <w:rsid w:val="00DE4EC1"/>
    <w:rsid w:val="00E0272C"/>
    <w:rsid w:val="00E0701C"/>
    <w:rsid w:val="00E1007A"/>
    <w:rsid w:val="00E10D39"/>
    <w:rsid w:val="00E134F4"/>
    <w:rsid w:val="00E147D9"/>
    <w:rsid w:val="00E162E0"/>
    <w:rsid w:val="00E17513"/>
    <w:rsid w:val="00E20294"/>
    <w:rsid w:val="00E20D75"/>
    <w:rsid w:val="00E23568"/>
    <w:rsid w:val="00E245B5"/>
    <w:rsid w:val="00E27367"/>
    <w:rsid w:val="00E33E1B"/>
    <w:rsid w:val="00E34D3E"/>
    <w:rsid w:val="00E35AB7"/>
    <w:rsid w:val="00E37482"/>
    <w:rsid w:val="00E41812"/>
    <w:rsid w:val="00E42A49"/>
    <w:rsid w:val="00E46BAF"/>
    <w:rsid w:val="00E47C30"/>
    <w:rsid w:val="00E5146F"/>
    <w:rsid w:val="00E518DA"/>
    <w:rsid w:val="00E577F3"/>
    <w:rsid w:val="00E62BD2"/>
    <w:rsid w:val="00E647FB"/>
    <w:rsid w:val="00E70FB5"/>
    <w:rsid w:val="00E720E9"/>
    <w:rsid w:val="00E7655F"/>
    <w:rsid w:val="00E81C5E"/>
    <w:rsid w:val="00E83B3C"/>
    <w:rsid w:val="00E8736B"/>
    <w:rsid w:val="00E87572"/>
    <w:rsid w:val="00E90275"/>
    <w:rsid w:val="00E925D4"/>
    <w:rsid w:val="00E9465D"/>
    <w:rsid w:val="00E97226"/>
    <w:rsid w:val="00EA2B44"/>
    <w:rsid w:val="00EA33EF"/>
    <w:rsid w:val="00EA3A4A"/>
    <w:rsid w:val="00EB1F5A"/>
    <w:rsid w:val="00EC0B83"/>
    <w:rsid w:val="00EC4FFD"/>
    <w:rsid w:val="00EC58F5"/>
    <w:rsid w:val="00EC5EFC"/>
    <w:rsid w:val="00ED57D1"/>
    <w:rsid w:val="00ED6DF6"/>
    <w:rsid w:val="00EE3E00"/>
    <w:rsid w:val="00EE40C6"/>
    <w:rsid w:val="00EE54FA"/>
    <w:rsid w:val="00EE7BFB"/>
    <w:rsid w:val="00EE7E8C"/>
    <w:rsid w:val="00EF0FB1"/>
    <w:rsid w:val="00EF3307"/>
    <w:rsid w:val="00EF33CD"/>
    <w:rsid w:val="00F0000D"/>
    <w:rsid w:val="00F016E5"/>
    <w:rsid w:val="00F03224"/>
    <w:rsid w:val="00F12924"/>
    <w:rsid w:val="00F15B65"/>
    <w:rsid w:val="00F16546"/>
    <w:rsid w:val="00F20C9B"/>
    <w:rsid w:val="00F23A84"/>
    <w:rsid w:val="00F300CB"/>
    <w:rsid w:val="00F31310"/>
    <w:rsid w:val="00F42C3A"/>
    <w:rsid w:val="00F45451"/>
    <w:rsid w:val="00F51ED4"/>
    <w:rsid w:val="00F52BCC"/>
    <w:rsid w:val="00F5313F"/>
    <w:rsid w:val="00F56728"/>
    <w:rsid w:val="00F60599"/>
    <w:rsid w:val="00F65410"/>
    <w:rsid w:val="00F81135"/>
    <w:rsid w:val="00F81A48"/>
    <w:rsid w:val="00F83133"/>
    <w:rsid w:val="00F84EF1"/>
    <w:rsid w:val="00F97A0F"/>
    <w:rsid w:val="00FB25C3"/>
    <w:rsid w:val="00FB5B23"/>
    <w:rsid w:val="00FB62BC"/>
    <w:rsid w:val="00FC7ED3"/>
    <w:rsid w:val="00FD17C9"/>
    <w:rsid w:val="00FD240D"/>
    <w:rsid w:val="00FD2A5B"/>
    <w:rsid w:val="00FD731A"/>
    <w:rsid w:val="00FE28C7"/>
    <w:rsid w:val="00FE6A5C"/>
    <w:rsid w:val="00FE7BBF"/>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customStyle="1" w:styleId="NoSpacing1">
    <w:name w:val="No Spacing1"/>
    <w:next w:val="NoSpacing"/>
    <w:uiPriority w:val="1"/>
    <w:qFormat/>
    <w:rsid w:val="00C01EF2"/>
    <w:pPr>
      <w:spacing w:after="0" w:line="240" w:lineRule="auto"/>
    </w:pPr>
    <w:rPr>
      <w:rFonts w:eastAsiaTheme="minorHAnsi"/>
    </w:rPr>
  </w:style>
  <w:style w:type="paragraph" w:styleId="NoSpacing">
    <w:name w:val="No Spacing"/>
    <w:uiPriority w:val="1"/>
    <w:qFormat/>
    <w:rsid w:val="00C01EF2"/>
    <w:pPr>
      <w:tabs>
        <w:tab w:val="right" w:pos="9360"/>
      </w:tabs>
      <w:spacing w:after="0" w:line="240" w:lineRule="auto"/>
      <w:ind w:left="720"/>
    </w:pPr>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customStyle="1" w:styleId="NoSpacing1">
    <w:name w:val="No Spacing1"/>
    <w:next w:val="NoSpacing"/>
    <w:uiPriority w:val="1"/>
    <w:qFormat/>
    <w:rsid w:val="00C01EF2"/>
    <w:pPr>
      <w:spacing w:after="0" w:line="240" w:lineRule="auto"/>
    </w:pPr>
    <w:rPr>
      <w:rFonts w:eastAsiaTheme="minorHAnsi"/>
    </w:rPr>
  </w:style>
  <w:style w:type="paragraph" w:styleId="NoSpacing">
    <w:name w:val="No Spacing"/>
    <w:uiPriority w:val="1"/>
    <w:qFormat/>
    <w:rsid w:val="00C01EF2"/>
    <w:pPr>
      <w:tabs>
        <w:tab w:val="right" w:pos="9360"/>
      </w:tabs>
      <w:spacing w:after="0" w:line="240" w:lineRule="auto"/>
      <w:ind w:left="72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05373">
      <w:bodyDiv w:val="1"/>
      <w:marLeft w:val="0"/>
      <w:marRight w:val="0"/>
      <w:marTop w:val="0"/>
      <w:marBottom w:val="0"/>
      <w:divBdr>
        <w:top w:val="none" w:sz="0" w:space="0" w:color="auto"/>
        <w:left w:val="none" w:sz="0" w:space="0" w:color="auto"/>
        <w:bottom w:val="none" w:sz="0" w:space="0" w:color="auto"/>
        <w:right w:val="none" w:sz="0" w:space="0" w:color="auto"/>
      </w:divBdr>
      <w:divsChild>
        <w:div w:id="1632859661">
          <w:marLeft w:val="0"/>
          <w:marRight w:val="0"/>
          <w:marTop w:val="0"/>
          <w:marBottom w:val="0"/>
          <w:divBdr>
            <w:top w:val="none" w:sz="0" w:space="0" w:color="auto"/>
            <w:left w:val="none" w:sz="0" w:space="0" w:color="auto"/>
            <w:bottom w:val="none" w:sz="0" w:space="0" w:color="auto"/>
            <w:right w:val="none" w:sz="0" w:space="0" w:color="auto"/>
          </w:divBdr>
          <w:divsChild>
            <w:div w:id="302201492">
              <w:marLeft w:val="0"/>
              <w:marRight w:val="0"/>
              <w:marTop w:val="0"/>
              <w:marBottom w:val="0"/>
              <w:divBdr>
                <w:top w:val="none" w:sz="0" w:space="0" w:color="auto"/>
                <w:left w:val="none" w:sz="0" w:space="0" w:color="auto"/>
                <w:bottom w:val="none" w:sz="0" w:space="0" w:color="auto"/>
                <w:right w:val="none" w:sz="0" w:space="0" w:color="auto"/>
              </w:divBdr>
              <w:divsChild>
                <w:div w:id="205409166">
                  <w:marLeft w:val="0"/>
                  <w:marRight w:val="0"/>
                  <w:marTop w:val="3"/>
                  <w:marBottom w:val="0"/>
                  <w:divBdr>
                    <w:top w:val="none" w:sz="0" w:space="0" w:color="auto"/>
                    <w:left w:val="none" w:sz="0" w:space="0" w:color="auto"/>
                    <w:bottom w:val="none" w:sz="0" w:space="0" w:color="auto"/>
                    <w:right w:val="none" w:sz="0" w:space="0" w:color="auto"/>
                  </w:divBdr>
                  <w:divsChild>
                    <w:div w:id="21438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91308">
      <w:bodyDiv w:val="1"/>
      <w:marLeft w:val="0"/>
      <w:marRight w:val="0"/>
      <w:marTop w:val="0"/>
      <w:marBottom w:val="0"/>
      <w:divBdr>
        <w:top w:val="none" w:sz="0" w:space="0" w:color="auto"/>
        <w:left w:val="none" w:sz="0" w:space="0" w:color="auto"/>
        <w:bottom w:val="none" w:sz="0" w:space="0" w:color="auto"/>
        <w:right w:val="none" w:sz="0" w:space="0" w:color="auto"/>
      </w:divBdr>
    </w:div>
    <w:div w:id="910578645">
      <w:bodyDiv w:val="1"/>
      <w:marLeft w:val="0"/>
      <w:marRight w:val="0"/>
      <w:marTop w:val="0"/>
      <w:marBottom w:val="0"/>
      <w:divBdr>
        <w:top w:val="none" w:sz="0" w:space="0" w:color="auto"/>
        <w:left w:val="none" w:sz="0" w:space="0" w:color="auto"/>
        <w:bottom w:val="none" w:sz="0" w:space="0" w:color="auto"/>
        <w:right w:val="none" w:sz="0" w:space="0" w:color="auto"/>
      </w:divBdr>
    </w:div>
    <w:div w:id="1043097256">
      <w:bodyDiv w:val="1"/>
      <w:marLeft w:val="0"/>
      <w:marRight w:val="0"/>
      <w:marTop w:val="0"/>
      <w:marBottom w:val="0"/>
      <w:divBdr>
        <w:top w:val="none" w:sz="0" w:space="0" w:color="auto"/>
        <w:left w:val="none" w:sz="0" w:space="0" w:color="auto"/>
        <w:bottom w:val="none" w:sz="0" w:space="0" w:color="auto"/>
        <w:right w:val="none" w:sz="0" w:space="0" w:color="auto"/>
      </w:divBdr>
    </w:div>
    <w:div w:id="145005383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hiv.gov/sites/default/files/nhas-update.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dc.gov/nphpsp/essentialservices.html.%20Accessed%20on%208/1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https://esp.cdc.gov/sites/ostlts/pip/osc/_layouts/15/DocIdRedir.aspx?ID=OSTLTSDOC-726-194</Url>
      <Description>OSTLTSDOC-726-194</Description>
    </_dlc_DocIdUrl>
    <_dlc_DocId xmlns="b5c0ca00-073d-4463-9985-b654f14791fe">OSTLTSDOC-726-194</_dlc_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6F335-6D95-447E-A1C7-52B5030987DC}">
  <ds:schemaRefs>
    <ds:schemaRef ds:uri="http://schemas.microsoft.com/office/2006/metadata/customXsn"/>
  </ds:schemaRefs>
</ds:datastoreItem>
</file>

<file path=customXml/itemProps2.xml><?xml version="1.0" encoding="utf-8"?>
<ds:datastoreItem xmlns:ds="http://schemas.openxmlformats.org/officeDocument/2006/customXml" ds:itemID="{08C9226D-EBB3-49F0-9A53-D761EED18C40}">
  <ds:schemaRefs>
    <ds:schemaRef ds:uri="http://schemas.microsoft.com/sharepoint/v3/contenttype/forms"/>
  </ds:schemaRefs>
</ds:datastoreItem>
</file>

<file path=customXml/itemProps3.xml><?xml version="1.0" encoding="utf-8"?>
<ds:datastoreItem xmlns:ds="http://schemas.openxmlformats.org/officeDocument/2006/customXml" ds:itemID="{F5CEDADD-5C71-4342-A144-5B4695F9AB52}">
  <ds:schemaRefs>
    <ds:schemaRef ds:uri="bd99c180-279b-44c3-9486-dd050336677e"/>
    <ds:schemaRef ds:uri="15b1c282-9287-45cb-9b41-eae3a76919a0"/>
    <ds:schemaRef ds:uri="ce849d94-b00b-4457-8fdf-7e9e81e05b5e"/>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b5c0ca00-073d-4463-9985-b654f14791fe"/>
    <ds:schemaRef ds:uri="http://schemas.microsoft.com/office/2006/metadata/properties"/>
  </ds:schemaRefs>
</ds:datastoreItem>
</file>

<file path=customXml/itemProps4.xml><?xml version="1.0" encoding="utf-8"?>
<ds:datastoreItem xmlns:ds="http://schemas.openxmlformats.org/officeDocument/2006/customXml" ds:itemID="{190FCAE4-8155-4FB5-9FFE-BC9B0253E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FA7AD5-886D-477E-8175-FFC2310B71D7}">
  <ds:schemaRefs>
    <ds:schemaRef ds:uri="http://schemas.microsoft.com/sharepoint/events"/>
  </ds:schemaRefs>
</ds:datastoreItem>
</file>

<file path=customXml/itemProps6.xml><?xml version="1.0" encoding="utf-8"?>
<ds:datastoreItem xmlns:ds="http://schemas.openxmlformats.org/officeDocument/2006/customXml" ds:itemID="{D68A5481-41F6-4085-B26D-F18C6DBB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4412</Words>
  <Characters>25151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Gilliam, Adzua H. (CDC/OSTLTS/DPHPI)</dc:creator>
  <cp:lastModifiedBy>SYSTEM</cp:lastModifiedBy>
  <cp:revision>2</cp:revision>
  <cp:lastPrinted>2017-06-29T11:35:00Z</cp:lastPrinted>
  <dcterms:created xsi:type="dcterms:W3CDTF">2017-07-31T17:02:00Z</dcterms:created>
  <dcterms:modified xsi:type="dcterms:W3CDTF">2017-07-31T17:02:00Z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cf6532d0-32bc-4bfc-8460-117eaa0a125e</vt:lpwstr>
  </property>
</Properties>
</file>