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791146" w14:textId="77777777" w:rsidR="009B4A51" w:rsidRDefault="009B4A51" w:rsidP="00A1453A">
      <w:pPr>
        <w:ind w:left="0"/>
      </w:pPr>
      <w:bookmarkStart w:id="0" w:name="_GoBack"/>
      <w:bookmarkEnd w:id="0"/>
    </w:p>
    <w:p w14:paraId="2E988073" w14:textId="77777777" w:rsidR="009B4A51" w:rsidRDefault="009B4A51" w:rsidP="004135D5">
      <w:pPr>
        <w:pStyle w:val="Heading6"/>
      </w:pPr>
    </w:p>
    <w:p w14:paraId="2B848356" w14:textId="77777777" w:rsidR="00A1453A" w:rsidRDefault="00A1453A" w:rsidP="00A1453A"/>
    <w:p w14:paraId="15AF3FA1" w14:textId="77777777" w:rsidR="006D29B2" w:rsidRDefault="006D29B2" w:rsidP="00A1453A"/>
    <w:p w14:paraId="7F28BE9A" w14:textId="77777777" w:rsidR="006D29B2" w:rsidRPr="00A1453A" w:rsidRDefault="006D29B2" w:rsidP="00C56AD0">
      <w:pPr>
        <w:ind w:left="0"/>
      </w:pPr>
    </w:p>
    <w:p w14:paraId="59252636" w14:textId="77777777" w:rsidR="009B4A51" w:rsidRDefault="009B4A51" w:rsidP="00CA5840">
      <w:pPr>
        <w:ind w:left="0"/>
      </w:pPr>
    </w:p>
    <w:p w14:paraId="0137C0A9" w14:textId="77777777" w:rsidR="00D22773" w:rsidRPr="009864EB" w:rsidRDefault="00D22773" w:rsidP="00CA5840">
      <w:pPr>
        <w:pStyle w:val="Heading1"/>
        <w:ind w:left="0"/>
      </w:pPr>
      <w:r w:rsidRPr="009864EB">
        <w:t>Centers for Disease Control and Prevention</w:t>
      </w:r>
    </w:p>
    <w:p w14:paraId="52E6BB1B" w14:textId="77777777" w:rsidR="00716F94" w:rsidRPr="009864EB" w:rsidRDefault="00F17B5B" w:rsidP="00CA5840">
      <w:pPr>
        <w:pStyle w:val="Heading1"/>
        <w:ind w:left="0"/>
      </w:pPr>
      <w:r w:rsidRPr="009864EB">
        <w:t xml:space="preserve">Public Health Law Program Needs Assessment </w:t>
      </w:r>
      <w:r w:rsidR="00E2750E" w:rsidRPr="009864EB">
        <w:t xml:space="preserve"> </w:t>
      </w:r>
    </w:p>
    <w:p w14:paraId="78A4DEFC" w14:textId="77777777" w:rsidR="00AA3192" w:rsidRPr="009864EB" w:rsidRDefault="00AA3192" w:rsidP="00CA5840">
      <w:pPr>
        <w:ind w:left="0"/>
      </w:pPr>
    </w:p>
    <w:p w14:paraId="680B6F97" w14:textId="77777777" w:rsidR="00716F94" w:rsidRPr="009864EB" w:rsidRDefault="00484011" w:rsidP="00CA5840">
      <w:pPr>
        <w:ind w:left="0"/>
        <w:jc w:val="center"/>
      </w:pPr>
      <w:r w:rsidRPr="009864EB">
        <w:t>OSTL</w:t>
      </w:r>
      <w:r w:rsidR="00316F00" w:rsidRPr="009864EB">
        <w:t>TS Generic Information Collection</w:t>
      </w:r>
      <w:r w:rsidRPr="009864EB">
        <w:t xml:space="preserve"> Request</w:t>
      </w:r>
    </w:p>
    <w:p w14:paraId="19C4F269" w14:textId="77777777" w:rsidR="00484011" w:rsidRPr="00AA3192" w:rsidRDefault="00484011" w:rsidP="00CA5840">
      <w:pPr>
        <w:ind w:left="0"/>
        <w:jc w:val="center"/>
      </w:pPr>
      <w:r w:rsidRPr="00AA3192">
        <w:t>OMB No. 0920-0879</w:t>
      </w:r>
    </w:p>
    <w:p w14:paraId="339477F8" w14:textId="77777777" w:rsidR="009B4A51" w:rsidRDefault="009B4A51" w:rsidP="00CA5840">
      <w:pPr>
        <w:ind w:left="0"/>
      </w:pPr>
    </w:p>
    <w:p w14:paraId="61CB260E" w14:textId="77777777" w:rsidR="00AA3192" w:rsidRDefault="00AA3192" w:rsidP="00CA5840">
      <w:pPr>
        <w:ind w:left="0"/>
      </w:pPr>
    </w:p>
    <w:p w14:paraId="497FD36F" w14:textId="77777777" w:rsidR="006D29B2" w:rsidRDefault="006D29B2" w:rsidP="00CA5840">
      <w:pPr>
        <w:ind w:left="0"/>
      </w:pPr>
    </w:p>
    <w:p w14:paraId="47DF15D3" w14:textId="77777777" w:rsidR="006D29B2" w:rsidRDefault="006D29B2" w:rsidP="00CA5840">
      <w:pPr>
        <w:ind w:left="0"/>
      </w:pPr>
    </w:p>
    <w:p w14:paraId="54552AF3" w14:textId="77777777" w:rsidR="006D29B2" w:rsidRDefault="006D29B2" w:rsidP="00CA5840">
      <w:pPr>
        <w:ind w:left="0"/>
      </w:pPr>
    </w:p>
    <w:p w14:paraId="625D8A50" w14:textId="77777777" w:rsidR="006D29B2" w:rsidRDefault="006D29B2" w:rsidP="00CA5840">
      <w:pPr>
        <w:ind w:left="0"/>
      </w:pPr>
    </w:p>
    <w:p w14:paraId="398FF754" w14:textId="77777777" w:rsidR="006D29B2" w:rsidRDefault="006D29B2" w:rsidP="00CA5840">
      <w:pPr>
        <w:ind w:left="0"/>
      </w:pPr>
    </w:p>
    <w:p w14:paraId="63102A4E" w14:textId="77777777" w:rsidR="00C56AD0" w:rsidRDefault="00C56AD0" w:rsidP="00CA5840">
      <w:pPr>
        <w:ind w:left="0"/>
      </w:pPr>
    </w:p>
    <w:p w14:paraId="7E33D58A" w14:textId="77777777" w:rsidR="009B4A51" w:rsidRDefault="009B4A51" w:rsidP="00A1453A">
      <w:pPr>
        <w:pStyle w:val="Heading2"/>
        <w:ind w:left="0"/>
      </w:pPr>
      <w:r w:rsidRPr="007D6163">
        <w:t>Supporting Statement – Section A</w:t>
      </w:r>
    </w:p>
    <w:p w14:paraId="2593FBDB" w14:textId="77777777" w:rsidR="00187D5A" w:rsidRDefault="00187D5A" w:rsidP="00CA5840">
      <w:pPr>
        <w:ind w:left="0"/>
      </w:pPr>
    </w:p>
    <w:p w14:paraId="3931C99D" w14:textId="2B4AEB50" w:rsidR="009B4A51" w:rsidRPr="009B4A51" w:rsidRDefault="009B4A51" w:rsidP="00CA5840">
      <w:pPr>
        <w:ind w:left="0"/>
        <w:jc w:val="center"/>
      </w:pPr>
      <w:r w:rsidRPr="00AA3192">
        <w:t>Submitted:</w:t>
      </w:r>
      <w:r w:rsidR="006D29B2">
        <w:t xml:space="preserve"> </w:t>
      </w:r>
      <w:r w:rsidR="002F1542">
        <w:rPr>
          <w:color w:val="0070C0"/>
        </w:rPr>
        <w:t>September 5</w:t>
      </w:r>
      <w:r w:rsidR="002F1542" w:rsidRPr="002F1542">
        <w:rPr>
          <w:color w:val="0070C0"/>
          <w:vertAlign w:val="superscript"/>
        </w:rPr>
        <w:t>th</w:t>
      </w:r>
      <w:r w:rsidR="002F1542">
        <w:rPr>
          <w:color w:val="0070C0"/>
        </w:rPr>
        <w:t>, 2017</w:t>
      </w:r>
    </w:p>
    <w:p w14:paraId="461069B2" w14:textId="77777777" w:rsidR="009B4A51" w:rsidRDefault="009B4A51" w:rsidP="007D6163"/>
    <w:p w14:paraId="7EB3AD73" w14:textId="77777777" w:rsidR="00AA3192" w:rsidRDefault="00AA3192" w:rsidP="00A1453A">
      <w:pPr>
        <w:ind w:left="0"/>
      </w:pPr>
    </w:p>
    <w:p w14:paraId="4E12022C" w14:textId="77777777" w:rsidR="00A1453A" w:rsidRDefault="00A1453A" w:rsidP="00A1453A">
      <w:pPr>
        <w:ind w:left="0"/>
      </w:pPr>
    </w:p>
    <w:p w14:paraId="23EA3351" w14:textId="77777777" w:rsidR="006D29B2" w:rsidRDefault="006D29B2" w:rsidP="00A1453A">
      <w:pPr>
        <w:ind w:left="0"/>
      </w:pPr>
    </w:p>
    <w:p w14:paraId="6ABF8264" w14:textId="77777777" w:rsidR="006D29B2" w:rsidRDefault="006D29B2" w:rsidP="00A1453A">
      <w:pPr>
        <w:ind w:left="0"/>
      </w:pPr>
    </w:p>
    <w:p w14:paraId="4FFA199C" w14:textId="77777777" w:rsidR="009B4A51" w:rsidRDefault="009B4A51" w:rsidP="007D6163"/>
    <w:p w14:paraId="48B542FF" w14:textId="77777777" w:rsidR="006D29B2" w:rsidRDefault="006D29B2" w:rsidP="007D6163"/>
    <w:p w14:paraId="6CD81BDB" w14:textId="77777777" w:rsidR="00441CC3" w:rsidRDefault="00716F94" w:rsidP="00CA5840">
      <w:pPr>
        <w:ind w:left="0"/>
        <w:rPr>
          <w:b/>
          <w:u w:val="single"/>
        </w:rPr>
      </w:pPr>
      <w:r w:rsidRPr="00CA5840">
        <w:rPr>
          <w:b/>
          <w:u w:val="single"/>
        </w:rPr>
        <w:t>P</w:t>
      </w:r>
      <w:r w:rsidR="00667C89" w:rsidRPr="00CA5840">
        <w:rPr>
          <w:b/>
          <w:u w:val="single"/>
        </w:rPr>
        <w:t>rogram Official/Project Officer</w:t>
      </w:r>
    </w:p>
    <w:p w14:paraId="39B19DFD" w14:textId="77777777" w:rsidR="00321B51" w:rsidRPr="004F62FA" w:rsidRDefault="00321B51" w:rsidP="00CA5840">
      <w:pPr>
        <w:ind w:left="0"/>
      </w:pPr>
      <w:r w:rsidRPr="004F62FA">
        <w:t>Name</w:t>
      </w:r>
      <w:r w:rsidR="00F17B5B" w:rsidRPr="004F62FA">
        <w:t>: Frances Abigail Ferrell</w:t>
      </w:r>
    </w:p>
    <w:p w14:paraId="6E06CF72" w14:textId="77777777" w:rsidR="00321B51" w:rsidRPr="004F62FA" w:rsidRDefault="00321B51" w:rsidP="00CA5840">
      <w:pPr>
        <w:ind w:left="0"/>
      </w:pPr>
      <w:r w:rsidRPr="004F62FA">
        <w:t>Title</w:t>
      </w:r>
      <w:r w:rsidR="00F17B5B" w:rsidRPr="004F62FA">
        <w:t>: Public Health Analyst</w:t>
      </w:r>
    </w:p>
    <w:p w14:paraId="16512EC5" w14:textId="77777777" w:rsidR="00321B51" w:rsidRPr="004F62FA" w:rsidRDefault="00321B51" w:rsidP="00CA5840">
      <w:pPr>
        <w:ind w:left="0"/>
      </w:pPr>
      <w:r w:rsidRPr="004F62FA">
        <w:t>Organization</w:t>
      </w:r>
      <w:r w:rsidR="00F17B5B" w:rsidRPr="004F62FA">
        <w:t>: Public Health Law Program, Office for State, Tribal, Local and Territorial Support</w:t>
      </w:r>
    </w:p>
    <w:p w14:paraId="437BF3D6" w14:textId="77777777" w:rsidR="00321B51" w:rsidRPr="004F62FA" w:rsidRDefault="00321B51" w:rsidP="00CA5840">
      <w:pPr>
        <w:ind w:left="0"/>
      </w:pPr>
      <w:r w:rsidRPr="004F62FA">
        <w:t>Address</w:t>
      </w:r>
      <w:r w:rsidR="00F17B5B" w:rsidRPr="004F62FA">
        <w:t>: 125 Century Center Blvd. MS-E70, Atlanta, Georgia 30345</w:t>
      </w:r>
    </w:p>
    <w:p w14:paraId="05464265" w14:textId="77777777" w:rsidR="00321B51" w:rsidRPr="004F62FA" w:rsidRDefault="00321B51" w:rsidP="00CA5840">
      <w:pPr>
        <w:ind w:left="0"/>
      </w:pPr>
      <w:r w:rsidRPr="004F62FA">
        <w:t>Phone number</w:t>
      </w:r>
      <w:r w:rsidR="00F17B5B" w:rsidRPr="004F62FA">
        <w:t>: 404.498.0309</w:t>
      </w:r>
    </w:p>
    <w:p w14:paraId="736DD483" w14:textId="77777777" w:rsidR="00321B51" w:rsidRPr="004F62FA" w:rsidRDefault="00321B51" w:rsidP="00CA5840">
      <w:pPr>
        <w:ind w:left="0"/>
      </w:pPr>
      <w:r w:rsidRPr="004F62FA">
        <w:t>Fax Number</w:t>
      </w:r>
      <w:r w:rsidR="00F17B5B" w:rsidRPr="004F62FA">
        <w:t>: N/A</w:t>
      </w:r>
    </w:p>
    <w:p w14:paraId="577E8BCA" w14:textId="77777777" w:rsidR="00321B51" w:rsidRPr="004F62FA" w:rsidRDefault="00321B51" w:rsidP="00CA5840">
      <w:pPr>
        <w:ind w:left="0"/>
      </w:pPr>
      <w:r w:rsidRPr="004F62FA">
        <w:t>Email</w:t>
      </w:r>
      <w:r w:rsidR="00F17B5B" w:rsidRPr="004F62FA">
        <w:t>: jwz3@cdc.gov</w:t>
      </w:r>
    </w:p>
    <w:p w14:paraId="2CC5BB4C" w14:textId="77777777" w:rsidR="000B0962" w:rsidRDefault="000B0962" w:rsidP="007D6163"/>
    <w:p w14:paraId="38AF1034" w14:textId="18720CE4" w:rsidR="00D22773" w:rsidRDefault="00D22773" w:rsidP="003860A5">
      <w:pPr>
        <w:pStyle w:val="Heading3"/>
        <w:ind w:left="0"/>
      </w:pPr>
      <w:bookmarkStart w:id="1" w:name="_Toc427752811"/>
    </w:p>
    <w:p w14:paraId="6A6535BB" w14:textId="2676828C" w:rsidR="00A144D7" w:rsidRDefault="00A144D7" w:rsidP="00A144D7"/>
    <w:p w14:paraId="2B7AF4ED" w14:textId="77777777" w:rsidR="00A144D7" w:rsidRPr="00A144D7" w:rsidRDefault="00A144D7" w:rsidP="00A144D7"/>
    <w:p w14:paraId="2F0D5A35" w14:textId="77777777" w:rsidR="003860A5" w:rsidRDefault="003860A5" w:rsidP="003860A5">
      <w:pPr>
        <w:pStyle w:val="Heading3"/>
        <w:ind w:left="0"/>
      </w:pPr>
      <w:r>
        <w:lastRenderedPageBreak/>
        <w:t>Table of Contents</w:t>
      </w:r>
      <w:bookmarkEnd w:id="1"/>
    </w:p>
    <w:p w14:paraId="2E4A6963" w14:textId="77777777" w:rsidR="003860A5" w:rsidRPr="003860A5" w:rsidRDefault="003860A5" w:rsidP="003860A5"/>
    <w:p w14:paraId="77B9D566" w14:textId="1C85F546" w:rsidR="00CC4DAB" w:rsidRDefault="003860A5">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anchor="_Toc427752811" w:history="1">
        <w:r w:rsidR="00CC4DAB" w:rsidRPr="00A94C41">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320FCC">
          <w:rPr>
            <w:noProof/>
            <w:webHidden/>
          </w:rPr>
          <w:t>2</w:t>
        </w:r>
        <w:r w:rsidR="00CC4DAB">
          <w:rPr>
            <w:noProof/>
            <w:webHidden/>
          </w:rPr>
          <w:fldChar w:fldCharType="end"/>
        </w:r>
      </w:hyperlink>
    </w:p>
    <w:p w14:paraId="2F3CB379" w14:textId="1950A941" w:rsidR="00CC4DAB" w:rsidRDefault="00F14E87">
      <w:pPr>
        <w:pStyle w:val="TOC1"/>
        <w:tabs>
          <w:tab w:val="right" w:leader="dot" w:pos="9350"/>
        </w:tabs>
        <w:rPr>
          <w:rFonts w:asciiTheme="minorHAnsi" w:hAnsiTheme="minorHAnsi"/>
          <w:noProof/>
        </w:rPr>
      </w:pPr>
      <w:hyperlink w:anchor="_Toc427752813" w:history="1">
        <w:r w:rsidR="00CC4DAB" w:rsidRPr="00A94C41">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320FCC">
          <w:rPr>
            <w:noProof/>
            <w:webHidden/>
          </w:rPr>
          <w:t>3</w:t>
        </w:r>
        <w:r w:rsidR="00CC4DAB">
          <w:rPr>
            <w:noProof/>
            <w:webHidden/>
          </w:rPr>
          <w:fldChar w:fldCharType="end"/>
        </w:r>
      </w:hyperlink>
    </w:p>
    <w:p w14:paraId="46BE07E4" w14:textId="7F9E26DF" w:rsidR="00CC4DAB" w:rsidRDefault="00F14E87">
      <w:pPr>
        <w:pStyle w:val="TOC2"/>
        <w:rPr>
          <w:rFonts w:asciiTheme="minorHAnsi" w:hAnsiTheme="minorHAnsi"/>
          <w:noProof/>
        </w:rPr>
      </w:pPr>
      <w:hyperlink w:anchor="_Toc427752814" w:history="1">
        <w:r w:rsidR="00CC4DAB" w:rsidRPr="00A94C41">
          <w:rPr>
            <w:rStyle w:val="Hyperlink"/>
            <w:noProof/>
          </w:rPr>
          <w:t>1.</w:t>
        </w:r>
        <w:r w:rsidR="00CC4DAB">
          <w:rPr>
            <w:rFonts w:asciiTheme="minorHAnsi" w:hAnsiTheme="minorHAnsi"/>
            <w:noProof/>
          </w:rPr>
          <w:tab/>
        </w:r>
        <w:r w:rsidR="00CC4DAB" w:rsidRPr="00A94C41">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320FCC">
          <w:rPr>
            <w:noProof/>
            <w:webHidden/>
          </w:rPr>
          <w:t>3</w:t>
        </w:r>
        <w:r w:rsidR="00CC4DAB">
          <w:rPr>
            <w:noProof/>
            <w:webHidden/>
          </w:rPr>
          <w:fldChar w:fldCharType="end"/>
        </w:r>
      </w:hyperlink>
    </w:p>
    <w:p w14:paraId="034194FE" w14:textId="0E52D1C8" w:rsidR="00CC4DAB" w:rsidRDefault="00F14E87">
      <w:pPr>
        <w:pStyle w:val="TOC2"/>
        <w:rPr>
          <w:rFonts w:asciiTheme="minorHAnsi" w:hAnsiTheme="minorHAnsi"/>
          <w:noProof/>
        </w:rPr>
      </w:pPr>
      <w:hyperlink w:anchor="_Toc427752815" w:history="1">
        <w:r w:rsidR="00CC4DAB" w:rsidRPr="00A94C41">
          <w:rPr>
            <w:rStyle w:val="Hyperlink"/>
            <w:noProof/>
          </w:rPr>
          <w:t>2.</w:t>
        </w:r>
        <w:r w:rsidR="00CC4DAB">
          <w:rPr>
            <w:rFonts w:asciiTheme="minorHAnsi" w:hAnsiTheme="minorHAnsi"/>
            <w:noProof/>
          </w:rPr>
          <w:tab/>
        </w:r>
        <w:r w:rsidR="00CC4DAB" w:rsidRPr="00A94C41">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320FCC">
          <w:rPr>
            <w:noProof/>
            <w:webHidden/>
          </w:rPr>
          <w:t>6</w:t>
        </w:r>
        <w:r w:rsidR="00CC4DAB">
          <w:rPr>
            <w:noProof/>
            <w:webHidden/>
          </w:rPr>
          <w:fldChar w:fldCharType="end"/>
        </w:r>
      </w:hyperlink>
    </w:p>
    <w:p w14:paraId="05FD7B9D" w14:textId="2035298E" w:rsidR="00CC4DAB" w:rsidRDefault="00F14E87">
      <w:pPr>
        <w:pStyle w:val="TOC2"/>
        <w:rPr>
          <w:rFonts w:asciiTheme="minorHAnsi" w:hAnsiTheme="minorHAnsi"/>
          <w:noProof/>
        </w:rPr>
      </w:pPr>
      <w:hyperlink w:anchor="_Toc427752816" w:history="1">
        <w:r w:rsidR="00CC4DAB" w:rsidRPr="00A94C41">
          <w:rPr>
            <w:rStyle w:val="Hyperlink"/>
            <w:noProof/>
          </w:rPr>
          <w:t>3.</w:t>
        </w:r>
        <w:r w:rsidR="00CC4DAB">
          <w:rPr>
            <w:rFonts w:asciiTheme="minorHAnsi" w:hAnsiTheme="minorHAnsi"/>
            <w:noProof/>
          </w:rPr>
          <w:tab/>
        </w:r>
        <w:r w:rsidR="00CC4DAB" w:rsidRPr="00A94C41">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320FCC">
          <w:rPr>
            <w:noProof/>
            <w:webHidden/>
          </w:rPr>
          <w:t>6</w:t>
        </w:r>
        <w:r w:rsidR="00CC4DAB">
          <w:rPr>
            <w:noProof/>
            <w:webHidden/>
          </w:rPr>
          <w:fldChar w:fldCharType="end"/>
        </w:r>
      </w:hyperlink>
    </w:p>
    <w:p w14:paraId="687BF75F" w14:textId="34B05753" w:rsidR="00CC4DAB" w:rsidRDefault="00F14E87">
      <w:pPr>
        <w:pStyle w:val="TOC2"/>
        <w:rPr>
          <w:rFonts w:asciiTheme="minorHAnsi" w:hAnsiTheme="minorHAnsi"/>
          <w:noProof/>
        </w:rPr>
      </w:pPr>
      <w:hyperlink w:anchor="_Toc427752817" w:history="1">
        <w:r w:rsidR="00CC4DAB" w:rsidRPr="00A94C41">
          <w:rPr>
            <w:rStyle w:val="Hyperlink"/>
            <w:noProof/>
          </w:rPr>
          <w:t>4.</w:t>
        </w:r>
        <w:r w:rsidR="00CC4DAB">
          <w:rPr>
            <w:rFonts w:asciiTheme="minorHAnsi" w:hAnsiTheme="minorHAnsi"/>
            <w:noProof/>
          </w:rPr>
          <w:tab/>
        </w:r>
        <w:r w:rsidR="00CC4DAB" w:rsidRPr="00A94C41">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320FCC">
          <w:rPr>
            <w:noProof/>
            <w:webHidden/>
          </w:rPr>
          <w:t>6</w:t>
        </w:r>
        <w:r w:rsidR="00CC4DAB">
          <w:rPr>
            <w:noProof/>
            <w:webHidden/>
          </w:rPr>
          <w:fldChar w:fldCharType="end"/>
        </w:r>
      </w:hyperlink>
    </w:p>
    <w:p w14:paraId="76CDF754" w14:textId="0533AEB5" w:rsidR="00CC4DAB" w:rsidRDefault="00F14E87">
      <w:pPr>
        <w:pStyle w:val="TOC2"/>
        <w:rPr>
          <w:rFonts w:asciiTheme="minorHAnsi" w:hAnsiTheme="minorHAnsi"/>
          <w:noProof/>
        </w:rPr>
      </w:pPr>
      <w:hyperlink w:anchor="_Toc427752818" w:history="1">
        <w:r w:rsidR="00CC4DAB" w:rsidRPr="00A94C41">
          <w:rPr>
            <w:rStyle w:val="Hyperlink"/>
            <w:noProof/>
          </w:rPr>
          <w:t>5.</w:t>
        </w:r>
        <w:r w:rsidR="00CC4DAB">
          <w:rPr>
            <w:rFonts w:asciiTheme="minorHAnsi" w:hAnsiTheme="minorHAnsi"/>
            <w:noProof/>
          </w:rPr>
          <w:tab/>
        </w:r>
        <w:r w:rsidR="00CC4DAB" w:rsidRPr="00A94C41">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320FCC">
          <w:rPr>
            <w:noProof/>
            <w:webHidden/>
          </w:rPr>
          <w:t>7</w:t>
        </w:r>
        <w:r w:rsidR="00CC4DAB">
          <w:rPr>
            <w:noProof/>
            <w:webHidden/>
          </w:rPr>
          <w:fldChar w:fldCharType="end"/>
        </w:r>
      </w:hyperlink>
    </w:p>
    <w:p w14:paraId="56963DC9" w14:textId="64A08F9C" w:rsidR="00CC4DAB" w:rsidRDefault="00F14E87">
      <w:pPr>
        <w:pStyle w:val="TOC2"/>
        <w:rPr>
          <w:rFonts w:asciiTheme="minorHAnsi" w:hAnsiTheme="minorHAnsi"/>
          <w:noProof/>
        </w:rPr>
      </w:pPr>
      <w:hyperlink w:anchor="_Toc427752819" w:history="1">
        <w:r w:rsidR="00CC4DAB" w:rsidRPr="00A94C41">
          <w:rPr>
            <w:rStyle w:val="Hyperlink"/>
            <w:noProof/>
          </w:rPr>
          <w:t>6.</w:t>
        </w:r>
        <w:r w:rsidR="00CC4DAB">
          <w:rPr>
            <w:rFonts w:asciiTheme="minorHAnsi" w:hAnsiTheme="minorHAnsi"/>
            <w:noProof/>
          </w:rPr>
          <w:tab/>
        </w:r>
        <w:r w:rsidR="00CC4DAB" w:rsidRPr="00A94C41">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320FCC">
          <w:rPr>
            <w:noProof/>
            <w:webHidden/>
          </w:rPr>
          <w:t>7</w:t>
        </w:r>
        <w:r w:rsidR="00CC4DAB">
          <w:rPr>
            <w:noProof/>
            <w:webHidden/>
          </w:rPr>
          <w:fldChar w:fldCharType="end"/>
        </w:r>
      </w:hyperlink>
    </w:p>
    <w:p w14:paraId="5CCD33FD" w14:textId="38FC40F5" w:rsidR="00CC4DAB" w:rsidRDefault="00F14E87">
      <w:pPr>
        <w:pStyle w:val="TOC2"/>
        <w:rPr>
          <w:rFonts w:asciiTheme="minorHAnsi" w:hAnsiTheme="minorHAnsi"/>
          <w:noProof/>
        </w:rPr>
      </w:pPr>
      <w:hyperlink w:anchor="_Toc427752820" w:history="1">
        <w:r w:rsidR="00CC4DAB" w:rsidRPr="00A94C41">
          <w:rPr>
            <w:rStyle w:val="Hyperlink"/>
            <w:noProof/>
          </w:rPr>
          <w:t>7.</w:t>
        </w:r>
        <w:r w:rsidR="00CC4DAB">
          <w:rPr>
            <w:rFonts w:asciiTheme="minorHAnsi" w:hAnsiTheme="minorHAnsi"/>
            <w:noProof/>
          </w:rPr>
          <w:tab/>
        </w:r>
        <w:r w:rsidR="00CC4DAB" w:rsidRPr="00A94C41">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320FCC">
          <w:rPr>
            <w:noProof/>
            <w:webHidden/>
          </w:rPr>
          <w:t>7</w:t>
        </w:r>
        <w:r w:rsidR="00CC4DAB">
          <w:rPr>
            <w:noProof/>
            <w:webHidden/>
          </w:rPr>
          <w:fldChar w:fldCharType="end"/>
        </w:r>
      </w:hyperlink>
    </w:p>
    <w:p w14:paraId="4750674C" w14:textId="6893F661" w:rsidR="00CC4DAB" w:rsidRDefault="00F14E87">
      <w:pPr>
        <w:pStyle w:val="TOC2"/>
        <w:rPr>
          <w:rFonts w:asciiTheme="minorHAnsi" w:hAnsiTheme="minorHAnsi"/>
          <w:noProof/>
        </w:rPr>
      </w:pPr>
      <w:hyperlink w:anchor="_Toc427752821" w:history="1">
        <w:r w:rsidR="00CC4DAB" w:rsidRPr="00A94C41">
          <w:rPr>
            <w:rStyle w:val="Hyperlink"/>
            <w:noProof/>
          </w:rPr>
          <w:t>8.</w:t>
        </w:r>
        <w:r w:rsidR="00CC4DAB">
          <w:rPr>
            <w:rFonts w:asciiTheme="minorHAnsi" w:hAnsiTheme="minorHAnsi"/>
            <w:noProof/>
          </w:rPr>
          <w:tab/>
        </w:r>
        <w:r w:rsidR="00CC4DAB" w:rsidRPr="00A94C41">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320FCC">
          <w:rPr>
            <w:noProof/>
            <w:webHidden/>
          </w:rPr>
          <w:t>8</w:t>
        </w:r>
        <w:r w:rsidR="00CC4DAB">
          <w:rPr>
            <w:noProof/>
            <w:webHidden/>
          </w:rPr>
          <w:fldChar w:fldCharType="end"/>
        </w:r>
      </w:hyperlink>
    </w:p>
    <w:p w14:paraId="7297A825" w14:textId="7963FC25" w:rsidR="00CC4DAB" w:rsidRDefault="00F14E87">
      <w:pPr>
        <w:pStyle w:val="TOC2"/>
        <w:rPr>
          <w:rFonts w:asciiTheme="minorHAnsi" w:hAnsiTheme="minorHAnsi"/>
          <w:noProof/>
        </w:rPr>
      </w:pPr>
      <w:hyperlink w:anchor="_Toc427752822" w:history="1">
        <w:r w:rsidR="00CC4DAB" w:rsidRPr="00A94C41">
          <w:rPr>
            <w:rStyle w:val="Hyperlink"/>
            <w:noProof/>
          </w:rPr>
          <w:t>9.</w:t>
        </w:r>
        <w:r w:rsidR="00CC4DAB">
          <w:rPr>
            <w:rFonts w:asciiTheme="minorHAnsi" w:hAnsiTheme="minorHAnsi"/>
            <w:noProof/>
          </w:rPr>
          <w:tab/>
        </w:r>
        <w:r w:rsidR="00CC4DAB" w:rsidRPr="00A94C41">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320FCC">
          <w:rPr>
            <w:noProof/>
            <w:webHidden/>
          </w:rPr>
          <w:t>8</w:t>
        </w:r>
        <w:r w:rsidR="00CC4DAB">
          <w:rPr>
            <w:noProof/>
            <w:webHidden/>
          </w:rPr>
          <w:fldChar w:fldCharType="end"/>
        </w:r>
      </w:hyperlink>
    </w:p>
    <w:p w14:paraId="3F1A95F8" w14:textId="28AF9E2F" w:rsidR="00CC4DAB" w:rsidRDefault="00F14E87">
      <w:pPr>
        <w:pStyle w:val="TOC2"/>
        <w:rPr>
          <w:rFonts w:asciiTheme="minorHAnsi" w:hAnsiTheme="minorHAnsi"/>
          <w:noProof/>
        </w:rPr>
      </w:pPr>
      <w:hyperlink w:anchor="_Toc427752823" w:history="1">
        <w:r w:rsidR="00CC4DAB" w:rsidRPr="00A94C41">
          <w:rPr>
            <w:rStyle w:val="Hyperlink"/>
            <w:noProof/>
          </w:rPr>
          <w:t>10.</w:t>
        </w:r>
        <w:r w:rsidR="00CC4DAB">
          <w:rPr>
            <w:rFonts w:asciiTheme="minorHAnsi" w:hAnsiTheme="minorHAnsi"/>
            <w:noProof/>
          </w:rPr>
          <w:tab/>
        </w:r>
        <w:r w:rsidR="00CC4DAB" w:rsidRPr="00A94C41">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320FCC">
          <w:rPr>
            <w:noProof/>
            <w:webHidden/>
          </w:rPr>
          <w:t>8</w:t>
        </w:r>
        <w:r w:rsidR="00CC4DAB">
          <w:rPr>
            <w:noProof/>
            <w:webHidden/>
          </w:rPr>
          <w:fldChar w:fldCharType="end"/>
        </w:r>
      </w:hyperlink>
    </w:p>
    <w:p w14:paraId="79F80EC0" w14:textId="17400261" w:rsidR="00CC4DAB" w:rsidRDefault="00F14E87">
      <w:pPr>
        <w:pStyle w:val="TOC2"/>
        <w:rPr>
          <w:rFonts w:asciiTheme="minorHAnsi" w:hAnsiTheme="minorHAnsi"/>
          <w:noProof/>
        </w:rPr>
      </w:pPr>
      <w:hyperlink w:anchor="_Toc427752824" w:history="1">
        <w:r w:rsidR="00CC4DAB" w:rsidRPr="00A94C41">
          <w:rPr>
            <w:rStyle w:val="Hyperlink"/>
            <w:noProof/>
          </w:rPr>
          <w:t>11.</w:t>
        </w:r>
        <w:r w:rsidR="00CC4DAB">
          <w:rPr>
            <w:rFonts w:asciiTheme="minorHAnsi" w:hAnsiTheme="minorHAnsi"/>
            <w:noProof/>
          </w:rPr>
          <w:tab/>
        </w:r>
        <w:r w:rsidR="00CC4DAB" w:rsidRPr="00A94C41">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320FCC">
          <w:rPr>
            <w:noProof/>
            <w:webHidden/>
          </w:rPr>
          <w:t>8</w:t>
        </w:r>
        <w:r w:rsidR="00CC4DAB">
          <w:rPr>
            <w:noProof/>
            <w:webHidden/>
          </w:rPr>
          <w:fldChar w:fldCharType="end"/>
        </w:r>
      </w:hyperlink>
    </w:p>
    <w:p w14:paraId="3C5ADCC7" w14:textId="2920396D" w:rsidR="00CC4DAB" w:rsidRDefault="00F14E87">
      <w:pPr>
        <w:pStyle w:val="TOC2"/>
        <w:rPr>
          <w:rFonts w:asciiTheme="minorHAnsi" w:hAnsiTheme="minorHAnsi"/>
          <w:noProof/>
        </w:rPr>
      </w:pPr>
      <w:hyperlink w:anchor="_Toc427752825" w:history="1">
        <w:r w:rsidR="00CC4DAB" w:rsidRPr="00A94C41">
          <w:rPr>
            <w:rStyle w:val="Hyperlink"/>
            <w:noProof/>
          </w:rPr>
          <w:t>12.</w:t>
        </w:r>
        <w:r w:rsidR="00CC4DAB">
          <w:rPr>
            <w:rFonts w:asciiTheme="minorHAnsi" w:hAnsiTheme="minorHAnsi"/>
            <w:noProof/>
          </w:rPr>
          <w:tab/>
        </w:r>
        <w:r w:rsidR="00CC4DAB" w:rsidRPr="00A94C41">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320FCC">
          <w:rPr>
            <w:noProof/>
            <w:webHidden/>
          </w:rPr>
          <w:t>9</w:t>
        </w:r>
        <w:r w:rsidR="00CC4DAB">
          <w:rPr>
            <w:noProof/>
            <w:webHidden/>
          </w:rPr>
          <w:fldChar w:fldCharType="end"/>
        </w:r>
      </w:hyperlink>
    </w:p>
    <w:p w14:paraId="04D4900B" w14:textId="1D56AF5D" w:rsidR="00CC4DAB" w:rsidRDefault="00F14E87">
      <w:pPr>
        <w:pStyle w:val="TOC2"/>
        <w:rPr>
          <w:rFonts w:asciiTheme="minorHAnsi" w:hAnsiTheme="minorHAnsi"/>
          <w:noProof/>
        </w:rPr>
      </w:pPr>
      <w:hyperlink w:anchor="_Toc427752826" w:history="1">
        <w:r w:rsidR="00CC4DAB" w:rsidRPr="00A94C41">
          <w:rPr>
            <w:rStyle w:val="Hyperlink"/>
            <w:noProof/>
          </w:rPr>
          <w:t>13.</w:t>
        </w:r>
        <w:r w:rsidR="00CC4DAB">
          <w:rPr>
            <w:rFonts w:asciiTheme="minorHAnsi" w:hAnsiTheme="minorHAnsi"/>
            <w:noProof/>
          </w:rPr>
          <w:tab/>
        </w:r>
        <w:r w:rsidR="00CC4DAB" w:rsidRPr="00A94C41">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320FCC">
          <w:rPr>
            <w:noProof/>
            <w:webHidden/>
          </w:rPr>
          <w:t>10</w:t>
        </w:r>
        <w:r w:rsidR="00CC4DAB">
          <w:rPr>
            <w:noProof/>
            <w:webHidden/>
          </w:rPr>
          <w:fldChar w:fldCharType="end"/>
        </w:r>
      </w:hyperlink>
    </w:p>
    <w:p w14:paraId="69A6AFFD" w14:textId="5D13257A" w:rsidR="00CC4DAB" w:rsidRDefault="00F14E87">
      <w:pPr>
        <w:pStyle w:val="TOC2"/>
        <w:rPr>
          <w:rFonts w:asciiTheme="minorHAnsi" w:hAnsiTheme="minorHAnsi"/>
          <w:noProof/>
        </w:rPr>
      </w:pPr>
      <w:hyperlink w:anchor="_Toc427752827" w:history="1">
        <w:r w:rsidR="00CC4DAB" w:rsidRPr="00A94C41">
          <w:rPr>
            <w:rStyle w:val="Hyperlink"/>
            <w:noProof/>
          </w:rPr>
          <w:t>14.</w:t>
        </w:r>
        <w:r w:rsidR="00CC4DAB">
          <w:rPr>
            <w:rFonts w:asciiTheme="minorHAnsi" w:hAnsiTheme="minorHAnsi"/>
            <w:noProof/>
          </w:rPr>
          <w:tab/>
        </w:r>
        <w:r w:rsidR="00CC4DAB" w:rsidRPr="00A94C41">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320FCC">
          <w:rPr>
            <w:noProof/>
            <w:webHidden/>
          </w:rPr>
          <w:t>10</w:t>
        </w:r>
        <w:r w:rsidR="00CC4DAB">
          <w:rPr>
            <w:noProof/>
            <w:webHidden/>
          </w:rPr>
          <w:fldChar w:fldCharType="end"/>
        </w:r>
      </w:hyperlink>
    </w:p>
    <w:p w14:paraId="3ABA6D61" w14:textId="1E42773C" w:rsidR="00CC4DAB" w:rsidRDefault="00F14E87">
      <w:pPr>
        <w:pStyle w:val="TOC2"/>
        <w:rPr>
          <w:rFonts w:asciiTheme="minorHAnsi" w:hAnsiTheme="minorHAnsi"/>
          <w:noProof/>
        </w:rPr>
      </w:pPr>
      <w:hyperlink w:anchor="_Toc427752828" w:history="1">
        <w:r w:rsidR="00CC4DAB" w:rsidRPr="00A94C41">
          <w:rPr>
            <w:rStyle w:val="Hyperlink"/>
            <w:noProof/>
          </w:rPr>
          <w:t>15.</w:t>
        </w:r>
        <w:r w:rsidR="00CC4DAB">
          <w:rPr>
            <w:rFonts w:asciiTheme="minorHAnsi" w:hAnsiTheme="minorHAnsi"/>
            <w:noProof/>
          </w:rPr>
          <w:tab/>
        </w:r>
        <w:r w:rsidR="00CC4DAB" w:rsidRPr="00A94C41">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320FCC">
          <w:rPr>
            <w:noProof/>
            <w:webHidden/>
          </w:rPr>
          <w:t>10</w:t>
        </w:r>
        <w:r w:rsidR="00CC4DAB">
          <w:rPr>
            <w:noProof/>
            <w:webHidden/>
          </w:rPr>
          <w:fldChar w:fldCharType="end"/>
        </w:r>
      </w:hyperlink>
    </w:p>
    <w:p w14:paraId="1D02EE5E" w14:textId="41F9B108" w:rsidR="00CC4DAB" w:rsidRDefault="00F14E87">
      <w:pPr>
        <w:pStyle w:val="TOC2"/>
        <w:rPr>
          <w:rFonts w:asciiTheme="minorHAnsi" w:hAnsiTheme="minorHAnsi"/>
          <w:noProof/>
        </w:rPr>
      </w:pPr>
      <w:hyperlink w:anchor="_Toc427752829" w:history="1">
        <w:r w:rsidR="00CC4DAB" w:rsidRPr="00A94C41">
          <w:rPr>
            <w:rStyle w:val="Hyperlink"/>
            <w:noProof/>
          </w:rPr>
          <w:t>16.</w:t>
        </w:r>
        <w:r w:rsidR="00CC4DAB">
          <w:rPr>
            <w:rFonts w:asciiTheme="minorHAnsi" w:hAnsiTheme="minorHAnsi"/>
            <w:noProof/>
          </w:rPr>
          <w:tab/>
        </w:r>
        <w:r w:rsidR="00CC4DAB" w:rsidRPr="00A94C41">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320FCC">
          <w:rPr>
            <w:noProof/>
            <w:webHidden/>
          </w:rPr>
          <w:t>10</w:t>
        </w:r>
        <w:r w:rsidR="00CC4DAB">
          <w:rPr>
            <w:noProof/>
            <w:webHidden/>
          </w:rPr>
          <w:fldChar w:fldCharType="end"/>
        </w:r>
      </w:hyperlink>
    </w:p>
    <w:p w14:paraId="147F549B" w14:textId="251BC92B" w:rsidR="00CC4DAB" w:rsidRDefault="00F14E87">
      <w:pPr>
        <w:pStyle w:val="TOC2"/>
        <w:rPr>
          <w:rFonts w:asciiTheme="minorHAnsi" w:hAnsiTheme="minorHAnsi"/>
          <w:noProof/>
        </w:rPr>
      </w:pPr>
      <w:hyperlink w:anchor="_Toc427752830" w:history="1">
        <w:r w:rsidR="00CC4DAB" w:rsidRPr="00A94C41">
          <w:rPr>
            <w:rStyle w:val="Hyperlink"/>
            <w:noProof/>
          </w:rPr>
          <w:t>17.</w:t>
        </w:r>
        <w:r w:rsidR="00CC4DAB">
          <w:rPr>
            <w:rFonts w:asciiTheme="minorHAnsi" w:hAnsiTheme="minorHAnsi"/>
            <w:noProof/>
          </w:rPr>
          <w:tab/>
        </w:r>
        <w:r w:rsidR="00CC4DAB" w:rsidRPr="00A94C41">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320FCC">
          <w:rPr>
            <w:noProof/>
            <w:webHidden/>
          </w:rPr>
          <w:t>11</w:t>
        </w:r>
        <w:r w:rsidR="00CC4DAB">
          <w:rPr>
            <w:noProof/>
            <w:webHidden/>
          </w:rPr>
          <w:fldChar w:fldCharType="end"/>
        </w:r>
      </w:hyperlink>
    </w:p>
    <w:p w14:paraId="73DD8A95" w14:textId="508B861C" w:rsidR="00CC4DAB" w:rsidRDefault="00F14E87">
      <w:pPr>
        <w:pStyle w:val="TOC2"/>
        <w:rPr>
          <w:rFonts w:asciiTheme="minorHAnsi" w:hAnsiTheme="minorHAnsi"/>
          <w:noProof/>
        </w:rPr>
      </w:pPr>
      <w:hyperlink w:anchor="_Toc427752831" w:history="1">
        <w:r w:rsidR="00CC4DAB" w:rsidRPr="00A94C41">
          <w:rPr>
            <w:rStyle w:val="Hyperlink"/>
            <w:noProof/>
          </w:rPr>
          <w:t>18.</w:t>
        </w:r>
        <w:r w:rsidR="00CC4DAB">
          <w:rPr>
            <w:rFonts w:asciiTheme="minorHAnsi" w:hAnsiTheme="minorHAnsi"/>
            <w:noProof/>
          </w:rPr>
          <w:tab/>
        </w:r>
        <w:r w:rsidR="00CC4DAB" w:rsidRPr="00A94C41">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320FCC">
          <w:rPr>
            <w:noProof/>
            <w:webHidden/>
          </w:rPr>
          <w:t>11</w:t>
        </w:r>
        <w:r w:rsidR="00CC4DAB">
          <w:rPr>
            <w:noProof/>
            <w:webHidden/>
          </w:rPr>
          <w:fldChar w:fldCharType="end"/>
        </w:r>
      </w:hyperlink>
    </w:p>
    <w:p w14:paraId="151A72E3" w14:textId="65F5AC26" w:rsidR="00CC4DAB" w:rsidRDefault="00F14E87">
      <w:pPr>
        <w:pStyle w:val="TOC1"/>
        <w:tabs>
          <w:tab w:val="right" w:leader="dot" w:pos="9350"/>
        </w:tabs>
        <w:rPr>
          <w:rFonts w:asciiTheme="minorHAnsi" w:hAnsiTheme="minorHAnsi"/>
          <w:noProof/>
        </w:rPr>
      </w:pPr>
      <w:hyperlink w:anchor="_Toc427752832" w:history="1">
        <w:r w:rsidR="00CC4DAB" w:rsidRPr="00A94C41">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320FCC">
          <w:rPr>
            <w:noProof/>
            <w:webHidden/>
          </w:rPr>
          <w:t>11</w:t>
        </w:r>
        <w:r w:rsidR="00CC4DAB">
          <w:rPr>
            <w:noProof/>
            <w:webHidden/>
          </w:rPr>
          <w:fldChar w:fldCharType="end"/>
        </w:r>
      </w:hyperlink>
    </w:p>
    <w:p w14:paraId="32B63293" w14:textId="16175502" w:rsidR="00CC4DAB" w:rsidRDefault="00F14E87">
      <w:pPr>
        <w:pStyle w:val="TOC1"/>
        <w:tabs>
          <w:tab w:val="right" w:leader="dot" w:pos="9350"/>
        </w:tabs>
        <w:rPr>
          <w:rFonts w:asciiTheme="minorHAnsi" w:hAnsiTheme="minorHAnsi"/>
          <w:noProof/>
        </w:rPr>
      </w:pPr>
      <w:hyperlink w:anchor="_Toc427752833" w:history="1">
        <w:r w:rsidR="00CC4DAB" w:rsidRPr="00A94C41">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320FCC">
          <w:rPr>
            <w:noProof/>
            <w:webHidden/>
          </w:rPr>
          <w:t>12</w:t>
        </w:r>
        <w:r w:rsidR="00CC4DAB">
          <w:rPr>
            <w:noProof/>
            <w:webHidden/>
          </w:rPr>
          <w:fldChar w:fldCharType="end"/>
        </w:r>
      </w:hyperlink>
    </w:p>
    <w:p w14:paraId="12BF0F84" w14:textId="77777777" w:rsidR="003860A5" w:rsidRDefault="003860A5" w:rsidP="00CA5840">
      <w:pPr>
        <w:pStyle w:val="Heading3"/>
        <w:ind w:left="0"/>
      </w:pPr>
      <w:r>
        <w:fldChar w:fldCharType="end"/>
      </w:r>
    </w:p>
    <w:p w14:paraId="46C2F3D3" w14:textId="7E2B568A" w:rsidR="00487937" w:rsidRDefault="00487937" w:rsidP="00CB7B9F">
      <w:pPr>
        <w:pStyle w:val="Heading3"/>
        <w:ind w:left="0"/>
      </w:pPr>
      <w:bookmarkStart w:id="2" w:name="_Toc413847747"/>
      <w:bookmarkStart w:id="3" w:name="_Toc427752812"/>
      <w:r w:rsidRPr="00487937">
        <w:rPr>
          <w:rFonts w:ascii="Calibri" w:eastAsia="Calibri" w:hAnsi="Calibri" w:cs="Times New Roman"/>
          <w:b w:val="0"/>
          <w:noProof/>
          <w:sz w:val="22"/>
        </w:rPr>
        <w:lastRenderedPageBreak/>
        <mc:AlternateContent>
          <mc:Choice Requires="wps">
            <w:drawing>
              <wp:inline distT="0" distB="0" distL="0" distR="0" wp14:anchorId="67D0001A" wp14:editId="13DDF47F">
                <wp:extent cx="6400800" cy="4162425"/>
                <wp:effectExtent l="0" t="0" r="19050"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162425"/>
                        </a:xfrm>
                        <a:prstGeom prst="rect">
                          <a:avLst/>
                        </a:prstGeom>
                        <a:solidFill>
                          <a:srgbClr val="FFFFFF"/>
                        </a:solidFill>
                        <a:ln w="9525">
                          <a:solidFill>
                            <a:srgbClr val="000000"/>
                          </a:solidFill>
                          <a:miter lim="800000"/>
                          <a:headEnd/>
                          <a:tailEnd/>
                        </a:ln>
                      </wps:spPr>
                      <wps:txbx>
                        <w:txbxContent>
                          <w:p w14:paraId="217C6DAD" w14:textId="77777777" w:rsidR="006B3120" w:rsidRPr="006D29B2" w:rsidRDefault="006B3120" w:rsidP="006D29B2">
                            <w:pPr>
                              <w:pStyle w:val="ListParagraph"/>
                              <w:numPr>
                                <w:ilvl w:val="0"/>
                                <w:numId w:val="8"/>
                              </w:numPr>
                              <w:tabs>
                                <w:tab w:val="clear" w:pos="9360"/>
                              </w:tabs>
                              <w:spacing w:after="200"/>
                            </w:pPr>
                            <w:r>
                              <w:rPr>
                                <w:b/>
                              </w:rPr>
                              <w:t xml:space="preserve">Purpose of the data collection: </w:t>
                            </w:r>
                            <w:r>
                              <w:t xml:space="preserve">To assess the current </w:t>
                            </w:r>
                            <w:r w:rsidRPr="004F62FA">
                              <w:t>public health law research, technical assistance and</w:t>
                            </w:r>
                            <w:r>
                              <w:t xml:space="preserve"> workforce development</w:t>
                            </w:r>
                            <w:r w:rsidRPr="004F62FA">
                              <w:t xml:space="preserve"> training needs </w:t>
                            </w:r>
                            <w:r>
                              <w:t xml:space="preserve">of </w:t>
                            </w:r>
                            <w:r w:rsidRPr="004F62FA">
                              <w:t>state</w:t>
                            </w:r>
                            <w:r>
                              <w:t>,</w:t>
                            </w:r>
                            <w:r w:rsidRPr="004F62FA">
                              <w:t xml:space="preserve"> local </w:t>
                            </w:r>
                            <w:r>
                              <w:t xml:space="preserve">and District of Columbia (DC) </w:t>
                            </w:r>
                            <w:r w:rsidRPr="004F62FA">
                              <w:t xml:space="preserve">public health department </w:t>
                            </w:r>
                            <w:r>
                              <w:t xml:space="preserve">health officials </w:t>
                            </w:r>
                            <w:r w:rsidRPr="004F62FA">
                              <w:t>and</w:t>
                            </w:r>
                            <w:r>
                              <w:t xml:space="preserve"> </w:t>
                            </w:r>
                            <w:r w:rsidRPr="004F62FA">
                              <w:t>attorneys</w:t>
                            </w:r>
                            <w:r>
                              <w:t xml:space="preserve">. </w:t>
                            </w:r>
                          </w:p>
                          <w:p w14:paraId="3D88508D" w14:textId="77777777" w:rsidR="006B3120" w:rsidRDefault="006B3120" w:rsidP="006D29B2">
                            <w:pPr>
                              <w:pStyle w:val="ListParagraph"/>
                              <w:ind w:left="360"/>
                            </w:pPr>
                          </w:p>
                          <w:p w14:paraId="31870EBC" w14:textId="0012311D" w:rsidR="006B3120" w:rsidRPr="004F62FA" w:rsidRDefault="006B3120" w:rsidP="005542C9">
                            <w:pPr>
                              <w:pStyle w:val="ListParagraph"/>
                              <w:numPr>
                                <w:ilvl w:val="0"/>
                                <w:numId w:val="8"/>
                              </w:numPr>
                              <w:tabs>
                                <w:tab w:val="clear" w:pos="9360"/>
                              </w:tabs>
                            </w:pPr>
                            <w:r w:rsidRPr="007B7C44">
                              <w:rPr>
                                <w:b/>
                              </w:rPr>
                              <w:t xml:space="preserve">Intended use </w:t>
                            </w:r>
                            <w:r w:rsidRPr="008F43C3">
                              <w:rPr>
                                <w:b/>
                              </w:rPr>
                              <w:t>of the resulting data</w:t>
                            </w:r>
                            <w:r>
                              <w:rPr>
                                <w:b/>
                              </w:rPr>
                              <w:t>:</w:t>
                            </w:r>
                            <w:r w:rsidRPr="008F43C3">
                              <w:rPr>
                                <w:b/>
                              </w:rPr>
                              <w:t xml:space="preserve"> </w:t>
                            </w:r>
                            <w:r>
                              <w:t xml:space="preserve">Findings from </w:t>
                            </w:r>
                            <w:r w:rsidRPr="004F62FA">
                              <w:t>this assessment will</w:t>
                            </w:r>
                            <w:r>
                              <w:t xml:space="preserve"> be used by CDC’s Public Health Law Program (PHLP) to better understand </w:t>
                            </w:r>
                            <w:r w:rsidRPr="004F62FA">
                              <w:t>state</w:t>
                            </w:r>
                            <w:r>
                              <w:t>,</w:t>
                            </w:r>
                            <w:r w:rsidRPr="004F62FA">
                              <w:t xml:space="preserve"> local </w:t>
                            </w:r>
                            <w:r>
                              <w:t xml:space="preserve">and DC </w:t>
                            </w:r>
                            <w:r w:rsidRPr="004F62FA">
                              <w:t>public health law research, technical assistance and</w:t>
                            </w:r>
                            <w:r>
                              <w:t xml:space="preserve"> workforce development</w:t>
                            </w:r>
                            <w:r w:rsidRPr="004F62FA">
                              <w:t xml:space="preserve"> training</w:t>
                            </w:r>
                            <w:r>
                              <w:t xml:space="preserve"> needs, determine the best methods for delivering such support, and develop a more comprehensive and effective 5-year strategic plan.</w:t>
                            </w:r>
                            <w:r w:rsidRPr="004F62FA">
                              <w:t xml:space="preserve"> </w:t>
                            </w:r>
                          </w:p>
                          <w:p w14:paraId="254D1026" w14:textId="77777777" w:rsidR="006B3120" w:rsidRPr="008F43C3" w:rsidRDefault="006B3120" w:rsidP="006D29B2">
                            <w:pPr>
                              <w:tabs>
                                <w:tab w:val="clear" w:pos="9360"/>
                              </w:tabs>
                              <w:ind w:left="0"/>
                            </w:pPr>
                          </w:p>
                          <w:p w14:paraId="18715115" w14:textId="77777777" w:rsidR="006B3120" w:rsidRPr="008F43C3" w:rsidRDefault="006B3120" w:rsidP="006D29B2">
                            <w:pPr>
                              <w:pStyle w:val="ListParagraph"/>
                              <w:numPr>
                                <w:ilvl w:val="0"/>
                                <w:numId w:val="8"/>
                              </w:numPr>
                              <w:tabs>
                                <w:tab w:val="clear" w:pos="9360"/>
                              </w:tabs>
                            </w:pPr>
                            <w:r w:rsidRPr="00594EB9">
                              <w:rPr>
                                <w:b/>
                              </w:rPr>
                              <w:t>Methods to be used to collect data</w:t>
                            </w:r>
                            <w:r>
                              <w:rPr>
                                <w:b/>
                              </w:rPr>
                              <w:t>:</w:t>
                            </w:r>
                            <w:r w:rsidRPr="00594EB9">
                              <w:rPr>
                                <w:b/>
                              </w:rPr>
                              <w:t xml:space="preserve"> </w:t>
                            </w:r>
                            <w:r w:rsidRPr="004F62FA">
                              <w:t xml:space="preserve">Data will be collected </w:t>
                            </w:r>
                            <w:r>
                              <w:t>using a web-based instrument created in Survey Monkey.</w:t>
                            </w:r>
                          </w:p>
                          <w:p w14:paraId="4E404CD9" w14:textId="77777777" w:rsidR="006B3120" w:rsidRDefault="006B3120" w:rsidP="006D29B2">
                            <w:pPr>
                              <w:pStyle w:val="ListParagraph"/>
                              <w:tabs>
                                <w:tab w:val="clear" w:pos="9360"/>
                              </w:tabs>
                              <w:spacing w:after="200"/>
                              <w:ind w:left="360"/>
                            </w:pPr>
                          </w:p>
                          <w:p w14:paraId="13D0FFD8" w14:textId="6CE27C26" w:rsidR="006B3120" w:rsidRPr="005542C9" w:rsidRDefault="006B3120" w:rsidP="00D06BA7">
                            <w:pPr>
                              <w:pStyle w:val="ListParagraph"/>
                              <w:numPr>
                                <w:ilvl w:val="0"/>
                                <w:numId w:val="8"/>
                              </w:numPr>
                              <w:tabs>
                                <w:tab w:val="clear" w:pos="9360"/>
                              </w:tabs>
                            </w:pPr>
                            <w:r w:rsidRPr="005542C9">
                              <w:rPr>
                                <w:b/>
                              </w:rPr>
                              <w:t xml:space="preserve">Respondent Universe: </w:t>
                            </w:r>
                            <w:r w:rsidRPr="005542C9">
                              <w:t xml:space="preserve">The respondent universe includes </w:t>
                            </w:r>
                            <w:r>
                              <w:t xml:space="preserve">a total of 500 respondents including 342 (50 state, 291 local, and 1 District of Columbia) </w:t>
                            </w:r>
                            <w:r w:rsidRPr="005542C9">
                              <w:t>health officials</w:t>
                            </w:r>
                            <w:r>
                              <w:t xml:space="preserve">, or his/her designee and 158 (110 state, </w:t>
                            </w:r>
                            <w:r w:rsidRPr="005542C9">
                              <w:t>47</w:t>
                            </w:r>
                            <w:r>
                              <w:t xml:space="preserve"> local, and 1 District of Columbia) public health department attorneys. </w:t>
                            </w:r>
                            <w:r w:rsidRPr="005542C9">
                              <w:t xml:space="preserve"> </w:t>
                            </w:r>
                            <w:r>
                              <w:t>All respondents will be acting in their official capacities.</w:t>
                            </w:r>
                          </w:p>
                          <w:p w14:paraId="53F3C13B" w14:textId="77777777" w:rsidR="006B3120" w:rsidRDefault="006B3120" w:rsidP="006D29B2">
                            <w:pPr>
                              <w:pStyle w:val="ListParagraph"/>
                              <w:ind w:left="360"/>
                            </w:pPr>
                          </w:p>
                          <w:p w14:paraId="4948E460" w14:textId="77777777" w:rsidR="006B3120" w:rsidRDefault="006B3120" w:rsidP="00186E60">
                            <w:pPr>
                              <w:pStyle w:val="ListParagraph"/>
                              <w:numPr>
                                <w:ilvl w:val="0"/>
                                <w:numId w:val="8"/>
                              </w:numPr>
                              <w:tabs>
                                <w:tab w:val="clear" w:pos="9360"/>
                              </w:tabs>
                            </w:pPr>
                            <w:r w:rsidRPr="00186E60">
                              <w:rPr>
                                <w:b/>
                              </w:rPr>
                              <w:t xml:space="preserve">How data will be analyzed: </w:t>
                            </w:r>
                            <w:r>
                              <w:t>Descriptive analyses will be employed for quantitative items to report frequencies, trends, etc. Thematic analyses will be utilized for qualitative items. Group comparative analyses will also be conducted to compare findings from the different audiences represented in the sample. All findings will be reported in the aggregate.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7in;height:3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">
                <v:textbox>
                  <w:txbxContent>
                    <w:p w14:paraId="217C6DAD" w14:textId="77777777" w:rsidR="006B3120" w:rsidRPr="006D29B2" w:rsidRDefault="006B3120" w:rsidP="006D29B2">
                      <w:pPr>
                        <w:pStyle w:val="ListParagraph"/>
                        <w:numPr>
                          <w:ilvl w:val="0"/>
                          <w:numId w:val="8"/>
                        </w:numPr>
                        <w:tabs>
                          <w:tab w:val="clear" w:pos="9360"/>
                        </w:tabs>
                        <w:spacing w:after="200"/>
                      </w:pPr>
                      <w:r>
                        <w:rPr>
                          <w:b/>
                        </w:rPr>
                        <w:t xml:space="preserve">Purpose of the data collection: </w:t>
                      </w:r>
                      <w:r>
                        <w:t xml:space="preserve">To assess the current </w:t>
                      </w:r>
                      <w:r w:rsidRPr="004F62FA">
                        <w:t>public health law research, technical assistance and</w:t>
                      </w:r>
                      <w:r>
                        <w:t xml:space="preserve"> workforce development</w:t>
                      </w:r>
                      <w:r w:rsidRPr="004F62FA">
                        <w:t xml:space="preserve"> training needs </w:t>
                      </w:r>
                      <w:r>
                        <w:t xml:space="preserve">of </w:t>
                      </w:r>
                      <w:r w:rsidRPr="004F62FA">
                        <w:t>state</w:t>
                      </w:r>
                      <w:r>
                        <w:t>,</w:t>
                      </w:r>
                      <w:r w:rsidRPr="004F62FA">
                        <w:t xml:space="preserve"> local </w:t>
                      </w:r>
                      <w:r>
                        <w:t xml:space="preserve">and District of Columbia (DC) </w:t>
                      </w:r>
                      <w:r w:rsidRPr="004F62FA">
                        <w:t xml:space="preserve">public health department </w:t>
                      </w:r>
                      <w:r>
                        <w:t xml:space="preserve">health officials </w:t>
                      </w:r>
                      <w:r w:rsidRPr="004F62FA">
                        <w:t>and</w:t>
                      </w:r>
                      <w:r>
                        <w:t xml:space="preserve"> </w:t>
                      </w:r>
                      <w:r w:rsidRPr="004F62FA">
                        <w:t>attorneys</w:t>
                      </w:r>
                      <w:r>
                        <w:t xml:space="preserve">. </w:t>
                      </w:r>
                    </w:p>
                    <w:p w14:paraId="3D88508D" w14:textId="77777777" w:rsidR="006B3120" w:rsidRDefault="006B3120" w:rsidP="006D29B2">
                      <w:pPr>
                        <w:pStyle w:val="ListParagraph"/>
                        <w:ind w:left="360"/>
                      </w:pPr>
                    </w:p>
                    <w:p w14:paraId="31870EBC" w14:textId="0012311D" w:rsidR="006B3120" w:rsidRPr="004F62FA" w:rsidRDefault="006B3120" w:rsidP="005542C9">
                      <w:pPr>
                        <w:pStyle w:val="ListParagraph"/>
                        <w:numPr>
                          <w:ilvl w:val="0"/>
                          <w:numId w:val="8"/>
                        </w:numPr>
                        <w:tabs>
                          <w:tab w:val="clear" w:pos="9360"/>
                        </w:tabs>
                      </w:pPr>
                      <w:r w:rsidRPr="007B7C44">
                        <w:rPr>
                          <w:b/>
                        </w:rPr>
                        <w:t xml:space="preserve">Intended use </w:t>
                      </w:r>
                      <w:r w:rsidRPr="008F43C3">
                        <w:rPr>
                          <w:b/>
                        </w:rPr>
                        <w:t>of the resulting data</w:t>
                      </w:r>
                      <w:r>
                        <w:rPr>
                          <w:b/>
                        </w:rPr>
                        <w:t>:</w:t>
                      </w:r>
                      <w:r w:rsidRPr="008F43C3">
                        <w:rPr>
                          <w:b/>
                        </w:rPr>
                        <w:t xml:space="preserve"> </w:t>
                      </w:r>
                      <w:r>
                        <w:t xml:space="preserve">Findings from </w:t>
                      </w:r>
                      <w:r w:rsidRPr="004F62FA">
                        <w:t>this assessment will</w:t>
                      </w:r>
                      <w:r>
                        <w:t xml:space="preserve"> be used by CDC’s Public Health Law Program (PHLP) to better understand </w:t>
                      </w:r>
                      <w:r w:rsidRPr="004F62FA">
                        <w:t>state</w:t>
                      </w:r>
                      <w:r>
                        <w:t>,</w:t>
                      </w:r>
                      <w:r w:rsidRPr="004F62FA">
                        <w:t xml:space="preserve"> local </w:t>
                      </w:r>
                      <w:r>
                        <w:t xml:space="preserve">and DC </w:t>
                      </w:r>
                      <w:r w:rsidRPr="004F62FA">
                        <w:t>public health law research, technical assistance and</w:t>
                      </w:r>
                      <w:r>
                        <w:t xml:space="preserve"> workforce development</w:t>
                      </w:r>
                      <w:r w:rsidRPr="004F62FA">
                        <w:t xml:space="preserve"> training</w:t>
                      </w:r>
                      <w:r>
                        <w:t xml:space="preserve"> needs, determine the best methods for delivering such support, and develop a more comprehensive and effective 5-year strategic plan.</w:t>
                      </w:r>
                      <w:r w:rsidRPr="004F62FA">
                        <w:t xml:space="preserve"> </w:t>
                      </w:r>
                    </w:p>
                    <w:p w14:paraId="254D1026" w14:textId="77777777" w:rsidR="006B3120" w:rsidRPr="008F43C3" w:rsidRDefault="006B3120" w:rsidP="006D29B2">
                      <w:pPr>
                        <w:tabs>
                          <w:tab w:val="clear" w:pos="9360"/>
                        </w:tabs>
                        <w:ind w:left="0"/>
                      </w:pPr>
                    </w:p>
                    <w:p w14:paraId="18715115" w14:textId="77777777" w:rsidR="006B3120" w:rsidRPr="008F43C3" w:rsidRDefault="006B3120" w:rsidP="006D29B2">
                      <w:pPr>
                        <w:pStyle w:val="ListParagraph"/>
                        <w:numPr>
                          <w:ilvl w:val="0"/>
                          <w:numId w:val="8"/>
                        </w:numPr>
                        <w:tabs>
                          <w:tab w:val="clear" w:pos="9360"/>
                        </w:tabs>
                      </w:pPr>
                      <w:r w:rsidRPr="00594EB9">
                        <w:rPr>
                          <w:b/>
                        </w:rPr>
                        <w:t>Methods to be used to collect data</w:t>
                      </w:r>
                      <w:r>
                        <w:rPr>
                          <w:b/>
                        </w:rPr>
                        <w:t>:</w:t>
                      </w:r>
                      <w:r w:rsidRPr="00594EB9">
                        <w:rPr>
                          <w:b/>
                        </w:rPr>
                        <w:t xml:space="preserve"> </w:t>
                      </w:r>
                      <w:r w:rsidRPr="004F62FA">
                        <w:t xml:space="preserve">Data will be collected </w:t>
                      </w:r>
                      <w:r>
                        <w:t>using a web-based instrument created in Survey Monkey.</w:t>
                      </w:r>
                    </w:p>
                    <w:p w14:paraId="4E404CD9" w14:textId="77777777" w:rsidR="006B3120" w:rsidRDefault="006B3120" w:rsidP="006D29B2">
                      <w:pPr>
                        <w:pStyle w:val="ListParagraph"/>
                        <w:tabs>
                          <w:tab w:val="clear" w:pos="9360"/>
                        </w:tabs>
                        <w:spacing w:after="200"/>
                        <w:ind w:left="360"/>
                      </w:pPr>
                    </w:p>
                    <w:p w14:paraId="13D0FFD8" w14:textId="6CE27C26" w:rsidR="006B3120" w:rsidRPr="005542C9" w:rsidRDefault="006B3120" w:rsidP="00D06BA7">
                      <w:pPr>
                        <w:pStyle w:val="ListParagraph"/>
                        <w:numPr>
                          <w:ilvl w:val="0"/>
                          <w:numId w:val="8"/>
                        </w:numPr>
                        <w:tabs>
                          <w:tab w:val="clear" w:pos="9360"/>
                        </w:tabs>
                      </w:pPr>
                      <w:r w:rsidRPr="005542C9">
                        <w:rPr>
                          <w:b/>
                        </w:rPr>
                        <w:t xml:space="preserve">Respondent Universe: </w:t>
                      </w:r>
                      <w:r w:rsidRPr="005542C9">
                        <w:t xml:space="preserve">The respondent universe includes </w:t>
                      </w:r>
                      <w:r>
                        <w:t xml:space="preserve">a total of 500 respondents including 342 (50 state, 291 local, and 1 District of Columbia) </w:t>
                      </w:r>
                      <w:r w:rsidRPr="005542C9">
                        <w:t>health officials</w:t>
                      </w:r>
                      <w:r>
                        <w:t xml:space="preserve">, or his/her designee and 158 (110 state, </w:t>
                      </w:r>
                      <w:r w:rsidRPr="005542C9">
                        <w:t>47</w:t>
                      </w:r>
                      <w:r>
                        <w:t xml:space="preserve"> local, and 1 District of Columbia) public health department attorneys. </w:t>
                      </w:r>
                      <w:r w:rsidRPr="005542C9">
                        <w:t xml:space="preserve"> </w:t>
                      </w:r>
                      <w:r>
                        <w:t>All respondents will be acting in their official capacities.</w:t>
                      </w:r>
                    </w:p>
                    <w:p w14:paraId="53F3C13B" w14:textId="77777777" w:rsidR="006B3120" w:rsidRDefault="006B3120" w:rsidP="006D29B2">
                      <w:pPr>
                        <w:pStyle w:val="ListParagraph"/>
                        <w:ind w:left="360"/>
                      </w:pPr>
                    </w:p>
                    <w:p w14:paraId="4948E460" w14:textId="77777777" w:rsidR="006B3120" w:rsidRDefault="006B3120" w:rsidP="00186E60">
                      <w:pPr>
                        <w:pStyle w:val="ListParagraph"/>
                        <w:numPr>
                          <w:ilvl w:val="0"/>
                          <w:numId w:val="8"/>
                        </w:numPr>
                        <w:tabs>
                          <w:tab w:val="clear" w:pos="9360"/>
                        </w:tabs>
                      </w:pPr>
                      <w:r w:rsidRPr="00186E60">
                        <w:rPr>
                          <w:b/>
                        </w:rPr>
                        <w:t xml:space="preserve">How data will be analyzed: </w:t>
                      </w:r>
                      <w:r>
                        <w:t>Descriptive analyses will be employed for quantitative items to report frequencies, trends, etc. Thematic analyses will be utilized for qualitative items. Group comparative analyses will also be conducted to compare findings from the different audiences represented in the sample. All findings will be reported in the aggregate.</w:t>
                      </w:r>
                    </w:p>
                  </w:txbxContent>
                </v:textbox>
                <w10:anchorlock/>
              </v:shape>
            </w:pict>
          </mc:Fallback>
        </mc:AlternateContent>
      </w:r>
      <w:bookmarkEnd w:id="2"/>
      <w:bookmarkEnd w:id="3"/>
    </w:p>
    <w:p w14:paraId="4010BA52" w14:textId="77777777" w:rsidR="00487937" w:rsidRDefault="00487937" w:rsidP="00CA5840">
      <w:pPr>
        <w:pStyle w:val="Heading3"/>
        <w:ind w:left="0"/>
      </w:pPr>
    </w:p>
    <w:p w14:paraId="5CC8BF5E" w14:textId="77777777" w:rsidR="00CD1EA8" w:rsidRPr="007D6163" w:rsidRDefault="00CD1EA8" w:rsidP="00CA5840">
      <w:pPr>
        <w:pStyle w:val="Heading3"/>
        <w:ind w:left="0"/>
      </w:pPr>
      <w:bookmarkStart w:id="4" w:name="_Toc427752813"/>
      <w:r w:rsidRPr="007D6163">
        <w:t>Section A</w:t>
      </w:r>
      <w:r w:rsidR="00B12F51" w:rsidRPr="007D6163">
        <w:t xml:space="preserve"> – Justification</w:t>
      </w:r>
      <w:bookmarkEnd w:id="4"/>
    </w:p>
    <w:p w14:paraId="1C62625A" w14:textId="77777777" w:rsidR="00B12F51" w:rsidRDefault="00B12F51" w:rsidP="007D6163"/>
    <w:p w14:paraId="0563CB13" w14:textId="77777777" w:rsidR="00E33E1B" w:rsidRPr="007D6163" w:rsidRDefault="00B12F51" w:rsidP="006D29B2">
      <w:pPr>
        <w:pStyle w:val="Heading4"/>
      </w:pPr>
      <w:bookmarkStart w:id="5" w:name="_Toc427752814"/>
      <w:r w:rsidRPr="00692DEB">
        <w:t>Circumstances</w:t>
      </w:r>
      <w:r w:rsidRPr="007D6163">
        <w:t xml:space="preserve"> Making the Collection of Information </w:t>
      </w:r>
      <w:r w:rsidRPr="00692DEB">
        <w:t>Necessary</w:t>
      </w:r>
      <w:bookmarkEnd w:id="5"/>
      <w:r w:rsidR="006D29B2">
        <w:t xml:space="preserve"> </w:t>
      </w:r>
      <w:r w:rsidR="00E33E1B" w:rsidRPr="008B12FA">
        <w:t>Background</w:t>
      </w:r>
    </w:p>
    <w:p w14:paraId="60724A1A" w14:textId="6BCF3D12" w:rsidR="0019164D" w:rsidRPr="00711BFA" w:rsidRDefault="004F67A8" w:rsidP="00F06E3F">
      <w:pPr>
        <w:ind w:left="0"/>
      </w:pPr>
      <w:r>
        <w:t xml:space="preserve">This </w:t>
      </w:r>
      <w:r w:rsidR="00157413">
        <w:t>information collection</w:t>
      </w:r>
      <w:r w:rsidR="00484011">
        <w:t xml:space="preserve"> is being conducted </w:t>
      </w:r>
      <w:r w:rsidR="009252DC">
        <w:t>using</w:t>
      </w:r>
      <w:r w:rsidR="00484011">
        <w:t xml:space="preserve"> the Generic Information Collection mechanism </w:t>
      </w:r>
      <w:r w:rsidR="00157413">
        <w:t>of the OSTLTS OMB Clearance Center</w:t>
      </w:r>
      <w:r w:rsidR="009252DC">
        <w:t xml:space="preserve"> (O</w:t>
      </w:r>
      <w:r w:rsidR="00157413">
        <w:t>2</w:t>
      </w:r>
      <w:r w:rsidR="009252DC">
        <w:t>C</w:t>
      </w:r>
      <w:r w:rsidR="00157413">
        <w:t>2</w:t>
      </w:r>
      <w:r w:rsidR="009252DC">
        <w:t xml:space="preserve">) </w:t>
      </w:r>
      <w:r w:rsidR="00484011">
        <w:t>– OMB No. 0920-0879</w:t>
      </w:r>
      <w:r>
        <w:t>.</w:t>
      </w:r>
      <w:r w:rsidR="009252DC">
        <w:t xml:space="preserve"> The </w:t>
      </w:r>
      <w:r w:rsidR="009252DC" w:rsidRPr="008F43C3">
        <w:t xml:space="preserve">respondent universe for this </w:t>
      </w:r>
      <w:r w:rsidR="00157413" w:rsidRPr="008F43C3">
        <w:t>information collection aligns with that of the O2C2.</w:t>
      </w:r>
      <w:r w:rsidR="009252DC" w:rsidRPr="008F43C3">
        <w:t xml:space="preserve"> </w:t>
      </w:r>
      <w:r w:rsidR="0019164D" w:rsidRPr="00860F79">
        <w:t xml:space="preserve">Data will be collected from </w:t>
      </w:r>
      <w:r w:rsidR="008B12FA" w:rsidRPr="00860F79">
        <w:t xml:space="preserve">a total of </w:t>
      </w:r>
      <w:r w:rsidR="007F4F19" w:rsidRPr="00860F79">
        <w:t>500 respondents</w:t>
      </w:r>
      <w:r w:rsidR="0019164D" w:rsidRPr="00860F79">
        <w:t xml:space="preserve"> </w:t>
      </w:r>
      <w:r w:rsidR="0069582E">
        <w:t xml:space="preserve">including 342 (50 state, 291 local, and 1 District of Columbia) </w:t>
      </w:r>
      <w:r w:rsidR="0069582E" w:rsidRPr="005542C9">
        <w:t>health officials</w:t>
      </w:r>
      <w:r w:rsidR="0069582E">
        <w:t xml:space="preserve">, or his/her designee and 158 (110 state, </w:t>
      </w:r>
      <w:r w:rsidR="0069582E" w:rsidRPr="005542C9">
        <w:t>47</w:t>
      </w:r>
      <w:r w:rsidR="0069582E">
        <w:t xml:space="preserve"> local, and 1 District of Columbia) public health department attorneys. </w:t>
      </w:r>
      <w:r w:rsidR="0069582E" w:rsidRPr="005542C9">
        <w:t xml:space="preserve"> </w:t>
      </w:r>
      <w:r w:rsidR="0069582E">
        <w:t>All respondents will be acting in their official capacities.</w:t>
      </w:r>
    </w:p>
    <w:p w14:paraId="1B91BC1C" w14:textId="77777777" w:rsidR="009252DC" w:rsidRDefault="009252DC" w:rsidP="00F06E3F">
      <w:pPr>
        <w:ind w:left="1080"/>
      </w:pPr>
    </w:p>
    <w:p w14:paraId="40EA50E5" w14:textId="77777777" w:rsidR="001E7537" w:rsidRPr="00774689" w:rsidRDefault="00350C8C" w:rsidP="00F06E3F">
      <w:pPr>
        <w:ind w:left="0"/>
        <w:rPr>
          <w:i/>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001E7537" w:rsidRPr="00E94775">
        <w:rPr>
          <w:iCs/>
        </w:rPr>
        <w:t xml:space="preserve"> collection falls under the essential public health service</w:t>
      </w:r>
      <w:r w:rsidR="001E7537">
        <w:rPr>
          <w:iCs/>
        </w:rPr>
        <w:t>(s)</w:t>
      </w:r>
      <w:r w:rsidR="001E7537" w:rsidRPr="00E94775">
        <w:rPr>
          <w:iCs/>
        </w:rPr>
        <w:t xml:space="preserve"> </w:t>
      </w:r>
      <w:r w:rsidR="001E7537" w:rsidRPr="00B43AFE">
        <w:rPr>
          <w:iCs/>
        </w:rPr>
        <w:t xml:space="preserve">of </w:t>
      </w:r>
    </w:p>
    <w:p w14:paraId="782E290B" w14:textId="77777777" w:rsidR="00350C8C" w:rsidRPr="00774689" w:rsidRDefault="00350C8C" w:rsidP="00F06E3F">
      <w:pPr>
        <w:ind w:left="0"/>
      </w:pPr>
    </w:p>
    <w:p w14:paraId="1DE9929E"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bookmarkStart w:id="6" w:name="Check25"/>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bookmarkEnd w:id="6"/>
      <w:r w:rsidRPr="00774689">
        <w:rPr>
          <w:rFonts w:ascii="Shruti" w:eastAsia="Times New Roman" w:hAnsi="Shruti" w:cs="Shruti"/>
          <w:sz w:val="16"/>
          <w:szCs w:val="14"/>
        </w:rPr>
        <w:t xml:space="preserve"> </w:t>
      </w:r>
      <w:r w:rsidR="00F45451" w:rsidRPr="00774689">
        <w:t>1. M</w:t>
      </w:r>
      <w:r w:rsidR="00587C72" w:rsidRPr="00774689">
        <w:t>onitoring health status to identify community health problems</w:t>
      </w:r>
    </w:p>
    <w:p w14:paraId="24AA888C"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2. D</w:t>
      </w:r>
      <w:r w:rsidR="00587C72" w:rsidRPr="00774689">
        <w:t>iagnosing and investigating health problems and health hazards in the community</w:t>
      </w:r>
    </w:p>
    <w:p w14:paraId="3D4531D6"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F45451" w:rsidRPr="00774689">
        <w:t>3. I</w:t>
      </w:r>
      <w:r w:rsidR="00587C72" w:rsidRPr="00774689">
        <w:t>nforming, educating, and empowering people about health issues</w:t>
      </w:r>
    </w:p>
    <w:p w14:paraId="2295A374"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4. M</w:t>
      </w:r>
      <w:r w:rsidR="00587C72" w:rsidRPr="00774689">
        <w:t>obilizing community partnerships to identify and solve health problems</w:t>
      </w:r>
    </w:p>
    <w:p w14:paraId="61AC6245"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5. D</w:t>
      </w:r>
      <w:r w:rsidR="00587C72" w:rsidRPr="00774689">
        <w:t>evelopment of policies and plans that support individual and community health efforts</w:t>
      </w:r>
    </w:p>
    <w:p w14:paraId="2D42D5B2" w14:textId="77777777" w:rsidR="00587C72" w:rsidRPr="00774689" w:rsidRDefault="00B63CF3" w:rsidP="00F06E3F">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6. E</w:t>
      </w:r>
      <w:r w:rsidR="00587C72" w:rsidRPr="00774689">
        <w:t>nforcement of laws and regulations that pr</w:t>
      </w:r>
      <w:r w:rsidR="008E3D8D" w:rsidRPr="00774689">
        <w:t>otect health and ensure safety</w:t>
      </w:r>
    </w:p>
    <w:p w14:paraId="780CE554" w14:textId="77777777" w:rsidR="00587C72" w:rsidRPr="00774689" w:rsidRDefault="00B63CF3" w:rsidP="00186E60">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7. L</w:t>
      </w:r>
      <w:r w:rsidR="00587C72" w:rsidRPr="00774689">
        <w:t>inking people to needed personal health services and assure the provision of health care when otherwise unavailable</w:t>
      </w:r>
    </w:p>
    <w:p w14:paraId="21C6B54A" w14:textId="77777777" w:rsidR="00587C72" w:rsidRPr="00774689" w:rsidRDefault="0092505F" w:rsidP="00F06E3F">
      <w:r>
        <w:rPr>
          <w:rFonts w:ascii="Shruti" w:eastAsia="Times New Roman" w:hAnsi="Shruti" w:cs="Shruti"/>
          <w:sz w:val="16"/>
          <w:szCs w:val="14"/>
        </w:rPr>
        <w:fldChar w:fldCharType="begin">
          <w:ffData>
            <w:name w:val=""/>
            <w:enabled/>
            <w:calcOnExit w:val="0"/>
            <w:checkBox>
              <w:sizeAuto/>
              <w:default w:val="1"/>
            </w:checkBox>
          </w:ffData>
        </w:fldChar>
      </w:r>
      <w:r>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8. A</w:t>
      </w:r>
      <w:r w:rsidR="00587C72" w:rsidRPr="00774689">
        <w:t>ssuring a competent public health and personal health care workforce</w:t>
      </w:r>
    </w:p>
    <w:p w14:paraId="5F258F67" w14:textId="77777777" w:rsidR="00587C72" w:rsidRPr="00774689" w:rsidRDefault="00B63CF3" w:rsidP="00186E60">
      <w:r w:rsidRPr="00774689">
        <w:rPr>
          <w:rFonts w:ascii="Shruti" w:eastAsia="Times New Roman" w:hAnsi="Shruti" w:cs="Shruti"/>
          <w:sz w:val="16"/>
          <w:szCs w:val="14"/>
        </w:rPr>
        <w:fldChar w:fldCharType="begin">
          <w:ffData>
            <w:name w:val="Check25"/>
            <w:enabled/>
            <w:calcOnExit w:val="0"/>
            <w:checkBox>
              <w:sizeAuto/>
              <w:default w:val="0"/>
            </w:checkBox>
          </w:ffData>
        </w:fldChar>
      </w:r>
      <w:r w:rsidRPr="00774689">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sidRPr="00774689">
        <w:rPr>
          <w:rFonts w:ascii="Shruti" w:eastAsia="Times New Roman" w:hAnsi="Shruti" w:cs="Shruti"/>
          <w:sz w:val="16"/>
          <w:szCs w:val="14"/>
        </w:rPr>
        <w:fldChar w:fldCharType="end"/>
      </w:r>
      <w:r w:rsidRPr="00774689">
        <w:rPr>
          <w:rFonts w:ascii="Shruti" w:eastAsia="Times New Roman" w:hAnsi="Shruti" w:cs="Shruti"/>
          <w:sz w:val="16"/>
          <w:szCs w:val="14"/>
        </w:rPr>
        <w:t xml:space="preserve"> </w:t>
      </w:r>
      <w:r w:rsidR="00481D80" w:rsidRPr="00774689">
        <w:t>9. E</w:t>
      </w:r>
      <w:r w:rsidR="00587C72" w:rsidRPr="00774689">
        <w:t>valuating effectiveness, accessibility, and quality o</w:t>
      </w:r>
      <w:r w:rsidR="00EA3A4A">
        <w:t>f personal and population-</w:t>
      </w:r>
      <w:r w:rsidR="00186E60">
        <w:t>based health</w:t>
      </w:r>
      <w:r w:rsidR="00EA3A4A" w:rsidRPr="00774689">
        <w:t xml:space="preserve"> services</w:t>
      </w:r>
    </w:p>
    <w:p w14:paraId="3EFB531C" w14:textId="77777777" w:rsidR="00481D80" w:rsidRDefault="00C52067" w:rsidP="00F06E3F">
      <w:pPr>
        <w:rPr>
          <w:iCs/>
          <w:vertAlign w:val="superscript"/>
        </w:rPr>
      </w:pPr>
      <w:r>
        <w:rPr>
          <w:rFonts w:ascii="Shruti" w:eastAsia="Times New Roman" w:hAnsi="Shruti" w:cs="Shruti"/>
          <w:sz w:val="16"/>
          <w:szCs w:val="14"/>
        </w:rPr>
        <w:fldChar w:fldCharType="begin">
          <w:ffData>
            <w:name w:val=""/>
            <w:enabled/>
            <w:calcOnExit w:val="0"/>
            <w:checkBox>
              <w:sizeAuto/>
              <w:default w:val="0"/>
            </w:checkBox>
          </w:ffData>
        </w:fldChar>
      </w:r>
      <w:r>
        <w:rPr>
          <w:rFonts w:ascii="Shruti" w:eastAsia="Times New Roman" w:hAnsi="Shruti" w:cs="Shruti"/>
          <w:sz w:val="16"/>
          <w:szCs w:val="14"/>
        </w:rPr>
        <w:instrText xml:space="preserve"> FORMCHECKBOX </w:instrText>
      </w:r>
      <w:r w:rsidR="00F14E87">
        <w:rPr>
          <w:rFonts w:ascii="Shruti" w:eastAsia="Times New Roman" w:hAnsi="Shruti" w:cs="Shruti"/>
          <w:sz w:val="16"/>
          <w:szCs w:val="14"/>
        </w:rPr>
      </w:r>
      <w:r w:rsidR="00F14E87">
        <w:rPr>
          <w:rFonts w:ascii="Shruti" w:eastAsia="Times New Roman" w:hAnsi="Shruti" w:cs="Shruti"/>
          <w:sz w:val="16"/>
          <w:szCs w:val="14"/>
        </w:rPr>
        <w:fldChar w:fldCharType="separate"/>
      </w:r>
      <w:r>
        <w:rPr>
          <w:rFonts w:ascii="Shruti" w:eastAsia="Times New Roman" w:hAnsi="Shruti" w:cs="Shruti"/>
          <w:sz w:val="16"/>
          <w:szCs w:val="14"/>
        </w:rPr>
        <w:fldChar w:fldCharType="end"/>
      </w:r>
      <w:r w:rsidR="00B63CF3" w:rsidRPr="00774689">
        <w:rPr>
          <w:rFonts w:ascii="Shruti" w:eastAsia="Times New Roman" w:hAnsi="Shruti" w:cs="Shruti"/>
          <w:sz w:val="16"/>
          <w:szCs w:val="14"/>
        </w:rPr>
        <w:t xml:space="preserve"> </w:t>
      </w:r>
      <w:r w:rsidR="00481D80" w:rsidRPr="00774689">
        <w:t>10. R</w:t>
      </w:r>
      <w:r w:rsidR="00587C72" w:rsidRPr="00774689">
        <w:t>esearch for new insights and innovative solutions to health problems</w:t>
      </w:r>
      <w:r w:rsidR="00103A0A">
        <w:rPr>
          <w:iCs/>
          <w:vertAlign w:val="superscript"/>
        </w:rPr>
        <w:t xml:space="preserve"> </w:t>
      </w:r>
      <w:r w:rsidR="00103A0A">
        <w:rPr>
          <w:rStyle w:val="EndnoteReference"/>
          <w:iCs/>
        </w:rPr>
        <w:endnoteReference w:id="1"/>
      </w:r>
    </w:p>
    <w:p w14:paraId="4AB03A34" w14:textId="77777777" w:rsidR="00A62C98" w:rsidRDefault="00A62C98" w:rsidP="00F06E3F">
      <w:pPr>
        <w:ind w:left="-360"/>
        <w:rPr>
          <w:iCs/>
          <w:color w:val="0070C0"/>
          <w:vertAlign w:val="superscript"/>
        </w:rPr>
      </w:pPr>
    </w:p>
    <w:p w14:paraId="65B5BF58" w14:textId="5725FCAD" w:rsidR="00103A0A" w:rsidRPr="00103A0A" w:rsidRDefault="00103A0A" w:rsidP="00F06E3F">
      <w:pPr>
        <w:ind w:left="0"/>
      </w:pPr>
      <w:r>
        <w:t>T</w:t>
      </w:r>
      <w:r w:rsidRPr="00103A0A">
        <w:t>he field of public health law is increasingly recognized as a vital and essential comp</w:t>
      </w:r>
      <w:r w:rsidR="00A25759">
        <w:t>onent of public health practice</w:t>
      </w:r>
      <w:r w:rsidRPr="00A25759">
        <w:rPr>
          <w:vertAlign w:val="superscript"/>
        </w:rPr>
        <w:endnoteReference w:id="2"/>
      </w:r>
      <w:r w:rsidR="00B76D30" w:rsidRPr="000709D0">
        <w:t>;</w:t>
      </w:r>
      <w:r w:rsidR="000709D0">
        <w:rPr>
          <w:vertAlign w:val="superscript"/>
        </w:rPr>
        <w:t xml:space="preserve"> </w:t>
      </w:r>
      <w:r w:rsidR="00252794">
        <w:t xml:space="preserve">CDC’s </w:t>
      </w:r>
      <w:r>
        <w:t>Public Health Law Program (PHLP)</w:t>
      </w:r>
      <w:r w:rsidRPr="00103A0A">
        <w:t xml:space="preserve"> is part of a network of partners, including representatives from federal, state, and local governments, as well as academic and private organizations, who are focused on the implementation of public health law strategies. </w:t>
      </w:r>
      <w:r w:rsidR="00550DC6">
        <w:t xml:space="preserve">Public health depends on the law; </w:t>
      </w:r>
      <w:r w:rsidRPr="00103A0A">
        <w:t xml:space="preserve">from the </w:t>
      </w:r>
      <w:r w:rsidR="00B76D30">
        <w:t xml:space="preserve">statute </w:t>
      </w:r>
      <w:r w:rsidRPr="00103A0A">
        <w:t>establish</w:t>
      </w:r>
      <w:r w:rsidR="00B76D30">
        <w:t>ing</w:t>
      </w:r>
      <w:r w:rsidRPr="00103A0A">
        <w:t xml:space="preserve"> a health department to passing </w:t>
      </w:r>
      <w:r w:rsidR="00B76D30">
        <w:t xml:space="preserve">new ordinances like </w:t>
      </w:r>
      <w:r w:rsidRPr="00103A0A">
        <w:t>a</w:t>
      </w:r>
      <w:r w:rsidR="00B76D30">
        <w:t xml:space="preserve"> </w:t>
      </w:r>
      <w:r w:rsidRPr="00103A0A">
        <w:t xml:space="preserve">clean indoor air </w:t>
      </w:r>
      <w:r w:rsidR="00B76D30" w:rsidRPr="00103A0A">
        <w:t>regulation</w:t>
      </w:r>
      <w:r w:rsidRPr="00103A0A">
        <w:t xml:space="preserve">, it is the law </w:t>
      </w:r>
      <w:r w:rsidR="00B76D30">
        <w:t xml:space="preserve">that </w:t>
      </w:r>
      <w:r w:rsidRPr="00103A0A">
        <w:t xml:space="preserve">provides the framework for making healthy choices the norm. </w:t>
      </w:r>
      <w:r w:rsidR="00550DC6">
        <w:t xml:space="preserve">Public </w:t>
      </w:r>
      <w:r w:rsidRPr="00103A0A">
        <w:t>heal</w:t>
      </w:r>
      <w:r w:rsidR="00550DC6">
        <w:t>th authorities have always been and will likely continue to be</w:t>
      </w:r>
      <w:r w:rsidR="00D21B9A">
        <w:t xml:space="preserve"> </w:t>
      </w:r>
      <w:r w:rsidRPr="00103A0A">
        <w:t>grounded in law and policy</w:t>
      </w:r>
      <w:r w:rsidR="00B76D30">
        <w:t>,</w:t>
      </w:r>
      <w:r w:rsidR="00550DC6">
        <w:t xml:space="preserve"> and as such, </w:t>
      </w:r>
      <w:r w:rsidR="008F43C3">
        <w:t xml:space="preserve">law </w:t>
      </w:r>
      <w:r w:rsidR="00550DC6">
        <w:t xml:space="preserve">is a vital part of the Centers for Disease Control and Prevention’s (CDC) mission. </w:t>
      </w:r>
    </w:p>
    <w:p w14:paraId="087A86BD" w14:textId="77777777" w:rsidR="00103A0A" w:rsidRPr="00103A0A" w:rsidRDefault="00103A0A" w:rsidP="00F06E3F"/>
    <w:p w14:paraId="5F8FA61F" w14:textId="77777777" w:rsidR="0036394A" w:rsidRDefault="00AD2082" w:rsidP="00F06E3F">
      <w:pPr>
        <w:ind w:left="0"/>
      </w:pPr>
      <w:r>
        <w:t>Part</w:t>
      </w:r>
      <w:r w:rsidR="00550DC6">
        <w:t xml:space="preserve"> of</w:t>
      </w:r>
      <w:r w:rsidR="0036394A">
        <w:t xml:space="preserve"> CDC’s Office for State, Tribal, Local and Territorial Support, </w:t>
      </w:r>
      <w:r>
        <w:t xml:space="preserve">PHLP </w:t>
      </w:r>
      <w:r w:rsidR="0036394A">
        <w:t xml:space="preserve">leads CDC’s efforts to support the understanding of law as a public health tool. PHLP </w:t>
      </w:r>
      <w:r w:rsidR="0036394A" w:rsidRPr="006856EE">
        <w:t xml:space="preserve">works to improve the </w:t>
      </w:r>
      <w:r w:rsidR="0036394A">
        <w:t xml:space="preserve">public’s </w:t>
      </w:r>
      <w:r w:rsidR="0036394A" w:rsidRPr="006856EE">
        <w:t xml:space="preserve">health by developing law-related tools and providing legal </w:t>
      </w:r>
      <w:r w:rsidR="0036394A">
        <w:t xml:space="preserve">expertise, training, and information </w:t>
      </w:r>
      <w:r w:rsidR="0036394A" w:rsidRPr="006856EE">
        <w:t xml:space="preserve">to public health practitioners and policy makers in </w:t>
      </w:r>
      <w:r w:rsidR="0036394A">
        <w:t>federal, state, tribal, local, and territorial (STLT)</w:t>
      </w:r>
      <w:r w:rsidR="0036394A" w:rsidRPr="006856EE">
        <w:t xml:space="preserve"> jurisdictions.</w:t>
      </w:r>
      <w:r w:rsidR="0036394A" w:rsidDel="000D6964">
        <w:t xml:space="preserve"> </w:t>
      </w:r>
      <w:r>
        <w:t xml:space="preserve">In addition, </w:t>
      </w:r>
      <w:r w:rsidR="00550DC6">
        <w:t>PHLP</w:t>
      </w:r>
      <w:r w:rsidR="0036394A">
        <w:t xml:space="preserve"> is</w:t>
      </w:r>
      <w:r>
        <w:t xml:space="preserve"> also</w:t>
      </w:r>
      <w:r w:rsidR="0036394A">
        <w:t xml:space="preserve"> a pioneer in the emerging field of legal epidemiology—t</w:t>
      </w:r>
      <w:r w:rsidR="0036394A" w:rsidRPr="00103905">
        <w:t>he</w:t>
      </w:r>
      <w:r w:rsidR="0036394A">
        <w:t xml:space="preserve"> </w:t>
      </w:r>
      <w:r w:rsidR="0036394A" w:rsidRPr="00103905">
        <w:t>scientific study of law as a factor in the cause, distribution</w:t>
      </w:r>
      <w:r w:rsidR="0036394A">
        <w:t>,</w:t>
      </w:r>
      <w:r w:rsidR="0036394A" w:rsidRPr="00103905">
        <w:t xml:space="preserve"> and prevention of disease </w:t>
      </w:r>
      <w:r w:rsidR="0036394A">
        <w:t xml:space="preserve">and injury </w:t>
      </w:r>
      <w:r w:rsidR="0036394A" w:rsidRPr="00103905">
        <w:t>in a population</w:t>
      </w:r>
      <w:r w:rsidR="002C33B8">
        <w:rPr>
          <w:rStyle w:val="EndnoteReference"/>
        </w:rPr>
        <w:endnoteReference w:id="3"/>
      </w:r>
      <w:r w:rsidR="008650B9">
        <w:t>.</w:t>
      </w:r>
      <w:r w:rsidR="0036394A">
        <w:t xml:space="preserve"> </w:t>
      </w:r>
      <w:r w:rsidR="0036394A">
        <w:rPr>
          <w:rFonts w:cs="Segoe Print"/>
        </w:rPr>
        <w:t>The program’s portfolio includes legal research related to public health equity, immunization laws, electronic health records, data privacy and security, and emerging public health threats</w:t>
      </w:r>
      <w:r w:rsidR="0036394A">
        <w:t>.</w:t>
      </w:r>
    </w:p>
    <w:p w14:paraId="24E4EC93" w14:textId="77777777" w:rsidR="0036394A" w:rsidRDefault="0036394A" w:rsidP="00F06E3F"/>
    <w:p w14:paraId="7D5479CC" w14:textId="77777777" w:rsidR="00550DC6" w:rsidRDefault="00550DC6" w:rsidP="00F06E3F">
      <w:pPr>
        <w:ind w:left="0"/>
        <w:rPr>
          <w:rFonts w:cs="Segoe Print"/>
        </w:rPr>
      </w:pPr>
      <w:r>
        <w:rPr>
          <w:rFonts w:cs="Segoe Print"/>
        </w:rPr>
        <w:t xml:space="preserve">The majority of PHLP’s work focuses on providing public health law support to STLT jurisdictions. This support can </w:t>
      </w:r>
      <w:r w:rsidR="0036394A" w:rsidRPr="0036394A">
        <w:rPr>
          <w:rFonts w:cs="Segoe Print"/>
        </w:rPr>
        <w:t xml:space="preserve">be divided into two areas: 1) </w:t>
      </w:r>
      <w:r w:rsidR="00AD2082">
        <w:rPr>
          <w:rFonts w:cs="Segoe Print"/>
        </w:rPr>
        <w:t>l</w:t>
      </w:r>
      <w:r w:rsidR="00AD2082" w:rsidRPr="0036394A">
        <w:rPr>
          <w:rFonts w:cs="Segoe Print"/>
        </w:rPr>
        <w:t xml:space="preserve">egal </w:t>
      </w:r>
      <w:r w:rsidR="0036394A" w:rsidRPr="0036394A">
        <w:rPr>
          <w:rFonts w:cs="Segoe Print"/>
        </w:rPr>
        <w:t>epidemiology, research, and translation</w:t>
      </w:r>
      <w:r w:rsidR="00AD2082">
        <w:rPr>
          <w:rFonts w:cs="Segoe Print"/>
        </w:rPr>
        <w:t>,</w:t>
      </w:r>
      <w:r w:rsidR="0036394A" w:rsidRPr="0036394A">
        <w:rPr>
          <w:rFonts w:cs="Segoe Print"/>
        </w:rPr>
        <w:t xml:space="preserve"> and </w:t>
      </w:r>
      <w:r w:rsidR="00AD2082">
        <w:rPr>
          <w:rFonts w:cs="Segoe Print"/>
        </w:rPr>
        <w:t xml:space="preserve">2) training </w:t>
      </w:r>
      <w:r w:rsidR="00EA68A2">
        <w:rPr>
          <w:rFonts w:cs="Segoe Print"/>
        </w:rPr>
        <w:t>and workforce development</w:t>
      </w:r>
      <w:r w:rsidR="0036394A" w:rsidRPr="0036394A">
        <w:rPr>
          <w:rFonts w:cs="Segoe Print"/>
        </w:rPr>
        <w:t xml:space="preserve">. </w:t>
      </w:r>
      <w:r w:rsidR="0036394A">
        <w:rPr>
          <w:rFonts w:cs="Segoe Print"/>
        </w:rPr>
        <w:t xml:space="preserve">PHLP </w:t>
      </w:r>
      <w:r w:rsidR="00F11F17">
        <w:rPr>
          <w:rFonts w:cs="Segoe Print"/>
        </w:rPr>
        <w:t>studies laws to</w:t>
      </w:r>
      <w:r w:rsidR="002C33B8">
        <w:rPr>
          <w:rFonts w:cs="Segoe Print"/>
        </w:rPr>
        <w:t xml:space="preserve"> </w:t>
      </w:r>
      <w:r w:rsidR="00F11F17">
        <w:rPr>
          <w:rFonts w:cs="Segoe Print"/>
        </w:rPr>
        <w:t>determine their meaning, relationship to and effect</w:t>
      </w:r>
      <w:r w:rsidR="002C33B8">
        <w:rPr>
          <w:rFonts w:cs="Segoe Print"/>
        </w:rPr>
        <w:t xml:space="preserve"> on public health </w:t>
      </w:r>
      <w:r w:rsidR="00F11F17">
        <w:rPr>
          <w:rFonts w:cs="Segoe Print"/>
        </w:rPr>
        <w:t>outcomes</w:t>
      </w:r>
      <w:r w:rsidR="00AE2CC5">
        <w:rPr>
          <w:rFonts w:cs="Segoe Print"/>
        </w:rPr>
        <w:t>,</w:t>
      </w:r>
      <w:r w:rsidR="0036394A">
        <w:rPr>
          <w:rFonts w:cs="Segoe Print"/>
        </w:rPr>
        <w:t xml:space="preserve"> </w:t>
      </w:r>
      <w:r w:rsidR="003C5EB5">
        <w:rPr>
          <w:rFonts w:cs="Segoe Print"/>
        </w:rPr>
        <w:t>and creates training</w:t>
      </w:r>
      <w:r w:rsidR="00752471">
        <w:rPr>
          <w:rFonts w:cs="Segoe Print"/>
        </w:rPr>
        <w:t>s</w:t>
      </w:r>
      <w:r w:rsidR="003C5EB5">
        <w:rPr>
          <w:rFonts w:cs="Segoe Print"/>
        </w:rPr>
        <w:t xml:space="preserve"> </w:t>
      </w:r>
      <w:r w:rsidR="0036394A">
        <w:rPr>
          <w:rFonts w:cs="Segoe Print"/>
        </w:rPr>
        <w:t xml:space="preserve">in response to direct requests from STLT jurisdictions, other CDC centers </w:t>
      </w:r>
      <w:r w:rsidR="003C5EB5">
        <w:rPr>
          <w:rFonts w:cs="Segoe Print"/>
        </w:rPr>
        <w:t>institutes</w:t>
      </w:r>
      <w:r w:rsidR="0036394A">
        <w:rPr>
          <w:rFonts w:cs="Segoe Print"/>
        </w:rPr>
        <w:t xml:space="preserve"> and offices</w:t>
      </w:r>
      <w:r w:rsidR="00752471">
        <w:rPr>
          <w:rFonts w:cs="Segoe Print"/>
        </w:rPr>
        <w:t xml:space="preserve"> (CIOs)</w:t>
      </w:r>
      <w:r w:rsidR="0036394A">
        <w:rPr>
          <w:rFonts w:cs="Segoe Print"/>
        </w:rPr>
        <w:t xml:space="preserve">, </w:t>
      </w:r>
      <w:r w:rsidR="00752471">
        <w:rPr>
          <w:rFonts w:cs="Segoe Print"/>
        </w:rPr>
        <w:t xml:space="preserve">and internal requests from PHLP subject matter experts </w:t>
      </w:r>
      <w:r w:rsidR="0036394A">
        <w:rPr>
          <w:rFonts w:cs="Segoe Print"/>
        </w:rPr>
        <w:t xml:space="preserve">based on </w:t>
      </w:r>
      <w:r w:rsidR="00752471">
        <w:rPr>
          <w:rFonts w:cs="Segoe Print"/>
        </w:rPr>
        <w:t xml:space="preserve">their </w:t>
      </w:r>
      <w:r w:rsidR="0036394A">
        <w:rPr>
          <w:rFonts w:cs="Segoe Print"/>
        </w:rPr>
        <w:t xml:space="preserve">institutional knowledge </w:t>
      </w:r>
      <w:r w:rsidR="003C5EB5">
        <w:rPr>
          <w:rFonts w:cs="Segoe Print"/>
        </w:rPr>
        <w:t xml:space="preserve">or ongoing policy surveillance. </w:t>
      </w:r>
      <w:r w:rsidR="0036394A">
        <w:rPr>
          <w:rFonts w:cs="Segoe Print"/>
        </w:rPr>
        <w:t xml:space="preserve"> </w:t>
      </w:r>
    </w:p>
    <w:p w14:paraId="2CD1825E" w14:textId="77777777" w:rsidR="00550DC6" w:rsidRDefault="00550DC6" w:rsidP="00F06E3F">
      <w:pPr>
        <w:ind w:left="0"/>
        <w:rPr>
          <w:rFonts w:cs="Segoe Print"/>
        </w:rPr>
      </w:pPr>
    </w:p>
    <w:p w14:paraId="4DC96DC6" w14:textId="77AAD93B" w:rsidR="00EE0A3E" w:rsidRDefault="00EE0A3E" w:rsidP="00F06E3F">
      <w:pPr>
        <w:ind w:left="0"/>
        <w:rPr>
          <w:rFonts w:cs="Segoe Print"/>
        </w:rPr>
      </w:pPr>
      <w:r>
        <w:rPr>
          <w:rFonts w:cs="Segoe Print"/>
        </w:rPr>
        <w:t>PHLP has been using the requests from CDC and STLT partners through it</w:t>
      </w:r>
      <w:r w:rsidR="00451F22">
        <w:rPr>
          <w:rFonts w:cs="Segoe Print"/>
        </w:rPr>
        <w:t>s</w:t>
      </w:r>
      <w:r>
        <w:rPr>
          <w:rFonts w:cs="Segoe Print"/>
        </w:rPr>
        <w:t xml:space="preserve"> training and technical assistance communications </w:t>
      </w:r>
      <w:r w:rsidR="008F43C3">
        <w:rPr>
          <w:rFonts w:cs="Segoe Print"/>
        </w:rPr>
        <w:t xml:space="preserve">as priority indicators </w:t>
      </w:r>
      <w:r>
        <w:rPr>
          <w:rFonts w:cs="Segoe Print"/>
        </w:rPr>
        <w:t xml:space="preserve">to drive </w:t>
      </w:r>
      <w:r w:rsidR="008F43C3">
        <w:rPr>
          <w:rFonts w:cs="Segoe Print"/>
        </w:rPr>
        <w:t xml:space="preserve">PHLP’s </w:t>
      </w:r>
      <w:r w:rsidR="00BF6BCA">
        <w:rPr>
          <w:rFonts w:cs="Segoe Print"/>
        </w:rPr>
        <w:t xml:space="preserve">program </w:t>
      </w:r>
      <w:r w:rsidR="003D6077">
        <w:rPr>
          <w:rFonts w:cs="Segoe Print"/>
        </w:rPr>
        <w:t>activities</w:t>
      </w:r>
      <w:r w:rsidR="00BF6BCA">
        <w:rPr>
          <w:rFonts w:cs="Segoe Print"/>
        </w:rPr>
        <w:t>. As</w:t>
      </w:r>
      <w:r>
        <w:rPr>
          <w:rFonts w:cs="Segoe Print"/>
        </w:rPr>
        <w:t xml:space="preserve"> the field of public health law has grown and the needs of STLTs have become more </w:t>
      </w:r>
      <w:r w:rsidR="00AE2CC5">
        <w:rPr>
          <w:rFonts w:cs="Segoe Print"/>
        </w:rPr>
        <w:t>complex</w:t>
      </w:r>
      <w:r>
        <w:rPr>
          <w:rFonts w:cs="Segoe Print"/>
        </w:rPr>
        <w:t xml:space="preserve">, </w:t>
      </w:r>
      <w:r w:rsidR="00594EB9">
        <w:rPr>
          <w:rFonts w:cs="Segoe Print"/>
        </w:rPr>
        <w:t xml:space="preserve">however, </w:t>
      </w:r>
      <w:r w:rsidR="003D6077">
        <w:rPr>
          <w:rFonts w:cs="Segoe Print"/>
        </w:rPr>
        <w:t>PHLP has exhausted the capabilities of passive information gathering</w:t>
      </w:r>
      <w:r w:rsidR="008650B9">
        <w:rPr>
          <w:rFonts w:cs="Segoe Print"/>
        </w:rPr>
        <w:t xml:space="preserve">. </w:t>
      </w:r>
      <w:r w:rsidR="00451F22">
        <w:rPr>
          <w:rFonts w:cs="Segoe Print"/>
        </w:rPr>
        <w:t>T</w:t>
      </w:r>
      <w:r w:rsidR="00BF6BCA">
        <w:rPr>
          <w:rFonts w:cs="Segoe Print"/>
        </w:rPr>
        <w:t>o create a more comprehensive and responsive strategy</w:t>
      </w:r>
      <w:r w:rsidR="00F11F17">
        <w:rPr>
          <w:rFonts w:cs="Segoe Print"/>
        </w:rPr>
        <w:t xml:space="preserve"> to support state and local public health department’s ability to understand and use law as a tool to improve public health outcomes</w:t>
      </w:r>
      <w:r w:rsidR="00BF6BCA">
        <w:rPr>
          <w:rFonts w:cs="Segoe Print"/>
        </w:rPr>
        <w:t>, PHLP must</w:t>
      </w:r>
      <w:r>
        <w:rPr>
          <w:rFonts w:cs="Segoe Print"/>
        </w:rPr>
        <w:t xml:space="preserve"> </w:t>
      </w:r>
      <w:r w:rsidR="00BF6BCA">
        <w:rPr>
          <w:rFonts w:cs="Segoe Print"/>
        </w:rPr>
        <w:t>ask</w:t>
      </w:r>
      <w:r>
        <w:rPr>
          <w:rFonts w:cs="Segoe Print"/>
        </w:rPr>
        <w:t xml:space="preserve"> STLT health departments directly about their public </w:t>
      </w:r>
      <w:r w:rsidR="00BF6BCA">
        <w:rPr>
          <w:rFonts w:cs="Segoe Print"/>
        </w:rPr>
        <w:t>health</w:t>
      </w:r>
      <w:r>
        <w:rPr>
          <w:rFonts w:cs="Segoe Print"/>
        </w:rPr>
        <w:t xml:space="preserve"> law </w:t>
      </w:r>
      <w:r w:rsidR="00451F22">
        <w:rPr>
          <w:rFonts w:cs="Segoe Print"/>
        </w:rPr>
        <w:t xml:space="preserve">training and technical assistance </w:t>
      </w:r>
      <w:r>
        <w:rPr>
          <w:rFonts w:cs="Segoe Print"/>
        </w:rPr>
        <w:t xml:space="preserve">needs. </w:t>
      </w:r>
      <w:r w:rsidR="00550DC6">
        <w:rPr>
          <w:rFonts w:cs="Segoe Print"/>
        </w:rPr>
        <w:t xml:space="preserve">To this end, PHLP has created the Public Health Law Program 2017 Needs Assessment. </w:t>
      </w:r>
    </w:p>
    <w:p w14:paraId="43851CAC" w14:textId="06BAC9F6" w:rsidR="00DD5034" w:rsidRDefault="004F0D9D" w:rsidP="00F06E3F">
      <w:pPr>
        <w:ind w:left="0"/>
      </w:pPr>
      <w:r w:rsidRPr="006A6AA3">
        <w:rPr>
          <w:rFonts w:cs="Segoe Print"/>
        </w:rPr>
        <w:t xml:space="preserve">The purpose of this data collection is </w:t>
      </w:r>
      <w:r w:rsidR="00DB3C59">
        <w:rPr>
          <w:rFonts w:cs="Segoe Print"/>
        </w:rPr>
        <w:t xml:space="preserve">to </w:t>
      </w:r>
      <w:r w:rsidR="00DB3C59">
        <w:t xml:space="preserve">assess </w:t>
      </w:r>
      <w:r w:rsidR="00841D2D">
        <w:t xml:space="preserve">the current </w:t>
      </w:r>
      <w:r w:rsidR="00841D2D" w:rsidRPr="004F62FA">
        <w:t>public health law research, technical assistance and</w:t>
      </w:r>
      <w:r w:rsidR="00841D2D">
        <w:t xml:space="preserve"> workforce development</w:t>
      </w:r>
      <w:r w:rsidR="00841D2D" w:rsidRPr="004F62FA">
        <w:t xml:space="preserve"> training needs </w:t>
      </w:r>
      <w:r w:rsidR="00841D2D">
        <w:t xml:space="preserve">of </w:t>
      </w:r>
      <w:r w:rsidR="00841D2D" w:rsidRPr="004F62FA">
        <w:t>state</w:t>
      </w:r>
      <w:r w:rsidR="00841D2D">
        <w:t>,</w:t>
      </w:r>
      <w:r w:rsidR="00841D2D" w:rsidRPr="004F62FA">
        <w:t xml:space="preserve"> local </w:t>
      </w:r>
      <w:r w:rsidR="00841D2D">
        <w:t xml:space="preserve">and District of Columbia (DC) </w:t>
      </w:r>
      <w:r w:rsidR="00841D2D" w:rsidRPr="004F62FA">
        <w:t xml:space="preserve">public health department </w:t>
      </w:r>
      <w:r w:rsidR="00EC41A4">
        <w:t>leadership</w:t>
      </w:r>
      <w:r w:rsidR="00841D2D">
        <w:t xml:space="preserve"> </w:t>
      </w:r>
      <w:r w:rsidR="00841D2D" w:rsidRPr="004F62FA">
        <w:t>and</w:t>
      </w:r>
      <w:r w:rsidR="00841D2D">
        <w:t xml:space="preserve"> </w:t>
      </w:r>
      <w:r w:rsidR="00841D2D" w:rsidRPr="004F62FA">
        <w:t>attorneys</w:t>
      </w:r>
      <w:r w:rsidR="00DB3C59">
        <w:t>.</w:t>
      </w:r>
    </w:p>
    <w:p w14:paraId="64A9C0DC" w14:textId="77777777" w:rsidR="00DD5034" w:rsidRDefault="00DD5034" w:rsidP="00F06E3F">
      <w:pPr>
        <w:ind w:left="0"/>
      </w:pPr>
    </w:p>
    <w:p w14:paraId="5F58919C" w14:textId="0DA3BD0C" w:rsidR="00DD5034" w:rsidRDefault="00841D2D" w:rsidP="00DD5034">
      <w:pPr>
        <w:ind w:left="0"/>
      </w:pPr>
      <w:r>
        <w:t xml:space="preserve">Findings from </w:t>
      </w:r>
      <w:r w:rsidRPr="004F62FA">
        <w:t>this assessment will</w:t>
      </w:r>
      <w:r>
        <w:t xml:space="preserve"> be used by CDC’s Public Health Law Program (PHLP) to better understand </w:t>
      </w:r>
      <w:r w:rsidRPr="004F62FA">
        <w:t>state</w:t>
      </w:r>
      <w:r>
        <w:t>,</w:t>
      </w:r>
      <w:r w:rsidRPr="004F62FA">
        <w:t xml:space="preserve"> local </w:t>
      </w:r>
      <w:r>
        <w:t xml:space="preserve">and DC </w:t>
      </w:r>
      <w:r w:rsidRPr="004F62FA">
        <w:t>public health law research, technical assistance and</w:t>
      </w:r>
      <w:r>
        <w:t xml:space="preserve"> workforce development</w:t>
      </w:r>
      <w:r w:rsidRPr="004F62FA">
        <w:t xml:space="preserve"> training</w:t>
      </w:r>
      <w:r>
        <w:t xml:space="preserve"> needs, determine the best methods for delivering such support, and develop a more comprehensive and effective 5-year strategic plan.</w:t>
      </w:r>
    </w:p>
    <w:p w14:paraId="322394B8" w14:textId="6FD37D7C" w:rsidR="00613BCF" w:rsidRPr="006D29B2" w:rsidRDefault="00613BCF" w:rsidP="00415CBE">
      <w:pPr>
        <w:tabs>
          <w:tab w:val="clear" w:pos="9360"/>
          <w:tab w:val="left" w:pos="3900"/>
        </w:tabs>
        <w:ind w:left="0"/>
        <w:rPr>
          <w:iCs/>
          <w:color w:val="0070C0"/>
          <w:vertAlign w:val="superscript"/>
        </w:rPr>
      </w:pPr>
    </w:p>
    <w:p w14:paraId="1A0D33FB" w14:textId="77777777" w:rsidR="00376290" w:rsidRDefault="006102DA" w:rsidP="00F06E3F">
      <w:pPr>
        <w:pStyle w:val="Heading5"/>
        <w:spacing w:after="120"/>
        <w:ind w:left="0"/>
      </w:pPr>
      <w:r w:rsidRPr="00BB0813">
        <w:t xml:space="preserve">Overview of the </w:t>
      </w:r>
      <w:r w:rsidR="007F5776" w:rsidRPr="00BB0813">
        <w:t>Information C</w:t>
      </w:r>
      <w:r w:rsidR="00157413" w:rsidRPr="00BB0813">
        <w:t>ollection</w:t>
      </w:r>
      <w:r w:rsidRPr="00BB0813">
        <w:t xml:space="preserve"> System</w:t>
      </w:r>
      <w:r w:rsidR="00151567" w:rsidRPr="001A28F6">
        <w:t xml:space="preserve"> </w:t>
      </w:r>
    </w:p>
    <w:p w14:paraId="078FF58F" w14:textId="68A19BD4" w:rsidR="00DC2AD2" w:rsidRDefault="00B57E48" w:rsidP="00F06E3F">
      <w:pPr>
        <w:ind w:left="0"/>
      </w:pPr>
      <w:r w:rsidRPr="00860F79">
        <w:t>Data will be collected from a total of 500 respondents</w:t>
      </w:r>
      <w:r>
        <w:t xml:space="preserve"> including </w:t>
      </w:r>
      <w:r w:rsidRPr="00860F79">
        <w:t>342 (50 state, 291 local, and 1 District of Columbia) health officials (or his/her de</w:t>
      </w:r>
      <w:r>
        <w:t>signee</w:t>
      </w:r>
      <w:r w:rsidRPr="00860F79">
        <w:t>) and 158 (110 state, 47 local, and 1 District of Columbia) public health department attorneys</w:t>
      </w:r>
      <w:r w:rsidR="00D31835">
        <w:t>, via a web-based instrument</w:t>
      </w:r>
      <w:r>
        <w:t xml:space="preserve"> </w:t>
      </w:r>
      <w:r w:rsidR="00692DEB" w:rsidRPr="00DD5034">
        <w:t>(</w:t>
      </w:r>
      <w:r w:rsidR="00E647FB" w:rsidRPr="00781ED2">
        <w:t xml:space="preserve">see </w:t>
      </w:r>
      <w:r w:rsidR="00CB3483">
        <w:rPr>
          <w:b/>
        </w:rPr>
        <w:t>Attachment A</w:t>
      </w:r>
      <w:r w:rsidR="00D31835">
        <w:rPr>
          <w:b/>
        </w:rPr>
        <w:t xml:space="preserve"> </w:t>
      </w:r>
      <w:r w:rsidR="00E647FB" w:rsidRPr="00D31835">
        <w:rPr>
          <w:b/>
        </w:rPr>
        <w:t>—</w:t>
      </w:r>
      <w:r w:rsidR="00D31835">
        <w:rPr>
          <w:b/>
        </w:rPr>
        <w:t xml:space="preserve"> Instrument: Word Version and </w:t>
      </w:r>
      <w:r w:rsidR="00CB3483">
        <w:rPr>
          <w:b/>
        </w:rPr>
        <w:t>Attachment B</w:t>
      </w:r>
      <w:r w:rsidR="00D31835">
        <w:rPr>
          <w:b/>
        </w:rPr>
        <w:t xml:space="preserve"> </w:t>
      </w:r>
      <w:r w:rsidR="00D31835" w:rsidRPr="00814012">
        <w:rPr>
          <w:b/>
        </w:rPr>
        <w:t>— Instrument</w:t>
      </w:r>
      <w:r w:rsidR="00814012" w:rsidRPr="00814012">
        <w:rPr>
          <w:b/>
        </w:rPr>
        <w:t>: Web Version</w:t>
      </w:r>
      <w:r w:rsidR="00814012" w:rsidRPr="00EC41A4">
        <w:t>)</w:t>
      </w:r>
      <w:r w:rsidR="00692DEB" w:rsidRPr="00EC41A4">
        <w:t xml:space="preserve">. </w:t>
      </w:r>
      <w:r w:rsidR="00692DEB" w:rsidRPr="00594EB9">
        <w:t>The inst</w:t>
      </w:r>
      <w:r w:rsidR="00692DEB" w:rsidRPr="004F62FA">
        <w:t xml:space="preserve">rument will be used to </w:t>
      </w:r>
      <w:r w:rsidR="00186E60">
        <w:t xml:space="preserve">assess the current </w:t>
      </w:r>
      <w:r w:rsidR="00186E60" w:rsidRPr="004F62FA">
        <w:t>public health law research, technical assistance and</w:t>
      </w:r>
      <w:r w:rsidR="00186E60">
        <w:t xml:space="preserve"> workforce development</w:t>
      </w:r>
      <w:r w:rsidR="00186E60" w:rsidRPr="004F62FA">
        <w:t xml:space="preserve"> training needs </w:t>
      </w:r>
      <w:r w:rsidR="00186E60">
        <w:t xml:space="preserve">of state, </w:t>
      </w:r>
      <w:r w:rsidR="00186E60" w:rsidRPr="004F62FA">
        <w:t>local</w:t>
      </w:r>
      <w:r w:rsidR="00186E60">
        <w:t xml:space="preserve"> and DC</w:t>
      </w:r>
      <w:r w:rsidR="00186E60" w:rsidRPr="004F62FA">
        <w:t xml:space="preserve"> public health department </w:t>
      </w:r>
      <w:r w:rsidR="00EC41A4">
        <w:t xml:space="preserve">leadership </w:t>
      </w:r>
      <w:r w:rsidR="00EC41A4" w:rsidRPr="004F62FA">
        <w:t>and</w:t>
      </w:r>
      <w:r w:rsidR="00EC41A4">
        <w:t xml:space="preserve"> </w:t>
      </w:r>
      <w:r w:rsidR="00EC41A4" w:rsidRPr="004F62FA">
        <w:t>attorneys</w:t>
      </w:r>
      <w:r w:rsidR="00372D0E">
        <w:t>.</w:t>
      </w:r>
    </w:p>
    <w:p w14:paraId="38CC2C77" w14:textId="77777777" w:rsidR="00DC2AD2" w:rsidRDefault="00DC2AD2" w:rsidP="00F06E3F">
      <w:pPr>
        <w:ind w:left="360"/>
      </w:pPr>
    </w:p>
    <w:p w14:paraId="0BD2AFF1" w14:textId="2EA1C71F" w:rsidR="00774689" w:rsidRPr="004F62FA" w:rsidRDefault="00692DEB" w:rsidP="00F06E3F">
      <w:pPr>
        <w:ind w:left="0"/>
      </w:pPr>
      <w:r>
        <w:t xml:space="preserve">The </w:t>
      </w:r>
      <w:r w:rsidRPr="00711BFA">
        <w:t xml:space="preserve">information collection </w:t>
      </w:r>
      <w:r w:rsidRPr="00594EB9">
        <w:t xml:space="preserve">instrument was pilot tested by </w:t>
      </w:r>
      <w:r w:rsidR="0070720E">
        <w:t>4</w:t>
      </w:r>
      <w:r w:rsidRPr="005F4BE4">
        <w:t xml:space="preserve"> </w:t>
      </w:r>
      <w:r w:rsidRPr="00594EB9">
        <w:t>public health professionals. Feedback from this group was used to refine questions as needed, ensure accurate programming and skip patterns and establish the estimated time required to complete the information collection instrument.</w:t>
      </w:r>
    </w:p>
    <w:p w14:paraId="2CB47ACE" w14:textId="77777777" w:rsidR="00272E3E" w:rsidRDefault="00272E3E" w:rsidP="00F06E3F">
      <w:pPr>
        <w:ind w:left="0"/>
      </w:pPr>
    </w:p>
    <w:p w14:paraId="22D80AE7" w14:textId="77777777" w:rsidR="00692DEB" w:rsidRPr="007B7C44" w:rsidRDefault="00692DEB" w:rsidP="00F06E3F">
      <w:pPr>
        <w:pStyle w:val="Heading5"/>
        <w:spacing w:after="120"/>
        <w:ind w:left="0"/>
      </w:pPr>
      <w:r w:rsidRPr="006D29B2">
        <w:t>Items of Information to be Collected</w:t>
      </w:r>
    </w:p>
    <w:p w14:paraId="55270021" w14:textId="1098025A" w:rsidR="00692DEB" w:rsidRDefault="00692DEB" w:rsidP="00F06E3F">
      <w:pPr>
        <w:ind w:left="0"/>
      </w:pPr>
      <w:r w:rsidRPr="00594EB9">
        <w:t xml:space="preserve">The </w:t>
      </w:r>
      <w:r w:rsidR="00FA7A4A">
        <w:t xml:space="preserve">web-based </w:t>
      </w:r>
      <w:r w:rsidRPr="00594EB9">
        <w:t>data collection instrument</w:t>
      </w:r>
      <w:r w:rsidR="00FA7A4A">
        <w:t xml:space="preserve"> </w:t>
      </w:r>
      <w:r w:rsidR="00FA7A4A" w:rsidRPr="00DD5034">
        <w:t>(</w:t>
      </w:r>
      <w:r w:rsidR="00FA7A4A" w:rsidRPr="00781ED2">
        <w:t>see</w:t>
      </w:r>
      <w:r w:rsidR="00FA7A4A" w:rsidRPr="00DD5034">
        <w:t xml:space="preserve"> </w:t>
      </w:r>
      <w:r w:rsidR="00CB3483">
        <w:rPr>
          <w:b/>
        </w:rPr>
        <w:t>Attachment A</w:t>
      </w:r>
      <w:r w:rsidR="00FA7A4A">
        <w:rPr>
          <w:b/>
        </w:rPr>
        <w:t xml:space="preserve"> </w:t>
      </w:r>
      <w:r w:rsidR="00FA7A4A" w:rsidRPr="00D31835">
        <w:rPr>
          <w:b/>
        </w:rPr>
        <w:t>—</w:t>
      </w:r>
      <w:r w:rsidR="00FA7A4A">
        <w:rPr>
          <w:b/>
        </w:rPr>
        <w:t xml:space="preserve"> Instrument: Word Version and </w:t>
      </w:r>
      <w:r w:rsidR="00CB3483">
        <w:rPr>
          <w:b/>
        </w:rPr>
        <w:t>Attachment B</w:t>
      </w:r>
      <w:r w:rsidR="00FA7A4A">
        <w:rPr>
          <w:b/>
        </w:rPr>
        <w:t xml:space="preserve"> </w:t>
      </w:r>
      <w:r w:rsidR="00FA7A4A" w:rsidRPr="00814012">
        <w:rPr>
          <w:b/>
        </w:rPr>
        <w:t>— Instrument: Web Version</w:t>
      </w:r>
      <w:r w:rsidR="00FA7A4A" w:rsidRPr="00521D0D">
        <w:t>)</w:t>
      </w:r>
      <w:r w:rsidRPr="00594EB9">
        <w:t xml:space="preserve"> consists of </w:t>
      </w:r>
      <w:r w:rsidR="00535810" w:rsidRPr="004F62FA">
        <w:t>1</w:t>
      </w:r>
      <w:r w:rsidR="00E9539D">
        <w:t>9</w:t>
      </w:r>
      <w:r w:rsidR="00535810" w:rsidRPr="004F62FA">
        <w:t xml:space="preserve"> </w:t>
      </w:r>
      <w:r w:rsidRPr="00594EB9">
        <w:t>main questions of various types, including</w:t>
      </w:r>
      <w:r w:rsidR="008C59E7" w:rsidRPr="00594EB9">
        <w:t xml:space="preserve"> </w:t>
      </w:r>
      <w:r w:rsidR="008C59E7" w:rsidRPr="004F62FA">
        <w:t>dichotomous (yes/no), multiple response, interval (rating scales),</w:t>
      </w:r>
      <w:r w:rsidR="00535810" w:rsidRPr="004F62FA">
        <w:t xml:space="preserve"> and</w:t>
      </w:r>
      <w:r w:rsidR="008C59E7" w:rsidRPr="004F62FA">
        <w:t xml:space="preserve"> </w:t>
      </w:r>
      <w:r w:rsidR="00037E09">
        <w:rPr>
          <w:rFonts w:eastAsiaTheme="majorEastAsia" w:cstheme="majorBidi"/>
        </w:rPr>
        <w:t>open-ended</w:t>
      </w:r>
      <w:r w:rsidRPr="00594EB9">
        <w:rPr>
          <w:rFonts w:eastAsiaTheme="majorEastAsia" w:cstheme="majorBidi"/>
        </w:rPr>
        <w:t>.</w:t>
      </w:r>
      <w:r w:rsidR="00535810" w:rsidRPr="00594EB9">
        <w:rPr>
          <w:rFonts w:eastAsiaTheme="majorEastAsia" w:cstheme="majorBidi"/>
        </w:rPr>
        <w:t xml:space="preserve"> </w:t>
      </w:r>
      <w:r w:rsidR="00037E09">
        <w:rPr>
          <w:rFonts w:cs="Times New Roman"/>
        </w:rPr>
        <w:t>In an effort to minimize response burden, t</w:t>
      </w:r>
      <w:r w:rsidR="00037E09">
        <w:rPr>
          <w:rFonts w:eastAsiaTheme="majorEastAsia" w:cstheme="majorBidi"/>
        </w:rPr>
        <w:t xml:space="preserve">he instrument </w:t>
      </w:r>
      <w:r w:rsidR="00037E09">
        <w:rPr>
          <w:rFonts w:cs="Times New Roman"/>
        </w:rPr>
        <w:t xml:space="preserve">was </w:t>
      </w:r>
      <w:r w:rsidR="00037E09" w:rsidRPr="007C6296">
        <w:rPr>
          <w:rFonts w:cs="Times New Roman"/>
        </w:rPr>
        <w:t>designed</w:t>
      </w:r>
      <w:r w:rsidR="00037E09" w:rsidDel="003F093B">
        <w:t xml:space="preserve"> </w:t>
      </w:r>
      <w:r w:rsidR="00037E09" w:rsidRPr="007C6296">
        <w:rPr>
          <w:rFonts w:cs="Times New Roman"/>
        </w:rPr>
        <w:t xml:space="preserve">with particular focus on </w:t>
      </w:r>
      <w:r w:rsidR="00037E09">
        <w:rPr>
          <w:rFonts w:cs="Times New Roman"/>
        </w:rPr>
        <w:t xml:space="preserve">streamlining questions to allow for skipping questions based on responses to previous questions. </w:t>
      </w:r>
      <w:r w:rsidR="00037E09">
        <w:rPr>
          <w:rFonts w:eastAsiaTheme="majorEastAsia" w:cstheme="majorBidi"/>
        </w:rPr>
        <w:t>Also, a</w:t>
      </w:r>
      <w:r w:rsidR="00037E09" w:rsidRPr="006A2ECC">
        <w:rPr>
          <w:rFonts w:eastAsiaTheme="majorEastAsia" w:cstheme="majorBidi"/>
        </w:rPr>
        <w:t>n effort was made to limit questions requiring narrative respo</w:t>
      </w:r>
      <w:r w:rsidR="00037E09" w:rsidRPr="006A2ECC">
        <w:t>nses from respondents whenever possible</w:t>
      </w:r>
      <w:r w:rsidR="00037E09" w:rsidRPr="04524006">
        <w:t>.</w:t>
      </w:r>
      <w:r w:rsidR="00FE5B96" w:rsidRPr="004F62FA">
        <w:rPr>
          <w:rFonts w:eastAsiaTheme="majorEastAsia" w:cstheme="majorBidi"/>
        </w:rPr>
        <w:t xml:space="preserve"> </w:t>
      </w:r>
      <w:r w:rsidRPr="004F62FA">
        <w:t xml:space="preserve">The instrument will collect </w:t>
      </w:r>
      <w:r w:rsidR="006C20E8" w:rsidRPr="004F62FA">
        <w:t>data</w:t>
      </w:r>
      <w:r w:rsidRPr="004F62FA">
        <w:t xml:space="preserve"> on the following</w:t>
      </w:r>
      <w:r w:rsidR="00FE5B96" w:rsidRPr="004F62FA">
        <w:t xml:space="preserve"> five topic areas</w:t>
      </w:r>
      <w:r w:rsidRPr="004F62FA">
        <w:t xml:space="preserve">: </w:t>
      </w:r>
    </w:p>
    <w:p w14:paraId="543CE560" w14:textId="77777777" w:rsidR="006D29B2" w:rsidRPr="004F62FA" w:rsidRDefault="006D29B2" w:rsidP="006D29B2">
      <w:pPr>
        <w:ind w:left="360"/>
      </w:pPr>
    </w:p>
    <w:p w14:paraId="3F388996" w14:textId="23C6E50C" w:rsidR="00FE5B96" w:rsidRPr="004F62FA" w:rsidRDefault="00FE5B96" w:rsidP="006D29B2">
      <w:pPr>
        <w:pStyle w:val="ListParagraph"/>
        <w:numPr>
          <w:ilvl w:val="0"/>
          <w:numId w:val="6"/>
        </w:numPr>
        <w:tabs>
          <w:tab w:val="clear" w:pos="9360"/>
        </w:tabs>
        <w:spacing w:line="240" w:lineRule="auto"/>
      </w:pPr>
      <w:r w:rsidRPr="004F62FA">
        <w:t>A</w:t>
      </w:r>
      <w:r w:rsidRPr="006D29B2">
        <w:rPr>
          <w:rFonts w:cs="Segoe Print"/>
        </w:rPr>
        <w:t>wareness and use of PHLP resources</w:t>
      </w:r>
      <w:r w:rsidR="00E9539D">
        <w:rPr>
          <w:rFonts w:cs="Segoe Print"/>
        </w:rPr>
        <w:t>(3</w:t>
      </w:r>
      <w:r w:rsidR="004F0D9D">
        <w:rPr>
          <w:rFonts w:cs="Segoe Print"/>
        </w:rPr>
        <w:t xml:space="preserve"> questions)</w:t>
      </w:r>
    </w:p>
    <w:p w14:paraId="7703270A" w14:textId="77777777" w:rsidR="00FE5B96" w:rsidRPr="004F62FA" w:rsidRDefault="00FE5B96" w:rsidP="006D29B2">
      <w:pPr>
        <w:pStyle w:val="ListParagraph"/>
        <w:numPr>
          <w:ilvl w:val="1"/>
          <w:numId w:val="6"/>
        </w:numPr>
        <w:tabs>
          <w:tab w:val="clear" w:pos="9360"/>
        </w:tabs>
        <w:spacing w:line="240" w:lineRule="auto"/>
      </w:pPr>
      <w:r w:rsidRPr="004F62FA">
        <w:t>This section contains two questions</w:t>
      </w:r>
      <w:r w:rsidR="00535810" w:rsidRPr="004F62FA">
        <w:t xml:space="preserve"> </w:t>
      </w:r>
      <w:r w:rsidRPr="004F62FA">
        <w:t>asking respondents to indicate awareness of specific resources and rate their usefulness.</w:t>
      </w:r>
    </w:p>
    <w:p w14:paraId="4EFDABE2" w14:textId="77777777" w:rsidR="00FE5B96" w:rsidRPr="004F62FA" w:rsidRDefault="00FE5B96" w:rsidP="006D29B2">
      <w:pPr>
        <w:pStyle w:val="ListParagraph"/>
        <w:numPr>
          <w:ilvl w:val="0"/>
          <w:numId w:val="6"/>
        </w:numPr>
        <w:tabs>
          <w:tab w:val="clear" w:pos="9360"/>
        </w:tabs>
        <w:spacing w:line="240" w:lineRule="auto"/>
      </w:pPr>
      <w:r w:rsidRPr="004F62FA">
        <w:t>N</w:t>
      </w:r>
      <w:r w:rsidRPr="00594EB9">
        <w:rPr>
          <w:rFonts w:cs="Segoe Print"/>
        </w:rPr>
        <w:t>eed for CDC-provided training and technical assistance</w:t>
      </w:r>
      <w:r w:rsidR="00535810" w:rsidRPr="00594EB9">
        <w:rPr>
          <w:rFonts w:cs="Segoe Print"/>
        </w:rPr>
        <w:t xml:space="preserve"> by topic</w:t>
      </w:r>
      <w:r w:rsidRPr="00594EB9">
        <w:rPr>
          <w:rFonts w:cs="Segoe Print"/>
        </w:rPr>
        <w:t xml:space="preserve"> </w:t>
      </w:r>
      <w:r w:rsidR="00FD4C47">
        <w:rPr>
          <w:rFonts w:cs="Segoe Print"/>
        </w:rPr>
        <w:t>(9</w:t>
      </w:r>
      <w:r w:rsidR="004F0D9D">
        <w:rPr>
          <w:rFonts w:cs="Segoe Print"/>
        </w:rPr>
        <w:t xml:space="preserve"> questions)</w:t>
      </w:r>
    </w:p>
    <w:p w14:paraId="74B7E3AD" w14:textId="77777777" w:rsidR="00AD37C1" w:rsidRPr="004F62FA" w:rsidRDefault="00AD37C1" w:rsidP="006D29B2">
      <w:pPr>
        <w:pStyle w:val="ListParagraph"/>
        <w:numPr>
          <w:ilvl w:val="1"/>
          <w:numId w:val="6"/>
        </w:numPr>
        <w:tabs>
          <w:tab w:val="clear" w:pos="9360"/>
        </w:tabs>
        <w:spacing w:line="240" w:lineRule="auto"/>
      </w:pPr>
      <w:r w:rsidRPr="004F62FA">
        <w:t xml:space="preserve">This section includes </w:t>
      </w:r>
      <w:r w:rsidR="000B6A18">
        <w:t>four</w:t>
      </w:r>
      <w:r w:rsidR="000B6A18" w:rsidRPr="004F62FA">
        <w:t xml:space="preserve"> </w:t>
      </w:r>
      <w:r w:rsidRPr="004F62FA">
        <w:t xml:space="preserve">topic-based questions asking respondent to indicate training or technical assistance needs; </w:t>
      </w:r>
    </w:p>
    <w:p w14:paraId="4DA6573D" w14:textId="77777777" w:rsidR="000B6A18" w:rsidRDefault="00AD37C1" w:rsidP="006D29B2">
      <w:pPr>
        <w:pStyle w:val="ListParagraph"/>
        <w:numPr>
          <w:ilvl w:val="1"/>
          <w:numId w:val="6"/>
        </w:numPr>
        <w:tabs>
          <w:tab w:val="clear" w:pos="9360"/>
        </w:tabs>
        <w:spacing w:line="240" w:lineRule="auto"/>
      </w:pPr>
      <w:r w:rsidRPr="004F62FA">
        <w:t>Three questions regarding which employee groups need public health law training and which methods of training are the most useful</w:t>
      </w:r>
      <w:r w:rsidR="000B6A18">
        <w:t>; and</w:t>
      </w:r>
    </w:p>
    <w:p w14:paraId="016D8E83" w14:textId="382B37B6" w:rsidR="00AD37C1" w:rsidRDefault="000B6A18" w:rsidP="006D29B2">
      <w:pPr>
        <w:pStyle w:val="ListParagraph"/>
        <w:numPr>
          <w:ilvl w:val="1"/>
          <w:numId w:val="6"/>
        </w:numPr>
        <w:tabs>
          <w:tab w:val="clear" w:pos="9360"/>
        </w:tabs>
        <w:spacing w:line="240" w:lineRule="auto"/>
      </w:pPr>
      <w:r>
        <w:t>Two open ended questions regarding training or workforce development topic areas respondents need assistance with but that were not listed in the topic-based questions already asked.</w:t>
      </w:r>
    </w:p>
    <w:p w14:paraId="6D051CFA" w14:textId="77777777" w:rsidR="002D15F5" w:rsidRPr="004F62FA" w:rsidRDefault="002D15F5" w:rsidP="002D15F5">
      <w:pPr>
        <w:pStyle w:val="ListParagraph"/>
        <w:tabs>
          <w:tab w:val="clear" w:pos="9360"/>
        </w:tabs>
        <w:spacing w:line="240" w:lineRule="auto"/>
        <w:ind w:left="1260"/>
      </w:pPr>
    </w:p>
    <w:p w14:paraId="6300F8C7" w14:textId="77777777" w:rsidR="00FE5B96" w:rsidRPr="004F62FA" w:rsidRDefault="00FE5B96" w:rsidP="006D29B2">
      <w:pPr>
        <w:pStyle w:val="ListParagraph"/>
        <w:numPr>
          <w:ilvl w:val="0"/>
          <w:numId w:val="6"/>
        </w:numPr>
        <w:tabs>
          <w:tab w:val="clear" w:pos="9360"/>
        </w:tabs>
        <w:spacing w:line="240" w:lineRule="auto"/>
      </w:pPr>
      <w:r w:rsidRPr="004F62FA">
        <w:t>A</w:t>
      </w:r>
      <w:r w:rsidRPr="00594EB9">
        <w:rPr>
          <w:rFonts w:cs="Segoe Print"/>
        </w:rPr>
        <w:t xml:space="preserve">ccess to laws </w:t>
      </w:r>
      <w:r w:rsidR="004F0D9D">
        <w:rPr>
          <w:rFonts w:cs="Segoe Print"/>
        </w:rPr>
        <w:t>(1 question)</w:t>
      </w:r>
    </w:p>
    <w:p w14:paraId="3754C52F" w14:textId="77777777" w:rsidR="00AD37C1" w:rsidRPr="004F62FA" w:rsidRDefault="00AD37C1" w:rsidP="006D29B2">
      <w:pPr>
        <w:pStyle w:val="ListParagraph"/>
        <w:numPr>
          <w:ilvl w:val="1"/>
          <w:numId w:val="6"/>
        </w:numPr>
        <w:tabs>
          <w:tab w:val="clear" w:pos="9360"/>
        </w:tabs>
        <w:spacing w:line="240" w:lineRule="auto"/>
      </w:pPr>
      <w:r w:rsidRPr="004F62FA">
        <w:t>This section contains one question about how respondents’ health departments access law.</w:t>
      </w:r>
    </w:p>
    <w:p w14:paraId="4A1D67AD" w14:textId="77777777" w:rsidR="00FE5B96" w:rsidRPr="004F62FA" w:rsidRDefault="00FE5B96" w:rsidP="006D29B2">
      <w:pPr>
        <w:pStyle w:val="ListParagraph"/>
        <w:numPr>
          <w:ilvl w:val="0"/>
          <w:numId w:val="6"/>
        </w:numPr>
        <w:tabs>
          <w:tab w:val="clear" w:pos="9360"/>
        </w:tabs>
        <w:spacing w:line="240" w:lineRule="auto"/>
      </w:pPr>
      <w:r w:rsidRPr="004F62FA">
        <w:t>L</w:t>
      </w:r>
      <w:r w:rsidRPr="00594EB9">
        <w:rPr>
          <w:rFonts w:cs="Segoe Print"/>
        </w:rPr>
        <w:t xml:space="preserve">egal research </w:t>
      </w:r>
      <w:r w:rsidR="004F0D9D">
        <w:rPr>
          <w:rFonts w:cs="Segoe Print"/>
        </w:rPr>
        <w:t>(1 question)</w:t>
      </w:r>
    </w:p>
    <w:p w14:paraId="651F3C40" w14:textId="77777777" w:rsidR="00AD37C1" w:rsidRPr="004F62FA" w:rsidRDefault="00AD37C1" w:rsidP="006D29B2">
      <w:pPr>
        <w:pStyle w:val="ListParagraph"/>
        <w:numPr>
          <w:ilvl w:val="1"/>
          <w:numId w:val="6"/>
        </w:numPr>
        <w:tabs>
          <w:tab w:val="clear" w:pos="9360"/>
        </w:tabs>
        <w:spacing w:line="240" w:lineRule="auto"/>
      </w:pPr>
      <w:r w:rsidRPr="004F62FA">
        <w:t xml:space="preserve">This section contains one question rating how extensively </w:t>
      </w:r>
      <w:r w:rsidR="00594EB9" w:rsidRPr="00594EB9">
        <w:t>respondents’</w:t>
      </w:r>
      <w:r w:rsidRPr="004F62FA">
        <w:t xml:space="preserve"> health departments conduct three types of legal research activities.</w:t>
      </w:r>
    </w:p>
    <w:p w14:paraId="7A574C5F" w14:textId="77777777" w:rsidR="008C59E7" w:rsidRPr="004F62FA" w:rsidRDefault="00FE5B96" w:rsidP="006D29B2">
      <w:pPr>
        <w:pStyle w:val="ListParagraph"/>
        <w:numPr>
          <w:ilvl w:val="0"/>
          <w:numId w:val="6"/>
        </w:numPr>
        <w:tabs>
          <w:tab w:val="clear" w:pos="9360"/>
        </w:tabs>
        <w:spacing w:line="240" w:lineRule="auto"/>
      </w:pPr>
      <w:r w:rsidRPr="004F62FA">
        <w:t>D</w:t>
      </w:r>
      <w:r w:rsidRPr="00594EB9">
        <w:rPr>
          <w:rFonts w:cs="Segoe Print"/>
        </w:rPr>
        <w:t>emographics</w:t>
      </w:r>
      <w:r w:rsidR="004F0D9D">
        <w:rPr>
          <w:rFonts w:cs="Segoe Print"/>
        </w:rPr>
        <w:t xml:space="preserve"> (5 questions)</w:t>
      </w:r>
    </w:p>
    <w:p w14:paraId="0219D2A6" w14:textId="77777777" w:rsidR="00AD37C1" w:rsidRPr="004F62FA" w:rsidRDefault="00AD37C1" w:rsidP="006D29B2">
      <w:pPr>
        <w:pStyle w:val="ListParagraph"/>
        <w:numPr>
          <w:ilvl w:val="1"/>
          <w:numId w:val="6"/>
        </w:numPr>
        <w:tabs>
          <w:tab w:val="clear" w:pos="9360"/>
        </w:tabs>
        <w:spacing w:line="240" w:lineRule="auto"/>
      </w:pPr>
      <w:r w:rsidRPr="004F62FA">
        <w:t xml:space="preserve">This section contains five questions asking </w:t>
      </w:r>
    </w:p>
    <w:p w14:paraId="33B2E0C7" w14:textId="7BFEC926" w:rsidR="00AD37C1" w:rsidRPr="004F62FA" w:rsidRDefault="00067364" w:rsidP="006D29B2">
      <w:pPr>
        <w:pStyle w:val="ListParagraph"/>
        <w:numPr>
          <w:ilvl w:val="2"/>
          <w:numId w:val="6"/>
        </w:numPr>
        <w:tabs>
          <w:tab w:val="clear" w:pos="9360"/>
        </w:tabs>
        <w:spacing w:line="240" w:lineRule="auto"/>
      </w:pPr>
      <w:r>
        <w:t>Official r</w:t>
      </w:r>
      <w:r w:rsidR="00AD37C1" w:rsidRPr="004F62FA">
        <w:t>ole of t</w:t>
      </w:r>
      <w:r>
        <w:t>he respondent taking the survey</w:t>
      </w:r>
    </w:p>
    <w:p w14:paraId="70660E28" w14:textId="77777777" w:rsidR="00AD37C1" w:rsidRPr="004F62FA" w:rsidRDefault="00AD37C1" w:rsidP="006D29B2">
      <w:pPr>
        <w:pStyle w:val="ListParagraph"/>
        <w:numPr>
          <w:ilvl w:val="2"/>
          <w:numId w:val="6"/>
        </w:numPr>
        <w:tabs>
          <w:tab w:val="clear" w:pos="9360"/>
        </w:tabs>
        <w:spacing w:line="240" w:lineRule="auto"/>
      </w:pPr>
      <w:r w:rsidRPr="004F62FA">
        <w:t>Average estimated length of health department employee tenure</w:t>
      </w:r>
    </w:p>
    <w:p w14:paraId="1639F98A" w14:textId="77777777" w:rsidR="00AD37C1" w:rsidRPr="004F62FA" w:rsidRDefault="00AD37C1" w:rsidP="006D29B2">
      <w:pPr>
        <w:pStyle w:val="ListParagraph"/>
        <w:numPr>
          <w:ilvl w:val="2"/>
          <w:numId w:val="6"/>
        </w:numPr>
        <w:tabs>
          <w:tab w:val="clear" w:pos="9360"/>
        </w:tabs>
        <w:spacing w:line="240" w:lineRule="auto"/>
      </w:pPr>
      <w:r w:rsidRPr="004F62FA">
        <w:t>Type of health department (city/county</w:t>
      </w:r>
      <w:r w:rsidR="001F580B" w:rsidRPr="004F62FA">
        <w:t xml:space="preserve"> or</w:t>
      </w:r>
      <w:r w:rsidRPr="004F62FA">
        <w:t xml:space="preserve"> state)</w:t>
      </w:r>
    </w:p>
    <w:p w14:paraId="4926D0EA" w14:textId="77777777" w:rsidR="00AD37C1" w:rsidRPr="004F62FA" w:rsidRDefault="00AD37C1" w:rsidP="006D29B2">
      <w:pPr>
        <w:pStyle w:val="ListParagraph"/>
        <w:numPr>
          <w:ilvl w:val="2"/>
          <w:numId w:val="6"/>
        </w:numPr>
        <w:tabs>
          <w:tab w:val="clear" w:pos="9360"/>
        </w:tabs>
        <w:spacing w:line="240" w:lineRule="auto"/>
      </w:pPr>
      <w:r w:rsidRPr="004F62FA">
        <w:t>Size of population served by health department</w:t>
      </w:r>
    </w:p>
    <w:p w14:paraId="79A8D901" w14:textId="3615AF72" w:rsidR="002D7C37" w:rsidRPr="004F62FA" w:rsidRDefault="00535810" w:rsidP="00415CBE">
      <w:pPr>
        <w:pStyle w:val="ListParagraph"/>
        <w:numPr>
          <w:ilvl w:val="2"/>
          <w:numId w:val="6"/>
        </w:numPr>
        <w:tabs>
          <w:tab w:val="clear" w:pos="9360"/>
        </w:tabs>
        <w:spacing w:line="240" w:lineRule="auto"/>
      </w:pPr>
      <w:r w:rsidRPr="004F62FA">
        <w:t xml:space="preserve">Zip code </w:t>
      </w:r>
      <w:r w:rsidR="00AD37C1" w:rsidRPr="004F62FA">
        <w:t>of health department</w:t>
      </w:r>
      <w:r w:rsidR="00415CBE">
        <w:t xml:space="preserve"> [NOTE: </w:t>
      </w:r>
      <w:r w:rsidR="002D7C37">
        <w:t>will only be used to retroactively determine if the health department is in a rural area. It will not be stored, analyzed, or reported with the role of the respondent taking the survey.</w:t>
      </w:r>
      <w:r w:rsidR="00415CBE">
        <w:t xml:space="preserve">] </w:t>
      </w:r>
    </w:p>
    <w:p w14:paraId="5F40C9AB" w14:textId="2965D4C6" w:rsidR="000709D0" w:rsidRDefault="000709D0" w:rsidP="006D29B2">
      <w:pPr>
        <w:ind w:left="0"/>
        <w:rPr>
          <w:lang w:eastAsia="zh-CN"/>
        </w:rPr>
      </w:pPr>
    </w:p>
    <w:p w14:paraId="42A07A09" w14:textId="77777777" w:rsidR="00415CBE" w:rsidRDefault="00415CBE" w:rsidP="006D29B2">
      <w:pPr>
        <w:ind w:left="0"/>
        <w:rPr>
          <w:lang w:eastAsia="zh-CN"/>
        </w:rPr>
      </w:pPr>
    </w:p>
    <w:p w14:paraId="53857D50" w14:textId="77777777" w:rsidR="00BD4599" w:rsidRDefault="00B12F51" w:rsidP="006D29B2">
      <w:pPr>
        <w:pStyle w:val="Heading4"/>
      </w:pPr>
      <w:bookmarkStart w:id="7" w:name="_Toc427752815"/>
      <w:r w:rsidRPr="00014361">
        <w:t>Purpose and Use of the Information Collection</w:t>
      </w:r>
      <w:bookmarkEnd w:id="7"/>
    </w:p>
    <w:p w14:paraId="432537E2" w14:textId="77777777" w:rsidR="00A80186" w:rsidRDefault="00A80186" w:rsidP="00A80186">
      <w:pPr>
        <w:ind w:left="0"/>
      </w:pPr>
      <w:r w:rsidRPr="006A6AA3">
        <w:rPr>
          <w:rFonts w:cs="Segoe Print"/>
        </w:rPr>
        <w:t xml:space="preserve">The purpose of this data collection is </w:t>
      </w:r>
      <w:r>
        <w:rPr>
          <w:rFonts w:cs="Segoe Print"/>
        </w:rPr>
        <w:t xml:space="preserve">to </w:t>
      </w:r>
      <w:r>
        <w:t xml:space="preserve">assess the current </w:t>
      </w:r>
      <w:r w:rsidRPr="004F62FA">
        <w:t>public health law research, technical assistance and</w:t>
      </w:r>
      <w:r>
        <w:t xml:space="preserve"> workforce development</w:t>
      </w:r>
      <w:r w:rsidRPr="004F62FA">
        <w:t xml:space="preserve"> training needs </w:t>
      </w:r>
      <w:r>
        <w:t xml:space="preserve">of </w:t>
      </w:r>
      <w:r w:rsidRPr="004F62FA">
        <w:t>state</w:t>
      </w:r>
      <w:r>
        <w:t xml:space="preserve">, </w:t>
      </w:r>
      <w:r w:rsidRPr="004F62FA">
        <w:t>local</w:t>
      </w:r>
      <w:r>
        <w:t xml:space="preserve">, and DC </w:t>
      </w:r>
      <w:r w:rsidRPr="004F62FA">
        <w:t>public health department leadership and</w:t>
      </w:r>
      <w:r>
        <w:t xml:space="preserve"> </w:t>
      </w:r>
      <w:r w:rsidRPr="004F62FA">
        <w:t>attorneys</w:t>
      </w:r>
      <w:r>
        <w:t>.</w:t>
      </w:r>
    </w:p>
    <w:p w14:paraId="05DDC06E" w14:textId="77777777" w:rsidR="00A80186" w:rsidRDefault="00A80186" w:rsidP="00A80186">
      <w:pPr>
        <w:ind w:left="0"/>
      </w:pPr>
    </w:p>
    <w:p w14:paraId="272C01F2" w14:textId="77777777" w:rsidR="00A80186" w:rsidRDefault="00A80186" w:rsidP="00A80186">
      <w:pPr>
        <w:ind w:left="0"/>
      </w:pPr>
      <w:r>
        <w:t xml:space="preserve">Findings from </w:t>
      </w:r>
      <w:r w:rsidRPr="004F62FA">
        <w:t>this assessment will</w:t>
      </w:r>
      <w:r>
        <w:t xml:space="preserve"> be used by CDC’s Public Health Law Program (PHLP) to better understand </w:t>
      </w:r>
      <w:r>
        <w:rPr>
          <w:rFonts w:cs="Segoe Print"/>
        </w:rPr>
        <w:t>state, local and DC</w:t>
      </w:r>
      <w:r w:rsidRPr="005542C9">
        <w:rPr>
          <w:rFonts w:cs="Segoe Print"/>
        </w:rPr>
        <w:t xml:space="preserve"> </w:t>
      </w:r>
      <w:r w:rsidRPr="004F62FA">
        <w:t>public health law research, technical assistance and</w:t>
      </w:r>
      <w:r>
        <w:t xml:space="preserve"> workforce development</w:t>
      </w:r>
      <w:r w:rsidRPr="004F62FA">
        <w:t xml:space="preserve"> training</w:t>
      </w:r>
      <w:r>
        <w:t xml:space="preserve"> needs, determine the best methods for delivering such support, and develop a more comprehensive and effective 5-year strategic plan.</w:t>
      </w:r>
    </w:p>
    <w:p w14:paraId="5E536D6A" w14:textId="77777777" w:rsidR="00A80186" w:rsidRDefault="00A80186" w:rsidP="00A80186">
      <w:pPr>
        <w:ind w:left="0"/>
        <w:rPr>
          <w:rFonts w:cs="Segoe Print"/>
        </w:rPr>
      </w:pPr>
      <w:r w:rsidDel="00A80186">
        <w:rPr>
          <w:rFonts w:cs="Segoe Print"/>
        </w:rPr>
        <w:t xml:space="preserve"> </w:t>
      </w:r>
    </w:p>
    <w:p w14:paraId="53B8A547" w14:textId="66DF65BB" w:rsidR="00675F9A" w:rsidRDefault="00675F9A" w:rsidP="00692DEB">
      <w:pPr>
        <w:ind w:left="0"/>
      </w:pPr>
    </w:p>
    <w:p w14:paraId="6DA96D95" w14:textId="77777777" w:rsidR="00B47055" w:rsidRPr="00FF5BF1" w:rsidRDefault="00B47055" w:rsidP="00692DEB">
      <w:pPr>
        <w:pStyle w:val="Heading4"/>
      </w:pPr>
      <w:bookmarkStart w:id="8" w:name="_Toc427752816"/>
      <w:r w:rsidRPr="00FF5BF1">
        <w:t>Use of Improved Information Technology and Burden Reduction</w:t>
      </w:r>
      <w:bookmarkEnd w:id="8"/>
    </w:p>
    <w:p w14:paraId="17DDD056" w14:textId="10F14ADE" w:rsidR="00275A37" w:rsidRDefault="00EA3A4A" w:rsidP="006A09E0">
      <w:pPr>
        <w:ind w:left="0"/>
      </w:pPr>
      <w:r w:rsidRPr="00594EB9">
        <w:t>Data will be collected via</w:t>
      </w:r>
      <w:r w:rsidR="00692DEB" w:rsidRPr="00594EB9">
        <w:t xml:space="preserve"> </w:t>
      </w:r>
      <w:r w:rsidR="00CC14BC">
        <w:t xml:space="preserve">a web-based data collection instrument </w:t>
      </w:r>
      <w:r w:rsidR="00521D0D" w:rsidRPr="00DD5034">
        <w:t>(</w:t>
      </w:r>
      <w:r w:rsidR="00521D0D" w:rsidRPr="00781ED2">
        <w:t>see</w:t>
      </w:r>
      <w:r w:rsidR="00521D0D" w:rsidRPr="00DD5034">
        <w:t xml:space="preserve"> </w:t>
      </w:r>
      <w:r w:rsidR="00CB3483">
        <w:rPr>
          <w:b/>
        </w:rPr>
        <w:t>Attachment A</w:t>
      </w:r>
      <w:r w:rsidR="00521D0D">
        <w:rPr>
          <w:b/>
        </w:rPr>
        <w:t xml:space="preserve"> </w:t>
      </w:r>
      <w:r w:rsidR="00521D0D" w:rsidRPr="00D31835">
        <w:rPr>
          <w:b/>
        </w:rPr>
        <w:t>—</w:t>
      </w:r>
      <w:r w:rsidR="00521D0D">
        <w:rPr>
          <w:b/>
        </w:rPr>
        <w:t xml:space="preserve"> Instrument: Word Version and </w:t>
      </w:r>
      <w:r w:rsidR="00CB3483">
        <w:rPr>
          <w:b/>
        </w:rPr>
        <w:t>Attachment B</w:t>
      </w:r>
      <w:r w:rsidR="00521D0D">
        <w:rPr>
          <w:b/>
        </w:rPr>
        <w:t xml:space="preserve"> </w:t>
      </w:r>
      <w:r w:rsidR="00521D0D" w:rsidRPr="00814012">
        <w:rPr>
          <w:b/>
        </w:rPr>
        <w:t>— Instrument: Web Version</w:t>
      </w:r>
      <w:r w:rsidR="00521D0D" w:rsidRPr="00521D0D">
        <w:t>)</w:t>
      </w:r>
      <w:r w:rsidR="00521D0D" w:rsidRPr="00594EB9">
        <w:t xml:space="preserve"> </w:t>
      </w:r>
      <w:r w:rsidR="00CC14BC">
        <w:t>allowing respondents to complete and submit their responses electronically</w:t>
      </w:r>
      <w:r w:rsidR="00AD37C1" w:rsidRPr="004F62FA">
        <w:t xml:space="preserve">. </w:t>
      </w:r>
      <w:r w:rsidR="00692DEB" w:rsidRPr="00594EB9">
        <w:t>This method was chosen to reduce the overall burden on respondents</w:t>
      </w:r>
      <w:r w:rsidR="00FF5BF1" w:rsidRPr="00594EB9">
        <w:t xml:space="preserve"> by </w:t>
      </w:r>
      <w:r w:rsidR="00AD37C1" w:rsidRPr="004F62FA">
        <w:t xml:space="preserve">reducing the time and effort respondents must expend to </w:t>
      </w:r>
      <w:r w:rsidR="00037E09">
        <w:t>complete</w:t>
      </w:r>
      <w:r w:rsidR="00AD37C1" w:rsidRPr="004F62FA">
        <w:t xml:space="preserve"> the survey</w:t>
      </w:r>
      <w:r w:rsidR="00692DEB" w:rsidRPr="00594EB9">
        <w:t xml:space="preserve">. The </w:t>
      </w:r>
      <w:r w:rsidR="002E2EDD" w:rsidRPr="00594EB9">
        <w:t>data</w:t>
      </w:r>
      <w:r w:rsidR="00692DEB" w:rsidRPr="004F62FA">
        <w:t xml:space="preserve"> collection instrument was designed to collect the minimum information necessary for the purposes of this project (i.e., limited to </w:t>
      </w:r>
      <w:r w:rsidR="00535810" w:rsidRPr="00A80186">
        <w:t>1</w:t>
      </w:r>
      <w:r w:rsidR="00E9539D">
        <w:t>9</w:t>
      </w:r>
      <w:r w:rsidR="00535810" w:rsidRPr="004F62FA">
        <w:t xml:space="preserve"> </w:t>
      </w:r>
      <w:r w:rsidR="00692DEB" w:rsidRPr="00594EB9">
        <w:t>questions).</w:t>
      </w:r>
      <w:r w:rsidR="00535810" w:rsidRPr="00594EB9">
        <w:t xml:space="preserve"> </w:t>
      </w:r>
      <w:r w:rsidR="00CC14BC">
        <w:t xml:space="preserve">Further, skip patterns were incorporated to allow for </w:t>
      </w:r>
      <w:r w:rsidR="00CC14BC">
        <w:rPr>
          <w:rFonts w:cs="Times New Roman"/>
        </w:rPr>
        <w:t>streamlining responses and the reduction of burden on respondents.</w:t>
      </w:r>
    </w:p>
    <w:p w14:paraId="759A4298" w14:textId="48EEDFA9" w:rsidR="00415CBE" w:rsidRDefault="00415CBE" w:rsidP="006A09E0">
      <w:pPr>
        <w:ind w:left="0"/>
      </w:pPr>
    </w:p>
    <w:p w14:paraId="0F073C4D" w14:textId="77777777" w:rsidR="00415CBE" w:rsidRDefault="00415CBE" w:rsidP="006A09E0">
      <w:pPr>
        <w:ind w:left="0"/>
      </w:pPr>
    </w:p>
    <w:p w14:paraId="0253B314" w14:textId="6B8C97A9" w:rsidR="00BA3ED0" w:rsidRPr="00974B5B" w:rsidRDefault="00B47055" w:rsidP="00E4427A">
      <w:pPr>
        <w:pStyle w:val="Heading4"/>
      </w:pPr>
      <w:bookmarkStart w:id="9" w:name="_Toc427752817"/>
      <w:r w:rsidRPr="00974B5B">
        <w:t>Efforts to Identify Duplication and Use of Similar Information</w:t>
      </w:r>
      <w:bookmarkEnd w:id="9"/>
    </w:p>
    <w:p w14:paraId="33BCE2C8" w14:textId="0123BC09" w:rsidR="00B51B22" w:rsidRDefault="00B51B22" w:rsidP="00B51B22">
      <w:pPr>
        <w:ind w:left="0"/>
      </w:pPr>
      <w:r>
        <w:t xml:space="preserve">This data collection is the first of its kind to systematically assess the </w:t>
      </w:r>
      <w:r w:rsidRPr="004F62FA">
        <w:t>public health law research, technical assistance and</w:t>
      </w:r>
      <w:r>
        <w:t xml:space="preserve"> workforce development</w:t>
      </w:r>
      <w:r w:rsidRPr="004F62FA">
        <w:t xml:space="preserve"> training needs </w:t>
      </w:r>
      <w:r>
        <w:t xml:space="preserve">of </w:t>
      </w:r>
      <w:r w:rsidRPr="004F62FA">
        <w:t>state</w:t>
      </w:r>
      <w:r>
        <w:t>,</w:t>
      </w:r>
      <w:r w:rsidRPr="004F62FA">
        <w:t xml:space="preserve"> local public health department </w:t>
      </w:r>
      <w:r>
        <w:t xml:space="preserve">health officials </w:t>
      </w:r>
      <w:r w:rsidRPr="004F62FA">
        <w:t>and</w:t>
      </w:r>
      <w:r>
        <w:t xml:space="preserve"> </w:t>
      </w:r>
      <w:r w:rsidRPr="004F62FA">
        <w:t>attorneys</w:t>
      </w:r>
      <w:r>
        <w:t xml:space="preserve">. Information gathered through this data collection is not currently available from other data sources or through other means. </w:t>
      </w:r>
      <w:r w:rsidRPr="00FF290C">
        <w:t>Efforts were made to identify duplication and use of similar information</w:t>
      </w:r>
      <w:r>
        <w:t xml:space="preserve">, including </w:t>
      </w:r>
      <w:r w:rsidRPr="00FF290C">
        <w:t>searches for published lit</w:t>
      </w:r>
      <w:r w:rsidR="00C61882">
        <w:t>erature and programmatic reports</w:t>
      </w:r>
      <w:r w:rsidR="00C816F9">
        <w:t>.</w:t>
      </w:r>
      <w:r w:rsidR="00C816F9" w:rsidDel="00C816F9">
        <w:t xml:space="preserve"> </w:t>
      </w:r>
      <w:r w:rsidR="00E4427A">
        <w:t>In addition, PHLP also contacted the Association of State and Territorial Health Officers, the National Association of City and County Health Officials, and the Network for Public Health Law to confirm this effort was not duplicative.</w:t>
      </w:r>
    </w:p>
    <w:p w14:paraId="253B6A38" w14:textId="77777777" w:rsidR="00B51B22" w:rsidRDefault="00B51B22" w:rsidP="00B51B22">
      <w:pPr>
        <w:ind w:left="0"/>
        <w:rPr>
          <w:rFonts w:cs="Arial"/>
        </w:rPr>
      </w:pPr>
    </w:p>
    <w:p w14:paraId="709E136D" w14:textId="5C8ECC05" w:rsidR="00C816F9" w:rsidRDefault="00E4427A" w:rsidP="00C816F9">
      <w:pPr>
        <w:ind w:left="0"/>
      </w:pPr>
      <w:r>
        <w:t>It is important to note that in 2012, t</w:t>
      </w:r>
      <w:r w:rsidR="00C816F9">
        <w:t xml:space="preserve">he Public Health Law Program undertook an information collection (approved through 0920-0879) that </w:t>
      </w:r>
      <w:r w:rsidR="0061742A">
        <w:t xml:space="preserve">primarily </w:t>
      </w:r>
      <w:r w:rsidR="00C816F9">
        <w:t xml:space="preserve">focused on </w:t>
      </w:r>
      <w:r w:rsidR="00C816F9" w:rsidRPr="00681A93">
        <w:t>CDC and STLT staff</w:t>
      </w:r>
      <w:r w:rsidR="00C816F9">
        <w:t xml:space="preserve">’s competency in public health law and </w:t>
      </w:r>
      <w:r w:rsidR="0061742A">
        <w:t xml:space="preserve">secondarily, </w:t>
      </w:r>
      <w:r w:rsidR="00C816F9">
        <w:t>their</w:t>
      </w:r>
      <w:r w:rsidR="00C816F9" w:rsidRPr="00681A93">
        <w:t xml:space="preserve"> perceptions of public health law curriculum and legal technical assistance needs</w:t>
      </w:r>
      <w:r w:rsidR="00C816F9">
        <w:t xml:space="preserve">.  </w:t>
      </w:r>
      <w:r w:rsidR="0061742A">
        <w:t>The 2012 effort, h</w:t>
      </w:r>
      <w:r w:rsidR="00C816F9">
        <w:t xml:space="preserve">owever, </w:t>
      </w:r>
      <w:r w:rsidR="009968C3">
        <w:t>did not focus</w:t>
      </w:r>
      <w:r w:rsidR="00C816F9">
        <w:t xml:space="preserve"> specifically on the </w:t>
      </w:r>
      <w:r w:rsidR="00C816F9" w:rsidRPr="004F62FA">
        <w:t>public health law research, technical assistance and</w:t>
      </w:r>
      <w:r w:rsidR="00C816F9">
        <w:t xml:space="preserve"> workforce development</w:t>
      </w:r>
      <w:r w:rsidR="00C816F9" w:rsidRPr="004F62FA">
        <w:t xml:space="preserve"> training</w:t>
      </w:r>
      <w:r w:rsidR="00C816F9">
        <w:t xml:space="preserve"> needs of health officials and public health </w:t>
      </w:r>
      <w:r w:rsidR="00C816F9" w:rsidRPr="00203FA7">
        <w:t>attorneys</w:t>
      </w:r>
      <w:r w:rsidR="00C816F9">
        <w:t xml:space="preserve"> at state and local health departments</w:t>
      </w:r>
      <w:r w:rsidR="00203FA7">
        <w:t xml:space="preserve">. The proposed 2017 information collection does not include </w:t>
      </w:r>
      <w:r w:rsidR="009968C3">
        <w:t xml:space="preserve">the topic of </w:t>
      </w:r>
      <w:r w:rsidR="00203FA7">
        <w:t xml:space="preserve">public health law competency and </w:t>
      </w:r>
      <w:r w:rsidR="00DD1A56">
        <w:t xml:space="preserve">the respondent universe is focused </w:t>
      </w:r>
      <w:r w:rsidR="00203FA7">
        <w:t xml:space="preserve">solely on the individuals </w:t>
      </w:r>
      <w:r w:rsidR="009968C3">
        <w:t xml:space="preserve">the </w:t>
      </w:r>
      <w:r w:rsidR="00203FA7">
        <w:t xml:space="preserve">PHLP has identified as being most instrumental to health department’s use of law as a tool, namely health officials and public health </w:t>
      </w:r>
      <w:r w:rsidR="00203FA7" w:rsidRPr="000C29BE">
        <w:t>attorneys</w:t>
      </w:r>
      <w:r w:rsidR="00203FA7">
        <w:t xml:space="preserve"> at state and local health departments.</w:t>
      </w:r>
    </w:p>
    <w:p w14:paraId="7B5C27F7" w14:textId="77777777" w:rsidR="00C816F9" w:rsidRPr="00B51B22" w:rsidRDefault="00C816F9" w:rsidP="00C816F9">
      <w:pPr>
        <w:ind w:left="0"/>
        <w:rPr>
          <w:rFonts w:cs="Arial"/>
        </w:rPr>
      </w:pPr>
    </w:p>
    <w:p w14:paraId="19763A2D" w14:textId="4D82A1F9" w:rsidR="00C816F9" w:rsidRDefault="00C816F9" w:rsidP="00C816F9">
      <w:pPr>
        <w:ind w:left="0"/>
      </w:pPr>
      <w:r w:rsidRPr="003F5991">
        <w:t xml:space="preserve">The web-based information collection instrument </w:t>
      </w:r>
      <w:r w:rsidR="00E4427A">
        <w:t xml:space="preserve">used in the 2017 data collection </w:t>
      </w:r>
      <w:r w:rsidRPr="003F5991">
        <w:t xml:space="preserve">will provide </w:t>
      </w:r>
      <w:r>
        <w:t xml:space="preserve">quantitative and qualitative data </w:t>
      </w:r>
      <w:r>
        <w:rPr>
          <w:rFonts w:cs="Segoe Print"/>
        </w:rPr>
        <w:t>about the specific public health law training, workforce development and technical assistance needs</w:t>
      </w:r>
      <w:r>
        <w:t xml:space="preserve"> of state and local health department leadership and public health attorneys</w:t>
      </w:r>
      <w:r w:rsidRPr="003F5991">
        <w:t>.</w:t>
      </w:r>
      <w:r>
        <w:t xml:space="preserve">  This information collection will enable CDCs PHLP to meet the unique needs of these health officials and public health attorneys. </w:t>
      </w:r>
    </w:p>
    <w:p w14:paraId="5961FC5C" w14:textId="596EF344" w:rsidR="00BA3ED0" w:rsidRDefault="00BA3ED0" w:rsidP="00F06E3F">
      <w:pPr>
        <w:ind w:left="0"/>
      </w:pPr>
    </w:p>
    <w:p w14:paraId="1549A782" w14:textId="5EDCEBBB" w:rsidR="00415CBE" w:rsidRDefault="00415CBE" w:rsidP="006D29B2">
      <w:pPr>
        <w:ind w:left="0"/>
      </w:pPr>
    </w:p>
    <w:p w14:paraId="4CECD61A" w14:textId="77777777" w:rsidR="00B12F51" w:rsidRPr="00B47055" w:rsidRDefault="00B47055" w:rsidP="00692DEB">
      <w:pPr>
        <w:pStyle w:val="Heading4"/>
      </w:pPr>
      <w:bookmarkStart w:id="10" w:name="_Toc427752818"/>
      <w:r w:rsidRPr="00B47055">
        <w:t>Impact on Small Businesses or Other Small Entities</w:t>
      </w:r>
      <w:bookmarkEnd w:id="10"/>
    </w:p>
    <w:p w14:paraId="578D1EC6" w14:textId="2637DD2A" w:rsidR="00675F9A" w:rsidRDefault="00D26A64" w:rsidP="000709D0">
      <w:pPr>
        <w:ind w:left="0"/>
      </w:pPr>
      <w:r>
        <w:t>N</w:t>
      </w:r>
      <w:r w:rsidR="00AF2252">
        <w:t xml:space="preserve">o small businesses will be involved in this </w:t>
      </w:r>
      <w:r w:rsidR="00157413">
        <w:t>information collection</w:t>
      </w:r>
      <w:r>
        <w:t>.</w:t>
      </w:r>
    </w:p>
    <w:p w14:paraId="482C49C2" w14:textId="08E35B51" w:rsidR="00415CBE" w:rsidRDefault="00415CBE" w:rsidP="000709D0">
      <w:pPr>
        <w:ind w:left="0"/>
      </w:pPr>
    </w:p>
    <w:p w14:paraId="1532DB6A" w14:textId="77777777" w:rsidR="00415CBE" w:rsidRPr="00D95FBF" w:rsidRDefault="00415CBE" w:rsidP="000709D0">
      <w:pPr>
        <w:ind w:left="0"/>
      </w:pPr>
    </w:p>
    <w:p w14:paraId="5BE285B1" w14:textId="77777777" w:rsidR="00B12F51" w:rsidRPr="00B47055" w:rsidRDefault="00B47055" w:rsidP="00692DEB">
      <w:pPr>
        <w:pStyle w:val="Heading4"/>
      </w:pPr>
      <w:bookmarkStart w:id="11" w:name="_Toc427752819"/>
      <w:r w:rsidRPr="00B47055">
        <w:t xml:space="preserve">Consequences of Collecting the Information Less Frequently </w:t>
      </w:r>
      <w:r w:rsidR="00D95FBF" w:rsidRPr="00B47055">
        <w:t xml:space="preserve">  </w:t>
      </w:r>
      <w:bookmarkEnd w:id="11"/>
      <w:r w:rsidR="00D95FBF" w:rsidRPr="00B47055">
        <w:t xml:space="preserve"> </w:t>
      </w:r>
    </w:p>
    <w:p w14:paraId="1C2FC97E" w14:textId="77777777" w:rsidR="000058E0" w:rsidRPr="004F62FA" w:rsidRDefault="000058E0" w:rsidP="00F06E3F">
      <w:pPr>
        <w:ind w:left="0"/>
      </w:pPr>
      <w:r w:rsidRPr="00711BFA">
        <w:t xml:space="preserve">This request is for a one time </w:t>
      </w:r>
      <w:r w:rsidR="005212E5">
        <w:t>data</w:t>
      </w:r>
      <w:r w:rsidRPr="00711BFA">
        <w:t xml:space="preserve"> collection.  There are no legal obstacles to reduce the burden.</w:t>
      </w:r>
      <w:r>
        <w:t xml:space="preserve"> </w:t>
      </w:r>
      <w:r w:rsidRPr="0061015C">
        <w:t xml:space="preserve">If no </w:t>
      </w:r>
      <w:r w:rsidRPr="00594EB9">
        <w:t>data are collected, CDC will be unable to:</w:t>
      </w:r>
    </w:p>
    <w:p w14:paraId="7051B9B7" w14:textId="49C38027" w:rsidR="00F11F17" w:rsidRDefault="00521D0D" w:rsidP="00F06E3F">
      <w:pPr>
        <w:pStyle w:val="ListParagraph"/>
        <w:numPr>
          <w:ilvl w:val="0"/>
          <w:numId w:val="20"/>
        </w:numPr>
        <w:tabs>
          <w:tab w:val="clear" w:pos="9360"/>
        </w:tabs>
        <w:spacing w:line="240" w:lineRule="auto"/>
      </w:pPr>
      <w:r>
        <w:t>Better u</w:t>
      </w:r>
      <w:r w:rsidR="00F11F17" w:rsidRPr="00521D0D">
        <w:t>nderstand the public health law</w:t>
      </w:r>
      <w:r w:rsidR="00153211">
        <w:t>-related</w:t>
      </w:r>
      <w:r w:rsidR="00F11F17" w:rsidRPr="00521D0D">
        <w:t xml:space="preserve"> needs of</w:t>
      </w:r>
      <w:r w:rsidR="00153211">
        <w:t xml:space="preserve"> STLT public health departments</w:t>
      </w:r>
    </w:p>
    <w:p w14:paraId="0A4EA49C" w14:textId="57C1E5EC" w:rsidR="00521D0D" w:rsidRDefault="00521D0D" w:rsidP="00F06E3F">
      <w:pPr>
        <w:pStyle w:val="ListParagraph"/>
        <w:numPr>
          <w:ilvl w:val="0"/>
          <w:numId w:val="20"/>
        </w:numPr>
        <w:tabs>
          <w:tab w:val="clear" w:pos="9360"/>
        </w:tabs>
        <w:spacing w:line="240" w:lineRule="auto"/>
      </w:pPr>
      <w:r w:rsidRPr="00521D0D">
        <w:t>Create training and workforce development resources that are directly responsive to STLT</w:t>
      </w:r>
      <w:r w:rsidR="00153211">
        <w:t>’s public health law priorities</w:t>
      </w:r>
    </w:p>
    <w:p w14:paraId="060DA35B" w14:textId="4BE2118F" w:rsidR="00521D0D" w:rsidRPr="00521D0D" w:rsidRDefault="00521D0D" w:rsidP="00521D0D">
      <w:pPr>
        <w:pStyle w:val="ListParagraph"/>
        <w:numPr>
          <w:ilvl w:val="0"/>
          <w:numId w:val="20"/>
        </w:numPr>
        <w:tabs>
          <w:tab w:val="clear" w:pos="9360"/>
        </w:tabs>
        <w:spacing w:line="240" w:lineRule="auto"/>
      </w:pPr>
      <w:r w:rsidRPr="00521D0D">
        <w:t xml:space="preserve">Most effectively and efficiently use PHLP’s resources to support STLT health departments public </w:t>
      </w:r>
      <w:r w:rsidR="00153211">
        <w:t>health law needs</w:t>
      </w:r>
    </w:p>
    <w:p w14:paraId="29EBC4D3" w14:textId="6C9FC0D0" w:rsidR="00153211" w:rsidRDefault="00153211" w:rsidP="00153211">
      <w:pPr>
        <w:pStyle w:val="ListParagraph"/>
        <w:numPr>
          <w:ilvl w:val="0"/>
          <w:numId w:val="20"/>
        </w:numPr>
        <w:tabs>
          <w:tab w:val="clear" w:pos="9360"/>
        </w:tabs>
        <w:spacing w:line="240" w:lineRule="auto"/>
      </w:pPr>
      <w:r>
        <w:t>Develop a</w:t>
      </w:r>
      <w:r w:rsidR="00521D0D" w:rsidRPr="00521D0D">
        <w:t xml:space="preserve"> </w:t>
      </w:r>
      <w:r>
        <w:t>comprehensive and effective 5-year strategic plan that accurately reflects the public health law needs of STLTs</w:t>
      </w:r>
    </w:p>
    <w:p w14:paraId="4C7127B5" w14:textId="5FF55679" w:rsidR="00BD4599" w:rsidRDefault="00BD4599" w:rsidP="00153211">
      <w:pPr>
        <w:pStyle w:val="ListParagraph"/>
        <w:tabs>
          <w:tab w:val="clear" w:pos="9360"/>
        </w:tabs>
        <w:spacing w:line="240" w:lineRule="auto"/>
      </w:pPr>
    </w:p>
    <w:p w14:paraId="7A8A5726" w14:textId="521B2CCB" w:rsidR="00415CBE" w:rsidRDefault="00415CBE" w:rsidP="00D96A42">
      <w:pPr>
        <w:tabs>
          <w:tab w:val="clear" w:pos="9360"/>
        </w:tabs>
        <w:spacing w:line="240" w:lineRule="auto"/>
        <w:ind w:left="0"/>
      </w:pPr>
    </w:p>
    <w:p w14:paraId="2C0D275E" w14:textId="77777777" w:rsidR="00B12F51" w:rsidRPr="00B47055" w:rsidRDefault="00B47055" w:rsidP="00692DEB">
      <w:pPr>
        <w:pStyle w:val="Heading4"/>
      </w:pPr>
      <w:bookmarkStart w:id="12" w:name="_Toc427752820"/>
      <w:r w:rsidRPr="00B47055">
        <w:t>Special Circumstances Relating to the Guidelines of 5 CFR 1320.5</w:t>
      </w:r>
      <w:bookmarkEnd w:id="12"/>
    </w:p>
    <w:p w14:paraId="0FAC081C" w14:textId="77777777" w:rsidR="00F52BCC" w:rsidRDefault="00A809AA" w:rsidP="00F06E3F">
      <w:pPr>
        <w:ind w:left="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14:paraId="5E79E0AF" w14:textId="52006929" w:rsidR="00415CBE" w:rsidRDefault="00415CBE" w:rsidP="000709D0">
      <w:pPr>
        <w:ind w:left="0"/>
      </w:pPr>
    </w:p>
    <w:p w14:paraId="3A554A12" w14:textId="77777777" w:rsidR="00B12F51" w:rsidRPr="0088467A" w:rsidRDefault="0088467A" w:rsidP="00692DEB">
      <w:pPr>
        <w:pStyle w:val="Heading4"/>
      </w:pPr>
      <w:bookmarkStart w:id="13" w:name="_Toc427752821"/>
      <w:r w:rsidRPr="0088467A">
        <w:t>Comments in Response to the Federal Register Notice and Efforts to Consult Outside the Agency</w:t>
      </w:r>
      <w:bookmarkEnd w:id="13"/>
    </w:p>
    <w:p w14:paraId="75077771" w14:textId="77777777" w:rsidR="00A809AA" w:rsidRPr="00A809AA" w:rsidRDefault="00C768E5" w:rsidP="00F06E3F">
      <w:pPr>
        <w:ind w:left="0"/>
      </w:pPr>
      <w:r>
        <w:t xml:space="preserve">This </w:t>
      </w:r>
      <w:r w:rsidR="002E2EDD">
        <w:t>data</w:t>
      </w:r>
      <w:r w:rsidR="00157413">
        <w:t xml:space="preserve"> collection</w:t>
      </w:r>
      <w:r>
        <w:t xml:space="preserve"> is being conducted using the Generic Information Collection mecha</w:t>
      </w:r>
      <w:r w:rsidR="00157413">
        <w:t>nism of the OSTLTS OMB Clearance Center</w:t>
      </w:r>
      <w:r>
        <w:t xml:space="preserve"> (O</w:t>
      </w:r>
      <w:r w:rsidR="00157413">
        <w:t>2</w:t>
      </w:r>
      <w:r>
        <w:t>C</w:t>
      </w:r>
      <w:r w:rsidR="00157413">
        <w:t>2</w:t>
      </w:r>
      <w:r>
        <w:t xml:space="preserve">) – OMB No. 0920-0879. </w:t>
      </w:r>
      <w:r w:rsidR="00A809AA" w:rsidRPr="00A809AA">
        <w:t xml:space="preserve">A 60-day Federal Register Notice was published in the Federal Register on </w:t>
      </w:r>
      <w:r w:rsidR="00014944">
        <w:t>May 16, 2014, Vol. 79</w:t>
      </w:r>
      <w:r w:rsidR="005115FA" w:rsidRPr="005115FA">
        <w:t xml:space="preserve">, No. </w:t>
      </w:r>
      <w:r w:rsidR="00014944">
        <w:t>95</w:t>
      </w:r>
      <w:r w:rsidR="005115FA" w:rsidRPr="005115FA">
        <w:t xml:space="preserve">; pp. </w:t>
      </w:r>
      <w:r w:rsidR="00014944">
        <w:t>28513</w:t>
      </w:r>
      <w:r w:rsidR="00A809AA" w:rsidRPr="00A809AA">
        <w:t xml:space="preserve">.  </w:t>
      </w:r>
      <w:r w:rsidR="005115FA">
        <w:t xml:space="preserve">No </w:t>
      </w:r>
      <w:r w:rsidR="00A809AA" w:rsidRPr="00A809AA">
        <w:t>comments were received</w:t>
      </w:r>
      <w:r w:rsidR="00783C75">
        <w:t>.</w:t>
      </w:r>
    </w:p>
    <w:p w14:paraId="3A7E2143" w14:textId="77777777" w:rsidR="00A809AA" w:rsidRPr="00A809AA" w:rsidRDefault="00A809AA" w:rsidP="00F06E3F">
      <w:pPr>
        <w:ind w:left="0"/>
      </w:pPr>
    </w:p>
    <w:p w14:paraId="13CEE0E2" w14:textId="77777777" w:rsidR="00675F9A" w:rsidRPr="00A809AA" w:rsidRDefault="00A809AA" w:rsidP="00F06E3F">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14:paraId="0295F3E7" w14:textId="269DC116" w:rsidR="00F52BCC" w:rsidRDefault="00F52BCC" w:rsidP="00675F9A">
      <w:pPr>
        <w:ind w:left="360"/>
      </w:pPr>
    </w:p>
    <w:p w14:paraId="0D0535DF" w14:textId="77777777" w:rsidR="00415CBE" w:rsidRPr="00A809AA" w:rsidRDefault="00415CBE" w:rsidP="00675F9A">
      <w:pPr>
        <w:ind w:left="360"/>
      </w:pPr>
    </w:p>
    <w:p w14:paraId="4DBAA86E" w14:textId="77777777" w:rsidR="00B12F51" w:rsidRPr="00493D24" w:rsidRDefault="0088467A" w:rsidP="00692DEB">
      <w:pPr>
        <w:pStyle w:val="Heading4"/>
      </w:pPr>
      <w:bookmarkStart w:id="14" w:name="_Toc427752822"/>
      <w:r w:rsidRPr="00493D24">
        <w:t>Explanation of Any Payment or Gift to Respondents</w:t>
      </w:r>
      <w:bookmarkEnd w:id="14"/>
    </w:p>
    <w:p w14:paraId="0CDC50B1" w14:textId="77777777" w:rsidR="006A09E0" w:rsidRPr="00493D24" w:rsidRDefault="00A809AA" w:rsidP="00F06E3F">
      <w:pPr>
        <w:ind w:left="0"/>
      </w:pPr>
      <w:r w:rsidRPr="00493D24">
        <w:t>CDC will not provide p</w:t>
      </w:r>
      <w:r w:rsidR="00D26A64" w:rsidRPr="00493D24">
        <w:t>ayments or gifts to respondents.</w:t>
      </w:r>
    </w:p>
    <w:p w14:paraId="7B1060C7" w14:textId="7ADE71A6" w:rsidR="00C4416B" w:rsidRPr="00493D24" w:rsidRDefault="00C4416B" w:rsidP="005212E5">
      <w:pPr>
        <w:ind w:left="360"/>
      </w:pPr>
    </w:p>
    <w:p w14:paraId="42BADA07" w14:textId="77777777" w:rsidR="00415CBE" w:rsidRPr="00493D24" w:rsidRDefault="00415CBE" w:rsidP="005212E5">
      <w:pPr>
        <w:ind w:left="360"/>
      </w:pPr>
    </w:p>
    <w:p w14:paraId="3E5DA143" w14:textId="77777777" w:rsidR="00B12F51" w:rsidRPr="00493D24" w:rsidRDefault="0088467A" w:rsidP="00692DEB">
      <w:pPr>
        <w:pStyle w:val="Heading4"/>
      </w:pPr>
      <w:r w:rsidRPr="00493D24">
        <w:t xml:space="preserve"> </w:t>
      </w:r>
      <w:bookmarkStart w:id="15" w:name="_Toc427752823"/>
      <w:r w:rsidR="009D5927" w:rsidRPr="00493D24">
        <w:t>Protection of the Privacy and Confidentiality of Information Provided by Respondents</w:t>
      </w:r>
      <w:bookmarkEnd w:id="15"/>
    </w:p>
    <w:p w14:paraId="2C86AF2D" w14:textId="77777777" w:rsidR="006E20AE" w:rsidRDefault="003C31C9" w:rsidP="00F06E3F">
      <w:pPr>
        <w:ind w:left="0"/>
      </w:pPr>
      <w:r w:rsidRPr="003C31C9">
        <w:t xml:space="preserve">The Privacy Act does not apply to this </w:t>
      </w:r>
      <w:r w:rsidR="002E2EDD">
        <w:t>data</w:t>
      </w:r>
      <w:r w:rsidR="00157413">
        <w:t xml:space="preserve"> </w:t>
      </w:r>
      <w:r w:rsidR="00157413" w:rsidRPr="00040611">
        <w:t>collection</w:t>
      </w:r>
      <w:r w:rsidRPr="00040611">
        <w:t xml:space="preserve">.  </w:t>
      </w:r>
      <w:r w:rsidR="00372D0E" w:rsidRPr="00040611">
        <w:t>S</w:t>
      </w:r>
      <w:r w:rsidR="00372D0E">
        <w:t>tate, local and DC</w:t>
      </w:r>
      <w:r w:rsidR="00372D0E" w:rsidRPr="00040611">
        <w:t xml:space="preserve"> </w:t>
      </w:r>
      <w:r w:rsidR="007F5776" w:rsidRPr="00040611">
        <w:t xml:space="preserve">governmental staff </w:t>
      </w:r>
      <w:r w:rsidRPr="00040611">
        <w:t>will be speaking from their official roles</w:t>
      </w:r>
      <w:r w:rsidR="00D06816">
        <w:t xml:space="preserve">.  </w:t>
      </w:r>
    </w:p>
    <w:p w14:paraId="155FA4A6" w14:textId="77777777" w:rsidR="006E20AE" w:rsidRDefault="006E20AE" w:rsidP="00F06E3F">
      <w:pPr>
        <w:ind w:left="0"/>
      </w:pPr>
    </w:p>
    <w:p w14:paraId="290061A1" w14:textId="682E0134" w:rsidR="003C31C9" w:rsidRPr="00415CBE" w:rsidRDefault="00465816" w:rsidP="00F06E3F">
      <w:pPr>
        <w:ind w:left="0"/>
        <w:rPr>
          <w:rFonts w:ascii="Cambria" w:hAnsi="Cambria"/>
        </w:rPr>
      </w:pPr>
      <w:r>
        <w:rPr>
          <w:rFonts w:ascii="Cambria" w:hAnsi="Cambria"/>
        </w:rPr>
        <w:t>As a part of this initiative, CDC</w:t>
      </w:r>
      <w:r w:rsidRPr="008C3070">
        <w:rPr>
          <w:rFonts w:ascii="Cambria" w:hAnsi="Cambria"/>
        </w:rPr>
        <w:t xml:space="preserve"> will collect </w:t>
      </w:r>
      <w:r>
        <w:rPr>
          <w:rFonts w:ascii="Cambria" w:hAnsi="Cambria"/>
        </w:rPr>
        <w:t xml:space="preserve">information regarding each </w:t>
      </w:r>
      <w:r w:rsidRPr="008C3070">
        <w:rPr>
          <w:rFonts w:ascii="Cambria" w:hAnsi="Cambria"/>
        </w:rPr>
        <w:t>respondent</w:t>
      </w:r>
      <w:r>
        <w:rPr>
          <w:rFonts w:ascii="Cambria" w:hAnsi="Cambria"/>
        </w:rPr>
        <w:t>’s</w:t>
      </w:r>
      <w:r w:rsidRPr="008C3070">
        <w:rPr>
          <w:rFonts w:ascii="Cambria" w:hAnsi="Cambria"/>
        </w:rPr>
        <w:t xml:space="preserve"> </w:t>
      </w:r>
      <w:r w:rsidR="00493D24">
        <w:rPr>
          <w:rFonts w:ascii="Cambria" w:hAnsi="Cambria"/>
        </w:rPr>
        <w:t xml:space="preserve">official </w:t>
      </w:r>
      <w:r>
        <w:rPr>
          <w:rFonts w:ascii="Cambria" w:hAnsi="Cambria"/>
        </w:rPr>
        <w:t xml:space="preserve">role in their respective health </w:t>
      </w:r>
      <w:r w:rsidR="006E20AE">
        <w:rPr>
          <w:rFonts w:ascii="Cambria" w:hAnsi="Cambria"/>
        </w:rPr>
        <w:t>department</w:t>
      </w:r>
      <w:r w:rsidR="0036257F">
        <w:rPr>
          <w:rFonts w:ascii="Cambria" w:hAnsi="Cambria"/>
        </w:rPr>
        <w:t>, allowing</w:t>
      </w:r>
      <w:r w:rsidR="00974D55">
        <w:rPr>
          <w:rFonts w:ascii="Cambria" w:hAnsi="Cambria"/>
        </w:rPr>
        <w:t xml:space="preserve"> CDC to determine if attorneys representing agencies recognize different needs than those answering on behalf of the health department leadership</w:t>
      </w:r>
      <w:r w:rsidR="00401A00">
        <w:rPr>
          <w:rFonts w:ascii="Cambria" w:hAnsi="Cambria"/>
        </w:rPr>
        <w:t xml:space="preserve">. </w:t>
      </w:r>
      <w:r w:rsidR="00974D55" w:rsidRPr="00493D24">
        <w:rPr>
          <w:rFonts w:ascii="Cambria" w:hAnsi="Cambria"/>
        </w:rPr>
        <w:t>Z</w:t>
      </w:r>
      <w:r w:rsidR="00B23948" w:rsidRPr="00493D24">
        <w:rPr>
          <w:rFonts w:ascii="Cambria" w:hAnsi="Cambria"/>
        </w:rPr>
        <w:t>ip codes</w:t>
      </w:r>
      <w:r w:rsidR="00B23948">
        <w:rPr>
          <w:rFonts w:ascii="Cambria" w:hAnsi="Cambria"/>
        </w:rPr>
        <w:t xml:space="preserve"> are also being collected</w:t>
      </w:r>
      <w:r w:rsidR="006E20AE">
        <w:rPr>
          <w:rFonts w:ascii="Cambria" w:hAnsi="Cambria"/>
        </w:rPr>
        <w:t xml:space="preserve"> to assist CDC in </w:t>
      </w:r>
      <w:r w:rsidR="000012C8">
        <w:rPr>
          <w:rFonts w:ascii="Cambria" w:hAnsi="Cambria"/>
        </w:rPr>
        <w:t>determining whether a respondent falls under a rural jurisdiction type</w:t>
      </w:r>
      <w:r w:rsidR="00B23948">
        <w:rPr>
          <w:rFonts w:ascii="Cambria" w:hAnsi="Cambria"/>
        </w:rPr>
        <w:t xml:space="preserve">. Respondent roles and respondent zip codes will not be stored, analyzed, or reported together. Additionally, all information will only be reported in the aggregate; no identifying information will be shared. </w:t>
      </w:r>
      <w:r w:rsidR="00B23948">
        <w:t>Data</w:t>
      </w:r>
      <w:r>
        <w:t xml:space="preserve"> will be kept on secure, password protected CDC servers accessible only to project team members. CDC </w:t>
      </w:r>
      <w:r w:rsidRPr="00C930B5">
        <w:t>will remove</w:t>
      </w:r>
      <w:r>
        <w:t xml:space="preserve"> all</w:t>
      </w:r>
      <w:r w:rsidRPr="00C930B5">
        <w:t xml:space="preserve"> </w:t>
      </w:r>
      <w:r>
        <w:t>potential</w:t>
      </w:r>
      <w:r w:rsidRPr="00C930B5">
        <w:t xml:space="preserve"> identifiers.</w:t>
      </w:r>
      <w:r>
        <w:t xml:space="preserve"> No IIF will be distributed</w:t>
      </w:r>
      <w:r w:rsidRPr="000C4C89">
        <w:t>.</w:t>
      </w:r>
    </w:p>
    <w:p w14:paraId="0EAE329C" w14:textId="77777777" w:rsidR="006A09E0" w:rsidRPr="003C31C9" w:rsidRDefault="006A09E0" w:rsidP="00F06E3F">
      <w:pPr>
        <w:ind w:left="0"/>
      </w:pPr>
    </w:p>
    <w:p w14:paraId="43CEF2B7" w14:textId="09A1B1EA" w:rsidR="00F06E3F" w:rsidRDefault="003C31C9" w:rsidP="00415CBE">
      <w:pPr>
        <w:ind w:left="0"/>
      </w:pPr>
      <w:r w:rsidRPr="003C31C9">
        <w:t xml:space="preserve">This </w:t>
      </w:r>
      <w:r w:rsidR="002E2EDD">
        <w:t>data</w:t>
      </w:r>
      <w:r w:rsidR="00157413">
        <w:t xml:space="preserve"> collection</w:t>
      </w:r>
      <w:r w:rsidRPr="003C31C9">
        <w:t xml:space="preserve"> is not research involving human subjects.</w:t>
      </w:r>
    </w:p>
    <w:p w14:paraId="77A92705" w14:textId="1C4BCE03" w:rsidR="00415CBE" w:rsidRDefault="00415CBE" w:rsidP="006A09E0">
      <w:pPr>
        <w:ind w:left="360"/>
      </w:pPr>
    </w:p>
    <w:p w14:paraId="232AFF61" w14:textId="77777777" w:rsidR="006E20AE" w:rsidRDefault="006E20AE" w:rsidP="006A09E0">
      <w:pPr>
        <w:ind w:left="360"/>
      </w:pPr>
    </w:p>
    <w:p w14:paraId="75423377" w14:textId="77777777" w:rsidR="00B12F51" w:rsidRPr="0088467A" w:rsidRDefault="009D5927" w:rsidP="00692DEB">
      <w:pPr>
        <w:pStyle w:val="Heading4"/>
      </w:pPr>
      <w:bookmarkStart w:id="16" w:name="_Toc427752824"/>
      <w:r w:rsidRPr="009D5927">
        <w:t>Institutional Review Board (IRB) and Justification for Sensitive Questions</w:t>
      </w:r>
      <w:bookmarkEnd w:id="16"/>
    </w:p>
    <w:p w14:paraId="07BD4608" w14:textId="77777777" w:rsidR="00F52BCC" w:rsidRDefault="003C31C9" w:rsidP="00F06E3F">
      <w:pPr>
        <w:ind w:left="0"/>
      </w:pPr>
      <w:r>
        <w:t>No information will be collected</w:t>
      </w:r>
      <w:r w:rsidR="00616090">
        <w:t xml:space="preserve"> that are of personal or sensitive nature</w:t>
      </w:r>
      <w:r w:rsidR="00D26A64">
        <w:t>.</w:t>
      </w:r>
    </w:p>
    <w:p w14:paraId="033466AB" w14:textId="7E7A4DB0" w:rsidR="00E20294" w:rsidRDefault="00E20294" w:rsidP="006D29B2">
      <w:pPr>
        <w:ind w:left="0"/>
      </w:pPr>
    </w:p>
    <w:p w14:paraId="35035CF6" w14:textId="7054E0B3" w:rsidR="00415CBE" w:rsidRDefault="00415CBE" w:rsidP="006D29B2">
      <w:pPr>
        <w:ind w:left="0"/>
      </w:pPr>
    </w:p>
    <w:p w14:paraId="32056DD7" w14:textId="5D4EBA2F" w:rsidR="00D96A42" w:rsidRDefault="00D96A42" w:rsidP="006D29B2">
      <w:pPr>
        <w:ind w:left="0"/>
      </w:pPr>
    </w:p>
    <w:p w14:paraId="304978B6" w14:textId="77777777" w:rsidR="00D21B9A" w:rsidRDefault="00D21B9A" w:rsidP="006D29B2">
      <w:pPr>
        <w:ind w:left="0"/>
      </w:pPr>
    </w:p>
    <w:p w14:paraId="6E9E6A0D" w14:textId="77777777" w:rsidR="00BE37F6" w:rsidRPr="0088467A" w:rsidRDefault="00BE37F6" w:rsidP="006D29B2">
      <w:pPr>
        <w:ind w:left="0"/>
      </w:pPr>
    </w:p>
    <w:p w14:paraId="0C5365B9" w14:textId="77777777" w:rsidR="00B64BFA" w:rsidRPr="0088467A" w:rsidRDefault="0088467A" w:rsidP="00692DEB">
      <w:pPr>
        <w:pStyle w:val="Heading4"/>
      </w:pPr>
      <w:bookmarkStart w:id="17" w:name="_Toc427752825"/>
      <w:r w:rsidRPr="0088467A">
        <w:t>Estimates of Annualized Burden Hours and Costs</w:t>
      </w:r>
      <w:bookmarkEnd w:id="17"/>
    </w:p>
    <w:p w14:paraId="76721524" w14:textId="4B8472B7" w:rsidR="000058E0" w:rsidRPr="00711BFA" w:rsidRDefault="000058E0" w:rsidP="00F06E3F">
      <w:pPr>
        <w:ind w:left="0"/>
        <w:rPr>
          <w:color w:val="000000"/>
        </w:rPr>
      </w:pPr>
      <w:r w:rsidRPr="00711BFA">
        <w:rPr>
          <w:color w:val="000000"/>
        </w:rPr>
        <w:t xml:space="preserve">The estimate for burden hours is based on a pilot test of </w:t>
      </w:r>
      <w:r w:rsidRPr="0061015C">
        <w:t xml:space="preserve">the </w:t>
      </w:r>
      <w:r w:rsidR="002E2EDD">
        <w:t>data</w:t>
      </w:r>
      <w:r w:rsidRPr="0061015C">
        <w:t xml:space="preserve"> collection instrument </w:t>
      </w:r>
      <w:r w:rsidRPr="00711BFA">
        <w:rPr>
          <w:color w:val="000000"/>
        </w:rPr>
        <w:t>by</w:t>
      </w:r>
      <w:r w:rsidRPr="00F06E3F">
        <w:t xml:space="preserve"> </w:t>
      </w:r>
      <w:r w:rsidR="00243087" w:rsidRPr="00F06E3F">
        <w:t>4</w:t>
      </w:r>
      <w:r w:rsidRPr="00F06E3F">
        <w:t xml:space="preserve"> </w:t>
      </w:r>
      <w:r w:rsidRPr="00711BFA">
        <w:t xml:space="preserve">public health professionals. In the pilot test, the average time to complete the </w:t>
      </w:r>
      <w:r w:rsidRPr="0061015C">
        <w:t xml:space="preserve">instrument including time for reviewing instructions, </w:t>
      </w:r>
      <w:r w:rsidRPr="00594EB9">
        <w:t>gathering needed information and completing the instrument, was approximately</w:t>
      </w:r>
      <w:r w:rsidR="000709D0" w:rsidRPr="00594EB9">
        <w:t xml:space="preserve"> 6 </w:t>
      </w:r>
      <w:r w:rsidRPr="004F62FA">
        <w:t>minutes</w:t>
      </w:r>
      <w:r w:rsidR="00A242DB" w:rsidRPr="004F62FA">
        <w:t xml:space="preserve"> (range: </w:t>
      </w:r>
      <w:r w:rsidR="000709D0" w:rsidRPr="004F62FA">
        <w:t>4 minutes</w:t>
      </w:r>
      <w:r w:rsidR="00721719" w:rsidRPr="00594EB9">
        <w:t xml:space="preserve"> –</w:t>
      </w:r>
      <w:r w:rsidR="00113462">
        <w:t xml:space="preserve"> </w:t>
      </w:r>
      <w:r w:rsidR="000709D0" w:rsidRPr="004F62FA">
        <w:t>8 minutes</w:t>
      </w:r>
      <w:r w:rsidR="00721719" w:rsidRPr="00594EB9">
        <w:t>)</w:t>
      </w:r>
      <w:r w:rsidRPr="00594EB9">
        <w:t xml:space="preserve">. For the purposes of estimating burden hours, the upper limit of this range (i.e., </w:t>
      </w:r>
      <w:r w:rsidR="000709D0" w:rsidRPr="004F62FA">
        <w:t>8 minutes</w:t>
      </w:r>
      <w:r w:rsidRPr="00594EB9">
        <w:t>) is used.</w:t>
      </w:r>
    </w:p>
    <w:p w14:paraId="11A1F9FC" w14:textId="77777777" w:rsidR="000058E0" w:rsidRDefault="000058E0" w:rsidP="00F06E3F">
      <w:pPr>
        <w:ind w:left="0"/>
      </w:pPr>
    </w:p>
    <w:p w14:paraId="67D3F9D0" w14:textId="77777777" w:rsidR="00BE37F6" w:rsidRDefault="008C408E" w:rsidP="00F06E3F">
      <w:pPr>
        <w:ind w:left="0"/>
      </w:pPr>
      <w:r w:rsidRPr="003E7701">
        <w:t xml:space="preserve">Estimates </w:t>
      </w:r>
      <w:r w:rsidRPr="00594EB9">
        <w:t>for the average hourly wage for respondents are based on the Department of Labor (DOL) Bureau of Labor Statisti</w:t>
      </w:r>
      <w:r w:rsidR="008F3D10" w:rsidRPr="00594EB9">
        <w:t xml:space="preserve">cs for occupational employment </w:t>
      </w:r>
      <w:r w:rsidRPr="00594EB9">
        <w:t>for</w:t>
      </w:r>
      <w:r w:rsidR="007130CA">
        <w:t xml:space="preserve"> lawyers</w:t>
      </w:r>
      <w:r w:rsidR="00977825">
        <w:t>,</w:t>
      </w:r>
      <w:r w:rsidR="007130CA">
        <w:t xml:space="preserve"> </w:t>
      </w:r>
      <w:r w:rsidR="000709D0" w:rsidRPr="004F62FA">
        <w:t xml:space="preserve">state health officials, and local health officials. </w:t>
      </w:r>
      <w:hyperlink r:id="rId14" w:history="1">
        <w:r w:rsidRPr="009C70BD">
          <w:rPr>
            <w:rStyle w:val="Hyperlink"/>
          </w:rPr>
          <w:t>http://www.bls.gov/oes/current/oes_nat.htm</w:t>
        </w:r>
      </w:hyperlink>
      <w:r>
        <w:t xml:space="preserve">.  </w:t>
      </w:r>
    </w:p>
    <w:p w14:paraId="70AF016E" w14:textId="77777777" w:rsidR="00BE37F6" w:rsidRDefault="00BE37F6" w:rsidP="00F06E3F">
      <w:pPr>
        <w:ind w:left="0"/>
      </w:pPr>
    </w:p>
    <w:p w14:paraId="0908A656" w14:textId="59FECDD2" w:rsidR="00F516C2" w:rsidRDefault="00F516C2" w:rsidP="00F516C2">
      <w:pPr>
        <w:ind w:left="0"/>
        <w:rPr>
          <w:szCs w:val="20"/>
        </w:rPr>
      </w:pPr>
      <w:r w:rsidRPr="00711BFA">
        <w:t xml:space="preserve">Based on DOL data, </w:t>
      </w:r>
      <w:r>
        <w:t xml:space="preserve">the average hourly wage for </w:t>
      </w:r>
      <w:r>
        <w:rPr>
          <w:szCs w:val="20"/>
        </w:rPr>
        <w:t xml:space="preserve">Chief Executives (State </w:t>
      </w:r>
      <w:r w:rsidR="00DD1A56">
        <w:rPr>
          <w:szCs w:val="20"/>
        </w:rPr>
        <w:t xml:space="preserve">and D.C. </w:t>
      </w:r>
      <w:r>
        <w:rPr>
          <w:szCs w:val="20"/>
        </w:rPr>
        <w:t xml:space="preserve">Government- 11-1011) is </w:t>
      </w:r>
      <w:r>
        <w:t>$</w:t>
      </w:r>
      <w:r w:rsidR="00974B5B">
        <w:t>52.24</w:t>
      </w:r>
      <w:r w:rsidRPr="00944945">
        <w:rPr>
          <w:szCs w:val="20"/>
        </w:rPr>
        <w:t xml:space="preserve">and $48.78 for </w:t>
      </w:r>
      <w:r>
        <w:rPr>
          <w:szCs w:val="20"/>
        </w:rPr>
        <w:t>Medical and Health Services M</w:t>
      </w:r>
      <w:r w:rsidRPr="007D0A79">
        <w:rPr>
          <w:szCs w:val="20"/>
        </w:rPr>
        <w:t xml:space="preserve">anagers </w:t>
      </w:r>
      <w:r>
        <w:rPr>
          <w:szCs w:val="20"/>
        </w:rPr>
        <w:t>(Local Government</w:t>
      </w:r>
      <w:r w:rsidRPr="007D0A79">
        <w:rPr>
          <w:szCs w:val="20"/>
        </w:rPr>
        <w:t>11-9111</w:t>
      </w:r>
      <w:r>
        <w:rPr>
          <w:szCs w:val="20"/>
        </w:rPr>
        <w:t>)</w:t>
      </w:r>
      <w:r w:rsidRPr="007D0A79">
        <w:rPr>
          <w:szCs w:val="20"/>
        </w:rPr>
        <w:t xml:space="preserve">. </w:t>
      </w:r>
    </w:p>
    <w:p w14:paraId="5B962E5D" w14:textId="581120D5" w:rsidR="00F516C2" w:rsidRDefault="00F516C2" w:rsidP="00F06E3F">
      <w:pPr>
        <w:ind w:left="0"/>
      </w:pPr>
    </w:p>
    <w:p w14:paraId="2D713920" w14:textId="03F75F3A" w:rsidR="00BE37F6" w:rsidRDefault="000058E0" w:rsidP="00F06E3F">
      <w:pPr>
        <w:ind w:left="0"/>
      </w:pPr>
      <w:r w:rsidRPr="00711BFA">
        <w:t xml:space="preserve">Based on DOL data, </w:t>
      </w:r>
      <w:r w:rsidR="0070720E">
        <w:t>t</w:t>
      </w:r>
      <w:r w:rsidR="00944945">
        <w:t xml:space="preserve">he average hourly wage for </w:t>
      </w:r>
      <w:r w:rsidR="007130CA">
        <w:t>L</w:t>
      </w:r>
      <w:r w:rsidR="006C2E50">
        <w:t xml:space="preserve">awyers </w:t>
      </w:r>
      <w:r w:rsidR="007130CA">
        <w:t xml:space="preserve">(state </w:t>
      </w:r>
      <w:r w:rsidR="00BC3A24">
        <w:t xml:space="preserve">&amp; D.C. </w:t>
      </w:r>
      <w:r w:rsidR="007130CA">
        <w:t>government- 23-1011)</w:t>
      </w:r>
      <w:r w:rsidR="007130CA" w:rsidRPr="004F62FA">
        <w:t xml:space="preserve"> </w:t>
      </w:r>
      <w:r w:rsidR="0070720E">
        <w:t>is $44.87</w:t>
      </w:r>
      <w:r w:rsidR="00BE37F6">
        <w:t xml:space="preserve"> and</w:t>
      </w:r>
      <w:r w:rsidR="00944945">
        <w:t xml:space="preserve"> $48.53 for </w:t>
      </w:r>
      <w:r w:rsidR="006C2E50">
        <w:t>Lawyers (local government 23-1011)</w:t>
      </w:r>
      <w:r w:rsidR="00BE37F6">
        <w:t xml:space="preserve">. </w:t>
      </w:r>
      <w:r w:rsidR="00944945" w:rsidRPr="007D0A79">
        <w:t xml:space="preserve"> </w:t>
      </w:r>
    </w:p>
    <w:p w14:paraId="04E0F55B" w14:textId="75932469" w:rsidR="00BE37F6" w:rsidRDefault="00BE37F6" w:rsidP="00F06E3F">
      <w:pPr>
        <w:ind w:left="0"/>
        <w:rPr>
          <w:szCs w:val="20"/>
        </w:rPr>
      </w:pPr>
    </w:p>
    <w:p w14:paraId="0E00031B" w14:textId="1FAB2CC3" w:rsidR="000709D0" w:rsidRPr="007D0A79" w:rsidRDefault="000058E0" w:rsidP="00F06E3F">
      <w:pPr>
        <w:ind w:left="0"/>
        <w:rPr>
          <w:szCs w:val="20"/>
        </w:rPr>
      </w:pPr>
      <w:r w:rsidRPr="007D0A79">
        <w:rPr>
          <w:szCs w:val="20"/>
        </w:rPr>
        <w:t>Table A-12 shows estimated burden and cost information.</w:t>
      </w:r>
    </w:p>
    <w:p w14:paraId="3183CC05" w14:textId="77777777" w:rsidR="000709D0" w:rsidRDefault="000709D0" w:rsidP="00F06E3F">
      <w:pPr>
        <w:ind w:left="0"/>
      </w:pPr>
    </w:p>
    <w:p w14:paraId="2836B1E9" w14:textId="77777777" w:rsidR="00E41812" w:rsidRDefault="005A59E5" w:rsidP="00F06E3F">
      <w:pPr>
        <w:pStyle w:val="CommentText"/>
        <w:ind w:left="0"/>
      </w:pPr>
      <w:r w:rsidRPr="00974B5B">
        <w:rPr>
          <w:b/>
          <w:u w:val="single"/>
        </w:rPr>
        <w:t>Table A-12</w:t>
      </w:r>
      <w:r w:rsidRPr="00974B5B">
        <w:rPr>
          <w:b/>
        </w:rPr>
        <w:t>:</w:t>
      </w:r>
      <w:r w:rsidRPr="00974B5B">
        <w:t xml:space="preserve"> Estimated Annualized Burden Hours and Costs to Respondents</w:t>
      </w:r>
    </w:p>
    <w:tbl>
      <w:tblPr>
        <w:tblpPr w:leftFromText="180" w:rightFromText="180" w:vertAnchor="text" w:horzAnchor="margin" w:tblpY="211"/>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705"/>
        <w:gridCol w:w="1440"/>
        <w:gridCol w:w="1350"/>
        <w:gridCol w:w="1170"/>
        <w:gridCol w:w="900"/>
        <w:gridCol w:w="1044"/>
        <w:gridCol w:w="1349"/>
      </w:tblGrid>
      <w:tr w:rsidR="00F06E3F" w:rsidRPr="006F6856" w14:paraId="3FFAD7F0" w14:textId="77777777" w:rsidTr="00D21B9A">
        <w:trPr>
          <w:trHeight w:val="1493"/>
        </w:trPr>
        <w:tc>
          <w:tcPr>
            <w:tcW w:w="1350" w:type="dxa"/>
            <w:shd w:val="clear" w:color="auto" w:fill="D9D9D9" w:themeFill="background1" w:themeFillShade="D9"/>
          </w:tcPr>
          <w:p w14:paraId="5554062B" w14:textId="77777777" w:rsidR="00F06E3F" w:rsidRPr="00E647FB" w:rsidRDefault="00F06E3F" w:rsidP="00F06E3F">
            <w:pPr>
              <w:ind w:left="-18"/>
              <w:rPr>
                <w:b/>
                <w:sz w:val="20"/>
                <w:szCs w:val="20"/>
              </w:rPr>
            </w:pPr>
            <w:r>
              <w:rPr>
                <w:b/>
                <w:sz w:val="20"/>
                <w:szCs w:val="20"/>
              </w:rPr>
              <w:t>Data</w:t>
            </w:r>
            <w:r w:rsidRPr="00E647FB">
              <w:rPr>
                <w:b/>
                <w:sz w:val="20"/>
                <w:szCs w:val="20"/>
              </w:rPr>
              <w:t xml:space="preserve"> collection Instrument: Form Name</w:t>
            </w:r>
          </w:p>
        </w:tc>
        <w:tc>
          <w:tcPr>
            <w:tcW w:w="1705" w:type="dxa"/>
            <w:shd w:val="clear" w:color="auto" w:fill="D9D9D9" w:themeFill="background1" w:themeFillShade="D9"/>
            <w:vAlign w:val="center"/>
          </w:tcPr>
          <w:p w14:paraId="137D8740" w14:textId="77777777" w:rsidR="00F06E3F" w:rsidRPr="00E647FB" w:rsidRDefault="00F06E3F" w:rsidP="00F06E3F">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14:paraId="51BA5DBE" w14:textId="77777777" w:rsidR="00F06E3F" w:rsidRPr="00E647FB" w:rsidRDefault="00F06E3F" w:rsidP="00F06E3F">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14:paraId="75AB2467" w14:textId="77777777" w:rsidR="00F06E3F" w:rsidRPr="00E647FB" w:rsidRDefault="00F06E3F" w:rsidP="00F06E3F">
            <w:pPr>
              <w:ind w:left="-18"/>
              <w:rPr>
                <w:b/>
                <w:sz w:val="20"/>
                <w:szCs w:val="20"/>
              </w:rPr>
            </w:pPr>
            <w:r w:rsidRPr="00E647FB">
              <w:rPr>
                <w:b/>
                <w:sz w:val="20"/>
                <w:szCs w:val="20"/>
              </w:rPr>
              <w:t>No. of Responses per Respondent</w:t>
            </w:r>
          </w:p>
        </w:tc>
        <w:tc>
          <w:tcPr>
            <w:tcW w:w="1170" w:type="dxa"/>
            <w:shd w:val="clear" w:color="auto" w:fill="D9D9D9" w:themeFill="background1" w:themeFillShade="D9"/>
            <w:vAlign w:val="center"/>
          </w:tcPr>
          <w:p w14:paraId="41A07037" w14:textId="77777777" w:rsidR="00F06E3F" w:rsidRPr="00E647FB" w:rsidRDefault="00F06E3F" w:rsidP="00F06E3F">
            <w:pPr>
              <w:ind w:left="-18"/>
              <w:rPr>
                <w:b/>
                <w:sz w:val="20"/>
                <w:szCs w:val="20"/>
              </w:rPr>
            </w:pPr>
            <w:r w:rsidRPr="00E647FB">
              <w:rPr>
                <w:b/>
                <w:sz w:val="20"/>
                <w:szCs w:val="20"/>
              </w:rPr>
              <w:t>Average Burden per Response (in hours)</w:t>
            </w:r>
          </w:p>
        </w:tc>
        <w:tc>
          <w:tcPr>
            <w:tcW w:w="900" w:type="dxa"/>
            <w:shd w:val="clear" w:color="auto" w:fill="D9D9D9" w:themeFill="background1" w:themeFillShade="D9"/>
            <w:vAlign w:val="center"/>
          </w:tcPr>
          <w:p w14:paraId="42FDBDEE" w14:textId="77777777" w:rsidR="00F06E3F" w:rsidRPr="00E647FB" w:rsidRDefault="00F06E3F" w:rsidP="00F06E3F">
            <w:pPr>
              <w:ind w:left="-18"/>
              <w:rPr>
                <w:b/>
                <w:sz w:val="20"/>
                <w:szCs w:val="20"/>
              </w:rPr>
            </w:pPr>
            <w:r w:rsidRPr="00E647FB">
              <w:rPr>
                <w:b/>
                <w:sz w:val="20"/>
                <w:szCs w:val="20"/>
              </w:rPr>
              <w:t>Total Burden Hours</w:t>
            </w:r>
          </w:p>
        </w:tc>
        <w:tc>
          <w:tcPr>
            <w:tcW w:w="1044" w:type="dxa"/>
            <w:shd w:val="clear" w:color="auto" w:fill="D9D9D9" w:themeFill="background1" w:themeFillShade="D9"/>
            <w:vAlign w:val="center"/>
          </w:tcPr>
          <w:p w14:paraId="1B6C2609" w14:textId="77777777" w:rsidR="00F06E3F" w:rsidRPr="00E647FB" w:rsidRDefault="00F06E3F" w:rsidP="00F06E3F">
            <w:pPr>
              <w:ind w:left="-18"/>
              <w:rPr>
                <w:b/>
                <w:sz w:val="20"/>
                <w:szCs w:val="20"/>
              </w:rPr>
            </w:pPr>
            <w:r w:rsidRPr="00E647FB">
              <w:rPr>
                <w:b/>
                <w:sz w:val="20"/>
                <w:szCs w:val="20"/>
              </w:rPr>
              <w:t>Hourly Wage Rate</w:t>
            </w:r>
          </w:p>
        </w:tc>
        <w:tc>
          <w:tcPr>
            <w:tcW w:w="1349" w:type="dxa"/>
            <w:shd w:val="clear" w:color="auto" w:fill="D9D9D9" w:themeFill="background1" w:themeFillShade="D9"/>
            <w:vAlign w:val="center"/>
          </w:tcPr>
          <w:p w14:paraId="1EFBE131" w14:textId="77777777" w:rsidR="00F06E3F" w:rsidRPr="00E647FB" w:rsidRDefault="00F06E3F" w:rsidP="00F06E3F">
            <w:pPr>
              <w:ind w:left="-18"/>
              <w:rPr>
                <w:b/>
                <w:sz w:val="20"/>
                <w:szCs w:val="20"/>
              </w:rPr>
            </w:pPr>
            <w:r w:rsidRPr="00E647FB">
              <w:rPr>
                <w:b/>
                <w:sz w:val="20"/>
                <w:szCs w:val="20"/>
              </w:rPr>
              <w:t>Total Respondent Costs</w:t>
            </w:r>
          </w:p>
        </w:tc>
      </w:tr>
      <w:tr w:rsidR="00BE37F6" w:rsidRPr="006F6856" w14:paraId="2412279D" w14:textId="77777777" w:rsidTr="00D21B9A">
        <w:trPr>
          <w:trHeight w:val="653"/>
        </w:trPr>
        <w:tc>
          <w:tcPr>
            <w:tcW w:w="1350" w:type="dxa"/>
            <w:vMerge w:val="restart"/>
          </w:tcPr>
          <w:p w14:paraId="380FB06D" w14:textId="77777777" w:rsidR="00BE37F6" w:rsidRDefault="00BE37F6" w:rsidP="00BE37F6">
            <w:pPr>
              <w:ind w:left="0"/>
              <w:rPr>
                <w:sz w:val="20"/>
                <w:szCs w:val="20"/>
              </w:rPr>
            </w:pPr>
          </w:p>
          <w:p w14:paraId="4CF01073" w14:textId="16A79A25" w:rsidR="00BE37F6" w:rsidRDefault="00BE37F6" w:rsidP="00BE37F6">
            <w:pPr>
              <w:ind w:left="0"/>
              <w:rPr>
                <w:sz w:val="20"/>
                <w:szCs w:val="20"/>
              </w:rPr>
            </w:pPr>
          </w:p>
          <w:p w14:paraId="30B3F73A" w14:textId="77777777" w:rsidR="00BE37F6" w:rsidRDefault="00BE37F6" w:rsidP="007160A0">
            <w:pPr>
              <w:ind w:left="0"/>
              <w:rPr>
                <w:sz w:val="20"/>
                <w:szCs w:val="20"/>
              </w:rPr>
            </w:pPr>
          </w:p>
          <w:p w14:paraId="032031AF" w14:textId="77777777" w:rsidR="00BE37F6" w:rsidRDefault="00BE37F6" w:rsidP="007160A0">
            <w:pPr>
              <w:ind w:left="0"/>
              <w:rPr>
                <w:sz w:val="20"/>
                <w:szCs w:val="20"/>
              </w:rPr>
            </w:pPr>
          </w:p>
          <w:p w14:paraId="051EB03D" w14:textId="77777777" w:rsidR="00BE37F6" w:rsidRDefault="00BE37F6" w:rsidP="007160A0">
            <w:pPr>
              <w:ind w:left="0"/>
              <w:rPr>
                <w:sz w:val="20"/>
                <w:szCs w:val="20"/>
              </w:rPr>
            </w:pPr>
          </w:p>
          <w:p w14:paraId="4A8EFC0B" w14:textId="77777777" w:rsidR="00F516C2" w:rsidRDefault="00F516C2" w:rsidP="007160A0">
            <w:pPr>
              <w:ind w:left="0"/>
              <w:rPr>
                <w:sz w:val="20"/>
                <w:szCs w:val="20"/>
              </w:rPr>
            </w:pPr>
          </w:p>
          <w:p w14:paraId="2CFB2166" w14:textId="0952DA57" w:rsidR="00BE37F6" w:rsidRPr="00594EB9" w:rsidRDefault="00BE37F6" w:rsidP="007160A0">
            <w:pPr>
              <w:ind w:left="0"/>
              <w:rPr>
                <w:sz w:val="20"/>
                <w:szCs w:val="20"/>
              </w:rPr>
            </w:pPr>
            <w:r w:rsidRPr="004F62FA">
              <w:rPr>
                <w:sz w:val="20"/>
                <w:szCs w:val="20"/>
              </w:rPr>
              <w:t xml:space="preserve">Public Health Law Needs </w:t>
            </w:r>
            <w:r>
              <w:rPr>
                <w:sz w:val="20"/>
                <w:szCs w:val="20"/>
              </w:rPr>
              <w:t>Assessment</w:t>
            </w:r>
          </w:p>
          <w:p w14:paraId="63D25503" w14:textId="6894A6A6" w:rsidR="00BE37F6" w:rsidRDefault="00BE37F6" w:rsidP="00B94F25">
            <w:pPr>
              <w:ind w:left="0"/>
              <w:rPr>
                <w:sz w:val="20"/>
                <w:szCs w:val="20"/>
              </w:rPr>
            </w:pPr>
          </w:p>
        </w:tc>
        <w:tc>
          <w:tcPr>
            <w:tcW w:w="1705" w:type="dxa"/>
          </w:tcPr>
          <w:p w14:paraId="1714411D" w14:textId="0865C7A9" w:rsidR="00BE37F6" w:rsidRPr="00F25324" w:rsidRDefault="00BE37F6" w:rsidP="00BE37F6">
            <w:pPr>
              <w:tabs>
                <w:tab w:val="clear" w:pos="9360"/>
                <w:tab w:val="center" w:pos="567"/>
              </w:tabs>
              <w:ind w:left="0"/>
              <w:rPr>
                <w:sz w:val="20"/>
              </w:rPr>
            </w:pPr>
            <w:r>
              <w:rPr>
                <w:szCs w:val="20"/>
              </w:rPr>
              <w:t>S</w:t>
            </w:r>
            <w:r w:rsidRPr="00BE37F6">
              <w:rPr>
                <w:sz w:val="20"/>
              </w:rPr>
              <w:t>tate Health officials</w:t>
            </w:r>
            <w:r w:rsidR="00974B5B">
              <w:rPr>
                <w:sz w:val="20"/>
              </w:rPr>
              <w:t xml:space="preserve"> (incl. District of Columbia)</w:t>
            </w:r>
          </w:p>
        </w:tc>
        <w:tc>
          <w:tcPr>
            <w:tcW w:w="1440" w:type="dxa"/>
          </w:tcPr>
          <w:p w14:paraId="7F12B406" w14:textId="6ED64513" w:rsidR="00BE37F6" w:rsidRPr="004F62FA" w:rsidRDefault="00BE37F6" w:rsidP="00BE37F6">
            <w:pPr>
              <w:ind w:left="0"/>
              <w:rPr>
                <w:sz w:val="20"/>
                <w:szCs w:val="20"/>
              </w:rPr>
            </w:pPr>
            <w:r w:rsidRPr="004F62FA">
              <w:rPr>
                <w:sz w:val="20"/>
                <w:szCs w:val="20"/>
              </w:rPr>
              <w:t>5</w:t>
            </w:r>
            <w:r>
              <w:rPr>
                <w:sz w:val="20"/>
                <w:szCs w:val="20"/>
              </w:rPr>
              <w:t>1</w:t>
            </w:r>
          </w:p>
        </w:tc>
        <w:tc>
          <w:tcPr>
            <w:tcW w:w="1350" w:type="dxa"/>
          </w:tcPr>
          <w:p w14:paraId="0B9136C1" w14:textId="2D24D5A7" w:rsidR="00BE37F6" w:rsidRPr="004F62FA" w:rsidRDefault="00BE37F6" w:rsidP="00BE37F6">
            <w:pPr>
              <w:ind w:left="0"/>
              <w:rPr>
                <w:sz w:val="20"/>
                <w:szCs w:val="20"/>
              </w:rPr>
            </w:pPr>
            <w:r w:rsidRPr="00594EB9">
              <w:rPr>
                <w:sz w:val="20"/>
                <w:szCs w:val="20"/>
              </w:rPr>
              <w:t>1</w:t>
            </w:r>
          </w:p>
        </w:tc>
        <w:tc>
          <w:tcPr>
            <w:tcW w:w="1170" w:type="dxa"/>
          </w:tcPr>
          <w:p w14:paraId="5CEE453B" w14:textId="792522EF" w:rsidR="00BE37F6" w:rsidRPr="004F62FA" w:rsidRDefault="00BE37F6" w:rsidP="00BE37F6">
            <w:pPr>
              <w:ind w:left="0"/>
              <w:rPr>
                <w:sz w:val="20"/>
                <w:szCs w:val="20"/>
              </w:rPr>
            </w:pPr>
            <w:r w:rsidRPr="004F62FA">
              <w:rPr>
                <w:sz w:val="20"/>
                <w:szCs w:val="20"/>
              </w:rPr>
              <w:t>8/60</w:t>
            </w:r>
          </w:p>
        </w:tc>
        <w:tc>
          <w:tcPr>
            <w:tcW w:w="900" w:type="dxa"/>
          </w:tcPr>
          <w:p w14:paraId="3BE2CE56" w14:textId="20BA1EAA" w:rsidR="00BE37F6" w:rsidRPr="00D21B9A" w:rsidRDefault="00BE37F6" w:rsidP="00BE37F6">
            <w:pPr>
              <w:ind w:left="0"/>
              <w:rPr>
                <w:sz w:val="20"/>
                <w:szCs w:val="20"/>
              </w:rPr>
            </w:pPr>
            <w:r w:rsidRPr="00D21B9A">
              <w:rPr>
                <w:sz w:val="20"/>
                <w:szCs w:val="20"/>
              </w:rPr>
              <w:t>7</w:t>
            </w:r>
          </w:p>
        </w:tc>
        <w:tc>
          <w:tcPr>
            <w:tcW w:w="1044" w:type="dxa"/>
          </w:tcPr>
          <w:p w14:paraId="07129449" w14:textId="1F3732B5" w:rsidR="00BE37F6" w:rsidRPr="00D21B9A" w:rsidRDefault="00BE37F6" w:rsidP="00BE37F6">
            <w:pPr>
              <w:ind w:left="0"/>
              <w:rPr>
                <w:sz w:val="20"/>
                <w:szCs w:val="20"/>
              </w:rPr>
            </w:pPr>
            <w:r w:rsidRPr="00D21B9A">
              <w:rPr>
                <w:sz w:val="20"/>
                <w:szCs w:val="20"/>
              </w:rPr>
              <w:t>$52.24</w:t>
            </w:r>
          </w:p>
        </w:tc>
        <w:tc>
          <w:tcPr>
            <w:tcW w:w="1349" w:type="dxa"/>
          </w:tcPr>
          <w:p w14:paraId="6ECF5C3B" w14:textId="26EF9808" w:rsidR="00BE37F6" w:rsidRPr="00594EB9" w:rsidRDefault="00BE37F6" w:rsidP="00DD1A56">
            <w:pPr>
              <w:ind w:left="0"/>
              <w:rPr>
                <w:sz w:val="20"/>
                <w:szCs w:val="20"/>
              </w:rPr>
            </w:pPr>
            <w:r w:rsidRPr="004F62FA">
              <w:rPr>
                <w:sz w:val="20"/>
                <w:szCs w:val="20"/>
              </w:rPr>
              <w:t>$</w:t>
            </w:r>
            <w:r w:rsidR="00DD1A56" w:rsidRPr="004F62FA">
              <w:rPr>
                <w:sz w:val="20"/>
                <w:szCs w:val="20"/>
              </w:rPr>
              <w:t>3</w:t>
            </w:r>
            <w:r w:rsidR="00DD1A56">
              <w:rPr>
                <w:sz w:val="20"/>
                <w:szCs w:val="20"/>
              </w:rPr>
              <w:t>66</w:t>
            </w:r>
          </w:p>
        </w:tc>
      </w:tr>
      <w:tr w:rsidR="00BE37F6" w:rsidRPr="006F6856" w14:paraId="1D24CE14" w14:textId="77777777" w:rsidTr="00D21B9A">
        <w:tc>
          <w:tcPr>
            <w:tcW w:w="1350" w:type="dxa"/>
            <w:vMerge/>
          </w:tcPr>
          <w:p w14:paraId="2F2BFA6F" w14:textId="2F7111E6" w:rsidR="00BE37F6" w:rsidRDefault="00BE37F6" w:rsidP="00B94F25">
            <w:pPr>
              <w:ind w:left="0"/>
              <w:rPr>
                <w:sz w:val="20"/>
                <w:szCs w:val="20"/>
              </w:rPr>
            </w:pPr>
          </w:p>
        </w:tc>
        <w:tc>
          <w:tcPr>
            <w:tcW w:w="1705" w:type="dxa"/>
          </w:tcPr>
          <w:p w14:paraId="45333F54" w14:textId="0CEF10F0" w:rsidR="00BE37F6" w:rsidRPr="00F25324" w:rsidRDefault="00BE37F6" w:rsidP="00BE37F6">
            <w:pPr>
              <w:tabs>
                <w:tab w:val="clear" w:pos="9360"/>
                <w:tab w:val="center" w:pos="567"/>
              </w:tabs>
              <w:ind w:left="0"/>
              <w:rPr>
                <w:sz w:val="20"/>
              </w:rPr>
            </w:pPr>
            <w:r w:rsidRPr="00BE37F6">
              <w:rPr>
                <w:bCs/>
                <w:sz w:val="20"/>
              </w:rPr>
              <w:t xml:space="preserve"> Local Health Officials </w:t>
            </w:r>
          </w:p>
        </w:tc>
        <w:tc>
          <w:tcPr>
            <w:tcW w:w="1440" w:type="dxa"/>
          </w:tcPr>
          <w:p w14:paraId="5A114C89" w14:textId="4A697DA9" w:rsidR="00BE37F6" w:rsidRPr="004F62FA" w:rsidRDefault="00BE37F6" w:rsidP="00BE37F6">
            <w:pPr>
              <w:ind w:left="0"/>
              <w:rPr>
                <w:sz w:val="20"/>
                <w:szCs w:val="20"/>
              </w:rPr>
            </w:pPr>
            <w:r w:rsidRPr="004F62FA">
              <w:rPr>
                <w:sz w:val="20"/>
                <w:szCs w:val="20"/>
              </w:rPr>
              <w:t>291</w:t>
            </w:r>
          </w:p>
        </w:tc>
        <w:tc>
          <w:tcPr>
            <w:tcW w:w="1350" w:type="dxa"/>
          </w:tcPr>
          <w:p w14:paraId="64B2077F" w14:textId="4C069842" w:rsidR="00BE37F6" w:rsidRPr="004F62FA" w:rsidRDefault="00BE37F6" w:rsidP="00BE37F6">
            <w:pPr>
              <w:ind w:left="0"/>
              <w:rPr>
                <w:sz w:val="20"/>
                <w:szCs w:val="20"/>
              </w:rPr>
            </w:pPr>
            <w:r w:rsidRPr="00594EB9">
              <w:rPr>
                <w:sz w:val="20"/>
                <w:szCs w:val="20"/>
              </w:rPr>
              <w:t>1</w:t>
            </w:r>
          </w:p>
        </w:tc>
        <w:tc>
          <w:tcPr>
            <w:tcW w:w="1170" w:type="dxa"/>
          </w:tcPr>
          <w:p w14:paraId="1CD68A46" w14:textId="340BE9FA" w:rsidR="00BE37F6" w:rsidRPr="004F62FA" w:rsidRDefault="00BE37F6" w:rsidP="00BE37F6">
            <w:pPr>
              <w:ind w:left="0"/>
              <w:rPr>
                <w:sz w:val="20"/>
                <w:szCs w:val="20"/>
              </w:rPr>
            </w:pPr>
            <w:r w:rsidRPr="004F62FA">
              <w:rPr>
                <w:sz w:val="20"/>
                <w:szCs w:val="20"/>
              </w:rPr>
              <w:t>8/60</w:t>
            </w:r>
          </w:p>
        </w:tc>
        <w:tc>
          <w:tcPr>
            <w:tcW w:w="900" w:type="dxa"/>
          </w:tcPr>
          <w:p w14:paraId="6D8371EC" w14:textId="145138C2" w:rsidR="00BE37F6" w:rsidRPr="00D21B9A" w:rsidRDefault="001777D7" w:rsidP="00BE37F6">
            <w:pPr>
              <w:ind w:left="0"/>
              <w:rPr>
                <w:sz w:val="20"/>
                <w:szCs w:val="20"/>
              </w:rPr>
            </w:pPr>
            <w:r>
              <w:rPr>
                <w:sz w:val="20"/>
                <w:szCs w:val="20"/>
              </w:rPr>
              <w:t>39</w:t>
            </w:r>
          </w:p>
        </w:tc>
        <w:tc>
          <w:tcPr>
            <w:tcW w:w="1044" w:type="dxa"/>
          </w:tcPr>
          <w:p w14:paraId="66B66A69" w14:textId="1D487781" w:rsidR="00BE37F6" w:rsidRPr="00D21B9A" w:rsidRDefault="00BE37F6" w:rsidP="00974B5B">
            <w:pPr>
              <w:ind w:left="0"/>
              <w:rPr>
                <w:sz w:val="20"/>
                <w:szCs w:val="20"/>
              </w:rPr>
            </w:pPr>
            <w:r w:rsidRPr="00D21B9A">
              <w:rPr>
                <w:sz w:val="20"/>
                <w:szCs w:val="20"/>
              </w:rPr>
              <w:t>$</w:t>
            </w:r>
            <w:r w:rsidR="00974B5B" w:rsidRPr="00D21B9A">
              <w:rPr>
                <w:sz w:val="20"/>
                <w:szCs w:val="20"/>
              </w:rPr>
              <w:t>48.78</w:t>
            </w:r>
          </w:p>
        </w:tc>
        <w:tc>
          <w:tcPr>
            <w:tcW w:w="1349" w:type="dxa"/>
          </w:tcPr>
          <w:p w14:paraId="7F1D2BC3" w14:textId="7075CEFD" w:rsidR="00BE37F6" w:rsidRPr="00594EB9" w:rsidRDefault="00BE37F6" w:rsidP="008F039C">
            <w:pPr>
              <w:ind w:left="0"/>
              <w:rPr>
                <w:sz w:val="20"/>
                <w:szCs w:val="20"/>
              </w:rPr>
            </w:pPr>
            <w:r w:rsidRPr="004F62FA">
              <w:rPr>
                <w:sz w:val="20"/>
                <w:szCs w:val="20"/>
              </w:rPr>
              <w:t>$</w:t>
            </w:r>
            <w:r w:rsidR="001777D7">
              <w:rPr>
                <w:sz w:val="20"/>
                <w:szCs w:val="20"/>
              </w:rPr>
              <w:t>1,902</w:t>
            </w:r>
          </w:p>
        </w:tc>
      </w:tr>
      <w:tr w:rsidR="00BE37F6" w:rsidRPr="006F6856" w14:paraId="51C0C5E1" w14:textId="77777777" w:rsidTr="00D21B9A">
        <w:tc>
          <w:tcPr>
            <w:tcW w:w="1350" w:type="dxa"/>
            <w:vMerge/>
          </w:tcPr>
          <w:p w14:paraId="479CBF88" w14:textId="02EC5838" w:rsidR="00BE37F6" w:rsidRPr="00594EB9" w:rsidRDefault="00BE37F6" w:rsidP="00691A02">
            <w:pPr>
              <w:ind w:left="0"/>
              <w:rPr>
                <w:sz w:val="20"/>
                <w:szCs w:val="20"/>
              </w:rPr>
            </w:pPr>
          </w:p>
        </w:tc>
        <w:tc>
          <w:tcPr>
            <w:tcW w:w="1705" w:type="dxa"/>
          </w:tcPr>
          <w:p w14:paraId="636C9A0C" w14:textId="1BB004BC" w:rsidR="00BE37F6" w:rsidRPr="00F25324" w:rsidRDefault="00BE37F6" w:rsidP="00F25324">
            <w:pPr>
              <w:tabs>
                <w:tab w:val="clear" w:pos="9360"/>
                <w:tab w:val="center" w:pos="567"/>
              </w:tabs>
              <w:ind w:left="0"/>
              <w:rPr>
                <w:sz w:val="20"/>
                <w:szCs w:val="20"/>
              </w:rPr>
            </w:pPr>
            <w:r w:rsidRPr="00F25324">
              <w:rPr>
                <w:sz w:val="20"/>
              </w:rPr>
              <w:t>State Public Health Department Attorneys</w:t>
            </w:r>
          </w:p>
        </w:tc>
        <w:tc>
          <w:tcPr>
            <w:tcW w:w="1440" w:type="dxa"/>
          </w:tcPr>
          <w:p w14:paraId="585EAFCD" w14:textId="300FFB16" w:rsidR="00BE37F6" w:rsidRPr="00594EB9" w:rsidRDefault="00BE37F6" w:rsidP="00F06E3F">
            <w:pPr>
              <w:ind w:left="0"/>
              <w:rPr>
                <w:sz w:val="20"/>
                <w:szCs w:val="20"/>
              </w:rPr>
            </w:pPr>
            <w:r w:rsidRPr="004F62FA">
              <w:rPr>
                <w:sz w:val="20"/>
                <w:szCs w:val="20"/>
              </w:rPr>
              <w:t>110</w:t>
            </w:r>
          </w:p>
        </w:tc>
        <w:tc>
          <w:tcPr>
            <w:tcW w:w="1350" w:type="dxa"/>
          </w:tcPr>
          <w:p w14:paraId="438B2576" w14:textId="77777777" w:rsidR="00BE37F6" w:rsidRPr="004F62FA" w:rsidRDefault="00BE37F6" w:rsidP="00F06E3F">
            <w:pPr>
              <w:ind w:left="0"/>
              <w:rPr>
                <w:sz w:val="20"/>
                <w:szCs w:val="20"/>
              </w:rPr>
            </w:pPr>
            <w:r w:rsidRPr="004F62FA">
              <w:rPr>
                <w:sz w:val="20"/>
                <w:szCs w:val="20"/>
              </w:rPr>
              <w:t>1</w:t>
            </w:r>
          </w:p>
        </w:tc>
        <w:tc>
          <w:tcPr>
            <w:tcW w:w="1170" w:type="dxa"/>
          </w:tcPr>
          <w:p w14:paraId="4C28FF7A" w14:textId="77777777" w:rsidR="00BE37F6" w:rsidRPr="00594EB9" w:rsidRDefault="00BE37F6" w:rsidP="00F06E3F">
            <w:pPr>
              <w:ind w:left="0"/>
              <w:rPr>
                <w:sz w:val="20"/>
                <w:szCs w:val="20"/>
              </w:rPr>
            </w:pPr>
            <w:r w:rsidRPr="004F62FA">
              <w:rPr>
                <w:sz w:val="20"/>
                <w:szCs w:val="20"/>
              </w:rPr>
              <w:t xml:space="preserve">8 </w:t>
            </w:r>
            <w:r w:rsidRPr="00594EB9">
              <w:rPr>
                <w:sz w:val="20"/>
                <w:szCs w:val="20"/>
              </w:rPr>
              <w:t xml:space="preserve">/ 60 </w:t>
            </w:r>
          </w:p>
        </w:tc>
        <w:tc>
          <w:tcPr>
            <w:tcW w:w="900" w:type="dxa"/>
          </w:tcPr>
          <w:p w14:paraId="5BDDBC77" w14:textId="52239E3E" w:rsidR="00BE37F6" w:rsidRPr="00D21B9A" w:rsidRDefault="001777D7" w:rsidP="00F06E3F">
            <w:pPr>
              <w:ind w:left="0"/>
              <w:rPr>
                <w:sz w:val="20"/>
                <w:szCs w:val="20"/>
              </w:rPr>
            </w:pPr>
            <w:r>
              <w:rPr>
                <w:sz w:val="20"/>
                <w:szCs w:val="20"/>
              </w:rPr>
              <w:t>15</w:t>
            </w:r>
          </w:p>
        </w:tc>
        <w:tc>
          <w:tcPr>
            <w:tcW w:w="1044" w:type="dxa"/>
          </w:tcPr>
          <w:p w14:paraId="64941691" w14:textId="77777777" w:rsidR="00BE37F6" w:rsidRPr="00D21B9A" w:rsidRDefault="00BE37F6" w:rsidP="00F06E3F">
            <w:pPr>
              <w:ind w:left="0"/>
              <w:rPr>
                <w:sz w:val="20"/>
                <w:szCs w:val="20"/>
              </w:rPr>
            </w:pPr>
            <w:r w:rsidRPr="00D21B9A">
              <w:rPr>
                <w:sz w:val="20"/>
                <w:szCs w:val="20"/>
              </w:rPr>
              <w:t>$44.87</w:t>
            </w:r>
          </w:p>
        </w:tc>
        <w:tc>
          <w:tcPr>
            <w:tcW w:w="1349" w:type="dxa"/>
          </w:tcPr>
          <w:p w14:paraId="2032A3C0" w14:textId="52999752" w:rsidR="00BE37F6" w:rsidRPr="00594EB9" w:rsidRDefault="00BE37F6" w:rsidP="00D21B9A">
            <w:pPr>
              <w:ind w:left="0"/>
              <w:rPr>
                <w:sz w:val="20"/>
                <w:szCs w:val="20"/>
              </w:rPr>
            </w:pPr>
            <w:r w:rsidRPr="00594EB9">
              <w:rPr>
                <w:sz w:val="20"/>
                <w:szCs w:val="20"/>
              </w:rPr>
              <w:t>$</w:t>
            </w:r>
            <w:r w:rsidR="001777D7">
              <w:rPr>
                <w:sz w:val="20"/>
                <w:szCs w:val="20"/>
              </w:rPr>
              <w:t>673</w:t>
            </w:r>
          </w:p>
        </w:tc>
      </w:tr>
      <w:tr w:rsidR="00BE37F6" w:rsidRPr="006F6856" w14:paraId="1E6C76E7" w14:textId="77777777" w:rsidTr="00D21B9A">
        <w:tc>
          <w:tcPr>
            <w:tcW w:w="1350" w:type="dxa"/>
            <w:vMerge/>
          </w:tcPr>
          <w:p w14:paraId="6B742D5D" w14:textId="7D53E1C4" w:rsidR="00BE37F6" w:rsidRPr="00594EB9" w:rsidRDefault="00BE37F6" w:rsidP="00691A02">
            <w:pPr>
              <w:ind w:left="0"/>
              <w:rPr>
                <w:sz w:val="20"/>
                <w:szCs w:val="20"/>
              </w:rPr>
            </w:pPr>
          </w:p>
        </w:tc>
        <w:tc>
          <w:tcPr>
            <w:tcW w:w="1705" w:type="dxa"/>
          </w:tcPr>
          <w:p w14:paraId="62FD46D0" w14:textId="0B31C81D" w:rsidR="00BE37F6" w:rsidRPr="00F25324" w:rsidRDefault="00BE37F6" w:rsidP="00F25324">
            <w:pPr>
              <w:ind w:left="0"/>
              <w:rPr>
                <w:sz w:val="20"/>
                <w:szCs w:val="20"/>
              </w:rPr>
            </w:pPr>
            <w:r w:rsidRPr="00F25324">
              <w:rPr>
                <w:sz w:val="20"/>
              </w:rPr>
              <w:t>Local Public Health Department Attorneys</w:t>
            </w:r>
          </w:p>
        </w:tc>
        <w:tc>
          <w:tcPr>
            <w:tcW w:w="1440" w:type="dxa"/>
          </w:tcPr>
          <w:p w14:paraId="2992877C" w14:textId="1FABCB88" w:rsidR="00BE37F6" w:rsidRPr="00594EB9" w:rsidRDefault="00BE37F6" w:rsidP="006C2E50">
            <w:pPr>
              <w:ind w:left="0"/>
              <w:rPr>
                <w:sz w:val="20"/>
                <w:szCs w:val="20"/>
              </w:rPr>
            </w:pPr>
            <w:r w:rsidRPr="004F62FA">
              <w:rPr>
                <w:sz w:val="20"/>
                <w:szCs w:val="20"/>
              </w:rPr>
              <w:t>4</w:t>
            </w:r>
            <w:r>
              <w:rPr>
                <w:sz w:val="20"/>
                <w:szCs w:val="20"/>
              </w:rPr>
              <w:t>7</w:t>
            </w:r>
          </w:p>
        </w:tc>
        <w:tc>
          <w:tcPr>
            <w:tcW w:w="1350" w:type="dxa"/>
          </w:tcPr>
          <w:p w14:paraId="7564656D" w14:textId="77777777" w:rsidR="00BE37F6" w:rsidRPr="004F62FA" w:rsidRDefault="00BE37F6" w:rsidP="00F06E3F">
            <w:pPr>
              <w:ind w:left="0"/>
              <w:rPr>
                <w:sz w:val="20"/>
                <w:szCs w:val="20"/>
              </w:rPr>
            </w:pPr>
            <w:r w:rsidRPr="004F62FA">
              <w:rPr>
                <w:sz w:val="20"/>
                <w:szCs w:val="20"/>
              </w:rPr>
              <w:t>1</w:t>
            </w:r>
          </w:p>
        </w:tc>
        <w:tc>
          <w:tcPr>
            <w:tcW w:w="1170" w:type="dxa"/>
          </w:tcPr>
          <w:p w14:paraId="27940E72" w14:textId="77777777" w:rsidR="00BE37F6" w:rsidRPr="00594EB9" w:rsidRDefault="00BE37F6" w:rsidP="00F06E3F">
            <w:pPr>
              <w:ind w:left="0"/>
              <w:rPr>
                <w:sz w:val="20"/>
                <w:szCs w:val="20"/>
              </w:rPr>
            </w:pPr>
            <w:r w:rsidRPr="004F62FA">
              <w:rPr>
                <w:sz w:val="20"/>
                <w:szCs w:val="20"/>
              </w:rPr>
              <w:t xml:space="preserve">8 </w:t>
            </w:r>
            <w:r w:rsidRPr="00594EB9">
              <w:rPr>
                <w:sz w:val="20"/>
                <w:szCs w:val="20"/>
              </w:rPr>
              <w:t xml:space="preserve">/ 60 </w:t>
            </w:r>
          </w:p>
        </w:tc>
        <w:tc>
          <w:tcPr>
            <w:tcW w:w="900" w:type="dxa"/>
          </w:tcPr>
          <w:p w14:paraId="75FAEB06" w14:textId="594AE1CF" w:rsidR="00BE37F6" w:rsidRPr="00D21B9A" w:rsidRDefault="00BE37F6" w:rsidP="00BE37F6">
            <w:pPr>
              <w:ind w:left="0"/>
              <w:rPr>
                <w:sz w:val="20"/>
                <w:szCs w:val="20"/>
              </w:rPr>
            </w:pPr>
            <w:r w:rsidRPr="00D21B9A">
              <w:rPr>
                <w:sz w:val="20"/>
                <w:szCs w:val="20"/>
              </w:rPr>
              <w:t>6</w:t>
            </w:r>
          </w:p>
        </w:tc>
        <w:tc>
          <w:tcPr>
            <w:tcW w:w="1044" w:type="dxa"/>
          </w:tcPr>
          <w:p w14:paraId="36174D8D" w14:textId="77777777" w:rsidR="00BE37F6" w:rsidRPr="00D21B9A" w:rsidRDefault="00BE37F6" w:rsidP="00F06E3F">
            <w:pPr>
              <w:ind w:left="0"/>
              <w:rPr>
                <w:sz w:val="20"/>
                <w:szCs w:val="20"/>
              </w:rPr>
            </w:pPr>
            <w:r w:rsidRPr="00D21B9A">
              <w:rPr>
                <w:sz w:val="20"/>
                <w:szCs w:val="20"/>
              </w:rPr>
              <w:t>$</w:t>
            </w:r>
            <w:r w:rsidRPr="00D21B9A">
              <w:rPr>
                <w:rFonts w:cs="Tahoma"/>
                <w:sz w:val="20"/>
                <w:szCs w:val="20"/>
              </w:rPr>
              <w:t>48.53</w:t>
            </w:r>
            <w:r w:rsidRPr="00D21B9A" w:rsidDel="006053D7">
              <w:rPr>
                <w:sz w:val="20"/>
                <w:szCs w:val="20"/>
              </w:rPr>
              <w:t xml:space="preserve"> </w:t>
            </w:r>
          </w:p>
        </w:tc>
        <w:tc>
          <w:tcPr>
            <w:tcW w:w="1349" w:type="dxa"/>
          </w:tcPr>
          <w:p w14:paraId="3706E42E" w14:textId="335B4A51" w:rsidR="00BE37F6" w:rsidRPr="00594EB9" w:rsidRDefault="00BE37F6" w:rsidP="00BE37F6">
            <w:pPr>
              <w:ind w:left="0"/>
              <w:rPr>
                <w:sz w:val="20"/>
                <w:szCs w:val="20"/>
              </w:rPr>
            </w:pPr>
            <w:r w:rsidRPr="00594EB9">
              <w:rPr>
                <w:sz w:val="20"/>
                <w:szCs w:val="20"/>
              </w:rPr>
              <w:t>$</w:t>
            </w:r>
            <w:r w:rsidR="008F039C">
              <w:rPr>
                <w:sz w:val="20"/>
                <w:szCs w:val="20"/>
              </w:rPr>
              <w:t>291</w:t>
            </w:r>
          </w:p>
        </w:tc>
      </w:tr>
      <w:tr w:rsidR="00BE37F6" w:rsidRPr="006F6856" w14:paraId="3072DBD9" w14:textId="77777777" w:rsidTr="00D21B9A">
        <w:tc>
          <w:tcPr>
            <w:tcW w:w="1350" w:type="dxa"/>
            <w:vMerge/>
            <w:tcBorders>
              <w:bottom w:val="single" w:sz="4" w:space="0" w:color="auto"/>
            </w:tcBorders>
          </w:tcPr>
          <w:p w14:paraId="5DCEBF7A" w14:textId="6EC7BEAD" w:rsidR="00BE37F6" w:rsidRPr="004F62FA" w:rsidRDefault="00BE37F6" w:rsidP="00D06BA7">
            <w:pPr>
              <w:ind w:left="0"/>
              <w:rPr>
                <w:sz w:val="20"/>
                <w:szCs w:val="20"/>
              </w:rPr>
            </w:pPr>
          </w:p>
        </w:tc>
        <w:tc>
          <w:tcPr>
            <w:tcW w:w="1705" w:type="dxa"/>
          </w:tcPr>
          <w:p w14:paraId="5F94860F" w14:textId="6A9CABD3" w:rsidR="00BE37F6" w:rsidRPr="00BE37F6" w:rsidRDefault="00BE37F6" w:rsidP="00BE37F6">
            <w:pPr>
              <w:ind w:left="0"/>
              <w:rPr>
                <w:sz w:val="20"/>
                <w:szCs w:val="20"/>
              </w:rPr>
            </w:pPr>
            <w:r w:rsidRPr="00BE37F6">
              <w:rPr>
                <w:sz w:val="20"/>
              </w:rPr>
              <w:t xml:space="preserve">District of Columbia Health Department Attorney </w:t>
            </w:r>
          </w:p>
        </w:tc>
        <w:tc>
          <w:tcPr>
            <w:tcW w:w="1440" w:type="dxa"/>
          </w:tcPr>
          <w:p w14:paraId="5FE7C603" w14:textId="0AA4EA3F" w:rsidR="00BE37F6" w:rsidRPr="004F62FA" w:rsidRDefault="00BE37F6" w:rsidP="00F06E3F">
            <w:pPr>
              <w:ind w:left="0"/>
              <w:rPr>
                <w:sz w:val="20"/>
                <w:szCs w:val="20"/>
              </w:rPr>
            </w:pPr>
            <w:r>
              <w:rPr>
                <w:sz w:val="20"/>
                <w:szCs w:val="20"/>
              </w:rPr>
              <w:t>1</w:t>
            </w:r>
          </w:p>
        </w:tc>
        <w:tc>
          <w:tcPr>
            <w:tcW w:w="1350" w:type="dxa"/>
          </w:tcPr>
          <w:p w14:paraId="59A455C0" w14:textId="4BD501BC" w:rsidR="00BE37F6" w:rsidRPr="00594EB9" w:rsidRDefault="00BE37F6" w:rsidP="00F06E3F">
            <w:pPr>
              <w:ind w:left="0"/>
              <w:rPr>
                <w:sz w:val="20"/>
                <w:szCs w:val="20"/>
              </w:rPr>
            </w:pPr>
            <w:r>
              <w:rPr>
                <w:sz w:val="20"/>
                <w:szCs w:val="20"/>
              </w:rPr>
              <w:t>1</w:t>
            </w:r>
          </w:p>
        </w:tc>
        <w:tc>
          <w:tcPr>
            <w:tcW w:w="1170" w:type="dxa"/>
          </w:tcPr>
          <w:p w14:paraId="107A9FD6" w14:textId="3AC36F07" w:rsidR="00BE37F6" w:rsidRPr="004F62FA" w:rsidRDefault="00BE37F6" w:rsidP="00F06E3F">
            <w:pPr>
              <w:ind w:left="0"/>
              <w:rPr>
                <w:sz w:val="20"/>
                <w:szCs w:val="20"/>
              </w:rPr>
            </w:pPr>
            <w:r>
              <w:rPr>
                <w:sz w:val="20"/>
                <w:szCs w:val="20"/>
              </w:rPr>
              <w:t>8/60</w:t>
            </w:r>
          </w:p>
        </w:tc>
        <w:tc>
          <w:tcPr>
            <w:tcW w:w="900" w:type="dxa"/>
          </w:tcPr>
          <w:p w14:paraId="4B529C99" w14:textId="3EA4ED92" w:rsidR="00BE37F6" w:rsidRPr="00D21B9A" w:rsidRDefault="00F516C2" w:rsidP="00F06E3F">
            <w:pPr>
              <w:ind w:left="0"/>
              <w:rPr>
                <w:sz w:val="20"/>
                <w:szCs w:val="20"/>
              </w:rPr>
            </w:pPr>
            <w:r w:rsidRPr="00D21B9A">
              <w:rPr>
                <w:sz w:val="20"/>
                <w:szCs w:val="20"/>
              </w:rPr>
              <w:t>.</w:t>
            </w:r>
            <w:r w:rsidR="00BE37F6" w:rsidRPr="00D21B9A">
              <w:rPr>
                <w:sz w:val="20"/>
                <w:szCs w:val="20"/>
              </w:rPr>
              <w:t>1</w:t>
            </w:r>
            <w:r w:rsidR="008F039C">
              <w:rPr>
                <w:sz w:val="20"/>
                <w:szCs w:val="20"/>
              </w:rPr>
              <w:t>3</w:t>
            </w:r>
          </w:p>
        </w:tc>
        <w:tc>
          <w:tcPr>
            <w:tcW w:w="1044" w:type="dxa"/>
          </w:tcPr>
          <w:p w14:paraId="3B4E7AD7" w14:textId="6DEDEADF" w:rsidR="00BE37F6" w:rsidRPr="00D21B9A" w:rsidRDefault="00BE37F6" w:rsidP="00F06E3F">
            <w:pPr>
              <w:ind w:left="0"/>
              <w:rPr>
                <w:sz w:val="20"/>
                <w:szCs w:val="20"/>
              </w:rPr>
            </w:pPr>
            <w:r w:rsidRPr="00D21B9A">
              <w:rPr>
                <w:sz w:val="20"/>
                <w:szCs w:val="20"/>
              </w:rPr>
              <w:t>$44.87</w:t>
            </w:r>
          </w:p>
        </w:tc>
        <w:tc>
          <w:tcPr>
            <w:tcW w:w="1349" w:type="dxa"/>
          </w:tcPr>
          <w:p w14:paraId="4CCB5B1A" w14:textId="49F17B1D" w:rsidR="00BE37F6" w:rsidRPr="004F62FA" w:rsidRDefault="00BE37F6" w:rsidP="005B04A6">
            <w:pPr>
              <w:ind w:left="0"/>
              <w:rPr>
                <w:sz w:val="20"/>
                <w:szCs w:val="20"/>
              </w:rPr>
            </w:pPr>
            <w:r>
              <w:rPr>
                <w:sz w:val="20"/>
                <w:szCs w:val="20"/>
              </w:rPr>
              <w:t>$</w:t>
            </w:r>
            <w:r w:rsidR="008F039C">
              <w:rPr>
                <w:sz w:val="20"/>
                <w:szCs w:val="20"/>
              </w:rPr>
              <w:t>6</w:t>
            </w:r>
          </w:p>
        </w:tc>
      </w:tr>
      <w:tr w:rsidR="00BE37F6" w:rsidRPr="006F6856" w14:paraId="43979A44" w14:textId="77777777" w:rsidTr="00D21B9A">
        <w:tc>
          <w:tcPr>
            <w:tcW w:w="1350" w:type="dxa"/>
            <w:vMerge/>
          </w:tcPr>
          <w:p w14:paraId="609EF9AA" w14:textId="77777777" w:rsidR="00BE37F6" w:rsidRPr="004F62FA" w:rsidRDefault="00BE37F6" w:rsidP="00D06BA7">
            <w:pPr>
              <w:ind w:left="0"/>
              <w:rPr>
                <w:sz w:val="20"/>
                <w:szCs w:val="20"/>
              </w:rPr>
            </w:pPr>
          </w:p>
        </w:tc>
        <w:tc>
          <w:tcPr>
            <w:tcW w:w="1705" w:type="dxa"/>
            <w:vAlign w:val="center"/>
          </w:tcPr>
          <w:p w14:paraId="4DDCCD78" w14:textId="0BD7416A" w:rsidR="00BE37F6" w:rsidRPr="004F62FA" w:rsidRDefault="00BE37F6" w:rsidP="00F06E3F">
            <w:pPr>
              <w:ind w:left="0"/>
              <w:rPr>
                <w:sz w:val="20"/>
                <w:szCs w:val="20"/>
              </w:rPr>
            </w:pPr>
            <w:r w:rsidRPr="004F62FA" w:rsidDel="00692476">
              <w:rPr>
                <w:b/>
                <w:sz w:val="20"/>
                <w:szCs w:val="20"/>
              </w:rPr>
              <w:t>TOTALS</w:t>
            </w:r>
          </w:p>
        </w:tc>
        <w:tc>
          <w:tcPr>
            <w:tcW w:w="1440" w:type="dxa"/>
            <w:vAlign w:val="center"/>
          </w:tcPr>
          <w:p w14:paraId="2AC355DA" w14:textId="43439B83" w:rsidR="00BE37F6" w:rsidRPr="004F62FA" w:rsidRDefault="00BE37F6" w:rsidP="00F06E3F">
            <w:pPr>
              <w:ind w:left="0"/>
              <w:rPr>
                <w:sz w:val="20"/>
                <w:szCs w:val="20"/>
              </w:rPr>
            </w:pPr>
            <w:r w:rsidRPr="004F62FA" w:rsidDel="00692476">
              <w:rPr>
                <w:b/>
                <w:sz w:val="20"/>
                <w:szCs w:val="20"/>
              </w:rPr>
              <w:t>500</w:t>
            </w:r>
          </w:p>
        </w:tc>
        <w:tc>
          <w:tcPr>
            <w:tcW w:w="1350" w:type="dxa"/>
            <w:shd w:val="clear" w:color="auto" w:fill="auto"/>
            <w:vAlign w:val="center"/>
          </w:tcPr>
          <w:p w14:paraId="22C15D32" w14:textId="08416558" w:rsidR="00BE37F6" w:rsidRPr="00594EB9" w:rsidRDefault="00BE37F6" w:rsidP="00F06E3F">
            <w:pPr>
              <w:ind w:left="0"/>
              <w:rPr>
                <w:sz w:val="20"/>
                <w:szCs w:val="20"/>
              </w:rPr>
            </w:pPr>
            <w:r w:rsidRPr="004F62FA" w:rsidDel="00692476">
              <w:rPr>
                <w:b/>
                <w:sz w:val="20"/>
                <w:szCs w:val="20"/>
              </w:rPr>
              <w:t>1</w:t>
            </w:r>
          </w:p>
        </w:tc>
        <w:tc>
          <w:tcPr>
            <w:tcW w:w="1170" w:type="dxa"/>
            <w:shd w:val="clear" w:color="auto" w:fill="D9D9D9" w:themeFill="background1" w:themeFillShade="D9"/>
            <w:vAlign w:val="center"/>
          </w:tcPr>
          <w:p w14:paraId="6F210833" w14:textId="7FB7F9E2" w:rsidR="00BE37F6" w:rsidRPr="004F62FA" w:rsidRDefault="00BE37F6" w:rsidP="00F06E3F">
            <w:pPr>
              <w:ind w:left="0"/>
              <w:rPr>
                <w:sz w:val="20"/>
                <w:szCs w:val="20"/>
              </w:rPr>
            </w:pPr>
          </w:p>
        </w:tc>
        <w:tc>
          <w:tcPr>
            <w:tcW w:w="900" w:type="dxa"/>
            <w:vAlign w:val="center"/>
          </w:tcPr>
          <w:p w14:paraId="61447FD7" w14:textId="3AAF2B67" w:rsidR="00BE37F6" w:rsidRPr="004F62FA" w:rsidRDefault="00BE37F6" w:rsidP="001777D7">
            <w:pPr>
              <w:ind w:left="0"/>
              <w:rPr>
                <w:sz w:val="20"/>
                <w:szCs w:val="20"/>
              </w:rPr>
            </w:pPr>
            <w:r w:rsidDel="00692476">
              <w:rPr>
                <w:b/>
                <w:sz w:val="20"/>
                <w:szCs w:val="20"/>
              </w:rPr>
              <w:t>6</w:t>
            </w:r>
            <w:r w:rsidR="001777D7">
              <w:rPr>
                <w:b/>
                <w:sz w:val="20"/>
                <w:szCs w:val="20"/>
              </w:rPr>
              <w:t>7</w:t>
            </w:r>
          </w:p>
        </w:tc>
        <w:tc>
          <w:tcPr>
            <w:tcW w:w="1044" w:type="dxa"/>
            <w:shd w:val="clear" w:color="auto" w:fill="D9D9D9" w:themeFill="background1" w:themeFillShade="D9"/>
            <w:vAlign w:val="center"/>
          </w:tcPr>
          <w:p w14:paraId="1BE949ED" w14:textId="47997CB6" w:rsidR="00BE37F6" w:rsidRPr="00594EB9" w:rsidRDefault="00BE37F6" w:rsidP="00F06E3F">
            <w:pPr>
              <w:ind w:left="0"/>
              <w:rPr>
                <w:sz w:val="20"/>
                <w:szCs w:val="20"/>
              </w:rPr>
            </w:pPr>
          </w:p>
        </w:tc>
        <w:tc>
          <w:tcPr>
            <w:tcW w:w="1349" w:type="dxa"/>
            <w:vAlign w:val="center"/>
          </w:tcPr>
          <w:p w14:paraId="5FC5D55F" w14:textId="306340D3" w:rsidR="00BE37F6" w:rsidRPr="004F62FA" w:rsidRDefault="00BE37F6" w:rsidP="008F039C">
            <w:pPr>
              <w:ind w:left="0"/>
              <w:rPr>
                <w:sz w:val="20"/>
                <w:szCs w:val="20"/>
              </w:rPr>
            </w:pPr>
            <w:r w:rsidDel="00692476">
              <w:rPr>
                <w:b/>
                <w:sz w:val="20"/>
                <w:szCs w:val="20"/>
              </w:rPr>
              <w:t>$</w:t>
            </w:r>
            <w:r w:rsidR="001777D7">
              <w:rPr>
                <w:b/>
                <w:sz w:val="20"/>
                <w:szCs w:val="20"/>
              </w:rPr>
              <w:t>3,238</w:t>
            </w:r>
          </w:p>
        </w:tc>
      </w:tr>
    </w:tbl>
    <w:p w14:paraId="4392CB3E" w14:textId="0E69C348" w:rsidR="00B12F51" w:rsidRPr="0088467A" w:rsidRDefault="0088467A" w:rsidP="00692DEB">
      <w:pPr>
        <w:pStyle w:val="Heading4"/>
      </w:pPr>
      <w:bookmarkStart w:id="18" w:name="_Toc427752826"/>
      <w:r w:rsidRPr="0088467A">
        <w:t>Estimates of Other Total Annual Cost Burden to Respondents or Record Keepers</w:t>
      </w:r>
      <w:bookmarkEnd w:id="18"/>
    </w:p>
    <w:p w14:paraId="718BD054" w14:textId="77777777" w:rsidR="00782FBD" w:rsidRDefault="003C31C9" w:rsidP="00F06E3F">
      <w:pPr>
        <w:ind w:left="0"/>
      </w:pPr>
      <w:r w:rsidRPr="003C31C9">
        <w:t xml:space="preserve">There will be no </w:t>
      </w:r>
      <w:r w:rsidRPr="00040611">
        <w:t xml:space="preserve">direct costs to the respondents other than their time to participate in each </w:t>
      </w:r>
      <w:r w:rsidR="002E2EDD">
        <w:t>data</w:t>
      </w:r>
      <w:r w:rsidR="00157413" w:rsidRPr="008C59E7">
        <w:t xml:space="preserve"> collection</w:t>
      </w:r>
      <w:r w:rsidRPr="008C59E7">
        <w:t>.</w:t>
      </w:r>
    </w:p>
    <w:p w14:paraId="4BFBE3D9" w14:textId="5D8ED13C" w:rsidR="00415CBE" w:rsidRDefault="00415CBE" w:rsidP="00692DEB">
      <w:pPr>
        <w:ind w:left="0"/>
      </w:pPr>
    </w:p>
    <w:p w14:paraId="4AFDE11C" w14:textId="77777777" w:rsidR="00D21B9A" w:rsidRDefault="00D21B9A" w:rsidP="00692DEB">
      <w:pPr>
        <w:ind w:left="0"/>
      </w:pPr>
    </w:p>
    <w:p w14:paraId="4D0BA9AA" w14:textId="77777777" w:rsidR="00B12F51" w:rsidRPr="0088467A" w:rsidRDefault="0088467A" w:rsidP="00692DEB">
      <w:pPr>
        <w:pStyle w:val="Heading4"/>
      </w:pPr>
      <w:bookmarkStart w:id="19" w:name="_Toc427752827"/>
      <w:r w:rsidRPr="0088467A">
        <w:t>Annualized Cost to the Government</w:t>
      </w:r>
      <w:bookmarkEnd w:id="19"/>
      <w:r w:rsidR="00D75750">
        <w:t xml:space="preserve"> </w:t>
      </w:r>
    </w:p>
    <w:p w14:paraId="5378C0EA" w14:textId="1F6CC721" w:rsidR="008B65FF" w:rsidRDefault="000058E0" w:rsidP="00F06E3F">
      <w:pPr>
        <w:ind w:left="0"/>
      </w:pPr>
      <w:r w:rsidRPr="000E58F5">
        <w:rPr>
          <w:rFonts w:cs="Arial"/>
        </w:rPr>
        <w:t xml:space="preserve">There are no </w:t>
      </w:r>
      <w:r w:rsidRPr="00594EB9">
        <w:rPr>
          <w:rFonts w:cs="Arial"/>
        </w:rPr>
        <w:t xml:space="preserve">equipment or overhead costs. </w:t>
      </w:r>
      <w:r w:rsidRPr="004F62FA">
        <w:rPr>
          <w:rFonts w:cs="Arial"/>
        </w:rPr>
        <w:t xml:space="preserve"> </w:t>
      </w:r>
      <w:r w:rsidRPr="00594EB9">
        <w:rPr>
          <w:rFonts w:cs="Arial"/>
        </w:rPr>
        <w:t xml:space="preserve">The only cost to the federal government would be the salary of CDC staff </w:t>
      </w:r>
      <w:r w:rsidRPr="004F62FA">
        <w:rPr>
          <w:rFonts w:cs="Arial"/>
        </w:rPr>
        <w:t>and contractors</w:t>
      </w:r>
      <w:r w:rsidR="009C1055" w:rsidRPr="004F62FA">
        <w:rPr>
          <w:rFonts w:cs="Arial"/>
        </w:rPr>
        <w:t xml:space="preserve"> </w:t>
      </w:r>
      <w:r w:rsidR="00CF6092" w:rsidRPr="00594EB9">
        <w:rPr>
          <w:rFonts w:cs="Arial"/>
        </w:rPr>
        <w:t>to develop the data collection instrument</w:t>
      </w:r>
      <w:r w:rsidR="00CF6092" w:rsidRPr="004F62FA">
        <w:rPr>
          <w:rFonts w:cs="Arial"/>
        </w:rPr>
        <w:t>, collect data, and perform data analysis</w:t>
      </w:r>
      <w:r w:rsidRPr="004F62FA">
        <w:rPr>
          <w:rFonts w:cs="Arial"/>
        </w:rPr>
        <w:t>. The total estimated cost to the federal government is</w:t>
      </w:r>
      <w:r w:rsidR="008C59E7" w:rsidRPr="004F62FA">
        <w:rPr>
          <w:rFonts w:cs="Arial"/>
        </w:rPr>
        <w:t xml:space="preserve"> $</w:t>
      </w:r>
      <w:r w:rsidR="00BC3A24">
        <w:rPr>
          <w:rFonts w:cs="Arial"/>
        </w:rPr>
        <w:t>10,516</w:t>
      </w:r>
      <w:r w:rsidRPr="00594EB9">
        <w:rPr>
          <w:rFonts w:cs="Arial"/>
        </w:rPr>
        <w:t xml:space="preserve">. </w:t>
      </w:r>
      <w:r w:rsidRPr="000E58F5">
        <w:rPr>
          <w:rFonts w:cs="Arial"/>
        </w:rPr>
        <w:t>Table A-14 describes how this cost estimate was calculated.</w:t>
      </w:r>
    </w:p>
    <w:p w14:paraId="5A8DA8E6" w14:textId="77777777" w:rsidR="008B65FF" w:rsidRDefault="008B65FF" w:rsidP="008B65FF">
      <w:pPr>
        <w:ind w:left="360"/>
      </w:pPr>
    </w:p>
    <w:p w14:paraId="07955BDF" w14:textId="77777777" w:rsidR="003C31C9" w:rsidRPr="00D75750" w:rsidRDefault="008E0683" w:rsidP="00F06E3F">
      <w:pPr>
        <w:ind w:left="0"/>
      </w:pPr>
      <w:r w:rsidRPr="00692DEB">
        <w:rPr>
          <w:b/>
          <w:u w:val="single"/>
        </w:rPr>
        <w:t>Table A-14</w:t>
      </w:r>
      <w:r w:rsidRPr="00692DEB">
        <w:rPr>
          <w:b/>
        </w:rPr>
        <w:t>:</w:t>
      </w:r>
      <w:r w:rsidRPr="008E0683">
        <w:t xml:space="preserve"> Estimated Annualized Cost to the Federal Government</w:t>
      </w:r>
    </w:p>
    <w:tbl>
      <w:tblPr>
        <w:tblStyle w:val="TableGrid"/>
        <w:tblW w:w="10170" w:type="dxa"/>
        <w:tblInd w:w="-5" w:type="dxa"/>
        <w:tblLook w:val="04A0" w:firstRow="1" w:lastRow="0" w:firstColumn="1" w:lastColumn="0" w:noHBand="0" w:noVBand="1"/>
      </w:tblPr>
      <w:tblGrid>
        <w:gridCol w:w="5310"/>
        <w:gridCol w:w="1980"/>
        <w:gridCol w:w="236"/>
        <w:gridCol w:w="1114"/>
        <w:gridCol w:w="1530"/>
      </w:tblGrid>
      <w:tr w:rsidR="001402A0" w:rsidRPr="004841F1" w14:paraId="4D1D634B" w14:textId="77777777" w:rsidTr="00415CBE">
        <w:trPr>
          <w:trHeight w:val="593"/>
        </w:trPr>
        <w:tc>
          <w:tcPr>
            <w:tcW w:w="5310" w:type="dxa"/>
            <w:tcBorders>
              <w:bottom w:val="single" w:sz="12" w:space="0" w:color="auto"/>
            </w:tcBorders>
            <w:shd w:val="clear" w:color="auto" w:fill="D9D9D9" w:themeFill="background1" w:themeFillShade="D9"/>
            <w:vAlign w:val="center"/>
          </w:tcPr>
          <w:p w14:paraId="07F22519" w14:textId="77777777" w:rsidR="001402A0" w:rsidRPr="00E647FB" w:rsidRDefault="001402A0" w:rsidP="006053D7">
            <w:pPr>
              <w:ind w:left="0"/>
              <w:jc w:val="center"/>
              <w:rPr>
                <w:b/>
                <w:sz w:val="20"/>
                <w:szCs w:val="20"/>
              </w:rPr>
            </w:pPr>
            <w:r w:rsidRPr="00E647FB">
              <w:rPr>
                <w:b/>
                <w:sz w:val="20"/>
                <w:szCs w:val="20"/>
              </w:rPr>
              <w:t>Staff (FTE)</w:t>
            </w:r>
          </w:p>
        </w:tc>
        <w:tc>
          <w:tcPr>
            <w:tcW w:w="1980" w:type="dxa"/>
            <w:tcBorders>
              <w:bottom w:val="single" w:sz="12" w:space="0" w:color="auto"/>
            </w:tcBorders>
            <w:shd w:val="clear" w:color="auto" w:fill="D9D9D9" w:themeFill="background1" w:themeFillShade="D9"/>
            <w:vAlign w:val="center"/>
          </w:tcPr>
          <w:p w14:paraId="6F85F490" w14:textId="77777777" w:rsidR="001402A0" w:rsidRPr="00E647FB" w:rsidRDefault="001402A0" w:rsidP="006053D7">
            <w:pPr>
              <w:ind w:left="0"/>
              <w:jc w:val="center"/>
              <w:rPr>
                <w:b/>
                <w:sz w:val="20"/>
                <w:szCs w:val="20"/>
              </w:rPr>
            </w:pPr>
            <w:r w:rsidRPr="00E647FB">
              <w:rPr>
                <w:b/>
                <w:sz w:val="20"/>
                <w:szCs w:val="20"/>
              </w:rPr>
              <w:t>Average Hours per Collection</w:t>
            </w:r>
          </w:p>
        </w:tc>
        <w:tc>
          <w:tcPr>
            <w:tcW w:w="1350" w:type="dxa"/>
            <w:gridSpan w:val="2"/>
            <w:tcBorders>
              <w:bottom w:val="single" w:sz="12" w:space="0" w:color="auto"/>
            </w:tcBorders>
            <w:shd w:val="clear" w:color="auto" w:fill="D9D9D9" w:themeFill="background1" w:themeFillShade="D9"/>
            <w:vAlign w:val="center"/>
          </w:tcPr>
          <w:p w14:paraId="01043945" w14:textId="77777777" w:rsidR="001402A0" w:rsidRPr="00E647FB" w:rsidRDefault="001402A0" w:rsidP="006053D7">
            <w:pPr>
              <w:ind w:left="0"/>
              <w:jc w:val="center"/>
              <w:rPr>
                <w:b/>
                <w:sz w:val="20"/>
                <w:szCs w:val="20"/>
              </w:rPr>
            </w:pPr>
            <w:r w:rsidRPr="00E647FB">
              <w:rPr>
                <w:b/>
                <w:sz w:val="20"/>
                <w:szCs w:val="20"/>
              </w:rPr>
              <w:t>Average Hourly Rate</w:t>
            </w:r>
          </w:p>
        </w:tc>
        <w:tc>
          <w:tcPr>
            <w:tcW w:w="1530" w:type="dxa"/>
            <w:tcBorders>
              <w:bottom w:val="single" w:sz="12" w:space="0" w:color="auto"/>
            </w:tcBorders>
            <w:shd w:val="clear" w:color="auto" w:fill="D9D9D9" w:themeFill="background1" w:themeFillShade="D9"/>
            <w:vAlign w:val="center"/>
          </w:tcPr>
          <w:p w14:paraId="1A15B069" w14:textId="77777777" w:rsidR="001402A0" w:rsidRPr="00E647FB" w:rsidRDefault="001402A0" w:rsidP="006053D7">
            <w:pPr>
              <w:ind w:left="0"/>
              <w:jc w:val="center"/>
              <w:rPr>
                <w:b/>
                <w:sz w:val="20"/>
                <w:szCs w:val="20"/>
              </w:rPr>
            </w:pPr>
            <w:r>
              <w:rPr>
                <w:b/>
                <w:sz w:val="20"/>
                <w:szCs w:val="20"/>
              </w:rPr>
              <w:t xml:space="preserve">Total </w:t>
            </w:r>
            <w:r w:rsidRPr="00E647FB">
              <w:rPr>
                <w:b/>
                <w:sz w:val="20"/>
                <w:szCs w:val="20"/>
              </w:rPr>
              <w:t>Average Cost</w:t>
            </w:r>
          </w:p>
        </w:tc>
      </w:tr>
      <w:tr w:rsidR="001402A0" w:rsidRPr="004841F1" w14:paraId="60C13794" w14:textId="77777777" w:rsidTr="00415CBE">
        <w:trPr>
          <w:trHeight w:val="1851"/>
        </w:trPr>
        <w:tc>
          <w:tcPr>
            <w:tcW w:w="5310" w:type="dxa"/>
            <w:tcBorders>
              <w:top w:val="single" w:sz="12" w:space="0" w:color="auto"/>
              <w:bottom w:val="single" w:sz="4" w:space="0" w:color="auto"/>
            </w:tcBorders>
          </w:tcPr>
          <w:p w14:paraId="7B770D98" w14:textId="4AD7764D" w:rsidR="001402A0" w:rsidRPr="00CF1817" w:rsidRDefault="001402A0" w:rsidP="006053D7">
            <w:pPr>
              <w:ind w:left="0"/>
              <w:jc w:val="both"/>
              <w:rPr>
                <w:b/>
                <w:sz w:val="20"/>
                <w:szCs w:val="20"/>
              </w:rPr>
            </w:pPr>
            <w:r w:rsidRPr="00CF1817">
              <w:rPr>
                <w:b/>
                <w:sz w:val="20"/>
                <w:szCs w:val="20"/>
              </w:rPr>
              <w:t xml:space="preserve">Public Health Analyst – </w:t>
            </w:r>
            <w:r w:rsidR="00CF1817">
              <w:rPr>
                <w:b/>
                <w:sz w:val="20"/>
                <w:szCs w:val="20"/>
              </w:rPr>
              <w:t>(</w:t>
            </w:r>
            <w:r w:rsidRPr="00CF1817">
              <w:rPr>
                <w:b/>
                <w:sz w:val="20"/>
                <w:szCs w:val="20"/>
              </w:rPr>
              <w:t>GS-13</w:t>
            </w:r>
            <w:r w:rsidR="00CF1817">
              <w:rPr>
                <w:b/>
                <w:sz w:val="20"/>
                <w:szCs w:val="20"/>
              </w:rPr>
              <w:t>)</w:t>
            </w:r>
            <w:r w:rsidRPr="00CF1817">
              <w:rPr>
                <w:b/>
                <w:sz w:val="20"/>
                <w:szCs w:val="20"/>
              </w:rPr>
              <w:t>;</w:t>
            </w:r>
          </w:p>
          <w:p w14:paraId="2151848B" w14:textId="77777777" w:rsidR="001402A0" w:rsidRPr="004F62FA" w:rsidRDefault="001402A0" w:rsidP="006053D7">
            <w:pPr>
              <w:ind w:left="0"/>
              <w:rPr>
                <w:sz w:val="20"/>
              </w:rPr>
            </w:pPr>
            <w:r w:rsidRPr="004F62FA">
              <w:rPr>
                <w:sz w:val="20"/>
              </w:rPr>
              <w:t>Lead Investigator, Project Manager,</w:t>
            </w:r>
          </w:p>
          <w:p w14:paraId="4F5699F1" w14:textId="77777777" w:rsidR="001402A0" w:rsidRPr="00594EB9" w:rsidRDefault="001402A0" w:rsidP="006053D7">
            <w:pPr>
              <w:ind w:left="0"/>
            </w:pPr>
            <w:r w:rsidRPr="004F62FA">
              <w:rPr>
                <w:sz w:val="20"/>
              </w:rPr>
              <w:t>Providing PHLP priority information, developing OMB Package, providing respondent attorney contact information, planning and implementing data collection, performing initial data analysis, developing summary reports and presentations</w:t>
            </w:r>
          </w:p>
        </w:tc>
        <w:tc>
          <w:tcPr>
            <w:tcW w:w="1980" w:type="dxa"/>
            <w:tcBorders>
              <w:top w:val="single" w:sz="12" w:space="0" w:color="auto"/>
              <w:bottom w:val="single" w:sz="4" w:space="0" w:color="auto"/>
            </w:tcBorders>
          </w:tcPr>
          <w:p w14:paraId="485C9D66" w14:textId="400720F0" w:rsidR="001402A0" w:rsidRPr="004F62FA" w:rsidRDefault="000E7AF3" w:rsidP="002A621F">
            <w:pPr>
              <w:ind w:left="0"/>
              <w:rPr>
                <w:sz w:val="20"/>
                <w:szCs w:val="20"/>
              </w:rPr>
            </w:pPr>
            <w:r w:rsidRPr="004F62FA">
              <w:rPr>
                <w:sz w:val="20"/>
                <w:szCs w:val="20"/>
              </w:rPr>
              <w:t>100</w:t>
            </w:r>
            <w:r w:rsidR="00CF1817">
              <w:rPr>
                <w:sz w:val="20"/>
                <w:szCs w:val="20"/>
              </w:rPr>
              <w:t xml:space="preserve"> </w:t>
            </w:r>
          </w:p>
        </w:tc>
        <w:tc>
          <w:tcPr>
            <w:tcW w:w="1350" w:type="dxa"/>
            <w:gridSpan w:val="2"/>
            <w:tcBorders>
              <w:top w:val="single" w:sz="12" w:space="0" w:color="auto"/>
              <w:bottom w:val="single" w:sz="4" w:space="0" w:color="auto"/>
            </w:tcBorders>
          </w:tcPr>
          <w:p w14:paraId="240F2CA5" w14:textId="73DDB962" w:rsidR="001402A0" w:rsidRPr="004F62FA" w:rsidRDefault="001402A0" w:rsidP="00415CBE">
            <w:pPr>
              <w:ind w:left="0"/>
              <w:rPr>
                <w:sz w:val="20"/>
                <w:szCs w:val="20"/>
              </w:rPr>
            </w:pPr>
            <w:r w:rsidRPr="00594EB9">
              <w:rPr>
                <w:sz w:val="20"/>
                <w:szCs w:val="20"/>
              </w:rPr>
              <w:t>$</w:t>
            </w:r>
            <w:r w:rsidRPr="004F62FA">
              <w:rPr>
                <w:sz w:val="20"/>
                <w:szCs w:val="20"/>
              </w:rPr>
              <w:t>44.57</w:t>
            </w:r>
          </w:p>
        </w:tc>
        <w:tc>
          <w:tcPr>
            <w:tcW w:w="1530" w:type="dxa"/>
            <w:tcBorders>
              <w:top w:val="single" w:sz="12" w:space="0" w:color="auto"/>
              <w:bottom w:val="single" w:sz="4" w:space="0" w:color="auto"/>
            </w:tcBorders>
          </w:tcPr>
          <w:p w14:paraId="75308091" w14:textId="49FFC424" w:rsidR="001402A0" w:rsidRPr="004F62FA" w:rsidRDefault="001402A0" w:rsidP="00215151">
            <w:pPr>
              <w:ind w:left="0"/>
              <w:rPr>
                <w:sz w:val="20"/>
                <w:szCs w:val="20"/>
              </w:rPr>
            </w:pPr>
            <w:r w:rsidRPr="00594EB9">
              <w:rPr>
                <w:sz w:val="20"/>
                <w:szCs w:val="20"/>
              </w:rPr>
              <w:t>$</w:t>
            </w:r>
            <w:r w:rsidR="000E7AF3" w:rsidRPr="00594EB9">
              <w:rPr>
                <w:sz w:val="20"/>
                <w:szCs w:val="20"/>
              </w:rPr>
              <w:t>4,457</w:t>
            </w:r>
          </w:p>
        </w:tc>
      </w:tr>
      <w:tr w:rsidR="00483767" w:rsidRPr="004841F1" w14:paraId="28DB74BC" w14:textId="77777777" w:rsidTr="00415CBE">
        <w:trPr>
          <w:trHeight w:val="917"/>
        </w:trPr>
        <w:tc>
          <w:tcPr>
            <w:tcW w:w="5310" w:type="dxa"/>
            <w:tcBorders>
              <w:top w:val="single" w:sz="4" w:space="0" w:color="auto"/>
              <w:bottom w:val="single" w:sz="4" w:space="0" w:color="auto"/>
            </w:tcBorders>
            <w:shd w:val="clear" w:color="auto" w:fill="auto"/>
          </w:tcPr>
          <w:p w14:paraId="6F7E212C" w14:textId="402A983E" w:rsidR="00483767" w:rsidRPr="00CF1817" w:rsidRDefault="00483767" w:rsidP="006053D7">
            <w:pPr>
              <w:ind w:left="0"/>
              <w:jc w:val="both"/>
              <w:rPr>
                <w:b/>
                <w:sz w:val="20"/>
                <w:szCs w:val="20"/>
              </w:rPr>
            </w:pPr>
            <w:r w:rsidRPr="00CF1817">
              <w:rPr>
                <w:b/>
                <w:sz w:val="20"/>
                <w:szCs w:val="20"/>
              </w:rPr>
              <w:t xml:space="preserve">Lead Behavioral Scientist- </w:t>
            </w:r>
            <w:r w:rsidR="00CF1817">
              <w:rPr>
                <w:b/>
                <w:sz w:val="20"/>
                <w:szCs w:val="20"/>
              </w:rPr>
              <w:t>(</w:t>
            </w:r>
            <w:r w:rsidRPr="00CF1817">
              <w:rPr>
                <w:b/>
                <w:sz w:val="20"/>
                <w:szCs w:val="20"/>
              </w:rPr>
              <w:t>GS-14</w:t>
            </w:r>
            <w:r w:rsidR="00CF1817">
              <w:rPr>
                <w:b/>
                <w:sz w:val="20"/>
                <w:szCs w:val="20"/>
              </w:rPr>
              <w:t>)</w:t>
            </w:r>
          </w:p>
          <w:p w14:paraId="54CB9137" w14:textId="77777777" w:rsidR="00483767" w:rsidRPr="004F62FA" w:rsidRDefault="00483767" w:rsidP="006053D7">
            <w:pPr>
              <w:ind w:left="0"/>
              <w:jc w:val="both"/>
              <w:rPr>
                <w:sz w:val="20"/>
                <w:szCs w:val="20"/>
              </w:rPr>
            </w:pPr>
            <w:r w:rsidRPr="004F62FA">
              <w:rPr>
                <w:sz w:val="20"/>
                <w:szCs w:val="20"/>
              </w:rPr>
              <w:t xml:space="preserve">Survey development, technical assistance on data collection and analysis, project oversight </w:t>
            </w:r>
          </w:p>
        </w:tc>
        <w:tc>
          <w:tcPr>
            <w:tcW w:w="1980" w:type="dxa"/>
            <w:tcBorders>
              <w:top w:val="single" w:sz="4" w:space="0" w:color="auto"/>
              <w:bottom w:val="single" w:sz="4" w:space="0" w:color="auto"/>
            </w:tcBorders>
            <w:shd w:val="clear" w:color="auto" w:fill="auto"/>
          </w:tcPr>
          <w:p w14:paraId="208ECB1E" w14:textId="37DD2AF7" w:rsidR="00483767" w:rsidRPr="004F62FA" w:rsidRDefault="001B3E2A" w:rsidP="002A621F">
            <w:pPr>
              <w:ind w:left="0"/>
              <w:rPr>
                <w:sz w:val="20"/>
                <w:szCs w:val="20"/>
              </w:rPr>
            </w:pPr>
            <w:r w:rsidRPr="004F62FA">
              <w:rPr>
                <w:sz w:val="20"/>
                <w:szCs w:val="20"/>
              </w:rPr>
              <w:t>25</w:t>
            </w:r>
            <w:r w:rsidR="00CF1817">
              <w:rPr>
                <w:sz w:val="20"/>
                <w:szCs w:val="20"/>
              </w:rPr>
              <w:t xml:space="preserve"> </w:t>
            </w:r>
          </w:p>
        </w:tc>
        <w:tc>
          <w:tcPr>
            <w:tcW w:w="1350" w:type="dxa"/>
            <w:gridSpan w:val="2"/>
            <w:tcBorders>
              <w:top w:val="single" w:sz="4" w:space="0" w:color="auto"/>
              <w:bottom w:val="single" w:sz="4" w:space="0" w:color="auto"/>
            </w:tcBorders>
            <w:shd w:val="clear" w:color="auto" w:fill="auto"/>
          </w:tcPr>
          <w:p w14:paraId="2112F31A" w14:textId="77777777" w:rsidR="00483767" w:rsidRPr="00594EB9" w:rsidRDefault="001B3E2A" w:rsidP="00415CBE">
            <w:pPr>
              <w:ind w:left="0"/>
              <w:rPr>
                <w:sz w:val="20"/>
                <w:szCs w:val="20"/>
              </w:rPr>
            </w:pPr>
            <w:r w:rsidRPr="00594EB9">
              <w:rPr>
                <w:sz w:val="20"/>
                <w:szCs w:val="20"/>
              </w:rPr>
              <w:t>$64.57</w:t>
            </w:r>
          </w:p>
        </w:tc>
        <w:tc>
          <w:tcPr>
            <w:tcW w:w="1530" w:type="dxa"/>
            <w:tcBorders>
              <w:top w:val="single" w:sz="4" w:space="0" w:color="auto"/>
              <w:bottom w:val="single" w:sz="4" w:space="0" w:color="auto"/>
            </w:tcBorders>
            <w:shd w:val="clear" w:color="auto" w:fill="auto"/>
          </w:tcPr>
          <w:p w14:paraId="6F04DE92" w14:textId="41095AD7" w:rsidR="00483767" w:rsidRPr="004F62FA" w:rsidRDefault="001B3E2A" w:rsidP="00215151">
            <w:pPr>
              <w:ind w:left="0"/>
              <w:rPr>
                <w:sz w:val="20"/>
                <w:szCs w:val="20"/>
              </w:rPr>
            </w:pPr>
            <w:r w:rsidRPr="004F62FA">
              <w:rPr>
                <w:sz w:val="20"/>
                <w:szCs w:val="20"/>
              </w:rPr>
              <w:t>$1,614</w:t>
            </w:r>
          </w:p>
        </w:tc>
      </w:tr>
      <w:tr w:rsidR="005021F1" w:rsidRPr="004841F1" w14:paraId="138E8F7D" w14:textId="77777777" w:rsidTr="00415CBE">
        <w:tc>
          <w:tcPr>
            <w:tcW w:w="5310" w:type="dxa"/>
            <w:tcBorders>
              <w:top w:val="single" w:sz="4" w:space="0" w:color="auto"/>
            </w:tcBorders>
          </w:tcPr>
          <w:p w14:paraId="061A2725" w14:textId="00576CFF" w:rsidR="005021F1" w:rsidRPr="004F62FA" w:rsidRDefault="005021F1" w:rsidP="006053D7">
            <w:pPr>
              <w:ind w:left="0"/>
              <w:jc w:val="both"/>
              <w:rPr>
                <w:sz w:val="20"/>
                <w:szCs w:val="20"/>
              </w:rPr>
            </w:pPr>
            <w:r w:rsidRPr="00CF1817">
              <w:rPr>
                <w:b/>
                <w:sz w:val="20"/>
                <w:szCs w:val="20"/>
              </w:rPr>
              <w:t>Evaluation Fellow (Contractor)/ORISE-</w:t>
            </w:r>
            <w:r w:rsidRPr="004F62FA">
              <w:rPr>
                <w:sz w:val="20"/>
                <w:szCs w:val="20"/>
              </w:rPr>
              <w:t xml:space="preserve"> </w:t>
            </w:r>
          </w:p>
          <w:p w14:paraId="345C5790" w14:textId="77777777" w:rsidR="005021F1" w:rsidRPr="004F62FA" w:rsidRDefault="005021F1" w:rsidP="006053D7">
            <w:pPr>
              <w:ind w:left="0"/>
              <w:jc w:val="both"/>
              <w:rPr>
                <w:sz w:val="20"/>
                <w:szCs w:val="20"/>
              </w:rPr>
            </w:pPr>
            <w:r w:rsidRPr="004F62FA">
              <w:rPr>
                <w:sz w:val="20"/>
                <w:szCs w:val="20"/>
              </w:rPr>
              <w:t xml:space="preserve">Survey development, data collection, data management, and data analysis; assist with development of OMB package  </w:t>
            </w:r>
          </w:p>
          <w:p w14:paraId="5597EDBA" w14:textId="77777777" w:rsidR="005021F1" w:rsidRPr="004F62FA" w:rsidRDefault="005021F1" w:rsidP="006053D7">
            <w:pPr>
              <w:ind w:left="0"/>
              <w:jc w:val="both"/>
              <w:rPr>
                <w:sz w:val="20"/>
                <w:szCs w:val="20"/>
              </w:rPr>
            </w:pPr>
          </w:p>
        </w:tc>
        <w:tc>
          <w:tcPr>
            <w:tcW w:w="1980" w:type="dxa"/>
            <w:tcBorders>
              <w:top w:val="single" w:sz="4" w:space="0" w:color="auto"/>
            </w:tcBorders>
          </w:tcPr>
          <w:p w14:paraId="4087DE2C" w14:textId="7B44C3B1" w:rsidR="005021F1" w:rsidRPr="004F62FA" w:rsidRDefault="00A514BF" w:rsidP="002A621F">
            <w:pPr>
              <w:ind w:left="0"/>
              <w:rPr>
                <w:sz w:val="20"/>
                <w:szCs w:val="20"/>
              </w:rPr>
            </w:pPr>
            <w:r w:rsidRPr="004F62FA">
              <w:rPr>
                <w:sz w:val="20"/>
                <w:szCs w:val="20"/>
              </w:rPr>
              <w:t>80</w:t>
            </w:r>
            <w:r w:rsidR="00CF1817">
              <w:rPr>
                <w:sz w:val="20"/>
                <w:szCs w:val="20"/>
              </w:rPr>
              <w:t xml:space="preserve"> </w:t>
            </w:r>
          </w:p>
        </w:tc>
        <w:tc>
          <w:tcPr>
            <w:tcW w:w="1350" w:type="dxa"/>
            <w:gridSpan w:val="2"/>
            <w:tcBorders>
              <w:top w:val="single" w:sz="4" w:space="0" w:color="auto"/>
            </w:tcBorders>
          </w:tcPr>
          <w:p w14:paraId="37632383" w14:textId="34FD2D4E" w:rsidR="005021F1" w:rsidRPr="004F62FA" w:rsidRDefault="00A514BF" w:rsidP="00415CBE">
            <w:pPr>
              <w:ind w:left="0"/>
              <w:rPr>
                <w:sz w:val="20"/>
                <w:szCs w:val="20"/>
              </w:rPr>
            </w:pPr>
            <w:r w:rsidRPr="004F62FA">
              <w:rPr>
                <w:sz w:val="20"/>
                <w:szCs w:val="20"/>
              </w:rPr>
              <w:t>$3</w:t>
            </w:r>
            <w:r w:rsidR="001B3E2A" w:rsidRPr="004F62FA">
              <w:rPr>
                <w:sz w:val="20"/>
                <w:szCs w:val="20"/>
              </w:rPr>
              <w:t>7</w:t>
            </w:r>
            <w:r w:rsidRPr="004F62FA">
              <w:rPr>
                <w:sz w:val="20"/>
                <w:szCs w:val="20"/>
              </w:rPr>
              <w:t>.</w:t>
            </w:r>
            <w:r w:rsidR="001B3E2A" w:rsidRPr="004F62FA">
              <w:rPr>
                <w:sz w:val="20"/>
                <w:szCs w:val="20"/>
              </w:rPr>
              <w:t>48</w:t>
            </w:r>
          </w:p>
        </w:tc>
        <w:tc>
          <w:tcPr>
            <w:tcW w:w="1530" w:type="dxa"/>
            <w:tcBorders>
              <w:top w:val="single" w:sz="4" w:space="0" w:color="auto"/>
            </w:tcBorders>
          </w:tcPr>
          <w:p w14:paraId="71563726" w14:textId="3D8C21E6" w:rsidR="005021F1" w:rsidRPr="00594EB9" w:rsidRDefault="00A514BF" w:rsidP="00215151">
            <w:pPr>
              <w:ind w:left="0"/>
              <w:rPr>
                <w:sz w:val="20"/>
                <w:szCs w:val="20"/>
              </w:rPr>
            </w:pPr>
            <w:r w:rsidRPr="004F62FA">
              <w:rPr>
                <w:rFonts w:eastAsia="Arial Unicode MS"/>
                <w:u w:color="000000"/>
              </w:rPr>
              <w:t>$2,9</w:t>
            </w:r>
            <w:r w:rsidR="004670D3" w:rsidRPr="004F62FA">
              <w:rPr>
                <w:rFonts w:eastAsia="Arial Unicode MS"/>
                <w:u w:color="000000"/>
              </w:rPr>
              <w:t>98</w:t>
            </w:r>
          </w:p>
        </w:tc>
      </w:tr>
      <w:tr w:rsidR="00CF1817" w:rsidRPr="004841F1" w14:paraId="532AFA80" w14:textId="77777777" w:rsidTr="00415CBE">
        <w:trPr>
          <w:trHeight w:val="908"/>
        </w:trPr>
        <w:tc>
          <w:tcPr>
            <w:tcW w:w="5310" w:type="dxa"/>
            <w:tcBorders>
              <w:top w:val="single" w:sz="4" w:space="0" w:color="auto"/>
            </w:tcBorders>
          </w:tcPr>
          <w:p w14:paraId="5F236A6D" w14:textId="6FBFEBCA" w:rsidR="00CF1817" w:rsidRPr="00CF1817" w:rsidRDefault="00CF1817" w:rsidP="00CF1817">
            <w:pPr>
              <w:ind w:left="0"/>
              <w:rPr>
                <w:sz w:val="20"/>
                <w:szCs w:val="20"/>
              </w:rPr>
            </w:pPr>
            <w:r w:rsidRPr="00CF1817">
              <w:rPr>
                <w:b/>
                <w:sz w:val="20"/>
                <w:szCs w:val="20"/>
              </w:rPr>
              <w:t>Public Health Advisor (Contractor)/ Chenega</w:t>
            </w:r>
          </w:p>
          <w:p w14:paraId="6CB6C464" w14:textId="77777777" w:rsidR="00CF1817" w:rsidRPr="00CF1817" w:rsidRDefault="00CF1817" w:rsidP="00CF1817">
            <w:pPr>
              <w:ind w:left="0"/>
              <w:jc w:val="both"/>
              <w:rPr>
                <w:b/>
                <w:sz w:val="20"/>
                <w:szCs w:val="20"/>
              </w:rPr>
            </w:pPr>
            <w:r w:rsidRPr="004F62FA">
              <w:rPr>
                <w:sz w:val="20"/>
                <w:szCs w:val="20"/>
              </w:rPr>
              <w:t xml:space="preserve">Instrument consultation, development of sample contact information, and recruitment of sample population </w:t>
            </w:r>
          </w:p>
        </w:tc>
        <w:tc>
          <w:tcPr>
            <w:tcW w:w="1980" w:type="dxa"/>
            <w:tcBorders>
              <w:top w:val="single" w:sz="4" w:space="0" w:color="auto"/>
            </w:tcBorders>
          </w:tcPr>
          <w:p w14:paraId="3A9926A4" w14:textId="3B68B1CA" w:rsidR="00CF1817" w:rsidRDefault="00CF1817" w:rsidP="002A621F">
            <w:pPr>
              <w:ind w:left="0"/>
              <w:rPr>
                <w:sz w:val="20"/>
                <w:szCs w:val="20"/>
              </w:rPr>
            </w:pPr>
            <w:r w:rsidRPr="004F62FA">
              <w:rPr>
                <w:sz w:val="20"/>
                <w:szCs w:val="20"/>
              </w:rPr>
              <w:t>40</w:t>
            </w:r>
            <w:r>
              <w:rPr>
                <w:sz w:val="20"/>
                <w:szCs w:val="20"/>
              </w:rPr>
              <w:t xml:space="preserve"> </w:t>
            </w:r>
          </w:p>
        </w:tc>
        <w:tc>
          <w:tcPr>
            <w:tcW w:w="1350" w:type="dxa"/>
            <w:gridSpan w:val="2"/>
            <w:tcBorders>
              <w:top w:val="single" w:sz="4" w:space="0" w:color="auto"/>
            </w:tcBorders>
          </w:tcPr>
          <w:p w14:paraId="441A7D62" w14:textId="77777777" w:rsidR="00CF1817" w:rsidRDefault="00CF1817" w:rsidP="00415CBE">
            <w:pPr>
              <w:ind w:left="0"/>
              <w:rPr>
                <w:sz w:val="20"/>
                <w:szCs w:val="20"/>
              </w:rPr>
            </w:pPr>
          </w:p>
        </w:tc>
        <w:tc>
          <w:tcPr>
            <w:tcW w:w="1530" w:type="dxa"/>
            <w:tcBorders>
              <w:top w:val="single" w:sz="4" w:space="0" w:color="auto"/>
            </w:tcBorders>
          </w:tcPr>
          <w:p w14:paraId="4748E94D" w14:textId="061F090F" w:rsidR="00CF1817" w:rsidRPr="004F62FA" w:rsidRDefault="00CF1817" w:rsidP="00215151">
            <w:pPr>
              <w:ind w:left="0"/>
              <w:rPr>
                <w:rFonts w:eastAsia="Arial Unicode MS"/>
                <w:u w:color="000000"/>
              </w:rPr>
            </w:pPr>
            <w:r w:rsidRPr="00594EB9">
              <w:rPr>
                <w:sz w:val="20"/>
                <w:szCs w:val="20"/>
              </w:rPr>
              <w:t>$</w:t>
            </w:r>
            <w:r w:rsidRPr="004F62FA">
              <w:rPr>
                <w:sz w:val="20"/>
                <w:szCs w:val="20"/>
              </w:rPr>
              <w:t>1,447</w:t>
            </w:r>
          </w:p>
        </w:tc>
      </w:tr>
      <w:tr w:rsidR="001402A0" w:rsidRPr="004841F1" w14:paraId="3FBFF270" w14:textId="77777777" w:rsidTr="00415CBE">
        <w:trPr>
          <w:trHeight w:val="332"/>
        </w:trPr>
        <w:tc>
          <w:tcPr>
            <w:tcW w:w="7290" w:type="dxa"/>
            <w:gridSpan w:val="2"/>
            <w:tcBorders>
              <w:right w:val="nil"/>
            </w:tcBorders>
            <w:vAlign w:val="center"/>
          </w:tcPr>
          <w:p w14:paraId="32D8DDF0" w14:textId="77777777" w:rsidR="001402A0" w:rsidRPr="00594EB9" w:rsidRDefault="001402A0" w:rsidP="006053D7">
            <w:pPr>
              <w:ind w:left="0"/>
              <w:jc w:val="right"/>
              <w:rPr>
                <w:b/>
                <w:sz w:val="20"/>
                <w:szCs w:val="20"/>
              </w:rPr>
            </w:pPr>
            <w:r w:rsidRPr="00594EB9">
              <w:rPr>
                <w:b/>
                <w:sz w:val="20"/>
                <w:szCs w:val="20"/>
              </w:rPr>
              <w:t>Estimated Total Cost of Information Collection</w:t>
            </w:r>
          </w:p>
        </w:tc>
        <w:tc>
          <w:tcPr>
            <w:tcW w:w="236" w:type="dxa"/>
            <w:tcBorders>
              <w:left w:val="nil"/>
              <w:right w:val="nil"/>
            </w:tcBorders>
            <w:vAlign w:val="center"/>
          </w:tcPr>
          <w:p w14:paraId="44C70712" w14:textId="77777777" w:rsidR="001402A0" w:rsidRPr="004F62FA" w:rsidRDefault="001402A0" w:rsidP="006053D7">
            <w:pPr>
              <w:ind w:left="0"/>
              <w:rPr>
                <w:b/>
                <w:sz w:val="20"/>
                <w:szCs w:val="20"/>
              </w:rPr>
            </w:pPr>
          </w:p>
        </w:tc>
        <w:tc>
          <w:tcPr>
            <w:tcW w:w="1114" w:type="dxa"/>
            <w:tcBorders>
              <w:left w:val="nil"/>
            </w:tcBorders>
            <w:vAlign w:val="center"/>
          </w:tcPr>
          <w:p w14:paraId="226710F0" w14:textId="77777777" w:rsidR="001402A0" w:rsidRPr="004F62FA" w:rsidRDefault="001402A0" w:rsidP="006053D7">
            <w:pPr>
              <w:ind w:left="0"/>
              <w:rPr>
                <w:b/>
                <w:sz w:val="20"/>
                <w:szCs w:val="20"/>
              </w:rPr>
            </w:pPr>
          </w:p>
        </w:tc>
        <w:tc>
          <w:tcPr>
            <w:tcW w:w="1530" w:type="dxa"/>
            <w:vAlign w:val="center"/>
          </w:tcPr>
          <w:p w14:paraId="67018108" w14:textId="5FE4B6FC" w:rsidR="001402A0" w:rsidRPr="00594EB9" w:rsidRDefault="001402A0" w:rsidP="00215151">
            <w:pPr>
              <w:ind w:left="0"/>
              <w:jc w:val="center"/>
              <w:rPr>
                <w:b/>
                <w:sz w:val="20"/>
                <w:szCs w:val="20"/>
              </w:rPr>
            </w:pPr>
            <w:r w:rsidRPr="004F62FA">
              <w:rPr>
                <w:b/>
                <w:sz w:val="20"/>
                <w:szCs w:val="20"/>
              </w:rPr>
              <w:t>$</w:t>
            </w:r>
            <w:r w:rsidR="004670D3" w:rsidRPr="004F62FA">
              <w:rPr>
                <w:b/>
                <w:sz w:val="20"/>
                <w:szCs w:val="20"/>
              </w:rPr>
              <w:t>10,51</w:t>
            </w:r>
            <w:r w:rsidR="005F0389">
              <w:rPr>
                <w:b/>
                <w:sz w:val="20"/>
                <w:szCs w:val="20"/>
              </w:rPr>
              <w:t>6</w:t>
            </w:r>
          </w:p>
        </w:tc>
      </w:tr>
    </w:tbl>
    <w:p w14:paraId="41C4870F" w14:textId="20BF33E7" w:rsidR="006D29B2" w:rsidRDefault="006D29B2" w:rsidP="00F06E3F">
      <w:pPr>
        <w:ind w:left="0"/>
      </w:pPr>
    </w:p>
    <w:p w14:paraId="6236E80D" w14:textId="77777777" w:rsidR="00850FD7" w:rsidRDefault="00850FD7" w:rsidP="00F06E3F">
      <w:pPr>
        <w:ind w:left="0"/>
      </w:pPr>
    </w:p>
    <w:p w14:paraId="2B7E1228" w14:textId="77777777" w:rsidR="00B12F51" w:rsidRPr="00D75750" w:rsidRDefault="00D75750" w:rsidP="00692DEB">
      <w:pPr>
        <w:pStyle w:val="Heading4"/>
      </w:pPr>
      <w:bookmarkStart w:id="20" w:name="_Toc427752828"/>
      <w:r w:rsidRPr="00D75750">
        <w:t>Explanation for Program Changes or Adjustments</w:t>
      </w:r>
      <w:bookmarkEnd w:id="20"/>
    </w:p>
    <w:p w14:paraId="1E8B5BDB" w14:textId="77777777" w:rsidR="00F52BCC" w:rsidRDefault="003C7C5D" w:rsidP="00F06E3F">
      <w:pPr>
        <w:ind w:left="0"/>
      </w:pPr>
      <w:r>
        <w:t xml:space="preserve">This is a new </w:t>
      </w:r>
      <w:r w:rsidR="002E2EDD">
        <w:t>data</w:t>
      </w:r>
      <w:r w:rsidR="00157413">
        <w:t xml:space="preserve"> collection</w:t>
      </w:r>
      <w:r>
        <w:t>.</w:t>
      </w:r>
    </w:p>
    <w:p w14:paraId="634F936F" w14:textId="7FE6911D" w:rsidR="00734D99" w:rsidRDefault="00734D99" w:rsidP="006D29B2">
      <w:pPr>
        <w:ind w:left="0"/>
      </w:pPr>
    </w:p>
    <w:p w14:paraId="78B6CF61" w14:textId="3F27A4E3" w:rsidR="00D21B9A" w:rsidRDefault="00D21B9A" w:rsidP="006D29B2">
      <w:pPr>
        <w:ind w:left="0"/>
      </w:pPr>
    </w:p>
    <w:p w14:paraId="7ED7EFF9" w14:textId="77777777" w:rsidR="008C59E7" w:rsidRPr="006D29B2" w:rsidRDefault="00616090" w:rsidP="006D29B2">
      <w:pPr>
        <w:pStyle w:val="Heading4"/>
      </w:pPr>
      <w:bookmarkStart w:id="21" w:name="_Toc427752829"/>
      <w:r w:rsidRPr="007B6A12">
        <w:t>Plan</w:t>
      </w:r>
      <w:r w:rsidR="00D75750" w:rsidRPr="007B6A12">
        <w:t>s for Tabulation and Publication and Project Time Schedule</w:t>
      </w:r>
      <w:bookmarkEnd w:id="21"/>
    </w:p>
    <w:p w14:paraId="3D1E1DD1" w14:textId="79D5F6D0" w:rsidR="002A5929" w:rsidRDefault="002A5929" w:rsidP="001402A0">
      <w:pPr>
        <w:ind w:left="0"/>
      </w:pPr>
      <w:r w:rsidRPr="00D879A4">
        <w:t>Once the three-week data collection period has closed, d</w:t>
      </w:r>
      <w:r w:rsidR="001402A0" w:rsidRPr="00D879A4">
        <w:t xml:space="preserve">ata will be </w:t>
      </w:r>
      <w:r w:rsidR="003B47BD">
        <w:t xml:space="preserve">downloaded, cleaned and analyzed in Microsoft Excel. Descriptive analyses will be employed for quantitative items to report frequencies, trends, etc. Thematic analyses will be utilized for qualitative items. Group comparative analyses will also be conducted to compare findings from the different audiences represented in the sample. </w:t>
      </w:r>
      <w:r w:rsidR="001402A0">
        <w:t xml:space="preserve"> </w:t>
      </w:r>
      <w:r>
        <w:t>A</w:t>
      </w:r>
      <w:r w:rsidRPr="003D7735">
        <w:t>ll information will be kept on secure, password protected servers accessible only to project team members.  Data collected during the assessment will be shared only in aggregate form.  No IIF will be distributed.</w:t>
      </w:r>
    </w:p>
    <w:p w14:paraId="476AA63B" w14:textId="77777777" w:rsidR="002A5929" w:rsidRDefault="002A5929" w:rsidP="001402A0">
      <w:pPr>
        <w:ind w:left="0"/>
      </w:pPr>
    </w:p>
    <w:p w14:paraId="6177EDF6" w14:textId="12558160" w:rsidR="001402A0" w:rsidRDefault="002A5929" w:rsidP="001402A0">
      <w:pPr>
        <w:ind w:left="0"/>
      </w:pPr>
      <w:r>
        <w:t>Upon completion of data analysis, findings from the assessment will be</w:t>
      </w:r>
      <w:r w:rsidR="001402A0">
        <w:t xml:space="preserve"> used to create PHLP’s new </w:t>
      </w:r>
      <w:r w:rsidR="003D2CBD">
        <w:t>5-year strategic plan</w:t>
      </w:r>
      <w:r w:rsidR="001402A0">
        <w:t>. The information will also be used to create a</w:t>
      </w:r>
      <w:r>
        <w:t>n aggregated</w:t>
      </w:r>
      <w:r w:rsidR="001402A0">
        <w:t xml:space="preserve"> master report for PHLP and OSTLTS senior leadership and, may</w:t>
      </w:r>
      <w:r w:rsidR="003D2CBD">
        <w:t xml:space="preserve"> </w:t>
      </w:r>
      <w:r w:rsidR="001402A0">
        <w:t xml:space="preserve">be included in a publication. </w:t>
      </w:r>
      <w:r w:rsidR="00372D0E">
        <w:t>This report</w:t>
      </w:r>
      <w:r w:rsidR="001402A0">
        <w:t xml:space="preserve"> will also likely be made available to respondents and the public via PHLP’s website. </w:t>
      </w:r>
    </w:p>
    <w:p w14:paraId="31C98921" w14:textId="4C71A295" w:rsidR="00E20294" w:rsidRDefault="00E20294" w:rsidP="0042500C">
      <w:pPr>
        <w:ind w:left="0"/>
        <w:rPr>
          <w:rFonts w:cs="Arial"/>
          <w:b/>
        </w:rPr>
      </w:pPr>
    </w:p>
    <w:p w14:paraId="1B9E8A9C" w14:textId="77777777" w:rsidR="008C59E7" w:rsidRPr="00BB090C" w:rsidRDefault="008C59E7" w:rsidP="008B65FF">
      <w:pPr>
        <w:ind w:left="360"/>
        <w:rPr>
          <w:rFonts w:cs="Arial"/>
          <w:color w:val="0070C0"/>
        </w:rPr>
      </w:pPr>
      <w:r w:rsidRPr="00BB090C">
        <w:rPr>
          <w:rFonts w:cs="Arial"/>
          <w:u w:val="single"/>
        </w:rPr>
        <w:t>Project Time Schedule</w:t>
      </w:r>
    </w:p>
    <w:p w14:paraId="2C38516C" w14:textId="77777777" w:rsidR="008C59E7" w:rsidRPr="00F0000D" w:rsidRDefault="008C59E7" w:rsidP="00782FBD">
      <w:pPr>
        <w:pStyle w:val="ListParagraph"/>
        <w:numPr>
          <w:ilvl w:val="0"/>
          <w:numId w:val="3"/>
        </w:numPr>
        <w:tabs>
          <w:tab w:val="right" w:leader="dot" w:pos="9360"/>
        </w:tabs>
        <w:ind w:left="108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07987268" w14:textId="77777777" w:rsidR="008C59E7" w:rsidRPr="00F0000D" w:rsidRDefault="008C59E7" w:rsidP="00782FBD">
      <w:pPr>
        <w:pStyle w:val="ListParagraph"/>
        <w:numPr>
          <w:ilvl w:val="0"/>
          <w:numId w:val="4"/>
        </w:numPr>
        <w:tabs>
          <w:tab w:val="right" w:leader="dot" w:pos="9360"/>
        </w:tabs>
        <w:ind w:left="108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14:paraId="7E69AEE8"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14:paraId="37680426"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Prepare OMB package </w:t>
      </w:r>
      <w:r w:rsidRPr="00F0000D">
        <w:tab/>
      </w:r>
      <w:r w:rsidRPr="00F0000D">
        <w:rPr>
          <w:rFonts w:eastAsiaTheme="majorEastAsia" w:cstheme="majorBidi"/>
        </w:rPr>
        <w:t>(COMPLETE)</w:t>
      </w:r>
    </w:p>
    <w:p w14:paraId="2C74080A" w14:textId="77777777" w:rsidR="008C59E7" w:rsidRPr="00F0000D" w:rsidRDefault="008C59E7" w:rsidP="00782FBD">
      <w:pPr>
        <w:pStyle w:val="ListParagraph"/>
        <w:numPr>
          <w:ilvl w:val="0"/>
          <w:numId w:val="5"/>
        </w:numPr>
        <w:tabs>
          <w:tab w:val="right" w:leader="dot" w:pos="9360"/>
        </w:tabs>
        <w:ind w:left="1080"/>
      </w:pPr>
      <w:r w:rsidRPr="00F0000D">
        <w:rPr>
          <w:rFonts w:eastAsiaTheme="majorEastAsia" w:cstheme="majorBidi"/>
        </w:rPr>
        <w:t xml:space="preserve">Submit OMB package </w:t>
      </w:r>
      <w:r w:rsidRPr="00F0000D">
        <w:tab/>
      </w:r>
      <w:r w:rsidRPr="00F0000D">
        <w:rPr>
          <w:rFonts w:eastAsiaTheme="majorEastAsia" w:cstheme="majorBidi"/>
        </w:rPr>
        <w:t>(COMPLETE)</w:t>
      </w:r>
    </w:p>
    <w:p w14:paraId="7A652020" w14:textId="77777777" w:rsidR="008C59E7" w:rsidRPr="004F62FA" w:rsidRDefault="008C59E7" w:rsidP="00782FBD">
      <w:pPr>
        <w:pStyle w:val="ListParagraph"/>
        <w:numPr>
          <w:ilvl w:val="0"/>
          <w:numId w:val="2"/>
        </w:numPr>
        <w:tabs>
          <w:tab w:val="right" w:leader="dot" w:pos="9360"/>
        </w:tabs>
        <w:ind w:left="1080"/>
      </w:pPr>
      <w:r w:rsidRPr="004F62FA">
        <w:rPr>
          <w:rFonts w:eastAsiaTheme="majorEastAsia" w:cstheme="majorBidi"/>
        </w:rPr>
        <w:t xml:space="preserve">OMB approval </w:t>
      </w:r>
      <w:r w:rsidRPr="004F62FA">
        <w:tab/>
      </w:r>
      <w:r w:rsidRPr="004F62FA">
        <w:rPr>
          <w:rFonts w:eastAsiaTheme="majorEastAsia" w:cstheme="majorBidi"/>
        </w:rPr>
        <w:t>(TBD)</w:t>
      </w:r>
    </w:p>
    <w:p w14:paraId="148E6A2F" w14:textId="77777777" w:rsidR="008C59E7" w:rsidRPr="004F62FA" w:rsidRDefault="008C59E7" w:rsidP="00782FBD">
      <w:pPr>
        <w:pStyle w:val="ListParagraph"/>
        <w:numPr>
          <w:ilvl w:val="0"/>
          <w:numId w:val="2"/>
        </w:numPr>
        <w:tabs>
          <w:tab w:val="right" w:leader="dot" w:pos="9360"/>
        </w:tabs>
        <w:ind w:left="1080"/>
      </w:pPr>
      <w:r w:rsidRPr="004F62FA">
        <w:rPr>
          <w:rFonts w:eastAsiaTheme="majorEastAsia" w:cstheme="majorBidi"/>
        </w:rPr>
        <w:t xml:space="preserve">Conduct </w:t>
      </w:r>
      <w:r w:rsidR="00F0000D" w:rsidRPr="004F62FA">
        <w:rPr>
          <w:rFonts w:eastAsiaTheme="majorEastAsia" w:cstheme="majorBidi"/>
        </w:rPr>
        <w:t>data collection</w:t>
      </w:r>
      <w:r w:rsidRPr="004F62FA">
        <w:rPr>
          <w:rFonts w:eastAsiaTheme="majorEastAsia" w:cstheme="majorBidi"/>
        </w:rPr>
        <w:t xml:space="preserve"> </w:t>
      </w:r>
      <w:r w:rsidRPr="004F62FA">
        <w:tab/>
      </w:r>
      <w:r w:rsidRPr="004F62FA">
        <w:rPr>
          <w:rFonts w:eastAsiaTheme="majorEastAsia" w:cstheme="majorBidi"/>
        </w:rPr>
        <w:t>(</w:t>
      </w:r>
      <w:r w:rsidR="00F0000D" w:rsidRPr="004F62FA">
        <w:rPr>
          <w:rFonts w:eastAsiaTheme="majorEastAsia" w:cstheme="majorBidi"/>
        </w:rPr>
        <w:t>O</w:t>
      </w:r>
      <w:r w:rsidRPr="004F62FA">
        <w:rPr>
          <w:rFonts w:eastAsiaTheme="majorEastAsia" w:cstheme="majorBidi"/>
        </w:rPr>
        <w:t xml:space="preserve">pen </w:t>
      </w:r>
      <w:r w:rsidR="001402A0" w:rsidRPr="004F62FA">
        <w:rPr>
          <w:rFonts w:eastAsiaTheme="majorEastAsia" w:cstheme="majorBidi"/>
        </w:rPr>
        <w:t xml:space="preserve">3 </w:t>
      </w:r>
      <w:r w:rsidRPr="004F62FA">
        <w:rPr>
          <w:rFonts w:eastAsiaTheme="majorEastAsia" w:cstheme="majorBidi"/>
        </w:rPr>
        <w:t>weeks)</w:t>
      </w:r>
    </w:p>
    <w:p w14:paraId="368C389C" w14:textId="77777777" w:rsidR="008C59E7" w:rsidRPr="004F62FA" w:rsidRDefault="008C59E7" w:rsidP="00782FBD">
      <w:pPr>
        <w:pStyle w:val="ListParagraph"/>
        <w:numPr>
          <w:ilvl w:val="0"/>
          <w:numId w:val="2"/>
        </w:numPr>
        <w:tabs>
          <w:tab w:val="right" w:leader="dot" w:pos="9360"/>
        </w:tabs>
        <w:ind w:left="1080"/>
      </w:pPr>
      <w:r w:rsidRPr="004F62FA">
        <w:rPr>
          <w:rFonts w:eastAsiaTheme="majorEastAsia" w:cstheme="majorBidi"/>
        </w:rPr>
        <w:t>Code</w:t>
      </w:r>
      <w:r w:rsidR="001C7607" w:rsidRPr="004F62FA">
        <w:rPr>
          <w:rFonts w:eastAsiaTheme="majorEastAsia" w:cstheme="majorBidi"/>
        </w:rPr>
        <w:t xml:space="preserve"> data</w:t>
      </w:r>
      <w:r w:rsidRPr="004F62FA">
        <w:rPr>
          <w:rFonts w:eastAsiaTheme="majorEastAsia" w:cstheme="majorBidi"/>
        </w:rPr>
        <w:t xml:space="preserve">, </w:t>
      </w:r>
      <w:r w:rsidR="001C7607" w:rsidRPr="004F62FA">
        <w:rPr>
          <w:rFonts w:eastAsiaTheme="majorEastAsia" w:cstheme="majorBidi"/>
        </w:rPr>
        <w:t xml:space="preserve">conduct </w:t>
      </w:r>
      <w:r w:rsidRPr="004F62FA">
        <w:rPr>
          <w:rFonts w:eastAsiaTheme="majorEastAsia" w:cstheme="majorBidi"/>
        </w:rPr>
        <w:t>quality control, and analyze data</w:t>
      </w:r>
      <w:r w:rsidRPr="004F62FA">
        <w:rPr>
          <w:rFonts w:cs="Arial"/>
        </w:rPr>
        <w:tab/>
      </w:r>
      <w:r w:rsidR="00F0000D" w:rsidRPr="004F62FA">
        <w:rPr>
          <w:rFonts w:eastAsiaTheme="majorEastAsia" w:cstheme="majorBidi"/>
        </w:rPr>
        <w:t>(</w:t>
      </w:r>
      <w:r w:rsidR="005021DB" w:rsidRPr="004F62FA">
        <w:rPr>
          <w:rFonts w:eastAsiaTheme="majorEastAsia" w:cstheme="majorBidi"/>
        </w:rPr>
        <w:t>2 Weeks</w:t>
      </w:r>
      <w:r w:rsidRPr="004F62FA">
        <w:rPr>
          <w:rFonts w:eastAsiaTheme="majorEastAsia" w:cstheme="majorBidi"/>
        </w:rPr>
        <w:t>)</w:t>
      </w:r>
    </w:p>
    <w:p w14:paraId="3C64809B" w14:textId="77777777" w:rsidR="008C59E7" w:rsidRPr="004F62FA" w:rsidRDefault="007B6A12" w:rsidP="00782FBD">
      <w:pPr>
        <w:pStyle w:val="ListParagraph"/>
        <w:numPr>
          <w:ilvl w:val="0"/>
          <w:numId w:val="2"/>
        </w:numPr>
        <w:tabs>
          <w:tab w:val="right" w:leader="dot" w:pos="9360"/>
        </w:tabs>
        <w:ind w:left="1080"/>
      </w:pPr>
      <w:r w:rsidRPr="004F62FA">
        <w:rPr>
          <w:rFonts w:eastAsiaTheme="majorEastAsia" w:cstheme="majorBidi"/>
        </w:rPr>
        <w:t xml:space="preserve">Prepare </w:t>
      </w:r>
      <w:r w:rsidR="001C7607" w:rsidRPr="004F62FA">
        <w:rPr>
          <w:rFonts w:eastAsiaTheme="majorEastAsia" w:cstheme="majorBidi"/>
        </w:rPr>
        <w:t xml:space="preserve">summary </w:t>
      </w:r>
      <w:r w:rsidRPr="004F62FA">
        <w:rPr>
          <w:rFonts w:eastAsiaTheme="majorEastAsia" w:cstheme="majorBidi"/>
        </w:rPr>
        <w:t>report(s)</w:t>
      </w:r>
      <w:r w:rsidR="008C59E7" w:rsidRPr="004F62FA">
        <w:rPr>
          <w:rFonts w:eastAsiaTheme="majorEastAsia" w:cstheme="majorBidi"/>
        </w:rPr>
        <w:t xml:space="preserve"> </w:t>
      </w:r>
      <w:r w:rsidR="008C59E7" w:rsidRPr="004F62FA">
        <w:tab/>
      </w:r>
      <w:r w:rsidR="008C59E7" w:rsidRPr="004F62FA">
        <w:rPr>
          <w:rFonts w:eastAsiaTheme="majorEastAsia" w:cstheme="majorBidi"/>
        </w:rPr>
        <w:t>(</w:t>
      </w:r>
      <w:r w:rsidR="005021DB" w:rsidRPr="004F62FA">
        <w:rPr>
          <w:rFonts w:eastAsiaTheme="majorEastAsia" w:cstheme="majorBidi"/>
        </w:rPr>
        <w:t>2 Weeks</w:t>
      </w:r>
      <w:r w:rsidR="008C59E7" w:rsidRPr="004F62FA">
        <w:rPr>
          <w:rFonts w:eastAsiaTheme="majorEastAsia" w:cstheme="majorBidi"/>
        </w:rPr>
        <w:t>)</w:t>
      </w:r>
    </w:p>
    <w:p w14:paraId="76A67C2B" w14:textId="77777777" w:rsidR="008C59E7" w:rsidRPr="004F62FA" w:rsidRDefault="008C59E7" w:rsidP="00782FBD">
      <w:pPr>
        <w:pStyle w:val="ListParagraph"/>
        <w:numPr>
          <w:ilvl w:val="0"/>
          <w:numId w:val="2"/>
        </w:numPr>
        <w:tabs>
          <w:tab w:val="right" w:leader="dot" w:pos="9360"/>
        </w:tabs>
        <w:ind w:left="1080"/>
      </w:pPr>
      <w:r w:rsidRPr="004F62FA">
        <w:rPr>
          <w:rFonts w:eastAsiaTheme="majorEastAsia" w:cstheme="majorBidi"/>
        </w:rPr>
        <w:t xml:space="preserve">Disseminate results/reports </w:t>
      </w:r>
      <w:r w:rsidRPr="004F62FA">
        <w:tab/>
      </w:r>
      <w:r w:rsidRPr="004F62FA">
        <w:rPr>
          <w:rFonts w:eastAsiaTheme="majorEastAsia" w:cstheme="majorBidi"/>
        </w:rPr>
        <w:t>(</w:t>
      </w:r>
      <w:r w:rsidR="005021DB" w:rsidRPr="004F62FA">
        <w:rPr>
          <w:rFonts w:eastAsiaTheme="majorEastAsia" w:cstheme="majorBidi"/>
        </w:rPr>
        <w:t>3 Weeks</w:t>
      </w:r>
      <w:r w:rsidRPr="004F62FA">
        <w:rPr>
          <w:rFonts w:eastAsiaTheme="majorEastAsia" w:cstheme="majorBidi"/>
        </w:rPr>
        <w:t>)</w:t>
      </w:r>
    </w:p>
    <w:p w14:paraId="6BF670DC" w14:textId="77777777" w:rsidR="000A71DF" w:rsidRDefault="000A71DF" w:rsidP="005D6F14"/>
    <w:p w14:paraId="68548FD8" w14:textId="77777777" w:rsidR="00F0000D" w:rsidRDefault="00F0000D" w:rsidP="005D6F14"/>
    <w:p w14:paraId="0F1F4F47" w14:textId="77777777" w:rsidR="00B12F51" w:rsidRPr="00D75750" w:rsidRDefault="00D75750" w:rsidP="00F06E3F">
      <w:pPr>
        <w:pStyle w:val="Heading4"/>
      </w:pPr>
      <w:bookmarkStart w:id="22" w:name="_Toc427752830"/>
      <w:r w:rsidRPr="00D75750">
        <w:t xml:space="preserve">Reason(s) Display of OMB Expiration </w:t>
      </w:r>
      <w:r>
        <w:t xml:space="preserve">Date </w:t>
      </w:r>
      <w:r w:rsidRPr="00D75750">
        <w:t>is Inappropriate</w:t>
      </w:r>
      <w:bookmarkEnd w:id="22"/>
    </w:p>
    <w:p w14:paraId="3F31094C" w14:textId="77777777" w:rsidR="00F52BCC" w:rsidRDefault="00180D45" w:rsidP="00F06E3F">
      <w:pPr>
        <w:ind w:left="0"/>
      </w:pPr>
      <w:r>
        <w:t>We are requesting no exemption.</w:t>
      </w:r>
    </w:p>
    <w:p w14:paraId="573E6C6B" w14:textId="5417DB4D" w:rsidR="003705DF" w:rsidRDefault="003705DF" w:rsidP="00F06E3F">
      <w:pPr>
        <w:ind w:left="0"/>
      </w:pPr>
    </w:p>
    <w:p w14:paraId="32450C70" w14:textId="77777777" w:rsidR="00415CBE" w:rsidRDefault="00415CBE" w:rsidP="00F06E3F">
      <w:pPr>
        <w:ind w:left="0"/>
      </w:pPr>
    </w:p>
    <w:p w14:paraId="10D22D79" w14:textId="77777777" w:rsidR="00B12F51" w:rsidRPr="00D26A64" w:rsidRDefault="00B12F51" w:rsidP="00F06E3F">
      <w:pPr>
        <w:pStyle w:val="Heading4"/>
      </w:pPr>
      <w:bookmarkStart w:id="23" w:name="_Toc427752831"/>
      <w:r w:rsidRPr="00D26A64">
        <w:t>Exceptions to Certification for Paperwork Reduction Act Submissions</w:t>
      </w:r>
      <w:bookmarkEnd w:id="23"/>
    </w:p>
    <w:p w14:paraId="6A27444F" w14:textId="456B2623" w:rsidR="00D1343B" w:rsidRDefault="0031279F" w:rsidP="00F06E3F">
      <w:pPr>
        <w:ind w:left="0"/>
      </w:pPr>
      <w:r>
        <w:t>There are no exceptions to the certification.</w:t>
      </w:r>
      <w:r w:rsidR="00180D45">
        <w:t xml:space="preserve">  These activities comply with the requirements in 5 CFR 1320.9.</w:t>
      </w:r>
    </w:p>
    <w:p w14:paraId="3AA2D7DE" w14:textId="77777777" w:rsidR="00415CBE" w:rsidRDefault="00415CBE" w:rsidP="00F06E3F">
      <w:pPr>
        <w:ind w:left="0"/>
      </w:pPr>
    </w:p>
    <w:p w14:paraId="7F74843B" w14:textId="77777777" w:rsidR="008B12FA" w:rsidRDefault="008B12FA" w:rsidP="00DD5E65">
      <w:pPr>
        <w:ind w:left="360"/>
      </w:pPr>
    </w:p>
    <w:p w14:paraId="3401BD1A" w14:textId="77777777" w:rsidR="00A36419" w:rsidRDefault="00A36419" w:rsidP="008C59E7">
      <w:pPr>
        <w:pStyle w:val="Heading3"/>
        <w:ind w:left="0"/>
      </w:pPr>
      <w:bookmarkStart w:id="24" w:name="_Toc427752832"/>
      <w:r w:rsidRPr="005F4BE4">
        <w:t>LIST OF ATTACHMENTS</w:t>
      </w:r>
      <w:r w:rsidR="00A33E90" w:rsidRPr="005F4BE4">
        <w:t xml:space="preserve"> – Section A</w:t>
      </w:r>
      <w:bookmarkEnd w:id="24"/>
    </w:p>
    <w:p w14:paraId="41C0570D" w14:textId="77777777" w:rsidR="000058E0" w:rsidRDefault="000058E0" w:rsidP="008C59E7">
      <w:pPr>
        <w:ind w:left="0"/>
      </w:pPr>
      <w:r w:rsidRPr="005F4BE4">
        <w:t>Note: Attachments are included as separate files as instructed.</w:t>
      </w:r>
    </w:p>
    <w:p w14:paraId="2B183057" w14:textId="0D1D38A6" w:rsidR="005F4BE4" w:rsidRDefault="00CB3483" w:rsidP="005F4BE4">
      <w:pPr>
        <w:pStyle w:val="ListParagraph"/>
        <w:numPr>
          <w:ilvl w:val="1"/>
          <w:numId w:val="19"/>
        </w:numPr>
        <w:rPr>
          <w:b/>
        </w:rPr>
      </w:pPr>
      <w:r>
        <w:rPr>
          <w:b/>
        </w:rPr>
        <w:t>Attachment A</w:t>
      </w:r>
      <w:r w:rsidR="006A6AA3" w:rsidRPr="00D879A4">
        <w:rPr>
          <w:b/>
        </w:rPr>
        <w:t xml:space="preserve"> </w:t>
      </w:r>
      <w:r w:rsidR="005F4BE4" w:rsidRPr="00D879A4">
        <w:rPr>
          <w:b/>
        </w:rPr>
        <w:t>—</w:t>
      </w:r>
      <w:r w:rsidR="006A6AA3" w:rsidRPr="00D879A4">
        <w:rPr>
          <w:b/>
        </w:rPr>
        <w:t xml:space="preserve"> </w:t>
      </w:r>
      <w:r w:rsidR="00D879A4">
        <w:rPr>
          <w:b/>
        </w:rPr>
        <w:t>Instrument: Word Version</w:t>
      </w:r>
    </w:p>
    <w:p w14:paraId="5A033E63" w14:textId="1AA61D5F" w:rsidR="00D879A4" w:rsidRDefault="00CB3483" w:rsidP="005F4BE4">
      <w:pPr>
        <w:pStyle w:val="ListParagraph"/>
        <w:numPr>
          <w:ilvl w:val="1"/>
          <w:numId w:val="19"/>
        </w:numPr>
        <w:rPr>
          <w:b/>
        </w:rPr>
      </w:pPr>
      <w:r>
        <w:rPr>
          <w:b/>
        </w:rPr>
        <w:t>Attachment B</w:t>
      </w:r>
      <w:r w:rsidR="00D879A4" w:rsidRPr="00D879A4">
        <w:rPr>
          <w:b/>
        </w:rPr>
        <w:t xml:space="preserve"> —</w:t>
      </w:r>
      <w:r w:rsidR="00D879A4">
        <w:rPr>
          <w:b/>
        </w:rPr>
        <w:t xml:space="preserve"> Instrument: Web Version</w:t>
      </w:r>
    </w:p>
    <w:p w14:paraId="71C17E9B" w14:textId="013C154F" w:rsidR="00415CBE" w:rsidRDefault="00415CBE" w:rsidP="00415CBE"/>
    <w:p w14:paraId="790A1777" w14:textId="2E791D7B" w:rsidR="00415CBE" w:rsidRDefault="00415CBE" w:rsidP="00415CBE">
      <w:pPr>
        <w:rPr>
          <w:b/>
        </w:rPr>
      </w:pPr>
    </w:p>
    <w:p w14:paraId="776CD531" w14:textId="31A5D601" w:rsidR="008F039C" w:rsidRDefault="008F039C" w:rsidP="00415CBE">
      <w:pPr>
        <w:rPr>
          <w:b/>
        </w:rPr>
      </w:pPr>
    </w:p>
    <w:p w14:paraId="420FC4DF" w14:textId="307F90FE" w:rsidR="008F039C" w:rsidRDefault="008F039C" w:rsidP="00415CBE">
      <w:pPr>
        <w:rPr>
          <w:b/>
        </w:rPr>
      </w:pPr>
    </w:p>
    <w:p w14:paraId="28EA285B" w14:textId="1F80CAE6" w:rsidR="008F039C" w:rsidRDefault="008F039C" w:rsidP="00415CBE">
      <w:pPr>
        <w:rPr>
          <w:b/>
        </w:rPr>
      </w:pPr>
    </w:p>
    <w:p w14:paraId="2AF49F8A" w14:textId="77777777" w:rsidR="008F039C" w:rsidRDefault="008F039C" w:rsidP="00415CBE">
      <w:pPr>
        <w:rPr>
          <w:b/>
        </w:rPr>
      </w:pPr>
    </w:p>
    <w:p w14:paraId="04FC2686" w14:textId="77777777" w:rsidR="008F039C" w:rsidRPr="00415CBE" w:rsidRDefault="008F039C" w:rsidP="00415CBE">
      <w:pPr>
        <w:rPr>
          <w:b/>
        </w:rPr>
      </w:pPr>
    </w:p>
    <w:p w14:paraId="497D526D" w14:textId="77777777" w:rsidR="000058E0" w:rsidRPr="008C59E7" w:rsidRDefault="00CC7188" w:rsidP="006D29B2">
      <w:pPr>
        <w:pStyle w:val="Heading3"/>
        <w:ind w:left="0"/>
      </w:pPr>
      <w:bookmarkStart w:id="25" w:name="_Toc427752833"/>
      <w:r w:rsidRPr="00CC7188">
        <w:t xml:space="preserve">REFERENCE LIST </w:t>
      </w:r>
      <w:bookmarkEnd w:id="25"/>
    </w:p>
    <w:sectPr w:rsidR="000058E0" w:rsidRPr="008C59E7"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3E2C8" w14:textId="77777777" w:rsidR="006B3120" w:rsidRDefault="006B3120" w:rsidP="007D6163">
      <w:r>
        <w:separator/>
      </w:r>
    </w:p>
    <w:p w14:paraId="3B1FC9E1" w14:textId="77777777" w:rsidR="006B3120" w:rsidRDefault="006B3120" w:rsidP="007D6163"/>
  </w:endnote>
  <w:endnote w:type="continuationSeparator" w:id="0">
    <w:p w14:paraId="3E2CE61A" w14:textId="77777777" w:rsidR="006B3120" w:rsidRDefault="006B3120" w:rsidP="007D6163">
      <w:r>
        <w:continuationSeparator/>
      </w:r>
    </w:p>
    <w:p w14:paraId="5B845467" w14:textId="77777777" w:rsidR="006B3120" w:rsidRDefault="006B3120" w:rsidP="007D6163"/>
  </w:endnote>
  <w:endnote w:id="1">
    <w:p w14:paraId="3EE92CC1" w14:textId="77777777" w:rsidR="006B3120" w:rsidRPr="008C59E7" w:rsidRDefault="006B3120" w:rsidP="00103A0A">
      <w:pPr>
        <w:tabs>
          <w:tab w:val="clear" w:pos="9360"/>
        </w:tabs>
        <w:spacing w:line="240" w:lineRule="auto"/>
        <w:ind w:left="0"/>
      </w:pPr>
      <w:r>
        <w:rPr>
          <w:rStyle w:val="EndnoteReference"/>
        </w:rPr>
        <w:endnoteRef/>
      </w:r>
      <w:r>
        <w:t xml:space="preserve"> </w:t>
      </w:r>
      <w:r w:rsidRPr="008C59E7">
        <w:t>Centers for Disease Control and Prevention (CDC). "National Public Health Performance Standards Program (NPHPSP): 10 Essential Public Health Services." Available at http://www.cdc.gov/nphpsp/essentialservices.html. Accessed on 8/14/14.</w:t>
      </w:r>
    </w:p>
    <w:p w14:paraId="1266CD58" w14:textId="77777777" w:rsidR="006B3120" w:rsidRDefault="006B3120">
      <w:pPr>
        <w:pStyle w:val="EndnoteText"/>
      </w:pPr>
    </w:p>
  </w:endnote>
  <w:endnote w:id="2">
    <w:p w14:paraId="0CE06BA9" w14:textId="77777777" w:rsidR="006B3120" w:rsidRDefault="006B3120" w:rsidP="00103A0A">
      <w:pPr>
        <w:pStyle w:val="EndnoteText"/>
        <w:ind w:left="0"/>
      </w:pPr>
      <w:r>
        <w:rPr>
          <w:rStyle w:val="EndnoteReference"/>
        </w:rPr>
        <w:endnoteRef/>
      </w:r>
      <w:r>
        <w:t xml:space="preserve"> </w:t>
      </w:r>
      <w:r w:rsidRPr="00103A0A">
        <w:rPr>
          <w:sz w:val="22"/>
          <w:szCs w:val="22"/>
        </w:rPr>
        <w:t xml:space="preserve">Goodman, R. A., A. Moulton, G. Matthews, F. Shaw, P. Kocher, G. Mensah, S. Zaza, R. Besser, and P. R. Centers. "Law and public health at CDC." MMWR supplements. December 22, 2006. </w:t>
      </w:r>
      <w:hyperlink r:id="rId1" w:history="1">
        <w:r w:rsidRPr="003E1503">
          <w:rPr>
            <w:rStyle w:val="Hyperlink"/>
            <w:sz w:val="22"/>
            <w:szCs w:val="22"/>
          </w:rPr>
          <w:t>https://www.ncbi.nlm.nih.gov/pubmed/17183242</w:t>
        </w:r>
      </w:hyperlink>
      <w:r>
        <w:rPr>
          <w:rFonts w:ascii="Arial" w:hAnsi="Arial" w:cs="Arial"/>
          <w:b/>
          <w:bCs/>
          <w:color w:val="333333"/>
          <w:sz w:val="21"/>
          <w:szCs w:val="21"/>
          <w:shd w:val="clear" w:color="auto" w:fill="FFFFFF"/>
        </w:rPr>
        <w:t xml:space="preserve">. </w:t>
      </w:r>
      <w:r>
        <w:rPr>
          <w:sz w:val="22"/>
          <w:szCs w:val="22"/>
        </w:rPr>
        <w:t>Accessed on 6/27/</w:t>
      </w:r>
      <w:r w:rsidRPr="00103A0A">
        <w:rPr>
          <w:sz w:val="22"/>
          <w:szCs w:val="22"/>
        </w:rPr>
        <w:t>17</w:t>
      </w:r>
    </w:p>
  </w:endnote>
  <w:endnote w:id="3">
    <w:p w14:paraId="188ED8D6" w14:textId="77777777" w:rsidR="006B3120" w:rsidRDefault="006B3120" w:rsidP="002C33B8">
      <w:pPr>
        <w:pStyle w:val="suggested-citation"/>
      </w:pPr>
      <w:r>
        <w:rPr>
          <w:rStyle w:val="EndnoteReference"/>
        </w:rPr>
        <w:endnoteRef/>
      </w:r>
      <w:r>
        <w:t xml:space="preserve"> </w:t>
      </w:r>
      <w:r w:rsidRPr="004F62FA">
        <w:rPr>
          <w:rFonts w:asciiTheme="majorHAnsi" w:hAnsiTheme="majorHAnsi"/>
          <w:sz w:val="22"/>
          <w:szCs w:val="22"/>
        </w:rPr>
        <w:t xml:space="preserve">Burris, Scott and Ashe, Marice and Levin, Donna and Penn, Matthew S and Larkin, Michelle, A Transdisciplinary Approach to Public Health Law: The Emerging Practice of Legal Epidemiology (November 30, 2015). Annual Review of Public Health, Online Volume 37, March 17, 2016, </w:t>
      </w:r>
      <w:hyperlink r:id="rId2" w:tgtFrame="_blank" w:history="1">
        <w:r w:rsidRPr="004F62FA">
          <w:rPr>
            <w:rStyle w:val="Hyperlink"/>
            <w:rFonts w:asciiTheme="majorHAnsi" w:hAnsiTheme="majorHAnsi"/>
            <w:sz w:val="22"/>
            <w:szCs w:val="22"/>
          </w:rPr>
          <w:t>https://ssrn.com/abstract=2700716</w:t>
        </w:r>
      </w:hyperlink>
      <w:r w:rsidRPr="004F62FA">
        <w:rPr>
          <w:rFonts w:asciiTheme="majorHAnsi" w:hAnsiTheme="majorHAnsi"/>
          <w:sz w:val="22"/>
          <w:szCs w:val="22"/>
        </w:rPr>
        <w:t>. Accessed 7/18/2017</w:t>
      </w:r>
    </w:p>
    <w:p w14:paraId="3B214430" w14:textId="77777777" w:rsidR="006B3120" w:rsidRDefault="006B312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Shruti">
    <w:panose1 w:val="020B0502040204020203"/>
    <w:charset w:val="01"/>
    <w:family w:val="roman"/>
    <w:notTrueType/>
    <w:pitch w:val="variable"/>
  </w:font>
  <w:font w:name="Segoe Print">
    <w:panose1 w:val="02000600000000000000"/>
    <w:charset w:val="00"/>
    <w:family w:val="auto"/>
    <w:pitch w:val="variable"/>
    <w:sig w:usb0="0000028F"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05951BF7" w14:textId="4DEFCB7B" w:rsidR="006B3120" w:rsidRDefault="006B312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14E8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14E87">
              <w:rPr>
                <w:b/>
                <w:bCs/>
                <w:noProof/>
              </w:rPr>
              <w:t>2</w:t>
            </w:r>
            <w:r>
              <w:rPr>
                <w:b/>
                <w:bCs/>
                <w:sz w:val="24"/>
                <w:szCs w:val="24"/>
              </w:rPr>
              <w:fldChar w:fldCharType="end"/>
            </w:r>
          </w:p>
        </w:sdtContent>
      </w:sdt>
    </w:sdtContent>
  </w:sdt>
  <w:p w14:paraId="445E8409" w14:textId="77777777" w:rsidR="006B3120" w:rsidRDefault="006B3120" w:rsidP="007D61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82397" w14:textId="77777777" w:rsidR="006B3120" w:rsidRDefault="006B3120" w:rsidP="007D6163">
      <w:r>
        <w:separator/>
      </w:r>
    </w:p>
    <w:p w14:paraId="5ADA0988" w14:textId="77777777" w:rsidR="006B3120" w:rsidRDefault="006B3120" w:rsidP="007D6163"/>
  </w:footnote>
  <w:footnote w:type="continuationSeparator" w:id="0">
    <w:p w14:paraId="6C36463C" w14:textId="77777777" w:rsidR="006B3120" w:rsidRDefault="006B3120" w:rsidP="007D6163">
      <w:r>
        <w:continuationSeparator/>
      </w:r>
    </w:p>
    <w:p w14:paraId="79315777" w14:textId="77777777" w:rsidR="006B3120" w:rsidRDefault="006B3120" w:rsidP="007D61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7864A" w14:textId="77777777" w:rsidR="006B3120" w:rsidRPr="00716F94" w:rsidRDefault="006B3120" w:rsidP="007D6163">
    <w:pPr>
      <w:pStyle w:val="Header"/>
      <w:rPr>
        <w:color w:val="0033CC"/>
      </w:rPr>
    </w:pPr>
    <w:r>
      <w:tab/>
    </w:r>
  </w:p>
  <w:p w14:paraId="39278998" w14:textId="77777777" w:rsidR="006B3120" w:rsidRDefault="006B3120" w:rsidP="007D61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22082"/>
    <w:multiLevelType w:val="hybridMultilevel"/>
    <w:tmpl w:val="F0429F9E"/>
    <w:lvl w:ilvl="0" w:tplc="955C588E">
      <w:start w:val="1"/>
      <w:numFmt w:val="decimal"/>
      <w:lvlText w:val="%1."/>
      <w:lvlJc w:val="left"/>
      <w:pPr>
        <w:ind w:left="720" w:hanging="360"/>
      </w:pPr>
      <w:rPr>
        <w:rFonts w:asciiTheme="majorHAnsi" w:eastAsiaTheme="minorEastAsia" w:hAnsiTheme="majorHAnsi" w:cstheme="minorBidi"/>
      </w:rPr>
    </w:lvl>
    <w:lvl w:ilvl="1" w:tplc="04090005">
      <w:start w:val="1"/>
      <w:numFmt w:val="bullet"/>
      <w:lvlText w:val=""/>
      <w:lvlJc w:val="left"/>
      <w:pPr>
        <w:ind w:left="12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95A90"/>
    <w:multiLevelType w:val="hybridMultilevel"/>
    <w:tmpl w:val="367A750C"/>
    <w:lvl w:ilvl="0" w:tplc="480ED39A">
      <w:start w:val="1"/>
      <w:numFmt w:val="upperLetter"/>
      <w:lvlText w:val="%1."/>
      <w:lvlJc w:val="left"/>
      <w:pPr>
        <w:ind w:left="2160" w:hanging="360"/>
      </w:pPr>
      <w:rPr>
        <w:rFonts w:hint="default"/>
        <w:b/>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AF3879"/>
    <w:multiLevelType w:val="hybridMultilevel"/>
    <w:tmpl w:val="43963A1C"/>
    <w:lvl w:ilvl="0" w:tplc="04090001">
      <w:start w:val="1"/>
      <w:numFmt w:val="bullet"/>
      <w:lvlText w:val=""/>
      <w:lvlJc w:val="left"/>
      <w:pPr>
        <w:ind w:left="360" w:hanging="360"/>
      </w:pPr>
      <w:rPr>
        <w:rFonts w:ascii="Symbol" w:hAnsi="Symbol" w:hint="default"/>
      </w:rPr>
    </w:lvl>
    <w:lvl w:ilvl="1" w:tplc="C29EAFF0">
      <w:start w:val="1"/>
      <w:numFmt w:val="bullet"/>
      <w:lvlText w:val="o"/>
      <w:lvlJc w:val="left"/>
      <w:pPr>
        <w:ind w:left="1080" w:hanging="360"/>
      </w:pPr>
      <w:rPr>
        <w:rFonts w:ascii="Courier New" w:hAnsi="Courier New" w:cs="Courier New"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6">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525CD7"/>
    <w:multiLevelType w:val="hybridMultilevel"/>
    <w:tmpl w:val="17B4D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1">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nsid w:val="5AB47ECD"/>
    <w:multiLevelType w:val="hybridMultilevel"/>
    <w:tmpl w:val="B4F82F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color w:val="auto"/>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1107556"/>
    <w:multiLevelType w:val="hybridMultilevel"/>
    <w:tmpl w:val="8B6E8DE2"/>
    <w:lvl w:ilvl="0" w:tplc="480ED39A">
      <w:start w:val="1"/>
      <w:numFmt w:val="upperLetter"/>
      <w:lvlText w:val="%1."/>
      <w:lvlJc w:val="left"/>
      <w:pPr>
        <w:ind w:left="2160" w:hanging="360"/>
      </w:pPr>
      <w:rPr>
        <w:rFonts w:hint="default"/>
        <w:b/>
        <w:i w:val="0"/>
      </w:rPr>
    </w:lvl>
    <w:lvl w:ilvl="1" w:tplc="480ED39A">
      <w:start w:val="1"/>
      <w:numFmt w:val="upperLetter"/>
      <w:lvlText w:val="%2."/>
      <w:lvlJc w:val="left"/>
      <w:pPr>
        <w:ind w:left="720" w:hanging="360"/>
      </w:pPr>
      <w:rPr>
        <w:rFonts w:hint="default"/>
        <w:b/>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0D6755"/>
    <w:multiLevelType w:val="hybridMultilevel"/>
    <w:tmpl w:val="FBF44860"/>
    <w:lvl w:ilvl="0" w:tplc="8D86DBA4">
      <w:start w:val="1"/>
      <w:numFmt w:val="bullet"/>
      <w:lvlText w:val="–"/>
      <w:lvlJc w:val="left"/>
      <w:pPr>
        <w:ind w:left="720" w:hanging="360"/>
      </w:pPr>
      <w:rPr>
        <w:rFonts w:ascii="Calibri" w:hAnsi="Calibri" w:hint="default"/>
      </w:rPr>
    </w:lvl>
    <w:lvl w:ilvl="1" w:tplc="04090005">
      <w:start w:val="1"/>
      <w:numFmt w:val="bullet"/>
      <w:lvlText w:val=""/>
      <w:lvlJc w:val="left"/>
      <w:pPr>
        <w:ind w:left="126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7"/>
  </w:num>
  <w:num w:numId="4">
    <w:abstractNumId w:val="4"/>
  </w:num>
  <w:num w:numId="5">
    <w:abstractNumId w:val="13"/>
  </w:num>
  <w:num w:numId="6">
    <w:abstractNumId w:val="0"/>
  </w:num>
  <w:num w:numId="7">
    <w:abstractNumId w:val="7"/>
  </w:num>
  <w:num w:numId="8">
    <w:abstractNumId w:val="3"/>
  </w:num>
  <w:num w:numId="9">
    <w:abstractNumId w:val="11"/>
  </w:num>
  <w:num w:numId="10">
    <w:abstractNumId w:val="2"/>
  </w:num>
  <w:num w:numId="11">
    <w:abstractNumId w:val="6"/>
  </w:num>
  <w:num w:numId="12">
    <w:abstractNumId w:val="19"/>
  </w:num>
  <w:num w:numId="13">
    <w:abstractNumId w:val="18"/>
  </w:num>
  <w:num w:numId="14">
    <w:abstractNumId w:val="10"/>
  </w:num>
  <w:num w:numId="15">
    <w:abstractNumId w:val="9"/>
  </w:num>
  <w:num w:numId="16">
    <w:abstractNumId w:val="16"/>
  </w:num>
  <w:num w:numId="17">
    <w:abstractNumId w:val="8"/>
  </w:num>
  <w:num w:numId="18">
    <w:abstractNumId w:val="1"/>
  </w:num>
  <w:num w:numId="19">
    <w:abstractNumId w:val="14"/>
  </w:num>
  <w:num w:numId="20">
    <w:abstractNumId w:val="20"/>
  </w:num>
  <w:num w:numId="21">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59"/>
    <w:rsid w:val="0000034F"/>
    <w:rsid w:val="000012C8"/>
    <w:rsid w:val="000058E0"/>
    <w:rsid w:val="00005D06"/>
    <w:rsid w:val="00011A98"/>
    <w:rsid w:val="00011F8D"/>
    <w:rsid w:val="000130B4"/>
    <w:rsid w:val="000140D4"/>
    <w:rsid w:val="00014361"/>
    <w:rsid w:val="00014536"/>
    <w:rsid w:val="00014579"/>
    <w:rsid w:val="00014944"/>
    <w:rsid w:val="000206DA"/>
    <w:rsid w:val="00036D56"/>
    <w:rsid w:val="00037E09"/>
    <w:rsid w:val="00040611"/>
    <w:rsid w:val="000415E8"/>
    <w:rsid w:val="0004305C"/>
    <w:rsid w:val="0004634F"/>
    <w:rsid w:val="00046CCD"/>
    <w:rsid w:val="000474FB"/>
    <w:rsid w:val="00050240"/>
    <w:rsid w:val="00053A92"/>
    <w:rsid w:val="00054839"/>
    <w:rsid w:val="00055DAE"/>
    <w:rsid w:val="00057F36"/>
    <w:rsid w:val="00067364"/>
    <w:rsid w:val="000709D0"/>
    <w:rsid w:val="000A1F30"/>
    <w:rsid w:val="000A2D0C"/>
    <w:rsid w:val="000A71DF"/>
    <w:rsid w:val="000B0962"/>
    <w:rsid w:val="000B2CBC"/>
    <w:rsid w:val="000B6A18"/>
    <w:rsid w:val="000D6EF6"/>
    <w:rsid w:val="000E6577"/>
    <w:rsid w:val="000E7A19"/>
    <w:rsid w:val="000E7AF3"/>
    <w:rsid w:val="000F1051"/>
    <w:rsid w:val="000F5102"/>
    <w:rsid w:val="00103A0A"/>
    <w:rsid w:val="00104A1B"/>
    <w:rsid w:val="00113462"/>
    <w:rsid w:val="001177DD"/>
    <w:rsid w:val="001278B0"/>
    <w:rsid w:val="00130D45"/>
    <w:rsid w:val="00135334"/>
    <w:rsid w:val="00135B2A"/>
    <w:rsid w:val="001402A0"/>
    <w:rsid w:val="001412D4"/>
    <w:rsid w:val="00143655"/>
    <w:rsid w:val="00144F64"/>
    <w:rsid w:val="00145D62"/>
    <w:rsid w:val="001473AD"/>
    <w:rsid w:val="0015064D"/>
    <w:rsid w:val="00151567"/>
    <w:rsid w:val="00153211"/>
    <w:rsid w:val="0015715D"/>
    <w:rsid w:val="00157413"/>
    <w:rsid w:val="001631E0"/>
    <w:rsid w:val="00163869"/>
    <w:rsid w:val="00163E17"/>
    <w:rsid w:val="00166F9E"/>
    <w:rsid w:val="00167880"/>
    <w:rsid w:val="001777D7"/>
    <w:rsid w:val="00180D45"/>
    <w:rsid w:val="00186E60"/>
    <w:rsid w:val="00187870"/>
    <w:rsid w:val="00187D5A"/>
    <w:rsid w:val="0019164D"/>
    <w:rsid w:val="00196622"/>
    <w:rsid w:val="001972D7"/>
    <w:rsid w:val="001A28F6"/>
    <w:rsid w:val="001B2831"/>
    <w:rsid w:val="001B3E2A"/>
    <w:rsid w:val="001B4065"/>
    <w:rsid w:val="001B5910"/>
    <w:rsid w:val="001B70B4"/>
    <w:rsid w:val="001C0493"/>
    <w:rsid w:val="001C28AD"/>
    <w:rsid w:val="001C644E"/>
    <w:rsid w:val="001C7607"/>
    <w:rsid w:val="001D5697"/>
    <w:rsid w:val="001D7FCB"/>
    <w:rsid w:val="001E2075"/>
    <w:rsid w:val="001E2B99"/>
    <w:rsid w:val="001E69B6"/>
    <w:rsid w:val="001E7537"/>
    <w:rsid w:val="001F4DBB"/>
    <w:rsid w:val="001F580B"/>
    <w:rsid w:val="00202D07"/>
    <w:rsid w:val="0020312D"/>
    <w:rsid w:val="00203FA7"/>
    <w:rsid w:val="00206E33"/>
    <w:rsid w:val="00210519"/>
    <w:rsid w:val="002129E9"/>
    <w:rsid w:val="00212B10"/>
    <w:rsid w:val="00215151"/>
    <w:rsid w:val="002170F5"/>
    <w:rsid w:val="00217B1A"/>
    <w:rsid w:val="0022613B"/>
    <w:rsid w:val="00227259"/>
    <w:rsid w:val="00232450"/>
    <w:rsid w:val="00233967"/>
    <w:rsid w:val="00241B17"/>
    <w:rsid w:val="00241C81"/>
    <w:rsid w:val="00243087"/>
    <w:rsid w:val="00244557"/>
    <w:rsid w:val="00252794"/>
    <w:rsid w:val="002540EE"/>
    <w:rsid w:val="00257A1C"/>
    <w:rsid w:val="0027234C"/>
    <w:rsid w:val="00272E3E"/>
    <w:rsid w:val="00275A37"/>
    <w:rsid w:val="00276327"/>
    <w:rsid w:val="00281795"/>
    <w:rsid w:val="002850E3"/>
    <w:rsid w:val="00285C63"/>
    <w:rsid w:val="0028722D"/>
    <w:rsid w:val="00287E2F"/>
    <w:rsid w:val="002A091D"/>
    <w:rsid w:val="002A1948"/>
    <w:rsid w:val="002A5929"/>
    <w:rsid w:val="002A621F"/>
    <w:rsid w:val="002B0147"/>
    <w:rsid w:val="002C0877"/>
    <w:rsid w:val="002C2AE2"/>
    <w:rsid w:val="002C33B8"/>
    <w:rsid w:val="002D0DCE"/>
    <w:rsid w:val="002D15F5"/>
    <w:rsid w:val="002D7C37"/>
    <w:rsid w:val="002E27B7"/>
    <w:rsid w:val="002E2B10"/>
    <w:rsid w:val="002E2EDD"/>
    <w:rsid w:val="002E5A59"/>
    <w:rsid w:val="002E73B0"/>
    <w:rsid w:val="002F1502"/>
    <w:rsid w:val="002F1542"/>
    <w:rsid w:val="002F2069"/>
    <w:rsid w:val="002F71A2"/>
    <w:rsid w:val="00303069"/>
    <w:rsid w:val="003041AD"/>
    <w:rsid w:val="0031279F"/>
    <w:rsid w:val="0031595F"/>
    <w:rsid w:val="00316F00"/>
    <w:rsid w:val="003179F7"/>
    <w:rsid w:val="00320FCC"/>
    <w:rsid w:val="00321B51"/>
    <w:rsid w:val="00336D96"/>
    <w:rsid w:val="00344F07"/>
    <w:rsid w:val="003469C8"/>
    <w:rsid w:val="00350C8C"/>
    <w:rsid w:val="00355EA4"/>
    <w:rsid w:val="0036257F"/>
    <w:rsid w:val="003635BE"/>
    <w:rsid w:val="0036394A"/>
    <w:rsid w:val="00365045"/>
    <w:rsid w:val="00366B5E"/>
    <w:rsid w:val="003705DF"/>
    <w:rsid w:val="00371894"/>
    <w:rsid w:val="00372D0E"/>
    <w:rsid w:val="00376290"/>
    <w:rsid w:val="00385BB5"/>
    <w:rsid w:val="003860A5"/>
    <w:rsid w:val="00386BC2"/>
    <w:rsid w:val="003A2555"/>
    <w:rsid w:val="003B125E"/>
    <w:rsid w:val="003B1BE3"/>
    <w:rsid w:val="003B2200"/>
    <w:rsid w:val="003B2AE6"/>
    <w:rsid w:val="003B47AE"/>
    <w:rsid w:val="003B47BD"/>
    <w:rsid w:val="003C1782"/>
    <w:rsid w:val="003C31C9"/>
    <w:rsid w:val="003C4961"/>
    <w:rsid w:val="003C5EB5"/>
    <w:rsid w:val="003C7C5D"/>
    <w:rsid w:val="003D0AD2"/>
    <w:rsid w:val="003D12B0"/>
    <w:rsid w:val="003D2CBD"/>
    <w:rsid w:val="003D5696"/>
    <w:rsid w:val="003D6077"/>
    <w:rsid w:val="003E0F5E"/>
    <w:rsid w:val="003F0CC1"/>
    <w:rsid w:val="003F4C04"/>
    <w:rsid w:val="003F5913"/>
    <w:rsid w:val="00401A00"/>
    <w:rsid w:val="004024F8"/>
    <w:rsid w:val="00405696"/>
    <w:rsid w:val="0041159A"/>
    <w:rsid w:val="004135D5"/>
    <w:rsid w:val="0041390C"/>
    <w:rsid w:val="00415CBE"/>
    <w:rsid w:val="004226DA"/>
    <w:rsid w:val="0042500C"/>
    <w:rsid w:val="004305A8"/>
    <w:rsid w:val="00431665"/>
    <w:rsid w:val="0043229B"/>
    <w:rsid w:val="004353D5"/>
    <w:rsid w:val="00436B8A"/>
    <w:rsid w:val="0044130D"/>
    <w:rsid w:val="00441CC3"/>
    <w:rsid w:val="00443CA0"/>
    <w:rsid w:val="00444265"/>
    <w:rsid w:val="00450E14"/>
    <w:rsid w:val="00451F22"/>
    <w:rsid w:val="00462C65"/>
    <w:rsid w:val="00465816"/>
    <w:rsid w:val="004670D3"/>
    <w:rsid w:val="004674E7"/>
    <w:rsid w:val="00467B14"/>
    <w:rsid w:val="00467D07"/>
    <w:rsid w:val="00471642"/>
    <w:rsid w:val="00474EDA"/>
    <w:rsid w:val="00481D80"/>
    <w:rsid w:val="004824FA"/>
    <w:rsid w:val="00483767"/>
    <w:rsid w:val="00484011"/>
    <w:rsid w:val="004841F1"/>
    <w:rsid w:val="00487937"/>
    <w:rsid w:val="004920DE"/>
    <w:rsid w:val="00492F3A"/>
    <w:rsid w:val="00493D24"/>
    <w:rsid w:val="00497BD6"/>
    <w:rsid w:val="004A1E3A"/>
    <w:rsid w:val="004A7035"/>
    <w:rsid w:val="004B46D6"/>
    <w:rsid w:val="004C0BF6"/>
    <w:rsid w:val="004C4464"/>
    <w:rsid w:val="004C4AEA"/>
    <w:rsid w:val="004D0430"/>
    <w:rsid w:val="004D1DAA"/>
    <w:rsid w:val="004D4EB1"/>
    <w:rsid w:val="004E003C"/>
    <w:rsid w:val="004E16EB"/>
    <w:rsid w:val="004E6665"/>
    <w:rsid w:val="004F0D9D"/>
    <w:rsid w:val="004F601A"/>
    <w:rsid w:val="004F62FA"/>
    <w:rsid w:val="004F634E"/>
    <w:rsid w:val="004F67A8"/>
    <w:rsid w:val="004F6AFA"/>
    <w:rsid w:val="0050147C"/>
    <w:rsid w:val="005021DB"/>
    <w:rsid w:val="005021F1"/>
    <w:rsid w:val="005070F6"/>
    <w:rsid w:val="005115FA"/>
    <w:rsid w:val="00511F46"/>
    <w:rsid w:val="0051221D"/>
    <w:rsid w:val="0051582C"/>
    <w:rsid w:val="00515C60"/>
    <w:rsid w:val="005212E5"/>
    <w:rsid w:val="00521D0D"/>
    <w:rsid w:val="00522A50"/>
    <w:rsid w:val="00522D07"/>
    <w:rsid w:val="00525E61"/>
    <w:rsid w:val="00527225"/>
    <w:rsid w:val="0053557D"/>
    <w:rsid w:val="00535810"/>
    <w:rsid w:val="005410E3"/>
    <w:rsid w:val="005463DE"/>
    <w:rsid w:val="00546DC2"/>
    <w:rsid w:val="00550DC6"/>
    <w:rsid w:val="005542C9"/>
    <w:rsid w:val="005542E8"/>
    <w:rsid w:val="00556630"/>
    <w:rsid w:val="0055686D"/>
    <w:rsid w:val="00564810"/>
    <w:rsid w:val="005800EE"/>
    <w:rsid w:val="005869D6"/>
    <w:rsid w:val="00587C72"/>
    <w:rsid w:val="00591DBD"/>
    <w:rsid w:val="0059331E"/>
    <w:rsid w:val="00594619"/>
    <w:rsid w:val="00594EB9"/>
    <w:rsid w:val="005A33F6"/>
    <w:rsid w:val="005A3933"/>
    <w:rsid w:val="005A59E5"/>
    <w:rsid w:val="005B04A6"/>
    <w:rsid w:val="005B7440"/>
    <w:rsid w:val="005C147B"/>
    <w:rsid w:val="005D6F14"/>
    <w:rsid w:val="005E2150"/>
    <w:rsid w:val="005E2995"/>
    <w:rsid w:val="005F0389"/>
    <w:rsid w:val="005F3FEF"/>
    <w:rsid w:val="005F4BE4"/>
    <w:rsid w:val="00600C4F"/>
    <w:rsid w:val="006021FE"/>
    <w:rsid w:val="0060287B"/>
    <w:rsid w:val="006053D7"/>
    <w:rsid w:val="00605D50"/>
    <w:rsid w:val="00607F7C"/>
    <w:rsid w:val="006102DA"/>
    <w:rsid w:val="00613BCF"/>
    <w:rsid w:val="00616090"/>
    <w:rsid w:val="0061742A"/>
    <w:rsid w:val="00617E7B"/>
    <w:rsid w:val="006315A3"/>
    <w:rsid w:val="00651309"/>
    <w:rsid w:val="006579A2"/>
    <w:rsid w:val="00667C89"/>
    <w:rsid w:val="006711EE"/>
    <w:rsid w:val="00675F9A"/>
    <w:rsid w:val="006809BB"/>
    <w:rsid w:val="006809FD"/>
    <w:rsid w:val="00691D1F"/>
    <w:rsid w:val="00692DEB"/>
    <w:rsid w:val="0069582E"/>
    <w:rsid w:val="00697BAE"/>
    <w:rsid w:val="006A09E0"/>
    <w:rsid w:val="006A6AA3"/>
    <w:rsid w:val="006B3120"/>
    <w:rsid w:val="006B4DDC"/>
    <w:rsid w:val="006B51BD"/>
    <w:rsid w:val="006B5E55"/>
    <w:rsid w:val="006C20E8"/>
    <w:rsid w:val="006C2E50"/>
    <w:rsid w:val="006C4DA7"/>
    <w:rsid w:val="006D25A1"/>
    <w:rsid w:val="006D29B2"/>
    <w:rsid w:val="006E14E9"/>
    <w:rsid w:val="006E20AE"/>
    <w:rsid w:val="006E7737"/>
    <w:rsid w:val="006E7F21"/>
    <w:rsid w:val="006F09A2"/>
    <w:rsid w:val="006F0E6D"/>
    <w:rsid w:val="006F36C6"/>
    <w:rsid w:val="006F3D4A"/>
    <w:rsid w:val="006F6856"/>
    <w:rsid w:val="006F7BAF"/>
    <w:rsid w:val="0070720E"/>
    <w:rsid w:val="007130CA"/>
    <w:rsid w:val="00713412"/>
    <w:rsid w:val="0071430D"/>
    <w:rsid w:val="007145D0"/>
    <w:rsid w:val="007160A0"/>
    <w:rsid w:val="00716CB4"/>
    <w:rsid w:val="00716F94"/>
    <w:rsid w:val="00721180"/>
    <w:rsid w:val="00721719"/>
    <w:rsid w:val="00734D99"/>
    <w:rsid w:val="00735B47"/>
    <w:rsid w:val="00750774"/>
    <w:rsid w:val="0075188E"/>
    <w:rsid w:val="00752471"/>
    <w:rsid w:val="00756B01"/>
    <w:rsid w:val="0076001C"/>
    <w:rsid w:val="00760E12"/>
    <w:rsid w:val="00763CF3"/>
    <w:rsid w:val="00766AD3"/>
    <w:rsid w:val="00772293"/>
    <w:rsid w:val="00774689"/>
    <w:rsid w:val="00776981"/>
    <w:rsid w:val="00781AE3"/>
    <w:rsid w:val="00781ED2"/>
    <w:rsid w:val="00782FBD"/>
    <w:rsid w:val="00783C75"/>
    <w:rsid w:val="00784619"/>
    <w:rsid w:val="00784735"/>
    <w:rsid w:val="00785809"/>
    <w:rsid w:val="0078627B"/>
    <w:rsid w:val="0078765B"/>
    <w:rsid w:val="007921F1"/>
    <w:rsid w:val="007947FC"/>
    <w:rsid w:val="00794E32"/>
    <w:rsid w:val="007A0D73"/>
    <w:rsid w:val="007B305A"/>
    <w:rsid w:val="007B6A12"/>
    <w:rsid w:val="007B7C44"/>
    <w:rsid w:val="007B7F18"/>
    <w:rsid w:val="007C5666"/>
    <w:rsid w:val="007C58E7"/>
    <w:rsid w:val="007D0A79"/>
    <w:rsid w:val="007D6163"/>
    <w:rsid w:val="007E575D"/>
    <w:rsid w:val="007E57CD"/>
    <w:rsid w:val="007E6AEF"/>
    <w:rsid w:val="007F4F19"/>
    <w:rsid w:val="007F5776"/>
    <w:rsid w:val="00814012"/>
    <w:rsid w:val="00815C7D"/>
    <w:rsid w:val="00817941"/>
    <w:rsid w:val="008229E4"/>
    <w:rsid w:val="00823547"/>
    <w:rsid w:val="008261AB"/>
    <w:rsid w:val="008269AB"/>
    <w:rsid w:val="00834C91"/>
    <w:rsid w:val="00835CA7"/>
    <w:rsid w:val="008370D4"/>
    <w:rsid w:val="008414AD"/>
    <w:rsid w:val="00841D2D"/>
    <w:rsid w:val="008428D9"/>
    <w:rsid w:val="00850FD7"/>
    <w:rsid w:val="00855F79"/>
    <w:rsid w:val="00860F79"/>
    <w:rsid w:val="008650B9"/>
    <w:rsid w:val="008705AC"/>
    <w:rsid w:val="008715E7"/>
    <w:rsid w:val="008748B4"/>
    <w:rsid w:val="0088467A"/>
    <w:rsid w:val="00884DB9"/>
    <w:rsid w:val="00896A04"/>
    <w:rsid w:val="008A316C"/>
    <w:rsid w:val="008B12FA"/>
    <w:rsid w:val="008B65FF"/>
    <w:rsid w:val="008C2C8E"/>
    <w:rsid w:val="008C408E"/>
    <w:rsid w:val="008C59E7"/>
    <w:rsid w:val="008C67D2"/>
    <w:rsid w:val="008C7D60"/>
    <w:rsid w:val="008D2A16"/>
    <w:rsid w:val="008E0683"/>
    <w:rsid w:val="008E3D8D"/>
    <w:rsid w:val="008F039C"/>
    <w:rsid w:val="008F3D10"/>
    <w:rsid w:val="008F43C3"/>
    <w:rsid w:val="00902DD9"/>
    <w:rsid w:val="009058AB"/>
    <w:rsid w:val="00911486"/>
    <w:rsid w:val="009129CA"/>
    <w:rsid w:val="00915C4D"/>
    <w:rsid w:val="009206B6"/>
    <w:rsid w:val="0092505F"/>
    <w:rsid w:val="009252DC"/>
    <w:rsid w:val="009252F5"/>
    <w:rsid w:val="009263C1"/>
    <w:rsid w:val="0093708C"/>
    <w:rsid w:val="00941B4F"/>
    <w:rsid w:val="00944945"/>
    <w:rsid w:val="00945B19"/>
    <w:rsid w:val="009518C0"/>
    <w:rsid w:val="00954637"/>
    <w:rsid w:val="00963CE3"/>
    <w:rsid w:val="00963D80"/>
    <w:rsid w:val="00964F18"/>
    <w:rsid w:val="00974424"/>
    <w:rsid w:val="00974B5B"/>
    <w:rsid w:val="00974D55"/>
    <w:rsid w:val="00976E57"/>
    <w:rsid w:val="00977825"/>
    <w:rsid w:val="00982012"/>
    <w:rsid w:val="009864EB"/>
    <w:rsid w:val="00987F76"/>
    <w:rsid w:val="00993088"/>
    <w:rsid w:val="0099664F"/>
    <w:rsid w:val="009968C3"/>
    <w:rsid w:val="0099742C"/>
    <w:rsid w:val="00997D5D"/>
    <w:rsid w:val="009A0447"/>
    <w:rsid w:val="009A2CCB"/>
    <w:rsid w:val="009A2CE5"/>
    <w:rsid w:val="009A4B59"/>
    <w:rsid w:val="009A737F"/>
    <w:rsid w:val="009B4A51"/>
    <w:rsid w:val="009B7389"/>
    <w:rsid w:val="009C1055"/>
    <w:rsid w:val="009C28B1"/>
    <w:rsid w:val="009C61AD"/>
    <w:rsid w:val="009C6697"/>
    <w:rsid w:val="009D160C"/>
    <w:rsid w:val="009D373D"/>
    <w:rsid w:val="009D436B"/>
    <w:rsid w:val="009D5927"/>
    <w:rsid w:val="009D7B2C"/>
    <w:rsid w:val="009E0801"/>
    <w:rsid w:val="009E1D05"/>
    <w:rsid w:val="009E68BE"/>
    <w:rsid w:val="009E696E"/>
    <w:rsid w:val="009F29AD"/>
    <w:rsid w:val="009F6200"/>
    <w:rsid w:val="009F7DE0"/>
    <w:rsid w:val="00A0222E"/>
    <w:rsid w:val="00A05973"/>
    <w:rsid w:val="00A06BCB"/>
    <w:rsid w:val="00A07CE5"/>
    <w:rsid w:val="00A1050C"/>
    <w:rsid w:val="00A10B80"/>
    <w:rsid w:val="00A11B0C"/>
    <w:rsid w:val="00A144D7"/>
    <w:rsid w:val="00A1453A"/>
    <w:rsid w:val="00A20BA8"/>
    <w:rsid w:val="00A23982"/>
    <w:rsid w:val="00A242DB"/>
    <w:rsid w:val="00A25759"/>
    <w:rsid w:val="00A33B35"/>
    <w:rsid w:val="00A33E90"/>
    <w:rsid w:val="00A36419"/>
    <w:rsid w:val="00A44921"/>
    <w:rsid w:val="00A44AD9"/>
    <w:rsid w:val="00A514BF"/>
    <w:rsid w:val="00A578C2"/>
    <w:rsid w:val="00A62C98"/>
    <w:rsid w:val="00A70B3C"/>
    <w:rsid w:val="00A72652"/>
    <w:rsid w:val="00A75D1C"/>
    <w:rsid w:val="00A80186"/>
    <w:rsid w:val="00A809AA"/>
    <w:rsid w:val="00A849B3"/>
    <w:rsid w:val="00A8510D"/>
    <w:rsid w:val="00A86AF3"/>
    <w:rsid w:val="00A90747"/>
    <w:rsid w:val="00A90AFF"/>
    <w:rsid w:val="00A90BDC"/>
    <w:rsid w:val="00A95477"/>
    <w:rsid w:val="00A975A9"/>
    <w:rsid w:val="00AA3192"/>
    <w:rsid w:val="00AA4D4F"/>
    <w:rsid w:val="00AA56D9"/>
    <w:rsid w:val="00AB0486"/>
    <w:rsid w:val="00AB1068"/>
    <w:rsid w:val="00AB251E"/>
    <w:rsid w:val="00AB34D1"/>
    <w:rsid w:val="00AB3608"/>
    <w:rsid w:val="00AC1272"/>
    <w:rsid w:val="00AC3035"/>
    <w:rsid w:val="00AC5C48"/>
    <w:rsid w:val="00AC63E3"/>
    <w:rsid w:val="00AC7ECF"/>
    <w:rsid w:val="00AD2082"/>
    <w:rsid w:val="00AD37C1"/>
    <w:rsid w:val="00AD3F08"/>
    <w:rsid w:val="00AE0380"/>
    <w:rsid w:val="00AE2CC5"/>
    <w:rsid w:val="00AF0CF4"/>
    <w:rsid w:val="00AF2252"/>
    <w:rsid w:val="00AF6996"/>
    <w:rsid w:val="00B0098C"/>
    <w:rsid w:val="00B00B12"/>
    <w:rsid w:val="00B1129F"/>
    <w:rsid w:val="00B11D61"/>
    <w:rsid w:val="00B12F51"/>
    <w:rsid w:val="00B23948"/>
    <w:rsid w:val="00B2751E"/>
    <w:rsid w:val="00B33811"/>
    <w:rsid w:val="00B3650C"/>
    <w:rsid w:val="00B43AFE"/>
    <w:rsid w:val="00B47055"/>
    <w:rsid w:val="00B51B22"/>
    <w:rsid w:val="00B57E48"/>
    <w:rsid w:val="00B6182E"/>
    <w:rsid w:val="00B63CF3"/>
    <w:rsid w:val="00B64BFA"/>
    <w:rsid w:val="00B71E63"/>
    <w:rsid w:val="00B73672"/>
    <w:rsid w:val="00B76D30"/>
    <w:rsid w:val="00B83212"/>
    <w:rsid w:val="00B85DE4"/>
    <w:rsid w:val="00B87AAD"/>
    <w:rsid w:val="00B91A31"/>
    <w:rsid w:val="00B9423B"/>
    <w:rsid w:val="00B94C1F"/>
    <w:rsid w:val="00B95D65"/>
    <w:rsid w:val="00BA0057"/>
    <w:rsid w:val="00BA21C8"/>
    <w:rsid w:val="00BA3ED0"/>
    <w:rsid w:val="00BA50D9"/>
    <w:rsid w:val="00BA6325"/>
    <w:rsid w:val="00BA6C28"/>
    <w:rsid w:val="00BA6DB4"/>
    <w:rsid w:val="00BB0813"/>
    <w:rsid w:val="00BB090C"/>
    <w:rsid w:val="00BC1491"/>
    <w:rsid w:val="00BC3A24"/>
    <w:rsid w:val="00BC3F3C"/>
    <w:rsid w:val="00BC5BB2"/>
    <w:rsid w:val="00BD4599"/>
    <w:rsid w:val="00BD56AF"/>
    <w:rsid w:val="00BE37F6"/>
    <w:rsid w:val="00BE5A15"/>
    <w:rsid w:val="00BE6A3A"/>
    <w:rsid w:val="00BE738E"/>
    <w:rsid w:val="00BF11A1"/>
    <w:rsid w:val="00BF3F54"/>
    <w:rsid w:val="00BF449D"/>
    <w:rsid w:val="00BF6BCA"/>
    <w:rsid w:val="00C00697"/>
    <w:rsid w:val="00C0376C"/>
    <w:rsid w:val="00C06D77"/>
    <w:rsid w:val="00C071B3"/>
    <w:rsid w:val="00C10DC0"/>
    <w:rsid w:val="00C11E61"/>
    <w:rsid w:val="00C149E3"/>
    <w:rsid w:val="00C14BA6"/>
    <w:rsid w:val="00C23DF3"/>
    <w:rsid w:val="00C3485C"/>
    <w:rsid w:val="00C4416B"/>
    <w:rsid w:val="00C52067"/>
    <w:rsid w:val="00C544A4"/>
    <w:rsid w:val="00C56AD0"/>
    <w:rsid w:val="00C61882"/>
    <w:rsid w:val="00C768E5"/>
    <w:rsid w:val="00C77C01"/>
    <w:rsid w:val="00C816F9"/>
    <w:rsid w:val="00C85DB8"/>
    <w:rsid w:val="00CA2004"/>
    <w:rsid w:val="00CA5840"/>
    <w:rsid w:val="00CA5B99"/>
    <w:rsid w:val="00CB0933"/>
    <w:rsid w:val="00CB334D"/>
    <w:rsid w:val="00CB3483"/>
    <w:rsid w:val="00CB56D5"/>
    <w:rsid w:val="00CB7B9F"/>
    <w:rsid w:val="00CC14BC"/>
    <w:rsid w:val="00CC4DAB"/>
    <w:rsid w:val="00CC7188"/>
    <w:rsid w:val="00CC76CD"/>
    <w:rsid w:val="00CD1EA8"/>
    <w:rsid w:val="00CD44AC"/>
    <w:rsid w:val="00CF1817"/>
    <w:rsid w:val="00CF5ABD"/>
    <w:rsid w:val="00CF6092"/>
    <w:rsid w:val="00CF63CE"/>
    <w:rsid w:val="00D065B1"/>
    <w:rsid w:val="00D067C1"/>
    <w:rsid w:val="00D06816"/>
    <w:rsid w:val="00D06BA7"/>
    <w:rsid w:val="00D10D33"/>
    <w:rsid w:val="00D1343B"/>
    <w:rsid w:val="00D13B13"/>
    <w:rsid w:val="00D16E78"/>
    <w:rsid w:val="00D201D3"/>
    <w:rsid w:val="00D21B9A"/>
    <w:rsid w:val="00D22773"/>
    <w:rsid w:val="00D22E17"/>
    <w:rsid w:val="00D267D5"/>
    <w:rsid w:val="00D26A64"/>
    <w:rsid w:val="00D31720"/>
    <w:rsid w:val="00D31835"/>
    <w:rsid w:val="00D42A92"/>
    <w:rsid w:val="00D519F4"/>
    <w:rsid w:val="00D52B9A"/>
    <w:rsid w:val="00D5367E"/>
    <w:rsid w:val="00D53B1E"/>
    <w:rsid w:val="00D6105F"/>
    <w:rsid w:val="00D61AD2"/>
    <w:rsid w:val="00D61EA5"/>
    <w:rsid w:val="00D71C1C"/>
    <w:rsid w:val="00D75750"/>
    <w:rsid w:val="00D84EF0"/>
    <w:rsid w:val="00D861ED"/>
    <w:rsid w:val="00D873E0"/>
    <w:rsid w:val="00D879A4"/>
    <w:rsid w:val="00D941E3"/>
    <w:rsid w:val="00D94F8B"/>
    <w:rsid w:val="00D95FBF"/>
    <w:rsid w:val="00D96A42"/>
    <w:rsid w:val="00DA2263"/>
    <w:rsid w:val="00DA5988"/>
    <w:rsid w:val="00DA762F"/>
    <w:rsid w:val="00DB3C59"/>
    <w:rsid w:val="00DB7F78"/>
    <w:rsid w:val="00DC0184"/>
    <w:rsid w:val="00DC2AD2"/>
    <w:rsid w:val="00DC317C"/>
    <w:rsid w:val="00DC4FF2"/>
    <w:rsid w:val="00DC6EB0"/>
    <w:rsid w:val="00DC79CC"/>
    <w:rsid w:val="00DD1A56"/>
    <w:rsid w:val="00DD5034"/>
    <w:rsid w:val="00DD5E65"/>
    <w:rsid w:val="00DD7BF0"/>
    <w:rsid w:val="00DE4336"/>
    <w:rsid w:val="00DE6834"/>
    <w:rsid w:val="00E1007A"/>
    <w:rsid w:val="00E10D39"/>
    <w:rsid w:val="00E134F4"/>
    <w:rsid w:val="00E147D9"/>
    <w:rsid w:val="00E162E0"/>
    <w:rsid w:val="00E20294"/>
    <w:rsid w:val="00E20D75"/>
    <w:rsid w:val="00E23568"/>
    <w:rsid w:val="00E245B5"/>
    <w:rsid w:val="00E2750E"/>
    <w:rsid w:val="00E32441"/>
    <w:rsid w:val="00E33E1B"/>
    <w:rsid w:val="00E34C67"/>
    <w:rsid w:val="00E34D3E"/>
    <w:rsid w:val="00E35AB7"/>
    <w:rsid w:val="00E41812"/>
    <w:rsid w:val="00E4427A"/>
    <w:rsid w:val="00E46BAF"/>
    <w:rsid w:val="00E5146F"/>
    <w:rsid w:val="00E62BD2"/>
    <w:rsid w:val="00E647FB"/>
    <w:rsid w:val="00E65C7D"/>
    <w:rsid w:val="00E70FB5"/>
    <w:rsid w:val="00E720E9"/>
    <w:rsid w:val="00E755A5"/>
    <w:rsid w:val="00E7655F"/>
    <w:rsid w:val="00E80CF8"/>
    <w:rsid w:val="00E81C5E"/>
    <w:rsid w:val="00E83B3C"/>
    <w:rsid w:val="00E8736B"/>
    <w:rsid w:val="00E90275"/>
    <w:rsid w:val="00E925D4"/>
    <w:rsid w:val="00E9465D"/>
    <w:rsid w:val="00E9539D"/>
    <w:rsid w:val="00E97226"/>
    <w:rsid w:val="00EA2B44"/>
    <w:rsid w:val="00EA33EF"/>
    <w:rsid w:val="00EA3A4A"/>
    <w:rsid w:val="00EA68A2"/>
    <w:rsid w:val="00EC41A4"/>
    <w:rsid w:val="00EC4FFD"/>
    <w:rsid w:val="00EC58F5"/>
    <w:rsid w:val="00EC5EFC"/>
    <w:rsid w:val="00ED57D1"/>
    <w:rsid w:val="00ED6DF6"/>
    <w:rsid w:val="00EE0A3E"/>
    <w:rsid w:val="00EE40C6"/>
    <w:rsid w:val="00EE54FA"/>
    <w:rsid w:val="00EE7BFB"/>
    <w:rsid w:val="00EF33CD"/>
    <w:rsid w:val="00F0000D"/>
    <w:rsid w:val="00F032B5"/>
    <w:rsid w:val="00F06E3F"/>
    <w:rsid w:val="00F11F17"/>
    <w:rsid w:val="00F12924"/>
    <w:rsid w:val="00F14E87"/>
    <w:rsid w:val="00F17B5B"/>
    <w:rsid w:val="00F20C9B"/>
    <w:rsid w:val="00F25324"/>
    <w:rsid w:val="00F300CB"/>
    <w:rsid w:val="00F31310"/>
    <w:rsid w:val="00F3140C"/>
    <w:rsid w:val="00F36344"/>
    <w:rsid w:val="00F4127A"/>
    <w:rsid w:val="00F42C3A"/>
    <w:rsid w:val="00F45451"/>
    <w:rsid w:val="00F516C2"/>
    <w:rsid w:val="00F52BCC"/>
    <w:rsid w:val="00F5313F"/>
    <w:rsid w:val="00F81135"/>
    <w:rsid w:val="00F81A48"/>
    <w:rsid w:val="00FA7A4A"/>
    <w:rsid w:val="00FB62BC"/>
    <w:rsid w:val="00FC09B6"/>
    <w:rsid w:val="00FC2292"/>
    <w:rsid w:val="00FC7236"/>
    <w:rsid w:val="00FD17C9"/>
    <w:rsid w:val="00FD2A5B"/>
    <w:rsid w:val="00FD4C47"/>
    <w:rsid w:val="00FD731A"/>
    <w:rsid w:val="00FE5B96"/>
    <w:rsid w:val="00FE6A5C"/>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NoSpacing">
    <w:name w:val="No Spacing"/>
    <w:link w:val="NoSpacingChar"/>
    <w:uiPriority w:val="1"/>
    <w:qFormat/>
    <w:rsid w:val="0036394A"/>
    <w:pPr>
      <w:spacing w:after="0" w:line="240" w:lineRule="auto"/>
    </w:pPr>
    <w:rPr>
      <w:rFonts w:eastAsiaTheme="minorHAnsi"/>
    </w:rPr>
  </w:style>
  <w:style w:type="character" w:customStyle="1" w:styleId="NoSpacingChar">
    <w:name w:val="No Spacing Char"/>
    <w:basedOn w:val="DefaultParagraphFont"/>
    <w:link w:val="NoSpacing"/>
    <w:uiPriority w:val="1"/>
    <w:rsid w:val="0036394A"/>
    <w:rPr>
      <w:rFonts w:eastAsiaTheme="minorHAnsi"/>
    </w:rPr>
  </w:style>
  <w:style w:type="paragraph" w:styleId="FootnoteText">
    <w:name w:val="footnote text"/>
    <w:basedOn w:val="Normal"/>
    <w:link w:val="FootnoteTextChar"/>
    <w:uiPriority w:val="99"/>
    <w:semiHidden/>
    <w:unhideWhenUsed/>
    <w:rsid w:val="00103A0A"/>
    <w:pPr>
      <w:spacing w:line="240" w:lineRule="auto"/>
    </w:pPr>
    <w:rPr>
      <w:sz w:val="20"/>
      <w:szCs w:val="20"/>
    </w:rPr>
  </w:style>
  <w:style w:type="character" w:customStyle="1" w:styleId="FootnoteTextChar">
    <w:name w:val="Footnote Text Char"/>
    <w:basedOn w:val="DefaultParagraphFont"/>
    <w:link w:val="FootnoteText"/>
    <w:uiPriority w:val="99"/>
    <w:semiHidden/>
    <w:rsid w:val="00103A0A"/>
    <w:rPr>
      <w:rFonts w:asciiTheme="majorHAnsi" w:hAnsiTheme="majorHAnsi"/>
      <w:sz w:val="20"/>
      <w:szCs w:val="20"/>
    </w:rPr>
  </w:style>
  <w:style w:type="character" w:styleId="FootnoteReference">
    <w:name w:val="footnote reference"/>
    <w:basedOn w:val="DefaultParagraphFont"/>
    <w:uiPriority w:val="99"/>
    <w:semiHidden/>
    <w:unhideWhenUsed/>
    <w:rsid w:val="00103A0A"/>
    <w:rPr>
      <w:vertAlign w:val="superscript"/>
    </w:rPr>
  </w:style>
  <w:style w:type="paragraph" w:styleId="EndnoteText">
    <w:name w:val="endnote text"/>
    <w:basedOn w:val="Normal"/>
    <w:link w:val="EndnoteTextChar"/>
    <w:uiPriority w:val="99"/>
    <w:semiHidden/>
    <w:unhideWhenUsed/>
    <w:rsid w:val="00103A0A"/>
    <w:pPr>
      <w:spacing w:line="240" w:lineRule="auto"/>
    </w:pPr>
    <w:rPr>
      <w:sz w:val="20"/>
      <w:szCs w:val="20"/>
    </w:rPr>
  </w:style>
  <w:style w:type="character" w:customStyle="1" w:styleId="EndnoteTextChar">
    <w:name w:val="Endnote Text Char"/>
    <w:basedOn w:val="DefaultParagraphFont"/>
    <w:link w:val="EndnoteText"/>
    <w:uiPriority w:val="99"/>
    <w:semiHidden/>
    <w:rsid w:val="00103A0A"/>
    <w:rPr>
      <w:rFonts w:asciiTheme="majorHAnsi" w:hAnsiTheme="majorHAnsi"/>
      <w:sz w:val="20"/>
      <w:szCs w:val="20"/>
    </w:rPr>
  </w:style>
  <w:style w:type="character" w:styleId="EndnoteReference">
    <w:name w:val="endnote reference"/>
    <w:basedOn w:val="DefaultParagraphFont"/>
    <w:uiPriority w:val="99"/>
    <w:semiHidden/>
    <w:unhideWhenUsed/>
    <w:rsid w:val="00103A0A"/>
    <w:rPr>
      <w:vertAlign w:val="superscript"/>
    </w:rPr>
  </w:style>
  <w:style w:type="paragraph" w:customStyle="1" w:styleId="suggested-citation">
    <w:name w:val="suggested-citation"/>
    <w:basedOn w:val="Normal"/>
    <w:rsid w:val="002C33B8"/>
    <w:pPr>
      <w:tabs>
        <w:tab w:val="clear" w:pos="9360"/>
      </w:tabs>
      <w:spacing w:before="100" w:beforeAutospacing="1" w:after="100" w:afterAutospacing="1" w:line="240" w:lineRule="auto"/>
      <w:ind w:left="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paragraph" w:styleId="NoSpacing">
    <w:name w:val="No Spacing"/>
    <w:link w:val="NoSpacingChar"/>
    <w:uiPriority w:val="1"/>
    <w:qFormat/>
    <w:rsid w:val="0036394A"/>
    <w:pPr>
      <w:spacing w:after="0" w:line="240" w:lineRule="auto"/>
    </w:pPr>
    <w:rPr>
      <w:rFonts w:eastAsiaTheme="minorHAnsi"/>
    </w:rPr>
  </w:style>
  <w:style w:type="character" w:customStyle="1" w:styleId="NoSpacingChar">
    <w:name w:val="No Spacing Char"/>
    <w:basedOn w:val="DefaultParagraphFont"/>
    <w:link w:val="NoSpacing"/>
    <w:uiPriority w:val="1"/>
    <w:rsid w:val="0036394A"/>
    <w:rPr>
      <w:rFonts w:eastAsiaTheme="minorHAnsi"/>
    </w:rPr>
  </w:style>
  <w:style w:type="paragraph" w:styleId="FootnoteText">
    <w:name w:val="footnote text"/>
    <w:basedOn w:val="Normal"/>
    <w:link w:val="FootnoteTextChar"/>
    <w:uiPriority w:val="99"/>
    <w:semiHidden/>
    <w:unhideWhenUsed/>
    <w:rsid w:val="00103A0A"/>
    <w:pPr>
      <w:spacing w:line="240" w:lineRule="auto"/>
    </w:pPr>
    <w:rPr>
      <w:sz w:val="20"/>
      <w:szCs w:val="20"/>
    </w:rPr>
  </w:style>
  <w:style w:type="character" w:customStyle="1" w:styleId="FootnoteTextChar">
    <w:name w:val="Footnote Text Char"/>
    <w:basedOn w:val="DefaultParagraphFont"/>
    <w:link w:val="FootnoteText"/>
    <w:uiPriority w:val="99"/>
    <w:semiHidden/>
    <w:rsid w:val="00103A0A"/>
    <w:rPr>
      <w:rFonts w:asciiTheme="majorHAnsi" w:hAnsiTheme="majorHAnsi"/>
      <w:sz w:val="20"/>
      <w:szCs w:val="20"/>
    </w:rPr>
  </w:style>
  <w:style w:type="character" w:styleId="FootnoteReference">
    <w:name w:val="footnote reference"/>
    <w:basedOn w:val="DefaultParagraphFont"/>
    <w:uiPriority w:val="99"/>
    <w:semiHidden/>
    <w:unhideWhenUsed/>
    <w:rsid w:val="00103A0A"/>
    <w:rPr>
      <w:vertAlign w:val="superscript"/>
    </w:rPr>
  </w:style>
  <w:style w:type="paragraph" w:styleId="EndnoteText">
    <w:name w:val="endnote text"/>
    <w:basedOn w:val="Normal"/>
    <w:link w:val="EndnoteTextChar"/>
    <w:uiPriority w:val="99"/>
    <w:semiHidden/>
    <w:unhideWhenUsed/>
    <w:rsid w:val="00103A0A"/>
    <w:pPr>
      <w:spacing w:line="240" w:lineRule="auto"/>
    </w:pPr>
    <w:rPr>
      <w:sz w:val="20"/>
      <w:szCs w:val="20"/>
    </w:rPr>
  </w:style>
  <w:style w:type="character" w:customStyle="1" w:styleId="EndnoteTextChar">
    <w:name w:val="Endnote Text Char"/>
    <w:basedOn w:val="DefaultParagraphFont"/>
    <w:link w:val="EndnoteText"/>
    <w:uiPriority w:val="99"/>
    <w:semiHidden/>
    <w:rsid w:val="00103A0A"/>
    <w:rPr>
      <w:rFonts w:asciiTheme="majorHAnsi" w:hAnsiTheme="majorHAnsi"/>
      <w:sz w:val="20"/>
      <w:szCs w:val="20"/>
    </w:rPr>
  </w:style>
  <w:style w:type="character" w:styleId="EndnoteReference">
    <w:name w:val="endnote reference"/>
    <w:basedOn w:val="DefaultParagraphFont"/>
    <w:uiPriority w:val="99"/>
    <w:semiHidden/>
    <w:unhideWhenUsed/>
    <w:rsid w:val="00103A0A"/>
    <w:rPr>
      <w:vertAlign w:val="superscript"/>
    </w:rPr>
  </w:style>
  <w:style w:type="paragraph" w:customStyle="1" w:styleId="suggested-citation">
    <w:name w:val="suggested-citation"/>
    <w:basedOn w:val="Normal"/>
    <w:rsid w:val="002C33B8"/>
    <w:pPr>
      <w:tabs>
        <w:tab w:val="clear" w:pos="9360"/>
      </w:tabs>
      <w:spacing w:before="100" w:beforeAutospacing="1" w:after="100" w:afterAutospacing="1" w:line="240" w:lineRule="auto"/>
      <w:ind w:left="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9232">
      <w:bodyDiv w:val="1"/>
      <w:marLeft w:val="0"/>
      <w:marRight w:val="0"/>
      <w:marTop w:val="0"/>
      <w:marBottom w:val="0"/>
      <w:divBdr>
        <w:top w:val="none" w:sz="0" w:space="0" w:color="auto"/>
        <w:left w:val="none" w:sz="0" w:space="0" w:color="auto"/>
        <w:bottom w:val="none" w:sz="0" w:space="0" w:color="auto"/>
        <w:right w:val="none" w:sz="0" w:space="0" w:color="auto"/>
      </w:divBdr>
      <w:divsChild>
        <w:div w:id="751969634">
          <w:marLeft w:val="0"/>
          <w:marRight w:val="0"/>
          <w:marTop w:val="0"/>
          <w:marBottom w:val="0"/>
          <w:divBdr>
            <w:top w:val="none" w:sz="0" w:space="0" w:color="auto"/>
            <w:left w:val="none" w:sz="0" w:space="0" w:color="auto"/>
            <w:bottom w:val="none" w:sz="0" w:space="0" w:color="auto"/>
            <w:right w:val="none" w:sz="0" w:space="0" w:color="auto"/>
          </w:divBdr>
          <w:divsChild>
            <w:div w:id="364446501">
              <w:marLeft w:val="0"/>
              <w:marRight w:val="0"/>
              <w:marTop w:val="0"/>
              <w:marBottom w:val="0"/>
              <w:divBdr>
                <w:top w:val="none" w:sz="0" w:space="0" w:color="auto"/>
                <w:left w:val="none" w:sz="0" w:space="0" w:color="auto"/>
                <w:bottom w:val="none" w:sz="0" w:space="0" w:color="auto"/>
                <w:right w:val="none" w:sz="0" w:space="0" w:color="auto"/>
              </w:divBdr>
              <w:divsChild>
                <w:div w:id="2087802867">
                  <w:marLeft w:val="0"/>
                  <w:marRight w:val="0"/>
                  <w:marTop w:val="0"/>
                  <w:marBottom w:val="0"/>
                  <w:divBdr>
                    <w:top w:val="none" w:sz="0" w:space="0" w:color="auto"/>
                    <w:left w:val="none" w:sz="0" w:space="0" w:color="auto"/>
                    <w:bottom w:val="none" w:sz="0" w:space="0" w:color="auto"/>
                    <w:right w:val="none" w:sz="0" w:space="0" w:color="auto"/>
                  </w:divBdr>
                  <w:divsChild>
                    <w:div w:id="19229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99423">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754351427">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bls.gov/oes/current/oes_nat.htm"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ssrn.com/abstract=2700716" TargetMode="External"/><Relationship Id="rId1" Type="http://schemas.openxmlformats.org/officeDocument/2006/relationships/hyperlink" Target="https://www.ncbi.nlm.nih.gov/pubmed/17183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SC_StateA_12_10Total_Respondent_Costs xmlns="bd99c180-279b-44c3-9486-dd050336677e">0</OSC_StateA_12_10Total_Respondent_Costs>
    <OSC_StateA_12_2Number_of_Respondents xmlns="bd99c180-279b-44c3-9486-dd050336677e">0</OSC_StateA_12_2Number_of_Respondents>
    <OSC_StateA_12_6Average_Burden_per_Response_in_Hours xmlns="bd99c180-279b-44c3-9486-dd050336677e">=&gt;20/60&lt;=</OSC_StateA_12_6Average_Burden_per_Response_in_Hours>
    <OSC_StateA_12_9Total_Respondent_Costs xmlns="bd99c180-279b-44c3-9486-dd050336677e">0</OSC_StateA_12_9Total_Respondent_Costs>
    <OSC_StateA_14_10Average_Hourly_Rate xmlns="bd99c180-279b-44c3-9486-dd050336677e">0</OSC_StateA_14_10Average_Hourly_Rate>
    <OSC_StateA_14_2Staff_FTE xmlns="bd99c180-279b-44c3-9486-dd050336677e">=&gt;Enter&lt;=</OSC_StateA_14_2Staff_FTE>
    <OSC_StateA_14_5Average_Hourly_Rate xmlns="bd99c180-279b-44c3-9486-dd050336677e">0</OSC_StateA_14_5Average_Hourly_Rate>
    <OSC_StateA_14_8Average_Cost xmlns="bd99c180-279b-44c3-9486-dd050336677e">0</OSC_StateA_14_8Average_Cost>
    <GenICPIEmail xmlns="bd99c180-279b-44c3-9486-dd050336677e">=&gt;Enter work email&lt;=</GenICPIEmail>
    <OSC_StateA_12_Total_Number_of_Respondents xmlns="ce849d94-b00b-4457-8fdf-7e9e81e05b5e">0</OSC_StateA_12_Total_Number_of_Respondents>
    <OSC_StateA_12_10Average_Burden_per_Response_in_Hours xmlns="bd99c180-279b-44c3-9486-dd050336677e">=&gt;20/60&lt;=</OSC_StateA_12_10Average_Burden_per_Response_in_Hours>
    <OSC_StateA_12_10Type_of_Respondent xmlns="bd99c180-279b-44c3-9486-dd050336677e">=&gt;Enter&lt;=</OSC_StateA_12_10Type_of_Respondent>
    <OSC_StateA_12_3Number_of_Respondents xmlns="bd99c180-279b-44c3-9486-dd050336677e">0</OSC_StateA_12_3Number_of_Respondents>
    <OSC_StateA_12_7Average_Burden_per_Response_in_Hours xmlns="bd99c180-279b-44c3-9486-dd050336677e">=&gt;20/60&lt;=</OSC_StateA_12_7Average_Burden_per_Response_in_Hours>
    <OSC_StateA_12_8Total_Respondent_Costs xmlns="bd99c180-279b-44c3-9486-dd050336677e">0</OSC_StateA_12_8Total_Respondent_Costs>
    <OSC_StateA_14_3Staff_FTE xmlns="bd99c180-279b-44c3-9486-dd050336677e">=&gt;Enter&lt;=</OSC_StateA_14_3Staff_FTE>
    <OSC_StateA_14_4Average_Hourly_Rate xmlns="bd99c180-279b-44c3-9486-dd050336677e">0</OSC_StateA_14_4Average_Hourly_Rate>
    <OSC_StateA_14_9Average_Cost xmlns="bd99c180-279b-44c3-9486-dd050336677e">0</OSC_StateA_14_9Average_Cost>
    <OSC_StateA_12_4Average_Burden_per_Response_in_Hours xmlns="bd99c180-279b-44c3-9486-dd050336677e">=&gt;20/60&lt;=</OSC_StateA_12_4Average_Burden_per_Response_in_Hours>
    <OSC_StateA_12_9Type_of_Respondent xmlns="bd99c180-279b-44c3-9486-dd050336677e">=&gt;Enter&lt;=</OSC_StateA_12_9Type_of_Respondent>
    <OSC_StateA_14_7Average_Hourly_Rate xmlns="bd99c180-279b-44c3-9486-dd050336677e">0</OSC_StateA_14_7Average_Hourly_Rate>
    <OSC_StateA_Tabulation_and_Publication_and_Project_Time_Schedule xmlns="bd99c180-279b-44c3-9486-dd050336677e" xsi:nil="true"/>
    <OSC_StateA_12_10Number_of_Responses_per_Respondent xmlns="bd99c180-279b-44c3-9486-dd050336677e">1</OSC_StateA_12_10Number_of_Responses_per_Respondent>
    <OSC_StateA_12_1Number_of_Respondents xmlns="bd99c180-279b-44c3-9486-dd050336677e">0</OSC_StateA_12_1Number_of_Respondents>
    <OSC_StateA_12_5Average_Burden_per_Response_in_Hours xmlns="bd99c180-279b-44c3-9486-dd050336677e">=&gt;20/60&lt;=</OSC_StateA_12_5Average_Burden_per_Response_in_Hours>
    <OSC_StateA_12_8Type_of_Respondent xmlns="bd99c180-279b-44c3-9486-dd050336677e">=&gt;Enter&lt;=</OSC_StateA_12_8Type_of_Respondent>
    <OSC_StateA_14_1Staff_FTE xmlns="bd99c180-279b-44c3-9486-dd050336677e">=&gt;Enter&lt;=</OSC_StateA_14_1Staff_FTE>
    <OSC_StateA_14_6Average_Hourly_Rate xmlns="bd99c180-279b-44c3-9486-dd050336677e">0</OSC_StateA_14_6Average_Hourly_Rate>
    <OSC_StateA_Overview_Of_Data_Collection_System xmlns="bd99c180-279b-44c3-9486-dd050336677e" xsi:nil="true"/>
    <OSC_StateA_12_9Number_of_Responses_per_Respondent xmlns="bd99c180-279b-44c3-9486-dd050336677e">1</OSC_StateA_12_9Number_of_Responses_per_Respondent>
    <OSC_StateA_14_4Average_Hours_Per_Collection xmlns="bd99c180-279b-44c3-9486-dd050336677e">0</OSC_StateA_14_4Average_Hours_Per_Collection>
    <GenICPICenterDivisionBranch xmlns="bd99c180-279b-44c3-9486-dd050336677e" xsi:nil="true"/>
    <GenICPIWorkMailingAddress xmlns="bd99c180-279b-44c3-9486-dd050336677e">=&gt;Enter work mailing address&lt;=</GenICPIWorkMailingAddress>
    <OSC_StateA_12_8Number_of_Responses_per_Respondent xmlns="bd99c180-279b-44c3-9486-dd050336677e">1</OSC_StateA_12_8Number_of_Responses_per_Respondent>
    <OSC_StateA_14_5Average_Hours_Per_Collection xmlns="bd99c180-279b-44c3-9486-dd050336677e">0</OSC_StateA_14_5Average_Hours_Per_Collection>
    <OSC_StateA_Identify_Duplication_Similar_Information xmlns="bd99c180-279b-44c3-9486-dd050336677e" xsi:nil="true"/>
    <OSC_StateA_Justification_for_Sensitive_Questions xmlns="bd99c180-279b-44c3-9486-dd050336677e" xsi:nil="true"/>
    <GenICPICDCID xmlns="bd99c180-279b-44c3-9486-dd050336677e" xsi:nil="true"/>
    <OSC_StateA_12_8Average_Burden_per_Response_in_Hours xmlns="bd99c180-279b-44c3-9486-dd050336677e">=&gt;20/60&lt;=</OSC_StateA_12_8Average_Burden_per_Response_in_Hours>
    <OSC_StateA_14_6Average_Hours_Per_Collection xmlns="bd99c180-279b-44c3-9486-dd050336677e">0</OSC_StateA_14_6Average_Hours_Per_Collection>
    <OSC_StateA_Assurance_of_Confidentiality_Provided_to_Respondents xmlns="bd99c180-279b-44c3-9486-dd050336677e" xsi:nil="true"/>
    <OSC_StateA_Consequences_Collecting_Less_Frequently xmlns="bd99c180-279b-44c3-9486-dd050336677e" xsi:nil="true"/>
    <OSC_StateA_List_Of_Attachments xmlns="bd99c180-279b-44c3-9486-dd050336677e" xsi:nil="true"/>
    <GenICNickname xmlns="15b1c282-9287-45cb-9b41-eae3a76919a0" xsi:nil="true"/>
    <OSC_StateA_12_10Total_Burden_Hours xmlns="bd99c180-279b-44c3-9486-dd050336677e">0</OSC_StateA_12_10Total_Burden_Hours>
    <OSC_StateA_12_9Average_Burden_per_Response_in_Hours xmlns="bd99c180-279b-44c3-9486-dd050336677e">=&gt;20/60&lt;=</OSC_StateA_12_9Average_Burden_per_Response_in_Hours>
    <OSC_StateA_14_10Average_Hours_Per_Collection xmlns="bd99c180-279b-44c3-9486-dd050336677e">0</OSC_StateA_14_10Average_Hours_Per_Collection>
    <OSC_StateA_14_7Average_Hours_Per_Collection xmlns="bd99c180-279b-44c3-9486-dd050336677e">0</OSC_StateA_14_7Average_Hours_Per_Collection>
    <OSC_StateA_Date_Submitted xmlns="bd99c180-279b-44c3-9486-dd050336677e" xsi:nil="true"/>
    <OSC_StateA_12_10Number_of_Respondents xmlns="bd99c180-279b-44c3-9486-dd050336677e">0</OSC_StateA_12_10Number_of_Respondents>
    <OSC_StateA_12_1Total_Burden_Hours xmlns="bd99c180-279b-44c3-9486-dd050336677e">0</OSC_StateA_12_1Total_Burden_Hours>
    <OSC_StateA_12_1Total_Respondent_Costs xmlns="bd99c180-279b-44c3-9486-dd050336677e">0</OSC_StateA_12_1Total_Respondent_Costs>
    <OSC_StateA_12_7Type_of_Respondent xmlns="bd99c180-279b-44c3-9486-dd050336677e">=&gt;Enter&lt;=</OSC_StateA_12_7Type_of_Respondent>
    <OSC_StateA_14_9Average_Hourly_Rate xmlns="bd99c180-279b-44c3-9486-dd050336677e">0</OSC_StateA_14_9Average_Hourly_Rate>
    <OSC_StateA_14_Estimated_Total_Cost_of_Information_Collection xmlns="bd99c180-279b-44c3-9486-dd050336677e">0</OSC_StateA_14_Estimated_Total_Cost_of_Information_Collection>
    <OSC_StateA_Reason_Display_OMB_Expiration_Date_is_Inappropriate xmlns="bd99c180-279b-44c3-9486-dd050336677e" xsi:nil="true"/>
    <GenICPIName xmlns="bd99c180-279b-44c3-9486-dd050336677e">=&gt;Enter full name and credentials&lt;=</GenICPIName>
    <OSC_StateA_12_6Type_of_Respondent xmlns="bd99c180-279b-44c3-9486-dd050336677e">=&gt;Enter&lt;=</OSC_StateA_12_6Type_of_Respondent>
    <OSC_StateA_12_Total_Total_Respondent_Costs xmlns="bd99c180-279b-44c3-9486-dd050336677e">0</OSC_StateA_12_Total_Total_Respondent_Costs>
    <OSC_StateA_14_1Average_Hours_Per_Collection xmlns="bd99c180-279b-44c3-9486-dd050336677e">0</OSC_StateA_14_1Average_Hours_Per_Collection>
    <OSC_StateA_14_8Average_Hourly_Rate xmlns="bd99c180-279b-44c3-9486-dd050336677e">0</OSC_StateA_14_8Average_Hourly_Rate>
    <GenICPICIO xmlns="bd99c180-279b-44c3-9486-dd050336677e" xsi:nil="true"/>
    <GenICTitle xmlns="15b1c282-9287-45cb-9b41-eae3a76919a0">=&gt;Enter short but descriptive title reflecting the purpose of the data collection. &lt;=</GenICTitle>
    <OSC_StateA_12_3Total_Burden_Hours xmlns="bd99c180-279b-44c3-9486-dd050336677e">0</OSC_StateA_12_3Total_Burden_Hours>
    <OSC_StateA_12_3Total_Respondent_Costs xmlns="bd99c180-279b-44c3-9486-dd050336677e">0</OSC_StateA_12_3Total_Respondent_Costs>
    <OSC_StateA_12_5Type_of_Respondent xmlns="bd99c180-279b-44c3-9486-dd050336677e">=&gt;Enter&lt;=</OSC_StateA_12_5Type_of_Respondent>
    <OSC_StateA_12_8Hourly_Wage_Rate xmlns="bd99c180-279b-44c3-9486-dd050336677e">0</OSC_StateA_12_8Hourly_Wage_Rate>
    <OSC_StateA_12_Total_Number_of_Responses_per_Respondent xmlns="bd99c180-279b-44c3-9486-dd050336677e">1</OSC_StateA_12_Total_Number_of_Responses_per_Respondent>
    <OSC_StateA_14_2Average_Hours_Per_Collection xmlns="bd99c180-279b-44c3-9486-dd050336677e">0</OSC_StateA_14_2Average_Hours_Per_Collection>
    <OSC_StateA_Background xmlns="bd99c180-279b-44c3-9486-dd050336677e" xsi:nil="true"/>
    <OSC_StateA_Estimates_of_Annualized_Burden_Hours_and_Costs xmlns="bd99c180-279b-44c3-9486-dd050336677e" xsi:nil="true"/>
    <OSC_StateA_Items_to_be_collected xmlns="bd99c180-279b-44c3-9486-dd050336677e" xsi:nil="true"/>
    <OSC_StateA_12_2Total_Burden_Hours xmlns="bd99c180-279b-44c3-9486-dd050336677e">0</OSC_StateA_12_2Total_Burden_Hours>
    <OSC_StateA_12_2Total_Respondent_Costs xmlns="bd99c180-279b-44c3-9486-dd050336677e">0</OSC_StateA_12_2Total_Respondent_Costs>
    <OSC_StateA_12_4Type_of_Respondent xmlns="bd99c180-279b-44c3-9486-dd050336677e">=&gt;Enter&lt;=</OSC_StateA_12_4Type_of_Respondent>
    <OSC_StateA_12_9Hourly_Wage_Rate xmlns="bd99c180-279b-44c3-9486-dd050336677e">0</OSC_StateA_12_9Hourly_Wage_Rate>
    <OSC_StateA_14_3Average_Hours_Per_Collection xmlns="bd99c180-279b-44c3-9486-dd050336677e">0</OSC_StateA_14_3Average_Hours_Per_Collection>
    <OSC_StateA_Explanation_of_Any_Payment_or_Gift_to_Respondents xmlns="bd99c180-279b-44c3-9486-dd050336677e" xsi:nil="true"/>
    <OSC_StateA_12_3Type_of_Respondent xmlns="bd99c180-279b-44c3-9486-dd050336677e">=&gt;Enter&lt;=</OSC_StateA_12_3Type_of_Respondent>
    <OSC_StateA_12_5Number_of_Responses_per_Respondent xmlns="bd99c180-279b-44c3-9486-dd050336677e">1</OSC_StateA_12_5Number_of_Responses_per_Respondent>
    <OSC_StateA_12_5Total_Burden_Hours xmlns="bd99c180-279b-44c3-9486-dd050336677e">0</OSC_StateA_12_5Total_Burden_Hours>
    <OSC_StateA_12_5Total_Respondent_Costs xmlns="bd99c180-279b-44c3-9486-dd050336677e">0</OSC_StateA_12_5Total_Respondent_Costs>
    <OSC_StateA_12_6Hourly_Wage_Rate xmlns="bd99c180-279b-44c3-9486-dd050336677e">0</OSC_StateA_12_6Hourly_Wage_Rate>
    <OSC_StateA_Improved_Information_Technology_and_Burden_Reduction xmlns="bd99c180-279b-44c3-9486-dd050336677e" xsi:nil="true"/>
    <OSC_StateA_12_2Type_of_Respondent xmlns="bd99c180-279b-44c3-9486-dd050336677e">=&gt;Enter&lt;=</OSC_StateA_12_2Type_of_Respondent>
    <OSC_StateA_12_4Number_of_Responses_per_Respondent xmlns="bd99c180-279b-44c3-9486-dd050336677e">1</OSC_StateA_12_4Number_of_Responses_per_Respondent>
    <OSC_StateA_12_4Total_Burden_Hours xmlns="bd99c180-279b-44c3-9486-dd050336677e">0</OSC_StateA_12_4Total_Burden_Hours>
    <OSC_StateA_12_4Total_Respondent_Costs xmlns="bd99c180-279b-44c3-9486-dd050336677e">0</OSC_StateA_12_4Total_Respondent_Costs>
    <OSC_StateA_12_7Hourly_Wage_Rate xmlns="bd99c180-279b-44c3-9486-dd050336677e">0</OSC_StateA_12_7Hourly_Wage_Rate>
    <OSC_StateA_14_10Staff_FTE xmlns="bd99c180-279b-44c3-9486-dd050336677e">=&gt;Enter&lt;=</OSC_StateA_14_10Staff_FTE>
    <OSC_StateA_14_1Average_Cost xmlns="bd99c180-279b-44c3-9486-dd050336677e">0</OSC_StateA_14_1Average_Cost>
    <OSC_StateA_Estimate_Other_Total_Annual_Cost_Burden_to_Respond xmlns="bd99c180-279b-44c3-9486-dd050336677e" xsi:nil="true"/>
    <GenICPITitle xmlns="bd99c180-279b-44c3-9486-dd050336677e">=&gt;Enter official CDC title&lt;=</GenICPITitle>
    <OSC_StateA_12_1Type_of_Respondent xmlns="bd99c180-279b-44c3-9486-dd050336677e">=&gt;Enter&lt;=</OSC_StateA_12_1Type_of_Respondent>
    <OSC_StateA_12_4Hourly_Wage_Rate xmlns="bd99c180-279b-44c3-9486-dd050336677e">0</OSC_StateA_12_4Hourly_Wage_Rate>
    <OSC_StateA_12_7Number_of_Responses_per_Respondent xmlns="bd99c180-279b-44c3-9486-dd050336677e">1</OSC_StateA_12_7Number_of_Responses_per_Respondent>
    <OSC_StateA_12_7Total_Burden_Hours xmlns="bd99c180-279b-44c3-9486-dd050336677e">0</OSC_StateA_12_7Total_Burden_Hours>
    <OSC_StateA_12_7Total_Respondent_Costs xmlns="bd99c180-279b-44c3-9486-dd050336677e">0</OSC_StateA_12_7Total_Respondent_Costs>
    <OSC_StateA_12_8Number_of_Respondents xmlns="bd99c180-279b-44c3-9486-dd050336677e">0</OSC_StateA_12_8Number_of_Respondents>
    <OSC_StateA_12_Total_Total_Burden_Hours xmlns="bd99c180-279b-44c3-9486-dd050336677e">0</OSC_StateA_12_Total_Total_Burden_Hours>
    <OSC_StateA_14_2Average_Cost xmlns="bd99c180-279b-44c3-9486-dd050336677e">0</OSC_StateA_14_2Average_Cost>
    <OSC_StateA_14_8Staff_FTE xmlns="bd99c180-279b-44c3-9486-dd050336677e">=&gt;Enter&lt;=</OSC_StateA_14_8Staff_FTE>
    <OSC_StateA_Websites_Directed_at_Children xmlns="bd99c180-279b-44c3-9486-dd050336677e" xsi:nil="true"/>
    <GenICPIDivisionOROfficeTitle xmlns="bd99c180-279b-44c3-9486-dd050336677e">=&gt;Enter division or office title&lt;=</GenICPIDivisionOROfficeTitle>
    <OSC_StateA_12_5Hourly_Wage_Rate xmlns="bd99c180-279b-44c3-9486-dd050336677e">0</OSC_StateA_12_5Hourly_Wage_Rate>
    <OSC_StateA_12_6Number_of_Responses_per_Respondent xmlns="bd99c180-279b-44c3-9486-dd050336677e">1</OSC_StateA_12_6Number_of_Responses_per_Respondent>
    <OSC_StateA_12_6Total_Burden_Hours xmlns="bd99c180-279b-44c3-9486-dd050336677e">0</OSC_StateA_12_6Total_Burden_Hours>
    <OSC_StateA_12_6Total_Respondent_Costs xmlns="bd99c180-279b-44c3-9486-dd050336677e">0</OSC_StateA_12_6Total_Respondent_Costs>
    <OSC_StateA_12_9Number_of_Respondents xmlns="bd99c180-279b-44c3-9486-dd050336677e">0</OSC_StateA_12_9Number_of_Respondents>
    <OSC_StateA_14_3Average_Cost xmlns="bd99c180-279b-44c3-9486-dd050336677e">0</OSC_StateA_14_3Average_Cost>
    <OSC_StateA_14_9Staff_FTE xmlns="bd99c180-279b-44c3-9486-dd050336677e">=&gt;Enter&lt;=</OSC_StateA_14_9Staff_FTE>
    <OSC_StateA_Annualized_Cost_to_the_Government xmlns="bd99c180-279b-44c3-9486-dd050336677e" xsi:nil="true"/>
    <OSC_StateA_12_10Hourly_Wage_Rate xmlns="bd99c180-279b-44c3-9486-dd050336677e">0</OSC_StateA_12_10Hourly_Wage_Rate>
    <OSC_StateA_12_1Number_of_Responses_per_Respondent xmlns="bd99c180-279b-44c3-9486-dd050336677e">1</OSC_StateA_12_1Number_of_Responses_per_Respondent>
    <OSC_StateA_12_2Average_Burden_per_Response_in_Hours xmlns="bd99c180-279b-44c3-9486-dd050336677e">=&gt;20/60&lt;=</OSC_StateA_12_2Average_Burden_per_Response_in_Hours>
    <OSC_StateA_12_2Hourly_Wage_Rate xmlns="bd99c180-279b-44c3-9486-dd050336677e">0</OSC_StateA_12_2Hourly_Wage_Rate>
    <OSC_StateA_12_6Number_of_Respondents xmlns="bd99c180-279b-44c3-9486-dd050336677e">0</OSC_StateA_12_6Number_of_Respondents>
    <OSC_StateA_12_9Total_Burden_Hours xmlns="bd99c180-279b-44c3-9486-dd050336677e">0</OSC_StateA_12_9Total_Burden_Hours>
    <OSC_StateA_14_1Average_Hourly_Rate xmlns="bd99c180-279b-44c3-9486-dd050336677e">0</OSC_StateA_14_1Average_Hourly_Rate>
    <OSC_StateA_14_4Average_Cost xmlns="bd99c180-279b-44c3-9486-dd050336677e">0</OSC_StateA_14_4Average_Cost>
    <OSC_StateA_14_6Staff_FTE xmlns="bd99c180-279b-44c3-9486-dd050336677e">=&gt;Enter&lt;=</OSC_StateA_14_6Staff_FTE>
    <OSC_StateA_14_8Average_Hours_Per_Collection xmlns="bd99c180-279b-44c3-9486-dd050336677e">0</OSC_StateA_14_8Average_Hours_Per_Collection>
    <OSC_StateA_Exceptions_Certification_Paperwork_Reduction_Act xmlns="bd99c180-279b-44c3-9486-dd050336677e" xsi:nil="true"/>
    <OSC_StateA_Explanation_for_Program_Changes_or_Adjustments xmlns="bd99c180-279b-44c3-9486-dd050336677e" xsi:nil="true"/>
    <OSC_StateA_Purpose_and_Use xmlns="bd99c180-279b-44c3-9486-dd050336677e" xsi:nil="true"/>
    <OSC_StateA_12_3Average_Burden_per_Response_in_Hours xmlns="bd99c180-279b-44c3-9486-dd050336677e">=&gt;20/60&lt;=</OSC_StateA_12_3Average_Burden_per_Response_in_Hours>
    <OSC_StateA_12_3Hourly_Wage_Rate xmlns="bd99c180-279b-44c3-9486-dd050336677e">0</OSC_StateA_12_3Hourly_Wage_Rate>
    <OSC_StateA_12_7Number_of_Respondents xmlns="bd99c180-279b-44c3-9486-dd050336677e">0</OSC_StateA_12_7Number_of_Respondents>
    <OSC_StateA_12_8Total_Burden_Hours xmlns="bd99c180-279b-44c3-9486-dd050336677e">0</OSC_StateA_12_8Total_Burden_Hours>
    <OSC_StateA_14_5Average_Cost xmlns="bd99c180-279b-44c3-9486-dd050336677e">0</OSC_StateA_14_5Average_Cost>
    <OSC_StateA_14_7Staff_FTE xmlns="bd99c180-279b-44c3-9486-dd050336677e">=&gt;Enter&lt;=</OSC_StateA_14_7Staff_FTE>
    <OSC_StateA_14_9Average_Hours_Per_Collection xmlns="bd99c180-279b-44c3-9486-dd050336677e">0</OSC_StateA_14_9Average_Hours_Per_Collection>
    <OSC_StateA_Impact_on_Small_Businesses_or_Other_Small_Entities xmlns="bd99c180-279b-44c3-9486-dd050336677e" xsi:nil="true"/>
    <GenICPIBranchOROfficeTitle xmlns="bd99c180-279b-44c3-9486-dd050336677e">=&gt;Enter branch or office title&lt;=</GenICPIBranchOROfficeTitle>
    <GenICPIFax xmlns="bd99c180-279b-44c3-9486-dd050336677e">=&gt;###-###-####&lt;=</GenICPIFax>
    <OSC_StateA_12_3Number_of_Responses_per_Respondent xmlns="bd99c180-279b-44c3-9486-dd050336677e">1</OSC_StateA_12_3Number_of_Responses_per_Respondent>
    <OSC_StateA_12_4Number_of_Respondents xmlns="bd99c180-279b-44c3-9486-dd050336677e">0</OSC_StateA_12_4Number_of_Respondents>
    <OSC_StateA_14_10Average_Cost xmlns="bd99c180-279b-44c3-9486-dd050336677e">0</OSC_StateA_14_10Average_Cost>
    <OSC_StateA_14_3Average_Hourly_Rate xmlns="bd99c180-279b-44c3-9486-dd050336677e">0</OSC_StateA_14_3Average_Hourly_Rate>
    <OSC_StateA_14_4Staff_FTE xmlns="bd99c180-279b-44c3-9486-dd050336677e">=&gt;Enter&lt;=</OSC_StateA_14_4Staff_FTE>
    <OSC_StateA_14_6Average_Cost xmlns="bd99c180-279b-44c3-9486-dd050336677e">0</OSC_StateA_14_6Average_Cost>
    <GenICPIPhone xmlns="bd99c180-279b-44c3-9486-dd050336677e">=&gt;###-###-####&lt;=</GenICPIPhone>
    <OSC_StateA_12_1Average_Burden_per_Response_in_Hours xmlns="bd99c180-279b-44c3-9486-dd050336677e">=&gt;20/60&lt;=</OSC_StateA_12_1Average_Burden_per_Response_in_Hours>
    <OSC_StateA_12_1Hourly_Wage_Rate xmlns="bd99c180-279b-44c3-9486-dd050336677e">0</OSC_StateA_12_1Hourly_Wage_Rate>
    <OSC_StateA_12_2Number_of_Responses_per_Respondent xmlns="bd99c180-279b-44c3-9486-dd050336677e">1</OSC_StateA_12_2Number_of_Responses_per_Respondent>
    <OSC_StateA_12_5Number_of_Respondents xmlns="bd99c180-279b-44c3-9486-dd050336677e">0</OSC_StateA_12_5Number_of_Respondents>
    <OSC_StateA_14_2Average_Hourly_Rate xmlns="bd99c180-279b-44c3-9486-dd050336677e">0</OSC_StateA_14_2Average_Hourly_Rate>
    <OSC_StateA_14_5Staff_FTE xmlns="bd99c180-279b-44c3-9486-dd050336677e">=&gt;Enter&lt;=</OSC_StateA_14_5Staff_FTE>
    <OSC_StateA_14_7Average_Cost xmlns="bd99c180-279b-44c3-9486-dd050336677e">0</OSC_StateA_14_7Average_Cost>
    <OSC_StateA_Response_to_the_Federal_Register_Notice_and_Efforts xmlns="bd99c180-279b-44c3-9486-dd050336677e" xsi:nil="true"/>
    <_dlc_DocIdUrl xmlns="b5c0ca00-073d-4463-9985-b654f14791fe">
      <Url>https://esp.cdc.gov/sites/ostlts/pip/osc/_layouts/15/DocIdRedir.aspx?ID=OSTLTSDOC-726-196</Url>
      <Description>OSTLTSDOC-726-196</Description>
    </_dlc_DocIdUrl>
    <_dlc_DocId xmlns="b5c0ca00-073d-4463-9985-b654f14791fe">OSTLTSDOC-726-196</_dlc_Doc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ntns:customXsn xmlns:ntns="http://schemas.microsoft.com/office/2006/metadata/customXsn">
  <ntns:xsnLocation>http://esp.cdc.gov/sites/ostlts/pip/osc/StatementA/Forms/Document/f1a9b05ff230bd57customXsn.xsn</ntns:xsnLocation>
  <ntns:cached>False</ntns:cached>
  <ntns:openByDefault>False</ntns:openByDefault>
  <ntns:xsnScope>http://esp.cdc.gov/sites/ostlts/pip/osc/StatementA</ntns:xsnScope>
</ntns: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0C90E18ED62843B8190FE6ED302705" ma:contentTypeVersion="156" ma:contentTypeDescription="Create a new document." ma:contentTypeScope="" ma:versionID="0c0323e15530632096cbdc875ed5594f">
  <xsd:schema xmlns:xsd="http://www.w3.org/2001/XMLSchema" xmlns:xs="http://www.w3.org/2001/XMLSchema" xmlns:p="http://schemas.microsoft.com/office/2006/metadata/properties" xmlns:ns2="b5c0ca00-073d-4463-9985-b654f14791fe" xmlns:ns3="bd99c180-279b-44c3-9486-dd050336677e" xmlns:ns4="15b1c282-9287-45cb-9b41-eae3a76919a0" xmlns:ns5="ce849d94-b00b-4457-8fdf-7e9e81e05b5e" targetNamespace="http://schemas.microsoft.com/office/2006/metadata/properties" ma:root="true" ma:fieldsID="9ce394b6fd746891dba7a3791c49aea0" ns2:_="" ns3:_="" ns4:_="" ns5:_="">
    <xsd:import namespace="b5c0ca00-073d-4463-9985-b654f14791fe"/>
    <xsd:import namespace="bd99c180-279b-44c3-9486-dd050336677e"/>
    <xsd:import namespace="15b1c282-9287-45cb-9b41-eae3a76919a0"/>
    <xsd:import namespace="ce849d94-b00b-4457-8fdf-7e9e81e05b5e"/>
    <xsd:element name="properties">
      <xsd:complexType>
        <xsd:sequence>
          <xsd:element name="documentManagement">
            <xsd:complexType>
              <xsd:all>
                <xsd:element ref="ns2:_dlc_DocId" minOccurs="0"/>
                <xsd:element ref="ns2:_dlc_DocIdUrl" minOccurs="0"/>
                <xsd:element ref="ns2:_dlc_DocIdPersistId" minOccurs="0"/>
                <xsd:element ref="ns3:OSC_StateA_12_10Average_Burden_per_Response_in_Hours" minOccurs="0"/>
                <xsd:element ref="ns3:OSC_StateA_12_10Hourly_Wage_Rate" minOccurs="0"/>
                <xsd:element ref="ns3:OSC_StateA_12_10Number_of_Respondents" minOccurs="0"/>
                <xsd:element ref="ns3:OSC_StateA_12_10Number_of_Responses_per_Respondent" minOccurs="0"/>
                <xsd:element ref="ns3:OSC_StateA_12_10Total_Burden_Hours" minOccurs="0"/>
                <xsd:element ref="ns3:OSC_StateA_12_10Total_Respondent_Costs" minOccurs="0"/>
                <xsd:element ref="ns3:OSC_StateA_12_10Type_of_Respondent" minOccurs="0"/>
                <xsd:element ref="ns3:OSC_StateA_12_1Average_Burden_per_Response_in_Hours" minOccurs="0"/>
                <xsd:element ref="ns3:OSC_StateA_12_1Hourly_Wage_Rate" minOccurs="0"/>
                <xsd:element ref="ns3:OSC_StateA_12_1Number_of_Respondents" minOccurs="0"/>
                <xsd:element ref="ns3:OSC_StateA_12_1Number_of_Responses_per_Respondent" minOccurs="0"/>
                <xsd:element ref="ns3:OSC_StateA_12_1Total_Burden_Hours" minOccurs="0"/>
                <xsd:element ref="ns3:OSC_StateA_12_1Total_Respondent_Costs" minOccurs="0"/>
                <xsd:element ref="ns3:OSC_StateA_12_1Type_of_Respondent" minOccurs="0"/>
                <xsd:element ref="ns3:OSC_StateA_12_2Average_Burden_per_Response_in_Hours" minOccurs="0"/>
                <xsd:element ref="ns3:OSC_StateA_12_2Hourly_Wage_Rate" minOccurs="0"/>
                <xsd:element ref="ns3:OSC_StateA_12_2Number_of_Respondents" minOccurs="0"/>
                <xsd:element ref="ns3:OSC_StateA_12_2Number_of_Responses_per_Respondent" minOccurs="0"/>
                <xsd:element ref="ns3:OSC_StateA_12_2Total_Burden_Hours" minOccurs="0"/>
                <xsd:element ref="ns3:OSC_StateA_12_2Total_Respondent_Costs" minOccurs="0"/>
                <xsd:element ref="ns3:OSC_StateA_12_2Type_of_Respondent" minOccurs="0"/>
                <xsd:element ref="ns3:OSC_StateA_12_3Average_Burden_per_Response_in_Hours" minOccurs="0"/>
                <xsd:element ref="ns3:OSC_StateA_12_3Hourly_Wage_Rate" minOccurs="0"/>
                <xsd:element ref="ns3:OSC_StateA_12_3Number_of_Respondents" minOccurs="0"/>
                <xsd:element ref="ns3:OSC_StateA_12_3Number_of_Responses_per_Respondent" minOccurs="0"/>
                <xsd:element ref="ns3:OSC_StateA_12_3Total_Burden_Hours" minOccurs="0"/>
                <xsd:element ref="ns3:OSC_StateA_12_3Total_Respondent_Costs" minOccurs="0"/>
                <xsd:element ref="ns3:OSC_StateA_12_3Type_of_Respondent" minOccurs="0"/>
                <xsd:element ref="ns3:OSC_StateA_12_4Average_Burden_per_Response_in_Hours" minOccurs="0"/>
                <xsd:element ref="ns3:OSC_StateA_12_4Hourly_Wage_Rate" minOccurs="0"/>
                <xsd:element ref="ns3:OSC_StateA_12_4Number_of_Respondents" minOccurs="0"/>
                <xsd:element ref="ns3:OSC_StateA_12_4Number_of_Responses_per_Respondent" minOccurs="0"/>
                <xsd:element ref="ns3:OSC_StateA_12_4Total_Burden_Hours" minOccurs="0"/>
                <xsd:element ref="ns3:OSC_StateA_12_4Total_Respondent_Costs" minOccurs="0"/>
                <xsd:element ref="ns3:OSC_StateA_12_4Type_of_Respondent" minOccurs="0"/>
                <xsd:element ref="ns3:OSC_StateA_12_5Average_Burden_per_Response_in_Hours" minOccurs="0"/>
                <xsd:element ref="ns3:OSC_StateA_12_5Hourly_Wage_Rate" minOccurs="0"/>
                <xsd:element ref="ns3:OSC_StateA_12_5Number_of_Respondents" minOccurs="0"/>
                <xsd:element ref="ns3:OSC_StateA_12_5Number_of_Responses_per_Respondent" minOccurs="0"/>
                <xsd:element ref="ns3:OSC_StateA_12_5Total_Burden_Hours" minOccurs="0"/>
                <xsd:element ref="ns3:OSC_StateA_12_5Total_Respondent_Costs" minOccurs="0"/>
                <xsd:element ref="ns3:OSC_StateA_12_5Type_of_Respondent" minOccurs="0"/>
                <xsd:element ref="ns3:OSC_StateA_12_6Average_Burden_per_Response_in_Hours" minOccurs="0"/>
                <xsd:element ref="ns3:OSC_StateA_12_6Hourly_Wage_Rate" minOccurs="0"/>
                <xsd:element ref="ns3:OSC_StateA_12_6Number_of_Respondents" minOccurs="0"/>
                <xsd:element ref="ns3:OSC_StateA_12_6Number_of_Responses_per_Respondent" minOccurs="0"/>
                <xsd:element ref="ns3:OSC_StateA_12_6Total_Burden_Hours" minOccurs="0"/>
                <xsd:element ref="ns3:OSC_StateA_12_6Total_Respondent_Costs" minOccurs="0"/>
                <xsd:element ref="ns3:OSC_StateA_12_6Type_of_Respondent" minOccurs="0"/>
                <xsd:element ref="ns3:OSC_StateA_12_7Average_Burden_per_Response_in_Hours" minOccurs="0"/>
                <xsd:element ref="ns3:OSC_StateA_12_7Hourly_Wage_Rate" minOccurs="0"/>
                <xsd:element ref="ns3:OSC_StateA_12_7Number_of_Respondents" minOccurs="0"/>
                <xsd:element ref="ns3:OSC_StateA_12_7Number_of_Responses_per_Respondent" minOccurs="0"/>
                <xsd:element ref="ns3:OSC_StateA_12_7Total_Burden_Hours" minOccurs="0"/>
                <xsd:element ref="ns3:OSC_StateA_12_7Total_Respondent_Costs" minOccurs="0"/>
                <xsd:element ref="ns3:OSC_StateA_12_7Type_of_Respondent" minOccurs="0"/>
                <xsd:element ref="ns3:OSC_StateA_12_8Average_Burden_per_Response_in_Hours" minOccurs="0"/>
                <xsd:element ref="ns3:OSC_StateA_12_8Hourly_Wage_Rate" minOccurs="0"/>
                <xsd:element ref="ns3:OSC_StateA_12_8Number_of_Respondents" minOccurs="0"/>
                <xsd:element ref="ns3:OSC_StateA_12_8Number_of_Responses_per_Respondent" minOccurs="0"/>
                <xsd:element ref="ns3:OSC_StateA_12_8Total_Burden_Hours" minOccurs="0"/>
                <xsd:element ref="ns3:OSC_StateA_12_8Total_Respondent_Costs" minOccurs="0"/>
                <xsd:element ref="ns3:OSC_StateA_12_8Type_of_Respondent" minOccurs="0"/>
                <xsd:element ref="ns3:OSC_StateA_12_9Average_Burden_per_Response_in_Hours" minOccurs="0"/>
                <xsd:element ref="ns3:OSC_StateA_12_9Hourly_Wage_Rate" minOccurs="0"/>
                <xsd:element ref="ns3:OSC_StateA_12_9Number_of_Respondents" minOccurs="0"/>
                <xsd:element ref="ns3:OSC_StateA_12_9Number_of_Responses_per_Respondent" minOccurs="0"/>
                <xsd:element ref="ns3:OSC_StateA_12_9Total_Burden_Hours" minOccurs="0"/>
                <xsd:element ref="ns3:OSC_StateA_12_9Total_Respondent_Costs" minOccurs="0"/>
                <xsd:element ref="ns3:OSC_StateA_12_9Type_of_Respondent" minOccurs="0"/>
                <xsd:element ref="ns3:OSC_StateA_12_Total_Number_of_Responses_per_Respondent" minOccurs="0"/>
                <xsd:element ref="ns3:OSC_StateA_12_Total_Total_Burden_Hours" minOccurs="0"/>
                <xsd:element ref="ns3:OSC_StateA_12_Total_Total_Respondent_Costs" minOccurs="0"/>
                <xsd:element ref="ns3:OSC_StateA_14_10Average_Cost" minOccurs="0"/>
                <xsd:element ref="ns3:OSC_StateA_14_10Average_Hourly_Rate" minOccurs="0"/>
                <xsd:element ref="ns3:OSC_StateA_14_10Average_Hours_Per_Collection" minOccurs="0"/>
                <xsd:element ref="ns3:OSC_StateA_14_10Staff_FTE" minOccurs="0"/>
                <xsd:element ref="ns3:OSC_StateA_14_1Average_Cost" minOccurs="0"/>
                <xsd:element ref="ns3:OSC_StateA_14_1Average_Hourly_Rate" minOccurs="0"/>
                <xsd:element ref="ns3:OSC_StateA_14_1Average_Hours_Per_Collection" minOccurs="0"/>
                <xsd:element ref="ns3:OSC_StateA_14_1Staff_FTE" minOccurs="0"/>
                <xsd:element ref="ns3:OSC_StateA_14_2Average_Cost" minOccurs="0"/>
                <xsd:element ref="ns3:OSC_StateA_14_2Average_Hourly_Rate" minOccurs="0"/>
                <xsd:element ref="ns3:OSC_StateA_14_2Average_Hours_Per_Collection" minOccurs="0"/>
                <xsd:element ref="ns3:OSC_StateA_14_2Staff_FTE" minOccurs="0"/>
                <xsd:element ref="ns3:OSC_StateA_14_3Average_Cost" minOccurs="0"/>
                <xsd:element ref="ns3:OSC_StateA_14_3Average_Hourly_Rate" minOccurs="0"/>
                <xsd:element ref="ns3:OSC_StateA_14_3Average_Hours_Per_Collection" minOccurs="0"/>
                <xsd:element ref="ns3:OSC_StateA_14_3Staff_FTE" minOccurs="0"/>
                <xsd:element ref="ns3:OSC_StateA_14_4Average_Cost" minOccurs="0"/>
                <xsd:element ref="ns3:OSC_StateA_14_4Average_Hourly_Rate" minOccurs="0"/>
                <xsd:element ref="ns3:OSC_StateA_14_4Average_Hours_Per_Collection" minOccurs="0"/>
                <xsd:element ref="ns3:OSC_StateA_14_4Staff_FTE" minOccurs="0"/>
                <xsd:element ref="ns3:OSC_StateA_14_5Average_Cost" minOccurs="0"/>
                <xsd:element ref="ns3:OSC_StateA_14_5Average_Hourly_Rate" minOccurs="0"/>
                <xsd:element ref="ns3:OSC_StateA_14_5Average_Hours_Per_Collection" minOccurs="0"/>
                <xsd:element ref="ns3:OSC_StateA_14_5Staff_FTE" minOccurs="0"/>
                <xsd:element ref="ns3:OSC_StateA_14_6Average_Cost" minOccurs="0"/>
                <xsd:element ref="ns3:OSC_StateA_14_6Average_Hourly_Rate" minOccurs="0"/>
                <xsd:element ref="ns3:OSC_StateA_14_6Average_Hours_Per_Collection" minOccurs="0"/>
                <xsd:element ref="ns3:OSC_StateA_14_6Staff_FTE" minOccurs="0"/>
                <xsd:element ref="ns3:OSC_StateA_14_7Average_Cost" minOccurs="0"/>
                <xsd:element ref="ns3:OSC_StateA_14_7Average_Hourly_Rate" minOccurs="0"/>
                <xsd:element ref="ns3:OSC_StateA_14_7Average_Hours_Per_Collection" minOccurs="0"/>
                <xsd:element ref="ns3:OSC_StateA_14_7Staff_FTE" minOccurs="0"/>
                <xsd:element ref="ns3:OSC_StateA_14_8Average_Cost" minOccurs="0"/>
                <xsd:element ref="ns3:OSC_StateA_14_8Average_Hourly_Rate" minOccurs="0"/>
                <xsd:element ref="ns3:OSC_StateA_14_8Average_Hours_Per_Collection" minOccurs="0"/>
                <xsd:element ref="ns3:OSC_StateA_14_8Staff_FTE" minOccurs="0"/>
                <xsd:element ref="ns3:OSC_StateA_14_9Average_Cost" minOccurs="0"/>
                <xsd:element ref="ns3:OSC_StateA_14_9Average_Hourly_Rate" minOccurs="0"/>
                <xsd:element ref="ns3:OSC_StateA_14_9Average_Hours_Per_Collection" minOccurs="0"/>
                <xsd:element ref="ns3:OSC_StateA_14_9Staff_FTE" minOccurs="0"/>
                <xsd:element ref="ns3:OSC_StateA_14_Estimated_Total_Cost_of_Information_Collection" minOccurs="0"/>
                <xsd:element ref="ns3:OSC_StateA_Annualized_Cost_to_the_Government" minOccurs="0"/>
                <xsd:element ref="ns3:OSC_StateA_Assurance_of_Confidentiality_Provided_to_Respondents" minOccurs="0"/>
                <xsd:element ref="ns3:OSC_StateA_Background" minOccurs="0"/>
                <xsd:element ref="ns3:OSC_StateA_Consequences_Collecting_Less_Frequently" minOccurs="0"/>
                <xsd:element ref="ns3:OSC_StateA_Date_Submitted" minOccurs="0"/>
                <xsd:element ref="ns3:OSC_StateA_Estimate_Other_Total_Annual_Cost_Burden_to_Respond" minOccurs="0"/>
                <xsd:element ref="ns3:OSC_StateA_Estimates_of_Annualized_Burden_Hours_and_Costs" minOccurs="0"/>
                <xsd:element ref="ns3:OSC_StateA_Exceptions_Certification_Paperwork_Reduction_Act" minOccurs="0"/>
                <xsd:element ref="ns3:OSC_StateA_Explanation_for_Program_Changes_or_Adjustments" minOccurs="0"/>
                <xsd:element ref="ns3:OSC_StateA_Explanation_of_Any_Payment_or_Gift_to_Respondents" minOccurs="0"/>
                <xsd:element ref="ns3:OSC_StateA_Identify_Duplication_Similar_Information" minOccurs="0"/>
                <xsd:element ref="ns3:OSC_StateA_Impact_on_Small_Businesses_or_Other_Small_Entities" minOccurs="0"/>
                <xsd:element ref="ns3:OSC_StateA_Improved_Information_Technology_and_Burden_Reduction" minOccurs="0"/>
                <xsd:element ref="ns3:OSC_StateA_Items_to_be_collected" minOccurs="0"/>
                <xsd:element ref="ns3:OSC_StateA_Justification_for_Sensitive_Questions" minOccurs="0"/>
                <xsd:element ref="ns3:OSC_StateA_List_Of_Attachments" minOccurs="0"/>
                <xsd:element ref="ns3:OSC_StateA_Overview_Of_Data_Collection_System" minOccurs="0"/>
                <xsd:element ref="ns3:OSC_StateA_Purpose_and_Use" minOccurs="0"/>
                <xsd:element ref="ns3:OSC_StateA_Reason_Display_OMB_Expiration_Date_is_Inappropriate" minOccurs="0"/>
                <xsd:element ref="ns3:OSC_StateA_Response_to_the_Federal_Register_Notice_and_Efforts" minOccurs="0"/>
                <xsd:element ref="ns3:OSC_StateA_Tabulation_and_Publication_and_Project_Time_Schedule" minOccurs="0"/>
                <xsd:element ref="ns3:OSC_StateA_Websites_Directed_at_Childr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element ref="ns5:OSC_StateA_12_Total_Number_of_Respond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A_12_10Average_Burden_per_Response_in_Hours" ma:index="11" nillable="true" ma:displayName="OSC_StateA_12_10Average_Burden_per_Response_in_Hours" ma:default="=&gt;20/60&lt;=" ma:internalName="OSC_StateA_12_10Average_Burden_per_Response_in_Hours">
      <xsd:simpleType>
        <xsd:restriction base="dms:Text">
          <xsd:maxLength value="255"/>
        </xsd:restriction>
      </xsd:simpleType>
    </xsd:element>
    <xsd:element name="OSC_StateA_12_10Hourly_Wage_Rate" ma:index="12" nillable="true" ma:displayName="OSC_StateA_12_10Hourly_Wage_Rate" ma:default="0" ma:internalName="OSC_StateA_12_10Hourly_Wage_Rate">
      <xsd:simpleType>
        <xsd:restriction base="dms:Text">
          <xsd:maxLength value="255"/>
        </xsd:restriction>
      </xsd:simpleType>
    </xsd:element>
    <xsd:element name="OSC_StateA_12_10Number_of_Respondents" ma:index="13" nillable="true" ma:displayName="OSC_StateA_12_10Number_of_Respondents" ma:decimals="0" ma:default="0" ma:internalName="OSC_StateA_12_10Number_of_Respondents" ma:percentage="FALSE">
      <xsd:simpleType>
        <xsd:restriction base="dms:Number"/>
      </xsd:simpleType>
    </xsd:element>
    <xsd:element name="OSC_StateA_12_10Number_of_Responses_per_Respondent" ma:index="14" nillable="true" ma:displayName="OSC_StateA_12_10Number_of_Responses_per_Respondent" ma:default="1" ma:internalName="OSC_StateA_12_10Number_of_Responses_per_Respondent">
      <xsd:simpleType>
        <xsd:restriction base="dms:Text">
          <xsd:maxLength value="255"/>
        </xsd:restriction>
      </xsd:simpleType>
    </xsd:element>
    <xsd:element name="OSC_StateA_12_10Total_Burden_Hours" ma:index="15" nillable="true" ma:displayName="OSC_StateA_12_10Total_Burden_Hours" ma:decimals="0" ma:default="0" ma:internalName="OSC_StateA_12_10Total_Burden_Hours" ma:percentage="FALSE">
      <xsd:simpleType>
        <xsd:restriction base="dms:Number"/>
      </xsd:simpleType>
    </xsd:element>
    <xsd:element name="OSC_StateA_12_10Total_Respondent_Costs" ma:index="16" nillable="true" ma:displayName="OSC_StateA_12_10Total_Respondent_Costs" ma:decimals="2" ma:default="0" ma:LCID="1033" ma:internalName="OSC_StateA_12_10Total_Respondent_Costs">
      <xsd:simpleType>
        <xsd:restriction base="dms:Currency"/>
      </xsd:simpleType>
    </xsd:element>
    <xsd:element name="OSC_StateA_12_10Type_of_Respondent" ma:index="17" nillable="true" ma:displayName="OSC_StateA_12_10Type_of_Respondent" ma:default="=&gt;Enter&lt;=" ma:internalName="OSC_StateA_12_10Type_of_Respondent">
      <xsd:simpleType>
        <xsd:restriction base="dms:Text">
          <xsd:maxLength value="255"/>
        </xsd:restriction>
      </xsd:simpleType>
    </xsd:element>
    <xsd:element name="OSC_StateA_12_1Average_Burden_per_Response_in_Hours" ma:index="18" nillable="true" ma:displayName="OSC_StateA_12_1Average_Burden_per_Response_in_Hours" ma:default="=&gt;20/60&lt;=" ma:internalName="OSC_StateA_12_1Average_Burden_per_Response_in_Hours">
      <xsd:simpleType>
        <xsd:restriction base="dms:Text">
          <xsd:maxLength value="255"/>
        </xsd:restriction>
      </xsd:simpleType>
    </xsd:element>
    <xsd:element name="OSC_StateA_12_1Hourly_Wage_Rate" ma:index="19" nillable="true" ma:displayName="OSC_StateA_12_1Hourly_Wage_Rate" ma:default="0" ma:internalName="OSC_StateA_12_1Hourly_Wage_Rate">
      <xsd:simpleType>
        <xsd:restriction base="dms:Text">
          <xsd:maxLength value="255"/>
        </xsd:restriction>
      </xsd:simpleType>
    </xsd:element>
    <xsd:element name="OSC_StateA_12_1Number_of_Respondents" ma:index="20" nillable="true" ma:displayName="OSC_StateA_12_1Number_of_Respondents" ma:decimals="0" ma:default="0" ma:internalName="OSC_StateA_12_1Number_of_Respondents" ma:percentage="FALSE">
      <xsd:simpleType>
        <xsd:restriction base="dms:Number"/>
      </xsd:simpleType>
    </xsd:element>
    <xsd:element name="OSC_StateA_12_1Number_of_Responses_per_Respondent" ma:index="21" nillable="true" ma:displayName="OSC_StateA_12_1Number_of_Responses_per_Respondent" ma:default="1" ma:internalName="OSC_StateA_12_1Number_of_Responses_per_Respondent">
      <xsd:simpleType>
        <xsd:restriction base="dms:Text">
          <xsd:maxLength value="255"/>
        </xsd:restriction>
      </xsd:simpleType>
    </xsd:element>
    <xsd:element name="OSC_StateA_12_1Total_Burden_Hours" ma:index="22" nillable="true" ma:displayName="OSC_StateA_12_1Total_Burden_Hours" ma:decimals="0" ma:default="0" ma:internalName="OSC_StateA_12_1Total_Burden_Hours" ma:percentage="FALSE">
      <xsd:simpleType>
        <xsd:restriction base="dms:Number"/>
      </xsd:simpleType>
    </xsd:element>
    <xsd:element name="OSC_StateA_12_1Total_Respondent_Costs" ma:index="23" nillable="true" ma:displayName="OSC_StateA_12_1Total_Respondent_Costs" ma:decimals="2" ma:default="0" ma:LCID="1033" ma:internalName="OSC_StateA_12_1Total_Respondent_Costs">
      <xsd:simpleType>
        <xsd:restriction base="dms:Currency"/>
      </xsd:simpleType>
    </xsd:element>
    <xsd:element name="OSC_StateA_12_1Type_of_Respondent" ma:index="24" nillable="true" ma:displayName="OSC_StateA_12_1Type_of_Respondent" ma:default="=&gt;Enter&lt;=" ma:internalName="OSC_StateA_12_1Type_of_Respondent">
      <xsd:simpleType>
        <xsd:restriction base="dms:Text">
          <xsd:maxLength value="255"/>
        </xsd:restriction>
      </xsd:simpleType>
    </xsd:element>
    <xsd:element name="OSC_StateA_12_2Average_Burden_per_Response_in_Hours" ma:index="25" nillable="true" ma:displayName="OSC_StateA_12_2Average_Burden_per_Response_in_Hours" ma:default="=&gt;20/60&lt;=" ma:internalName="OSC_StateA_12_2Average_Burden_per_Response_in_Hours">
      <xsd:simpleType>
        <xsd:restriction base="dms:Text">
          <xsd:maxLength value="255"/>
        </xsd:restriction>
      </xsd:simpleType>
    </xsd:element>
    <xsd:element name="OSC_StateA_12_2Hourly_Wage_Rate" ma:index="26" nillable="true" ma:displayName="OSC_StateA_12_2Hourly_Wage_Rate" ma:default="0" ma:internalName="OSC_StateA_12_2Hourly_Wage_Rate">
      <xsd:simpleType>
        <xsd:restriction base="dms:Text">
          <xsd:maxLength value="255"/>
        </xsd:restriction>
      </xsd:simpleType>
    </xsd:element>
    <xsd:element name="OSC_StateA_12_2Number_of_Respondents" ma:index="27" nillable="true" ma:displayName="OSC_StateA_12_2Number_of_Respondents" ma:decimals="0" ma:default="0" ma:internalName="OSC_StateA_12_2Number_of_Respondents" ma:percentage="FALSE">
      <xsd:simpleType>
        <xsd:restriction base="dms:Number"/>
      </xsd:simpleType>
    </xsd:element>
    <xsd:element name="OSC_StateA_12_2Number_of_Responses_per_Respondent" ma:index="28" nillable="true" ma:displayName="OSC_StateA_12_2Number_of_Responses_per_Respondent" ma:default="1" ma:internalName="OSC_StateA_12_2Number_of_Responses_per_Respondent">
      <xsd:simpleType>
        <xsd:restriction base="dms:Text">
          <xsd:maxLength value="255"/>
        </xsd:restriction>
      </xsd:simpleType>
    </xsd:element>
    <xsd:element name="OSC_StateA_12_2Total_Burden_Hours" ma:index="29" nillable="true" ma:displayName="OSC_StateA_12_2Total_Burden_Hours" ma:decimals="0" ma:default="0" ma:internalName="OSC_StateA_12_2Total_Burden_Hours" ma:percentage="FALSE">
      <xsd:simpleType>
        <xsd:restriction base="dms:Number"/>
      </xsd:simpleType>
    </xsd:element>
    <xsd:element name="OSC_StateA_12_2Total_Respondent_Costs" ma:index="30" nillable="true" ma:displayName="OSC_StateA_12_2Total_Respondent_Costs" ma:decimals="2" ma:default="0" ma:LCID="1033" ma:internalName="OSC_StateA_12_2Total_Respondent_Costs">
      <xsd:simpleType>
        <xsd:restriction base="dms:Currency"/>
      </xsd:simpleType>
    </xsd:element>
    <xsd:element name="OSC_StateA_12_2Type_of_Respondent" ma:index="31" nillable="true" ma:displayName="OSC_StateA_12_2Type_of_Respondent" ma:default="=&gt;Enter&lt;=" ma:internalName="OSC_StateA_12_2Type_of_Respondent">
      <xsd:simpleType>
        <xsd:restriction base="dms:Text">
          <xsd:maxLength value="255"/>
        </xsd:restriction>
      </xsd:simpleType>
    </xsd:element>
    <xsd:element name="OSC_StateA_12_3Average_Burden_per_Response_in_Hours" ma:index="32" nillable="true" ma:displayName="OSC_StateA_12_3Average_Burden_per_Response_in_Hours" ma:default="=&gt;20/60&lt;=" ma:internalName="OSC_StateA_12_3Average_Burden_per_Response_in_Hours">
      <xsd:simpleType>
        <xsd:restriction base="dms:Text">
          <xsd:maxLength value="255"/>
        </xsd:restriction>
      </xsd:simpleType>
    </xsd:element>
    <xsd:element name="OSC_StateA_12_3Hourly_Wage_Rate" ma:index="33" nillable="true" ma:displayName="OSC_StateA_12_3Hourly_Wage_Rate" ma:default="0" ma:internalName="OSC_StateA_12_3Hourly_Wage_Rate">
      <xsd:simpleType>
        <xsd:restriction base="dms:Text">
          <xsd:maxLength value="255"/>
        </xsd:restriction>
      </xsd:simpleType>
    </xsd:element>
    <xsd:element name="OSC_StateA_12_3Number_of_Respondents" ma:index="34" nillable="true" ma:displayName="OSC_StateA_12_3Number_of_Respondents" ma:decimals="0" ma:default="0" ma:internalName="OSC_StateA_12_3Number_of_Respondents" ma:percentage="FALSE">
      <xsd:simpleType>
        <xsd:restriction base="dms:Number"/>
      </xsd:simpleType>
    </xsd:element>
    <xsd:element name="OSC_StateA_12_3Number_of_Responses_per_Respondent" ma:index="35" nillable="true" ma:displayName="OSC_StateA_12_3Number_of_Responses_per_Respondent" ma:default="1" ma:internalName="OSC_StateA_12_3Number_of_Responses_per_Respondent">
      <xsd:simpleType>
        <xsd:restriction base="dms:Text">
          <xsd:maxLength value="255"/>
        </xsd:restriction>
      </xsd:simpleType>
    </xsd:element>
    <xsd:element name="OSC_StateA_12_3Total_Burden_Hours" ma:index="36" nillable="true" ma:displayName="OSC_StateA_12_3Total_Burden_Hours" ma:decimals="0" ma:default="0" ma:internalName="OSC_StateA_12_3Total_Burden_Hours" ma:percentage="FALSE">
      <xsd:simpleType>
        <xsd:restriction base="dms:Number"/>
      </xsd:simpleType>
    </xsd:element>
    <xsd:element name="OSC_StateA_12_3Total_Respondent_Costs" ma:index="37" nillable="true" ma:displayName="OSC_StateA_12_3Total_Respondent_Costs" ma:decimals="2" ma:default="0" ma:LCID="1033" ma:internalName="OSC_StateA_12_3Total_Respondent_Costs">
      <xsd:simpleType>
        <xsd:restriction base="dms:Currency"/>
      </xsd:simpleType>
    </xsd:element>
    <xsd:element name="OSC_StateA_12_3Type_of_Respondent" ma:index="38" nillable="true" ma:displayName="OSC_StateA_12_3Type_of_Respondent" ma:default="=&gt;Enter&lt;=" ma:internalName="OSC_StateA_12_3Type_of_Respondent">
      <xsd:simpleType>
        <xsd:restriction base="dms:Text">
          <xsd:maxLength value="255"/>
        </xsd:restriction>
      </xsd:simpleType>
    </xsd:element>
    <xsd:element name="OSC_StateA_12_4Average_Burden_per_Response_in_Hours" ma:index="39" nillable="true" ma:displayName="OSC_StateA_12_4Average_Burden_per_Response_in_Hours" ma:default="=&gt;20/60&lt;=" ma:internalName="OSC_StateA_12_4Average_Burden_per_Response_in_Hours">
      <xsd:simpleType>
        <xsd:restriction base="dms:Text">
          <xsd:maxLength value="255"/>
        </xsd:restriction>
      </xsd:simpleType>
    </xsd:element>
    <xsd:element name="OSC_StateA_12_4Hourly_Wage_Rate" ma:index="40" nillable="true" ma:displayName="OSC_StateA_12_4Hourly_Wage_Rate" ma:default="0" ma:internalName="OSC_StateA_12_4Hourly_Wage_Rate">
      <xsd:simpleType>
        <xsd:restriction base="dms:Text">
          <xsd:maxLength value="255"/>
        </xsd:restriction>
      </xsd:simpleType>
    </xsd:element>
    <xsd:element name="OSC_StateA_12_4Number_of_Respondents" ma:index="41" nillable="true" ma:displayName="OSC_StateA_12_4Number_of_Respondents" ma:decimals="0" ma:default="0" ma:internalName="OSC_StateA_12_4Number_of_Respondents" ma:percentage="FALSE">
      <xsd:simpleType>
        <xsd:restriction base="dms:Number"/>
      </xsd:simpleType>
    </xsd:element>
    <xsd:element name="OSC_StateA_12_4Number_of_Responses_per_Respondent" ma:index="42" nillable="true" ma:displayName="OSC_StateA_12_4Number_of_Responses_per_Respondent" ma:default="1" ma:internalName="OSC_StateA_12_4Number_of_Responses_per_Respondent">
      <xsd:simpleType>
        <xsd:restriction base="dms:Text">
          <xsd:maxLength value="255"/>
        </xsd:restriction>
      </xsd:simpleType>
    </xsd:element>
    <xsd:element name="OSC_StateA_12_4Total_Burden_Hours" ma:index="43" nillable="true" ma:displayName="OSC_StateA_12_4Total_Burden_Hours" ma:decimals="0" ma:default="0" ma:internalName="OSC_StateA_12_4Total_Burden_Hours" ma:percentage="FALSE">
      <xsd:simpleType>
        <xsd:restriction base="dms:Number"/>
      </xsd:simpleType>
    </xsd:element>
    <xsd:element name="OSC_StateA_12_4Total_Respondent_Costs" ma:index="44" nillable="true" ma:displayName="OSC_StateA_12_4Total_Respondent_Costs" ma:decimals="2" ma:default="0" ma:LCID="1033" ma:internalName="OSC_StateA_12_4Total_Respondent_Costs">
      <xsd:simpleType>
        <xsd:restriction base="dms:Currency"/>
      </xsd:simpleType>
    </xsd:element>
    <xsd:element name="OSC_StateA_12_4Type_of_Respondent" ma:index="45" nillable="true" ma:displayName="OSC_StateA_12_4Type_of_Respondent" ma:default="=&gt;Enter&lt;=" ma:internalName="OSC_StateA_12_4Type_of_Respondent">
      <xsd:simpleType>
        <xsd:restriction base="dms:Text">
          <xsd:maxLength value="255"/>
        </xsd:restriction>
      </xsd:simpleType>
    </xsd:element>
    <xsd:element name="OSC_StateA_12_5Average_Burden_per_Response_in_Hours" ma:index="46" nillable="true" ma:displayName="OSC_StateA_12_5Average_Burden_per_Response_in_Hours" ma:default="=&gt;20/60&lt;=" ma:internalName="OSC_StateA_12_5Average_Burden_per_Response_in_Hours">
      <xsd:simpleType>
        <xsd:restriction base="dms:Text">
          <xsd:maxLength value="255"/>
        </xsd:restriction>
      </xsd:simpleType>
    </xsd:element>
    <xsd:element name="OSC_StateA_12_5Hourly_Wage_Rate" ma:index="47" nillable="true" ma:displayName="OSC_StateA_12_5Hourly_Wage_Rate" ma:default="0" ma:internalName="OSC_StateA_12_5Hourly_Wage_Rate">
      <xsd:simpleType>
        <xsd:restriction base="dms:Text">
          <xsd:maxLength value="255"/>
        </xsd:restriction>
      </xsd:simpleType>
    </xsd:element>
    <xsd:element name="OSC_StateA_12_5Number_of_Respondents" ma:index="48" nillable="true" ma:displayName="OSC_StateA_12_5Number_of_Respondents" ma:decimals="0" ma:default="0" ma:internalName="OSC_StateA_12_5Number_of_Respondents" ma:percentage="FALSE">
      <xsd:simpleType>
        <xsd:restriction base="dms:Number"/>
      </xsd:simpleType>
    </xsd:element>
    <xsd:element name="OSC_StateA_12_5Number_of_Responses_per_Respondent" ma:index="49" nillable="true" ma:displayName="OSC_StateA_12_5Number_of_Responses_per_Respondent" ma:default="1" ma:internalName="OSC_StateA_12_5Number_of_Responses_per_Respondent">
      <xsd:simpleType>
        <xsd:restriction base="dms:Text">
          <xsd:maxLength value="255"/>
        </xsd:restriction>
      </xsd:simpleType>
    </xsd:element>
    <xsd:element name="OSC_StateA_12_5Total_Burden_Hours" ma:index="50" nillable="true" ma:displayName="OSC_StateA_12_5Total_Burden_Hours" ma:decimals="0" ma:default="0" ma:internalName="OSC_StateA_12_5Total_Burden_Hours" ma:percentage="FALSE">
      <xsd:simpleType>
        <xsd:restriction base="dms:Number"/>
      </xsd:simpleType>
    </xsd:element>
    <xsd:element name="OSC_StateA_12_5Total_Respondent_Costs" ma:index="51" nillable="true" ma:displayName="OSC_StateA_12_5Total_Respondent_Costs" ma:decimals="2" ma:default="0" ma:LCID="1033" ma:internalName="OSC_StateA_12_5Total_Respondent_Costs">
      <xsd:simpleType>
        <xsd:restriction base="dms:Currency"/>
      </xsd:simpleType>
    </xsd:element>
    <xsd:element name="OSC_StateA_12_5Type_of_Respondent" ma:index="52" nillable="true" ma:displayName="OSC_StateA_12_5Type_of_Respondent" ma:default="=&gt;Enter&lt;=" ma:internalName="OSC_StateA_12_5Type_of_Respondent">
      <xsd:simpleType>
        <xsd:restriction base="dms:Text">
          <xsd:maxLength value="255"/>
        </xsd:restriction>
      </xsd:simpleType>
    </xsd:element>
    <xsd:element name="OSC_StateA_12_6Average_Burden_per_Response_in_Hours" ma:index="53" nillable="true" ma:displayName="OSC_StateA_12_6Average_Burden_per_Response_in_Hours" ma:default="=&gt;20/60&lt;=" ma:internalName="OSC_StateA_12_6Average_Burden_per_Response_in_Hours">
      <xsd:simpleType>
        <xsd:restriction base="dms:Text">
          <xsd:maxLength value="255"/>
        </xsd:restriction>
      </xsd:simpleType>
    </xsd:element>
    <xsd:element name="OSC_StateA_12_6Hourly_Wage_Rate" ma:index="54" nillable="true" ma:displayName="OSC_StateA_12_6Hourly_Wage_Rate" ma:default="0" ma:internalName="OSC_StateA_12_6Hourly_Wage_Rate">
      <xsd:simpleType>
        <xsd:restriction base="dms:Text">
          <xsd:maxLength value="255"/>
        </xsd:restriction>
      </xsd:simpleType>
    </xsd:element>
    <xsd:element name="OSC_StateA_12_6Number_of_Respondents" ma:index="55" nillable="true" ma:displayName="OSC_StateA_12_6Number_of_Respondents" ma:decimals="0" ma:default="0" ma:internalName="OSC_StateA_12_6Number_of_Respondents" ma:percentage="FALSE">
      <xsd:simpleType>
        <xsd:restriction base="dms:Number"/>
      </xsd:simpleType>
    </xsd:element>
    <xsd:element name="OSC_StateA_12_6Number_of_Responses_per_Respondent" ma:index="56" nillable="true" ma:displayName="OSC_StateA_12_6Number_of_Responses_per_Respondent" ma:default="1" ma:internalName="OSC_StateA_12_6Number_of_Responses_per_Respondent">
      <xsd:simpleType>
        <xsd:restriction base="dms:Text">
          <xsd:maxLength value="255"/>
        </xsd:restriction>
      </xsd:simpleType>
    </xsd:element>
    <xsd:element name="OSC_StateA_12_6Total_Burden_Hours" ma:index="57" nillable="true" ma:displayName="OSC_StateA_12_6Total_Burden_Hours" ma:decimals="0" ma:default="0" ma:internalName="OSC_StateA_12_6Total_Burden_Hours" ma:percentage="FALSE">
      <xsd:simpleType>
        <xsd:restriction base="dms:Number"/>
      </xsd:simpleType>
    </xsd:element>
    <xsd:element name="OSC_StateA_12_6Total_Respondent_Costs" ma:index="58" nillable="true" ma:displayName="OSC_StateA_12_6Total_Respondent_Costs" ma:decimals="2" ma:default="0" ma:LCID="1033" ma:internalName="OSC_StateA_12_6Total_Respondent_Costs">
      <xsd:simpleType>
        <xsd:restriction base="dms:Currency"/>
      </xsd:simpleType>
    </xsd:element>
    <xsd:element name="OSC_StateA_12_6Type_of_Respondent" ma:index="59" nillable="true" ma:displayName="OSC_StateA_12_6Type_of_Respondent" ma:default="=&gt;Enter&lt;=" ma:internalName="OSC_StateA_12_6Type_of_Respondent">
      <xsd:simpleType>
        <xsd:restriction base="dms:Text">
          <xsd:maxLength value="255"/>
        </xsd:restriction>
      </xsd:simpleType>
    </xsd:element>
    <xsd:element name="OSC_StateA_12_7Average_Burden_per_Response_in_Hours" ma:index="60" nillable="true" ma:displayName="OSC_StateA_12_7Average_Burden_per_Response_in_Hours" ma:default="=&gt;20/60&lt;=" ma:internalName="OSC_StateA_12_7Average_Burden_per_Response_in_Hours">
      <xsd:simpleType>
        <xsd:restriction base="dms:Text">
          <xsd:maxLength value="255"/>
        </xsd:restriction>
      </xsd:simpleType>
    </xsd:element>
    <xsd:element name="OSC_StateA_12_7Hourly_Wage_Rate" ma:index="61" nillable="true" ma:displayName="OSC_StateA_12_7Hourly_Wage_Rate" ma:default="0" ma:internalName="OSC_StateA_12_7Hourly_Wage_Rate">
      <xsd:simpleType>
        <xsd:restriction base="dms:Text">
          <xsd:maxLength value="255"/>
        </xsd:restriction>
      </xsd:simpleType>
    </xsd:element>
    <xsd:element name="OSC_StateA_12_7Number_of_Respondents" ma:index="62" nillable="true" ma:displayName="OSC_StateA_12_7Number_of_Respondents" ma:decimals="0" ma:default="0" ma:internalName="OSC_StateA_12_7Number_of_Respondents" ma:percentage="FALSE">
      <xsd:simpleType>
        <xsd:restriction base="dms:Number"/>
      </xsd:simpleType>
    </xsd:element>
    <xsd:element name="OSC_StateA_12_7Number_of_Responses_per_Respondent" ma:index="63" nillable="true" ma:displayName="OSC_StateA_12_7Number_of_Responses_per_Respondent" ma:default="1" ma:internalName="OSC_StateA_12_7Number_of_Responses_per_Respondent">
      <xsd:simpleType>
        <xsd:restriction base="dms:Text">
          <xsd:maxLength value="255"/>
        </xsd:restriction>
      </xsd:simpleType>
    </xsd:element>
    <xsd:element name="OSC_StateA_12_7Total_Burden_Hours" ma:index="64" nillable="true" ma:displayName="OSC_StateA_12_7Total_Burden_Hours" ma:decimals="2" ma:default="0" ma:internalName="OSC_StateA_12_7Total_Burden_Hours" ma:percentage="FALSE">
      <xsd:simpleType>
        <xsd:restriction base="dms:Number"/>
      </xsd:simpleType>
    </xsd:element>
    <xsd:element name="OSC_StateA_12_7Total_Respondent_Costs" ma:index="65" nillable="true" ma:displayName="OSC_StateA_12_7Total_Respondent_Costs" ma:decimals="2" ma:default="0" ma:LCID="1033" ma:internalName="OSC_StateA_12_7Total_Respondent_Costs">
      <xsd:simpleType>
        <xsd:restriction base="dms:Currency"/>
      </xsd:simpleType>
    </xsd:element>
    <xsd:element name="OSC_StateA_12_7Type_of_Respondent" ma:index="66" nillable="true" ma:displayName="OSC_StateA_12_7Type_of_Respondent" ma:default="=&gt;Enter&lt;=" ma:internalName="OSC_StateA_12_7Type_of_Respondent">
      <xsd:simpleType>
        <xsd:restriction base="dms:Text">
          <xsd:maxLength value="255"/>
        </xsd:restriction>
      </xsd:simpleType>
    </xsd:element>
    <xsd:element name="OSC_StateA_12_8Average_Burden_per_Response_in_Hours" ma:index="67" nillable="true" ma:displayName="OSC_StateA_12_8Average_Burden_per_Response_in_Hours" ma:default="=&gt;20/60&lt;=" ma:internalName="OSC_StateA_12_8Average_Burden_per_Response_in_Hours">
      <xsd:simpleType>
        <xsd:restriction base="dms:Text">
          <xsd:maxLength value="255"/>
        </xsd:restriction>
      </xsd:simpleType>
    </xsd:element>
    <xsd:element name="OSC_StateA_12_8Hourly_Wage_Rate" ma:index="68" nillable="true" ma:displayName="OSC_StateA_12_8Hourly_Wage_Rate" ma:default="0" ma:internalName="OSC_StateA_12_8Hourly_Wage_Rate">
      <xsd:simpleType>
        <xsd:restriction base="dms:Text">
          <xsd:maxLength value="255"/>
        </xsd:restriction>
      </xsd:simpleType>
    </xsd:element>
    <xsd:element name="OSC_StateA_12_8Number_of_Respondents" ma:index="69" nillable="true" ma:displayName="OSC_StateA_12_8Number_of_Respondents" ma:decimals="0" ma:default="0" ma:internalName="OSC_StateA_12_8Number_of_Respondents" ma:percentage="FALSE">
      <xsd:simpleType>
        <xsd:restriction base="dms:Number"/>
      </xsd:simpleType>
    </xsd:element>
    <xsd:element name="OSC_StateA_12_8Number_of_Responses_per_Respondent" ma:index="70" nillable="true" ma:displayName="OSC_StateA_12_8Number_of_Responses_per_Respondent" ma:default="1" ma:internalName="OSC_StateA_12_8Number_of_Responses_per_Respondent">
      <xsd:simpleType>
        <xsd:restriction base="dms:Text">
          <xsd:maxLength value="255"/>
        </xsd:restriction>
      </xsd:simpleType>
    </xsd:element>
    <xsd:element name="OSC_StateA_12_8Total_Burden_Hours" ma:index="71" nillable="true" ma:displayName="OSC_StateA_12_8Total_Burden_Hours" ma:decimals="0" ma:default="0" ma:internalName="OSC_StateA_12_8Total_Burden_Hours" ma:percentage="FALSE">
      <xsd:simpleType>
        <xsd:restriction base="dms:Number"/>
      </xsd:simpleType>
    </xsd:element>
    <xsd:element name="OSC_StateA_12_8Total_Respondent_Costs" ma:index="72" nillable="true" ma:displayName="OSC_StateA_12_8Total_Respondent_Costs" ma:decimals="2" ma:default="0" ma:LCID="1033" ma:internalName="OSC_StateA_12_8Total_Respondent_Costs">
      <xsd:simpleType>
        <xsd:restriction base="dms:Currency"/>
      </xsd:simpleType>
    </xsd:element>
    <xsd:element name="OSC_StateA_12_8Type_of_Respondent" ma:index="73" nillable="true" ma:displayName="OSC_StateA_12_8Type_of_Respondent" ma:default="=&gt;Enter&lt;=" ma:internalName="OSC_StateA_12_8Type_of_Respondent">
      <xsd:simpleType>
        <xsd:restriction base="dms:Text">
          <xsd:maxLength value="255"/>
        </xsd:restriction>
      </xsd:simpleType>
    </xsd:element>
    <xsd:element name="OSC_StateA_12_9Average_Burden_per_Response_in_Hours" ma:index="74" nillable="true" ma:displayName="OSC_StateA_12_9Average_Burden_per_Response_in_Hours" ma:default="=&gt;20/60&lt;=" ma:internalName="OSC_StateA_12_9Average_Burden_per_Response_in_Hours">
      <xsd:simpleType>
        <xsd:restriction base="dms:Text">
          <xsd:maxLength value="255"/>
        </xsd:restriction>
      </xsd:simpleType>
    </xsd:element>
    <xsd:element name="OSC_StateA_12_9Hourly_Wage_Rate" ma:index="75" nillable="true" ma:displayName="OSC_StateA_12_9Hourly_Wage_Rate" ma:default="0" ma:internalName="OSC_StateA_12_9Hourly_Wage_Rate">
      <xsd:simpleType>
        <xsd:restriction base="dms:Text">
          <xsd:maxLength value="255"/>
        </xsd:restriction>
      </xsd:simpleType>
    </xsd:element>
    <xsd:element name="OSC_StateA_12_9Number_of_Respondents" ma:index="76" nillable="true" ma:displayName="OSC_StateA_12_9Number_of_Respondents" ma:decimals="0" ma:default="0" ma:internalName="OSC_StateA_12_9Number_of_Respondents" ma:percentage="FALSE">
      <xsd:simpleType>
        <xsd:restriction base="dms:Number"/>
      </xsd:simpleType>
    </xsd:element>
    <xsd:element name="OSC_StateA_12_9Number_of_Responses_per_Respondent" ma:index="77" nillable="true" ma:displayName="OSC_StateA_12_9Number_of_Responses_per_Respondent" ma:default="1" ma:internalName="OSC_StateA_12_9Number_of_Responses_per_Respondent">
      <xsd:simpleType>
        <xsd:restriction base="dms:Text">
          <xsd:maxLength value="255"/>
        </xsd:restriction>
      </xsd:simpleType>
    </xsd:element>
    <xsd:element name="OSC_StateA_12_9Total_Burden_Hours" ma:index="78" nillable="true" ma:displayName="OSC_StateA_12_9Total_Burden_Hours" ma:decimals="0" ma:default="0" ma:internalName="OSC_StateA_12_9Total_Burden_Hours" ma:percentage="FALSE">
      <xsd:simpleType>
        <xsd:restriction base="dms:Number"/>
      </xsd:simpleType>
    </xsd:element>
    <xsd:element name="OSC_StateA_12_9Total_Respondent_Costs" ma:index="79" nillable="true" ma:displayName="OSC_StateA_12_9Total_Respondent_Costs" ma:decimals="2" ma:default="0" ma:LCID="1033" ma:internalName="OSC_StateA_12_9Total_Respondent_Costs">
      <xsd:simpleType>
        <xsd:restriction base="dms:Currency"/>
      </xsd:simpleType>
    </xsd:element>
    <xsd:element name="OSC_StateA_12_9Type_of_Respondent" ma:index="80" nillable="true" ma:displayName="OSC_StateA_12_9Type_of_Respondent" ma:default="=&gt;Enter&lt;=" ma:internalName="OSC_StateA_12_9Type_of_Respondent">
      <xsd:simpleType>
        <xsd:restriction base="dms:Text">
          <xsd:maxLength value="255"/>
        </xsd:restriction>
      </xsd:simpleType>
    </xsd:element>
    <xsd:element name="OSC_StateA_12_Total_Number_of_Responses_per_Respondent" ma:index="81" nillable="true" ma:displayName="OSC_StateA_12_Total_Number_of_Responses_per_Respondent" ma:default="1" ma:internalName="OSC_StateA_12_Total_Number_of_Responses_per_Respondent">
      <xsd:simpleType>
        <xsd:restriction base="dms:Text">
          <xsd:maxLength value="255"/>
        </xsd:restriction>
      </xsd:simpleType>
    </xsd:element>
    <xsd:element name="OSC_StateA_12_Total_Total_Burden_Hours" ma:index="82" nillable="true" ma:displayName="OSC_StateA_12_Total_Total_Burden_Hours" ma:decimals="0" ma:default="0" ma:internalName="OSC_StateA_12_Total_Total_Burden_Hours" ma:percentage="FALSE">
      <xsd:simpleType>
        <xsd:restriction base="dms:Number"/>
      </xsd:simpleType>
    </xsd:element>
    <xsd:element name="OSC_StateA_12_Total_Total_Respondent_Costs" ma:index="83" nillable="true" ma:displayName="OSC_StateA_12_Total_Total_Respondent_Costs" ma:decimals="2" ma:default="0" ma:LCID="1033" ma:internalName="OSC_StateA_12_Total_Total_Respondent_Costs">
      <xsd:simpleType>
        <xsd:restriction base="dms:Currency"/>
      </xsd:simpleType>
    </xsd:element>
    <xsd:element name="OSC_StateA_14_10Average_Cost" ma:index="84" nillable="true" ma:displayName="OSC_StateA_14_10Average_Cost" ma:decimals="2" ma:default="0" ma:LCID="1033" ma:internalName="OSC_StateA_14_10Average_Cost">
      <xsd:simpleType>
        <xsd:restriction base="dms:Currency"/>
      </xsd:simpleType>
    </xsd:element>
    <xsd:element name="OSC_StateA_14_10Average_Hourly_Rate" ma:index="85" nillable="true" ma:displayName="OSC_StateA_14_10Average_Hourly_Rate" ma:default="0" ma:internalName="OSC_StateA_14_10Average_Hourly_Rate">
      <xsd:simpleType>
        <xsd:restriction base="dms:Text">
          <xsd:maxLength value="255"/>
        </xsd:restriction>
      </xsd:simpleType>
    </xsd:element>
    <xsd:element name="OSC_StateA_14_10Average_Hours_Per_Collection" ma:index="86" nillable="true" ma:displayName="OSC_StateA_14_10Average_Hours_Per_Collection" ma:default="0" ma:internalName="OSC_StateA_14_10Average_Hours_Per_Collection">
      <xsd:simpleType>
        <xsd:restriction base="dms:Text">
          <xsd:maxLength value="255"/>
        </xsd:restriction>
      </xsd:simpleType>
    </xsd:element>
    <xsd:element name="OSC_StateA_14_10Staff_FTE" ma:index="87" nillable="true" ma:displayName="OSC_StateA_14_10Staff_FTE" ma:default="=&gt;Enter&lt;=" ma:internalName="OSC_StateA_14_10Staff_FTE">
      <xsd:simpleType>
        <xsd:restriction base="dms:Text">
          <xsd:maxLength value="255"/>
        </xsd:restriction>
      </xsd:simpleType>
    </xsd:element>
    <xsd:element name="OSC_StateA_14_1Average_Cost" ma:index="88" nillable="true" ma:displayName="OSC_StateA_14_1Average_Cost" ma:decimals="2" ma:default="0" ma:LCID="1033" ma:internalName="OSC_StateA_14_1Average_Cost">
      <xsd:simpleType>
        <xsd:restriction base="dms:Currency"/>
      </xsd:simpleType>
    </xsd:element>
    <xsd:element name="OSC_StateA_14_1Average_Hourly_Rate" ma:index="89" nillable="true" ma:displayName="OSC_StateA_14_1Average_Hourly_Rate" ma:default="0" ma:internalName="OSC_StateA_14_1Average_Hourly_Rate">
      <xsd:simpleType>
        <xsd:restriction base="dms:Text">
          <xsd:maxLength value="255"/>
        </xsd:restriction>
      </xsd:simpleType>
    </xsd:element>
    <xsd:element name="OSC_StateA_14_1Average_Hours_Per_Collection" ma:index="90" nillable="true" ma:displayName="OSC_StateA_14_1Average_Hours_Per_Collection" ma:default="0" ma:internalName="OSC_StateA_14_1Average_Hours_Per_Collection">
      <xsd:simpleType>
        <xsd:restriction base="dms:Text">
          <xsd:maxLength value="255"/>
        </xsd:restriction>
      </xsd:simpleType>
    </xsd:element>
    <xsd:element name="OSC_StateA_14_1Staff_FTE" ma:index="91" nillable="true" ma:displayName="OSC_StateA_14_1Staff_FTE" ma:default="=&gt;Enter&lt;=" ma:internalName="OSC_StateA_14_1Staff_FTE">
      <xsd:simpleType>
        <xsd:restriction base="dms:Text">
          <xsd:maxLength value="255"/>
        </xsd:restriction>
      </xsd:simpleType>
    </xsd:element>
    <xsd:element name="OSC_StateA_14_2Average_Cost" ma:index="92" nillable="true" ma:displayName="OSC_StateA_14_2Average_Cost" ma:decimals="2" ma:default="0" ma:LCID="1033" ma:internalName="OSC_StateA_14_2Average_Cost">
      <xsd:simpleType>
        <xsd:restriction base="dms:Currency"/>
      </xsd:simpleType>
    </xsd:element>
    <xsd:element name="OSC_StateA_14_2Average_Hourly_Rate" ma:index="93" nillable="true" ma:displayName="OSC_StateA_14_2Average_Hourly_Rate" ma:default="0" ma:internalName="OSC_StateA_14_2Average_Hourly_Rate">
      <xsd:simpleType>
        <xsd:restriction base="dms:Text">
          <xsd:maxLength value="255"/>
        </xsd:restriction>
      </xsd:simpleType>
    </xsd:element>
    <xsd:element name="OSC_StateA_14_2Average_Hours_Per_Collection" ma:index="94" nillable="true" ma:displayName="OSC_StateA_14_2Average_Hours_Per_Collection" ma:default="0" ma:internalName="OSC_StateA_14_2Average_Hours_Per_Collection">
      <xsd:simpleType>
        <xsd:restriction base="dms:Text">
          <xsd:maxLength value="255"/>
        </xsd:restriction>
      </xsd:simpleType>
    </xsd:element>
    <xsd:element name="OSC_StateA_14_2Staff_FTE" ma:index="95" nillable="true" ma:displayName="OSC_StateA_14_2Staff_FTE" ma:default="=&gt;Enter&lt;=" ma:internalName="OSC_StateA_14_2Staff_FTE">
      <xsd:simpleType>
        <xsd:restriction base="dms:Text">
          <xsd:maxLength value="255"/>
        </xsd:restriction>
      </xsd:simpleType>
    </xsd:element>
    <xsd:element name="OSC_StateA_14_3Average_Cost" ma:index="96" nillable="true" ma:displayName="OSC_StateA_14_3Average_Cost" ma:decimals="2" ma:default="0" ma:LCID="1033" ma:internalName="OSC_StateA_14_3Average_Cost">
      <xsd:simpleType>
        <xsd:restriction base="dms:Currency"/>
      </xsd:simpleType>
    </xsd:element>
    <xsd:element name="OSC_StateA_14_3Average_Hourly_Rate" ma:index="97" nillable="true" ma:displayName="OSC_StateA_14_3Average_Hourly_Rate" ma:default="0" ma:internalName="OSC_StateA_14_3Average_Hourly_Rate">
      <xsd:simpleType>
        <xsd:restriction base="dms:Text">
          <xsd:maxLength value="255"/>
        </xsd:restriction>
      </xsd:simpleType>
    </xsd:element>
    <xsd:element name="OSC_StateA_14_3Average_Hours_Per_Collection" ma:index="98" nillable="true" ma:displayName="OSC_StateA_14_3Average_Hours_Per_Collection" ma:default="0" ma:internalName="OSC_StateA_14_3Average_Hours_Per_Collection">
      <xsd:simpleType>
        <xsd:restriction base="dms:Text">
          <xsd:maxLength value="255"/>
        </xsd:restriction>
      </xsd:simpleType>
    </xsd:element>
    <xsd:element name="OSC_StateA_14_3Staff_FTE" ma:index="99" nillable="true" ma:displayName="OSC_StateA_14_3Staff_FTE" ma:default="=&gt;Enter&lt;=" ma:internalName="OSC_StateA_14_3Staff_FTE">
      <xsd:simpleType>
        <xsd:restriction base="dms:Text">
          <xsd:maxLength value="255"/>
        </xsd:restriction>
      </xsd:simpleType>
    </xsd:element>
    <xsd:element name="OSC_StateA_14_4Average_Cost" ma:index="100" nillable="true" ma:displayName="OSC_StateA_14_4Average_Cost" ma:decimals="2" ma:default="0" ma:LCID="1033" ma:internalName="OSC_StateA_14_4Average_Cost">
      <xsd:simpleType>
        <xsd:restriction base="dms:Currency"/>
      </xsd:simpleType>
    </xsd:element>
    <xsd:element name="OSC_StateA_14_4Average_Hourly_Rate" ma:index="101" nillable="true" ma:displayName="OSC_StateA_14_4Average_Hourly_Rate" ma:default="0" ma:internalName="OSC_StateA_14_4Average_Hourly_Rate">
      <xsd:simpleType>
        <xsd:restriction base="dms:Text">
          <xsd:maxLength value="255"/>
        </xsd:restriction>
      </xsd:simpleType>
    </xsd:element>
    <xsd:element name="OSC_StateA_14_4Average_Hours_Per_Collection" ma:index="102" nillable="true" ma:displayName="OSC_StateA_14_4Average_Hours_Per_Collection" ma:default="0" ma:internalName="OSC_StateA_14_4Average_Hours_Per_Collection">
      <xsd:simpleType>
        <xsd:restriction base="dms:Text">
          <xsd:maxLength value="255"/>
        </xsd:restriction>
      </xsd:simpleType>
    </xsd:element>
    <xsd:element name="OSC_StateA_14_4Staff_FTE" ma:index="103" nillable="true" ma:displayName="OSC_StateA_14_4Staff_FTE" ma:default="=&gt;Enter&lt;=" ma:internalName="OSC_StateA_14_4Staff_FTE">
      <xsd:simpleType>
        <xsd:restriction base="dms:Text">
          <xsd:maxLength value="255"/>
        </xsd:restriction>
      </xsd:simpleType>
    </xsd:element>
    <xsd:element name="OSC_StateA_14_5Average_Cost" ma:index="104" nillable="true" ma:displayName="OSC_StateA_14_5Average_Cost" ma:decimals="2" ma:default="0" ma:LCID="1033" ma:internalName="OSC_StateA_14_5Average_Cost">
      <xsd:simpleType>
        <xsd:restriction base="dms:Currency"/>
      </xsd:simpleType>
    </xsd:element>
    <xsd:element name="OSC_StateA_14_5Average_Hourly_Rate" ma:index="105" nillable="true" ma:displayName="OSC_StateA_14_5Average_Hourly_Rate" ma:default="0" ma:internalName="OSC_StateA_14_5Average_Hourly_Rate">
      <xsd:simpleType>
        <xsd:restriction base="dms:Text">
          <xsd:maxLength value="255"/>
        </xsd:restriction>
      </xsd:simpleType>
    </xsd:element>
    <xsd:element name="OSC_StateA_14_5Average_Hours_Per_Collection" ma:index="106" nillable="true" ma:displayName="OSC_StateA_14_5Average_Hours_Per_Collection" ma:default="0" ma:internalName="OSC_StateA_14_5Average_Hours_Per_Collection">
      <xsd:simpleType>
        <xsd:restriction base="dms:Text">
          <xsd:maxLength value="255"/>
        </xsd:restriction>
      </xsd:simpleType>
    </xsd:element>
    <xsd:element name="OSC_StateA_14_5Staff_FTE" ma:index="107" nillable="true" ma:displayName="OSC_StateA_14_5Staff_FTE" ma:default="=&gt;Enter&lt;=" ma:internalName="OSC_StateA_14_5Staff_FTE">
      <xsd:simpleType>
        <xsd:restriction base="dms:Text">
          <xsd:maxLength value="255"/>
        </xsd:restriction>
      </xsd:simpleType>
    </xsd:element>
    <xsd:element name="OSC_StateA_14_6Average_Cost" ma:index="108" nillable="true" ma:displayName="OSC_StateA_14_6Average_Cost" ma:decimals="2" ma:default="0" ma:LCID="1033" ma:internalName="OSC_StateA_14_6Average_Cost">
      <xsd:simpleType>
        <xsd:restriction base="dms:Currency"/>
      </xsd:simpleType>
    </xsd:element>
    <xsd:element name="OSC_StateA_14_6Average_Hourly_Rate" ma:index="109" nillable="true" ma:displayName="OSC_StateA_14_6Average_Hourly_Rate" ma:default="0" ma:internalName="OSC_StateA_14_6Average_Hourly_Rate">
      <xsd:simpleType>
        <xsd:restriction base="dms:Text">
          <xsd:maxLength value="255"/>
        </xsd:restriction>
      </xsd:simpleType>
    </xsd:element>
    <xsd:element name="OSC_StateA_14_6Average_Hours_Per_Collection" ma:index="110" nillable="true" ma:displayName="OSC_StateA_14_6Average_Hours_Per_Collection" ma:default="0" ma:internalName="OSC_StateA_14_6Average_Hours_Per_Collection">
      <xsd:simpleType>
        <xsd:restriction base="dms:Text">
          <xsd:maxLength value="255"/>
        </xsd:restriction>
      </xsd:simpleType>
    </xsd:element>
    <xsd:element name="OSC_StateA_14_6Staff_FTE" ma:index="111" nillable="true" ma:displayName="OSC_StateA_14_6Staff_FTE" ma:default="=&gt;Enter&lt;=" ma:internalName="OSC_StateA_14_6Staff_FTE">
      <xsd:simpleType>
        <xsd:restriction base="dms:Text">
          <xsd:maxLength value="255"/>
        </xsd:restriction>
      </xsd:simpleType>
    </xsd:element>
    <xsd:element name="OSC_StateA_14_7Average_Cost" ma:index="112" nillable="true" ma:displayName="OSC_StateA_14_7Average_Cost" ma:decimals="2" ma:default="0" ma:LCID="1033" ma:internalName="OSC_StateA_14_7Average_Cost">
      <xsd:simpleType>
        <xsd:restriction base="dms:Currency"/>
      </xsd:simpleType>
    </xsd:element>
    <xsd:element name="OSC_StateA_14_7Average_Hourly_Rate" ma:index="113" nillable="true" ma:displayName="OSC_StateA_14_7Average_Hourly_Rate" ma:default="0" ma:internalName="OSC_StateA_14_7Average_Hourly_Rate">
      <xsd:simpleType>
        <xsd:restriction base="dms:Text">
          <xsd:maxLength value="255"/>
        </xsd:restriction>
      </xsd:simpleType>
    </xsd:element>
    <xsd:element name="OSC_StateA_14_7Average_Hours_Per_Collection" ma:index="114" nillable="true" ma:displayName="OSC_StateA_14_7Average_Hours_Per_Collection" ma:default="0" ma:internalName="OSC_StateA_14_7Average_Hours_Per_Collection">
      <xsd:simpleType>
        <xsd:restriction base="dms:Text">
          <xsd:maxLength value="255"/>
        </xsd:restriction>
      </xsd:simpleType>
    </xsd:element>
    <xsd:element name="OSC_StateA_14_7Staff_FTE" ma:index="115" nillable="true" ma:displayName="OSC_StateA_14_7Staff_FTE" ma:default="=&gt;Enter&lt;=" ma:internalName="OSC_StateA_14_7Staff_FTE">
      <xsd:simpleType>
        <xsd:restriction base="dms:Text">
          <xsd:maxLength value="255"/>
        </xsd:restriction>
      </xsd:simpleType>
    </xsd:element>
    <xsd:element name="OSC_StateA_14_8Average_Cost" ma:index="116" nillable="true" ma:displayName="OSC_StateA_14_8Average_Cost" ma:decimals="2" ma:default="0" ma:LCID="1033" ma:internalName="OSC_StateA_14_8Average_Cost">
      <xsd:simpleType>
        <xsd:restriction base="dms:Currency"/>
      </xsd:simpleType>
    </xsd:element>
    <xsd:element name="OSC_StateA_14_8Average_Hourly_Rate" ma:index="117" nillable="true" ma:displayName="OSC_StateA_14_8Average_Hourly_Rate" ma:default="0" ma:internalName="OSC_StateA_14_8Average_Hourly_Rate">
      <xsd:simpleType>
        <xsd:restriction base="dms:Text">
          <xsd:maxLength value="255"/>
        </xsd:restriction>
      </xsd:simpleType>
    </xsd:element>
    <xsd:element name="OSC_StateA_14_8Average_Hours_Per_Collection" ma:index="118" nillable="true" ma:displayName="OSC_StateA_14_8Average_Hours_Per_Collection" ma:default="0" ma:internalName="OSC_StateA_14_8Average_Hours_Per_Collection">
      <xsd:simpleType>
        <xsd:restriction base="dms:Text">
          <xsd:maxLength value="255"/>
        </xsd:restriction>
      </xsd:simpleType>
    </xsd:element>
    <xsd:element name="OSC_StateA_14_8Staff_FTE" ma:index="119" nillable="true" ma:displayName="OSC_StateA_14_8Staff_FTE" ma:default="=&gt;Enter&lt;=" ma:internalName="OSC_StateA_14_8Staff_FTE">
      <xsd:simpleType>
        <xsd:restriction base="dms:Text">
          <xsd:maxLength value="255"/>
        </xsd:restriction>
      </xsd:simpleType>
    </xsd:element>
    <xsd:element name="OSC_StateA_14_9Average_Cost" ma:index="120" nillable="true" ma:displayName="OSC_StateA_14_9Average_Cost" ma:decimals="2" ma:default="0" ma:LCID="1033" ma:internalName="OSC_StateA_14_9Average_Cost">
      <xsd:simpleType>
        <xsd:restriction base="dms:Currency"/>
      </xsd:simpleType>
    </xsd:element>
    <xsd:element name="OSC_StateA_14_9Average_Hourly_Rate" ma:index="121" nillable="true" ma:displayName="OSC_StateA_14_9Average_Hourly_Rate" ma:default="0" ma:internalName="OSC_StateA_14_9Average_Hourly_Rate">
      <xsd:simpleType>
        <xsd:restriction base="dms:Text">
          <xsd:maxLength value="255"/>
        </xsd:restriction>
      </xsd:simpleType>
    </xsd:element>
    <xsd:element name="OSC_StateA_14_9Average_Hours_Per_Collection" ma:index="122" nillable="true" ma:displayName="OSC_StateA_14_9Average_Hours_Per_Collection" ma:default="0" ma:internalName="OSC_StateA_14_9Average_Hours_Per_Collection">
      <xsd:simpleType>
        <xsd:restriction base="dms:Text">
          <xsd:maxLength value="255"/>
        </xsd:restriction>
      </xsd:simpleType>
    </xsd:element>
    <xsd:element name="OSC_StateA_14_9Staff_FTE" ma:index="123" nillable="true" ma:displayName="OSC_StateA_14_9Staff_FTE" ma:default="=&gt;Enter&lt;=" ma:internalName="OSC_StateA_14_9Staff_FTE">
      <xsd:simpleType>
        <xsd:restriction base="dms:Text">
          <xsd:maxLength value="255"/>
        </xsd:restriction>
      </xsd:simpleType>
    </xsd:element>
    <xsd:element name="OSC_StateA_14_Estimated_Total_Cost_of_Information_Collection" ma:index="124" nillable="true" ma:displayName="OSC_StateA_14_Estimated_Total_Cost_of_Information_Collection" ma:decimals="2" ma:default="0" ma:LCID="1033" ma:internalName="OSC_StateA_14_Estimated_Total_Cost_of_Information_Collection">
      <xsd:simpleType>
        <xsd:restriction base="dms:Currency"/>
      </xsd:simpleType>
    </xsd:element>
    <xsd:element name="OSC_StateA_Annualized_Cost_to_the_Government" ma:index="125" nillable="true" ma:displayName="OSC_StateA_Annualized_Cost_to_the_Government" ma:internalName="OSC_StateA_Annualized_Cost_to_the_Government">
      <xsd:simpleType>
        <xsd:restriction base="dms:Note"/>
      </xsd:simpleType>
    </xsd:element>
    <xsd:element name="OSC_StateA_Assurance_of_Confidentiality_Provided_to_Respondents" ma:index="126" nillable="true" ma:displayName="OSC_StateA_Assurance_of_Confidentiality_Provided_to_Respondents" ma:internalName="OSC_StateA_Assurance_of_Confidentiality_Provided_to_Respondents">
      <xsd:simpleType>
        <xsd:restriction base="dms:Note">
          <xsd:maxLength value="255"/>
        </xsd:restriction>
      </xsd:simpleType>
    </xsd:element>
    <xsd:element name="OSC_StateA_Background" ma:index="127" nillable="true" ma:displayName="OSC_StateA_Background" ma:internalName="OSC_StateA_Background">
      <xsd:simpleType>
        <xsd:restriction base="dms:Note">
          <xsd:maxLength value="255"/>
        </xsd:restriction>
      </xsd:simpleType>
    </xsd:element>
    <xsd:element name="OSC_StateA_Consequences_Collecting_Less_Frequently" ma:index="128" nillable="true" ma:displayName="OSC_StateA_Consequences_Collecting_Less_Frequently" ma:internalName="OSC_StateA_Consequences_Collecting_Less_Frequently">
      <xsd:simpleType>
        <xsd:restriction base="dms:Note">
          <xsd:maxLength value="255"/>
        </xsd:restriction>
      </xsd:simpleType>
    </xsd:element>
    <xsd:element name="OSC_StateA_Date_Submitted" ma:index="129" nillable="true" ma:displayName="OSC_StateA_Date_Submitted" ma:format="DateOnly" ma:internalName="OSC_StateA_Date_Submitted">
      <xsd:simpleType>
        <xsd:restriction base="dms:DateTime"/>
      </xsd:simpleType>
    </xsd:element>
    <xsd:element name="OSC_StateA_Estimate_Other_Total_Annual_Cost_Burden_to_Respond" ma:index="130" nillable="true" ma:displayName="OSC_StateA_Estimate_Other_Total_Annual_Cost_Burden_to_Respond" ma:internalName="OSC_StateA_Estimate_Other_Total_Annual_Cost_Burden_to_Respond">
      <xsd:simpleType>
        <xsd:restriction base="dms:Note">
          <xsd:maxLength value="255"/>
        </xsd:restriction>
      </xsd:simpleType>
    </xsd:element>
    <xsd:element name="OSC_StateA_Estimates_of_Annualized_Burden_Hours_and_Costs" ma:index="131" nillable="true" ma:displayName="OSC_StateA_Estimates_of_Annualized_Burden_Hours_and_Costs" ma:internalName="OSC_StateA_Estimates_of_Annualized_Burden_Hours_and_Costs">
      <xsd:simpleType>
        <xsd:restriction base="dms:Note">
          <xsd:maxLength value="255"/>
        </xsd:restriction>
      </xsd:simpleType>
    </xsd:element>
    <xsd:element name="OSC_StateA_Exceptions_Certification_Paperwork_Reduction_Act" ma:index="132" nillable="true" ma:displayName="OSC_StateA_Exceptions_Certification_Paperwork_Reduction_Act" ma:internalName="OSC_StateA_Exceptions_Certification_Paperwork_Reduction_Act">
      <xsd:simpleType>
        <xsd:restriction base="dms:Note">
          <xsd:maxLength value="255"/>
        </xsd:restriction>
      </xsd:simpleType>
    </xsd:element>
    <xsd:element name="OSC_StateA_Explanation_for_Program_Changes_or_Adjustments" ma:index="133" nillable="true" ma:displayName="OSC_StateA_Explanation_for_Program_Changes_or_Adjustments" ma:internalName="OSC_StateA_Explanation_for_Program_Changes_or_Adjustments">
      <xsd:simpleType>
        <xsd:restriction base="dms:Note">
          <xsd:maxLength value="255"/>
        </xsd:restriction>
      </xsd:simpleType>
    </xsd:element>
    <xsd:element name="OSC_StateA_Explanation_of_Any_Payment_or_Gift_to_Respondents" ma:index="134" nillable="true" ma:displayName="OSC_StateA_Explanation_of_Any_Payment_or_Gift_to_Respondents" ma:internalName="OSC_StateA_Explanation_of_Any_Payment_or_Gift_to_Respondents">
      <xsd:simpleType>
        <xsd:restriction base="dms:Note">
          <xsd:maxLength value="255"/>
        </xsd:restriction>
      </xsd:simpleType>
    </xsd:element>
    <xsd:element name="OSC_StateA_Identify_Duplication_Similar_Information" ma:index="135" nillable="true" ma:displayName="OSC_StateA_Identify_Duplication_Similar_Information" ma:internalName="OSC_StateA_Identify_Duplication_Similar_Information">
      <xsd:simpleType>
        <xsd:restriction base="dms:Note">
          <xsd:maxLength value="255"/>
        </xsd:restriction>
      </xsd:simpleType>
    </xsd:element>
    <xsd:element name="OSC_StateA_Impact_on_Small_Businesses_or_Other_Small_Entities" ma:index="136" nillable="true" ma:displayName="OSC_StateA_Impact_on_Small_Businesses_or_Other_Small_Entities" ma:internalName="OSC_StateA_Impact_on_Small_Businesses_or_Other_Small_Entities">
      <xsd:simpleType>
        <xsd:restriction base="dms:Note">
          <xsd:maxLength value="255"/>
        </xsd:restriction>
      </xsd:simpleType>
    </xsd:element>
    <xsd:element name="OSC_StateA_Improved_Information_Technology_and_Burden_Reduction" ma:index="137" nillable="true" ma:displayName="OSC_StateA_Improved_Information_Technology_and_Burden_Reduction" ma:internalName="OSC_StateA_Improved_Information_Technology_and_Burden_Reduction">
      <xsd:simpleType>
        <xsd:restriction base="dms:Note">
          <xsd:maxLength value="255"/>
        </xsd:restriction>
      </xsd:simpleType>
    </xsd:element>
    <xsd:element name="OSC_StateA_Items_to_be_collected" ma:index="138" nillable="true" ma:displayName="OSC_StateA_Items_to_be_collected" ma:internalName="OSC_StateA_Items_to_be_collected">
      <xsd:simpleType>
        <xsd:restriction base="dms:Note">
          <xsd:maxLength value="255"/>
        </xsd:restriction>
      </xsd:simpleType>
    </xsd:element>
    <xsd:element name="OSC_StateA_Justification_for_Sensitive_Questions" ma:index="139" nillable="true" ma:displayName="OSC_StateA_Justification_for_Sensitive_Questions" ma:internalName="OSC_StateA_Justification_for_Sensitive_Questions">
      <xsd:simpleType>
        <xsd:restriction base="dms:Note">
          <xsd:maxLength value="255"/>
        </xsd:restriction>
      </xsd:simpleType>
    </xsd:element>
    <xsd:element name="OSC_StateA_List_Of_Attachments" ma:index="140" nillable="true" ma:displayName="OSC_StateA_List_Of_Attachments" ma:internalName="OSC_StateA_List_Of_Attachments">
      <xsd:simpleType>
        <xsd:restriction base="dms:Note">
          <xsd:maxLength value="255"/>
        </xsd:restriction>
      </xsd:simpleType>
    </xsd:element>
    <xsd:element name="OSC_StateA_Overview_Of_Data_Collection_System" ma:index="141" nillable="true" ma:displayName="OSC_StateA_Overview_Of_Data_Collection_System" ma:internalName="OSC_StateA_Overview_Of_Data_Collection_System">
      <xsd:simpleType>
        <xsd:restriction base="dms:Note">
          <xsd:maxLength value="255"/>
        </xsd:restriction>
      </xsd:simpleType>
    </xsd:element>
    <xsd:element name="OSC_StateA_Purpose_and_Use" ma:index="142" nillable="true" ma:displayName="OSC_StateA_Purpose_and_Use" ma:internalName="OSC_StateA_Purpose_and_Use">
      <xsd:simpleType>
        <xsd:restriction base="dms:Note">
          <xsd:maxLength value="255"/>
        </xsd:restriction>
      </xsd:simpleType>
    </xsd:element>
    <xsd:element name="OSC_StateA_Reason_Display_OMB_Expiration_Date_is_Inappropriate" ma:index="143" nillable="true" ma:displayName="OSC_StateA_Reason_Display_OMB_Expiration_Date_is_Inappropriate" ma:internalName="OSC_StateA_Reason_Display_OMB_Expiration_Date_is_Inappropriate">
      <xsd:simpleType>
        <xsd:restriction base="dms:Note">
          <xsd:maxLength value="255"/>
        </xsd:restriction>
      </xsd:simpleType>
    </xsd:element>
    <xsd:element name="OSC_StateA_Response_to_the_Federal_Register_Notice_and_Efforts" ma:index="144" nillable="true" ma:displayName="OSC_StateA_Response_to_the_Federal_Register_Notice_and_Efforts" ma:internalName="OSC_StateA_Response_to_the_Federal_Register_Notice_and_Efforts">
      <xsd:simpleType>
        <xsd:restriction base="dms:Note">
          <xsd:maxLength value="255"/>
        </xsd:restriction>
      </xsd:simpleType>
    </xsd:element>
    <xsd:element name="OSC_StateA_Tabulation_and_Publication_and_Project_Time_Schedule" ma:index="145" nillable="true" ma:displayName="OSC_StateA_Tabulation_and_Publication_and_Project_Time_Schedule" ma:internalName="OSC_StateA_Tabulation_and_Publication_and_Project_Time_Schedule">
      <xsd:simpleType>
        <xsd:restriction base="dms:Note">
          <xsd:maxLength value="255"/>
        </xsd:restriction>
      </xsd:simpleType>
    </xsd:element>
    <xsd:element name="OSC_StateA_Websites_Directed_at_Children" ma:index="146" nillable="true" ma:displayName="OSC_StateA_Websites_Directed_at_Children" ma:internalName="OSC_StateA_Websites_Directed_at_Children">
      <xsd:simpleType>
        <xsd:restriction base="dms:Note">
          <xsd:maxLength value="255"/>
        </xsd:restriction>
      </xsd:simpleType>
    </xsd:element>
    <xsd:element name="GenICPIBranchOROfficeTitle" ma:index="148"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149" nillable="true" ma:displayName="GenIC PI CDC ID" ma:description="" ma:internalName="GenICPICDCID">
      <xsd:simpleType>
        <xsd:restriction base="dms:Text">
          <xsd:maxLength value="255"/>
        </xsd:restriction>
      </xsd:simpleType>
    </xsd:element>
    <xsd:element name="GenICPICenterDivisionBranch" ma:index="150" nillable="true" ma:displayName="GenIC PI Center Division Branch" ma:description="" ma:internalName="GenICPICenterDivisionBranch">
      <xsd:simpleType>
        <xsd:restriction base="dms:Text">
          <xsd:maxLength value="255"/>
        </xsd:restriction>
      </xsd:simpleType>
    </xsd:element>
    <xsd:element name="GenICPICIO" ma:index="151" nillable="true" ma:displayName="GenIC PI CIO" ma:internalName="GenICPICIO">
      <xsd:simpleType>
        <xsd:restriction base="dms:Text">
          <xsd:maxLength value="255"/>
        </xsd:restriction>
      </xsd:simpleType>
    </xsd:element>
    <xsd:element name="GenICPIDivisionOROfficeTitle" ma:index="152"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153" nillable="true" ma:displayName="GenIC PI Email" ma:default="=&gt;Enter work email&lt;=" ma:description="" ma:internalName="GenICPIEmail">
      <xsd:simpleType>
        <xsd:restriction base="dms:Text">
          <xsd:maxLength value="255"/>
        </xsd:restriction>
      </xsd:simpleType>
    </xsd:element>
    <xsd:element name="GenICPIFax" ma:index="154" nillable="true" ma:displayName="GenIC PI Fax" ma:default="=&gt;###-###-####&lt;=" ma:internalName="GenICPIFax">
      <xsd:simpleType>
        <xsd:restriction base="dms:Text">
          <xsd:maxLength value="255"/>
        </xsd:restriction>
      </xsd:simpleType>
    </xsd:element>
    <xsd:element name="GenICPIName" ma:index="155" nillable="true" ma:displayName="GenIC PI Name" ma:default="=&gt;Enter full name and credentials&lt;=" ma:description="" ma:internalName="GenICPIName">
      <xsd:simpleType>
        <xsd:restriction base="dms:Text">
          <xsd:maxLength value="255"/>
        </xsd:restriction>
      </xsd:simpleType>
    </xsd:element>
    <xsd:element name="GenICPIPhone" ma:index="156" nillable="true" ma:displayName="GenIC PI Phone" ma:default="=&gt;###-###-####&lt;=" ma:description="" ma:internalName="GenICPIPhone">
      <xsd:simpleType>
        <xsd:restriction base="dms:Text">
          <xsd:maxLength value="255"/>
        </xsd:restriction>
      </xsd:simpleType>
    </xsd:element>
    <xsd:element name="GenICPITitle" ma:index="157" nillable="true" ma:displayName="GenIC PI Title" ma:default="=&gt;Enter official CDC title&lt;=" ma:internalName="GenICPITitle">
      <xsd:simpleType>
        <xsd:restriction base="dms:Text">
          <xsd:maxLength value="255"/>
        </xsd:restriction>
      </xsd:simpleType>
    </xsd:element>
    <xsd:element name="GenICPIWorkMailingAddress" ma:index="158"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147" nillable="true" ma:displayName="GenIC Nickname" ma:internalName="GenICNickname">
      <xsd:simpleType>
        <xsd:restriction base="dms:Text">
          <xsd:maxLength value="255"/>
        </xsd:restriction>
      </xsd:simpleType>
    </xsd:element>
    <xsd:element name="GenICTitle" ma:index="159"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49d94-b00b-4457-8fdf-7e9e81e05b5e" elementFormDefault="qualified">
    <xsd:import namespace="http://schemas.microsoft.com/office/2006/documentManagement/types"/>
    <xsd:import namespace="http://schemas.microsoft.com/office/infopath/2007/PartnerControls"/>
    <xsd:element name="OSC_StateA_12_Total_Number_of_Respondents" ma:index="160" nillable="true" ma:displayName="OSC_StateA_12_Total_Number_of_Respondents" ma:decimals="0" ma:default="0" ma:internalName="OSC_StateA_12_Total_Number_of_Respond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DADD-5C71-4342-A144-5B4695F9AB52}">
  <ds:schemaRefs>
    <ds:schemaRef ds:uri="15b1c282-9287-45cb-9b41-eae3a76919a0"/>
    <ds:schemaRef ds:uri="http://purl.org/dc/terms/"/>
    <ds:schemaRef ds:uri="b5c0ca00-073d-4463-9985-b654f14791fe"/>
    <ds:schemaRef ds:uri="http://schemas.openxmlformats.org/package/2006/metadata/core-properties"/>
    <ds:schemaRef ds:uri="http://schemas.microsoft.com/office/2006/documentManagement/types"/>
    <ds:schemaRef ds:uri="bd99c180-279b-44c3-9486-dd050336677e"/>
    <ds:schemaRef ds:uri="http://schemas.microsoft.com/office/2006/metadata/properties"/>
    <ds:schemaRef ds:uri="http://purl.org/dc/elements/1.1/"/>
    <ds:schemaRef ds:uri="http://schemas.microsoft.com/office/infopath/2007/PartnerControls"/>
    <ds:schemaRef ds:uri="ce849d94-b00b-4457-8fdf-7e9e81e05b5e"/>
    <ds:schemaRef ds:uri="http://www.w3.org/XML/1998/namespace"/>
    <ds:schemaRef ds:uri="http://purl.org/dc/dcmitype/"/>
  </ds:schemaRefs>
</ds:datastoreItem>
</file>

<file path=customXml/itemProps2.xml><?xml version="1.0" encoding="utf-8"?>
<ds:datastoreItem xmlns:ds="http://schemas.openxmlformats.org/officeDocument/2006/customXml" ds:itemID="{08C9226D-EBB3-49F0-9A53-D761EED18C40}">
  <ds:schemaRefs>
    <ds:schemaRef ds:uri="http://schemas.microsoft.com/sharepoint/v3/contenttype/forms"/>
  </ds:schemaRefs>
</ds:datastoreItem>
</file>

<file path=customXml/itemProps3.xml><?xml version="1.0" encoding="utf-8"?>
<ds:datastoreItem xmlns:ds="http://schemas.openxmlformats.org/officeDocument/2006/customXml" ds:itemID="{19D6F335-6D95-447E-A1C7-52B5030987DC}">
  <ds:schemaRefs>
    <ds:schemaRef ds:uri="http://schemas.microsoft.com/office/2006/metadata/customXsn"/>
  </ds:schemaRefs>
</ds:datastoreItem>
</file>

<file path=customXml/itemProps4.xml><?xml version="1.0" encoding="utf-8"?>
<ds:datastoreItem xmlns:ds="http://schemas.openxmlformats.org/officeDocument/2006/customXml" ds:itemID="{C0FA7AD5-886D-477E-8175-FFC2310B71D7}">
  <ds:schemaRefs>
    <ds:schemaRef ds:uri="http://schemas.microsoft.com/sharepoint/events"/>
  </ds:schemaRefs>
</ds:datastoreItem>
</file>

<file path=customXml/itemProps5.xml><?xml version="1.0" encoding="utf-8"?>
<ds:datastoreItem xmlns:ds="http://schemas.openxmlformats.org/officeDocument/2006/customXml" ds:itemID="{190FCAE4-8155-4FB5-9FFE-BC9B0253E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ce849d94-b00b-4457-8fdf-7e9e81e05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F5746D1-349E-4DD6-9038-94409958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Graaf, Christine (CDC/OSTLTS/DPHPI)</dc:creator>
  <cp:lastModifiedBy>SYSTEM</cp:lastModifiedBy>
  <cp:revision>2</cp:revision>
  <cp:lastPrinted>2011-06-07T15:53:00Z</cp:lastPrinted>
  <dcterms:created xsi:type="dcterms:W3CDTF">2017-09-06T15:54:00Z</dcterms:created>
  <dcterms:modified xsi:type="dcterms:W3CDTF">2017-09-06T15:54:00Z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0x0101008B0C90E18ED62843B8190FE6ED302705</vt:lpwstr>
  </property>
  <property fmtid="{D5CDD505-2E9C-101B-9397-08002B2CF9AE}" pid="3" name="_dlc_DocIdItemGuid">
    <vt:lpwstr>46771094-b7c8-4712-acff-b3ecc6081cf4</vt:lpwstr>
  </property>
</Properties>
</file>