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9C0B" w14:textId="77777777" w:rsidR="00716F94" w:rsidRDefault="00716F94" w:rsidP="00BC6896"/>
    <w:p w14:paraId="35D7174E" w14:textId="77777777" w:rsidR="009B4A51" w:rsidRDefault="009B4A51" w:rsidP="00BC6896"/>
    <w:p w14:paraId="17A5E5DA" w14:textId="77777777" w:rsidR="009B4A51" w:rsidRDefault="009B4A51" w:rsidP="00BC6896"/>
    <w:p w14:paraId="526F9FDB" w14:textId="77777777" w:rsidR="009B4A51" w:rsidRDefault="009B4A51" w:rsidP="00BC6896"/>
    <w:p w14:paraId="1F546F39" w14:textId="77777777" w:rsidR="009B4A51" w:rsidRDefault="009B4A51" w:rsidP="00BC6896"/>
    <w:p w14:paraId="053BAF4F" w14:textId="77777777" w:rsidR="00667C89" w:rsidRDefault="00667C89" w:rsidP="00BC6896"/>
    <w:p w14:paraId="5DC115C1" w14:textId="77777777" w:rsidR="009B4A51" w:rsidRDefault="009B4A51" w:rsidP="00BC6896"/>
    <w:p w14:paraId="536C85D2" w14:textId="77777777" w:rsidR="009B4A51" w:rsidRDefault="009B4A51" w:rsidP="00BC6896"/>
    <w:p w14:paraId="0556BB09" w14:textId="77777777" w:rsidR="00FE4258" w:rsidRPr="0044594B" w:rsidRDefault="00FE4258" w:rsidP="00FE4258">
      <w:pPr>
        <w:pStyle w:val="Heading1"/>
      </w:pPr>
      <w:r w:rsidRPr="0044594B">
        <w:t>HHS Region VI Virtual Tabletop Exercise Assessment Documents</w:t>
      </w:r>
    </w:p>
    <w:p w14:paraId="6B51F167" w14:textId="77777777" w:rsidR="00716F94" w:rsidRPr="0044594B" w:rsidRDefault="00716F94" w:rsidP="00BC6896">
      <w:pPr>
        <w:pStyle w:val="Heading1"/>
      </w:pPr>
    </w:p>
    <w:p w14:paraId="41A6F1E8" w14:textId="77777777" w:rsidR="00AA3192" w:rsidRPr="0044594B" w:rsidRDefault="00AA3192" w:rsidP="00BC6896"/>
    <w:p w14:paraId="3C9B23ED" w14:textId="77777777" w:rsidR="00716F94" w:rsidRPr="0044594B" w:rsidRDefault="00484011" w:rsidP="00BC6896">
      <w:pPr>
        <w:ind w:left="0"/>
        <w:jc w:val="center"/>
      </w:pPr>
      <w:r w:rsidRPr="0044594B">
        <w:t>OSTLTS Generic Information C</w:t>
      </w:r>
      <w:r w:rsidR="00230CEF" w:rsidRPr="0044594B">
        <w:t>ollection</w:t>
      </w:r>
      <w:r w:rsidRPr="0044594B">
        <w:t xml:space="preserve"> Request</w:t>
      </w:r>
    </w:p>
    <w:p w14:paraId="26BE225A" w14:textId="77777777" w:rsidR="00484011" w:rsidRPr="0044594B" w:rsidRDefault="00484011" w:rsidP="00BC6896">
      <w:pPr>
        <w:pStyle w:val="Header"/>
        <w:ind w:left="0"/>
        <w:jc w:val="center"/>
      </w:pPr>
      <w:r w:rsidRPr="0044594B">
        <w:t>OMB No. 0920-0879</w:t>
      </w:r>
    </w:p>
    <w:p w14:paraId="673895B5" w14:textId="77777777" w:rsidR="009B4A51" w:rsidRPr="0044594B" w:rsidRDefault="009B4A51" w:rsidP="00BC6896"/>
    <w:p w14:paraId="00D437BF" w14:textId="77777777" w:rsidR="009B4A51" w:rsidRPr="0044594B" w:rsidRDefault="009B4A51" w:rsidP="00BC6896"/>
    <w:p w14:paraId="686B3895" w14:textId="77777777" w:rsidR="00AA3192" w:rsidRPr="0044594B" w:rsidRDefault="00AA3192" w:rsidP="00BC6896"/>
    <w:p w14:paraId="74668DAF" w14:textId="77777777" w:rsidR="00AA3192" w:rsidRPr="0044594B" w:rsidRDefault="00AA3192" w:rsidP="00BC6896"/>
    <w:p w14:paraId="1D566AE9" w14:textId="77777777" w:rsidR="009B4A51" w:rsidRPr="0044594B" w:rsidRDefault="009B4A51" w:rsidP="00BC6896">
      <w:pPr>
        <w:pStyle w:val="Heading2"/>
      </w:pPr>
      <w:r w:rsidRPr="0044594B">
        <w:t xml:space="preserve">Supporting Statement – Section </w:t>
      </w:r>
      <w:r w:rsidR="00601392" w:rsidRPr="0044594B">
        <w:t>B</w:t>
      </w:r>
    </w:p>
    <w:p w14:paraId="17503BB2" w14:textId="77777777" w:rsidR="009B4A51" w:rsidRPr="0044594B" w:rsidRDefault="009B4A51" w:rsidP="00BC6896"/>
    <w:p w14:paraId="7C0EE757" w14:textId="77777777" w:rsidR="00484011" w:rsidRPr="0044594B" w:rsidRDefault="00484011" w:rsidP="00BC6896"/>
    <w:p w14:paraId="62CDDFFA" w14:textId="77777777" w:rsidR="00AA3192" w:rsidRPr="0044594B" w:rsidRDefault="00AA3192" w:rsidP="00BC6896"/>
    <w:p w14:paraId="0F165EE7" w14:textId="77777777" w:rsidR="009B4A51" w:rsidRPr="0044594B" w:rsidRDefault="009B4A51" w:rsidP="00BC6896"/>
    <w:p w14:paraId="684378AA" w14:textId="77777777" w:rsidR="009B4A51" w:rsidRPr="0044594B" w:rsidRDefault="009B4A51" w:rsidP="00BC6896"/>
    <w:p w14:paraId="7F790D29" w14:textId="77777777" w:rsidR="00187D5A" w:rsidRPr="0044594B" w:rsidRDefault="00187D5A" w:rsidP="00BC6896"/>
    <w:p w14:paraId="61FAE450" w14:textId="18EF3D14" w:rsidR="009B4A51" w:rsidRPr="0044594B" w:rsidRDefault="009B4A51" w:rsidP="00BC6896">
      <w:pPr>
        <w:ind w:left="0"/>
        <w:jc w:val="center"/>
      </w:pPr>
      <w:r w:rsidRPr="0044594B">
        <w:t xml:space="preserve">Submitted: </w:t>
      </w:r>
      <w:r w:rsidR="0044594B">
        <w:t>8/31</w:t>
      </w:r>
      <w:r w:rsidR="000263CB" w:rsidRPr="0044594B">
        <w:t>/2016</w:t>
      </w:r>
    </w:p>
    <w:p w14:paraId="7115CC2B" w14:textId="77777777" w:rsidR="009B4A51" w:rsidRPr="0044594B" w:rsidRDefault="009B4A51" w:rsidP="00BC6896"/>
    <w:p w14:paraId="6C46782B" w14:textId="77777777" w:rsidR="009B4A51" w:rsidRPr="0044594B" w:rsidRDefault="009B4A51" w:rsidP="00BC6896"/>
    <w:p w14:paraId="667CEED9" w14:textId="77777777" w:rsidR="009B4A51" w:rsidRPr="0044594B" w:rsidRDefault="009B4A51" w:rsidP="00BC6896"/>
    <w:p w14:paraId="61E3E3F4" w14:textId="77777777" w:rsidR="00AA3192" w:rsidRPr="0044594B" w:rsidRDefault="00AA3192" w:rsidP="00BC6896"/>
    <w:p w14:paraId="7EAD01C5" w14:textId="77777777" w:rsidR="00AA3192" w:rsidRPr="0044594B" w:rsidRDefault="00AA3192" w:rsidP="00BC6896"/>
    <w:p w14:paraId="4E29E59E" w14:textId="77777777" w:rsidR="009B4A51" w:rsidRPr="0044594B" w:rsidRDefault="009B4A51" w:rsidP="00BC6896"/>
    <w:p w14:paraId="385AAC66" w14:textId="77777777" w:rsidR="00667C89" w:rsidRPr="0044594B" w:rsidRDefault="00716F94" w:rsidP="00BC6896">
      <w:pPr>
        <w:ind w:left="0"/>
        <w:rPr>
          <w:b/>
          <w:u w:val="single"/>
        </w:rPr>
      </w:pPr>
      <w:r w:rsidRPr="0044594B">
        <w:rPr>
          <w:b/>
          <w:u w:val="single"/>
        </w:rPr>
        <w:t>P</w:t>
      </w:r>
      <w:r w:rsidR="00667C89" w:rsidRPr="0044594B">
        <w:rPr>
          <w:b/>
          <w:u w:val="single"/>
        </w:rPr>
        <w:t>rogram Official/Project Officer</w:t>
      </w:r>
    </w:p>
    <w:p w14:paraId="0994A245" w14:textId="77777777" w:rsidR="00FE4258" w:rsidRPr="0044594B" w:rsidRDefault="00FE4258" w:rsidP="00FE4258">
      <w:pPr>
        <w:ind w:left="0"/>
      </w:pPr>
      <w:r w:rsidRPr="0044594B">
        <w:t>Laura Cathcart</w:t>
      </w:r>
    </w:p>
    <w:p w14:paraId="2621E30C" w14:textId="77777777" w:rsidR="00FE4258" w:rsidRPr="0044594B" w:rsidRDefault="00FE4258" w:rsidP="00FE4258">
      <w:pPr>
        <w:ind w:left="0"/>
      </w:pPr>
      <w:r w:rsidRPr="0044594B">
        <w:t>Training Specialist</w:t>
      </w:r>
    </w:p>
    <w:p w14:paraId="7D0FFCC0" w14:textId="77777777" w:rsidR="00FE4258" w:rsidRPr="0044594B" w:rsidRDefault="00FE4258" w:rsidP="00FE4258">
      <w:pPr>
        <w:ind w:left="0"/>
      </w:pPr>
      <w:r w:rsidRPr="0044594B">
        <w:t>CDC / OPHPR / DSLR</w:t>
      </w:r>
    </w:p>
    <w:p w14:paraId="69605732" w14:textId="77777777" w:rsidR="00FE4258" w:rsidRPr="0044594B" w:rsidRDefault="00FE4258" w:rsidP="00FE4258">
      <w:pPr>
        <w:ind w:left="0"/>
      </w:pPr>
      <w:r w:rsidRPr="0044594B">
        <w:t>Clifton Building 21 5123.2</w:t>
      </w:r>
    </w:p>
    <w:p w14:paraId="2FFE0656" w14:textId="77777777" w:rsidR="00FE4258" w:rsidRPr="0044594B" w:rsidRDefault="00FE4258" w:rsidP="00FE4258">
      <w:pPr>
        <w:ind w:left="0"/>
      </w:pPr>
      <w:r w:rsidRPr="0044594B">
        <w:t>404-718-1407</w:t>
      </w:r>
    </w:p>
    <w:p w14:paraId="3F45DDAB" w14:textId="77777777" w:rsidR="00FE4258" w:rsidRPr="0044594B" w:rsidRDefault="00FE4258" w:rsidP="00FE4258">
      <w:pPr>
        <w:ind w:left="0"/>
      </w:pPr>
      <w:r w:rsidRPr="0044594B">
        <w:t>404-639-2847</w:t>
      </w:r>
    </w:p>
    <w:p w14:paraId="7655CD72" w14:textId="77777777" w:rsidR="00F725B5" w:rsidRPr="0044594B" w:rsidRDefault="00FE4258" w:rsidP="00FE4258">
      <w:pPr>
        <w:ind w:left="0"/>
      </w:pPr>
      <w:r w:rsidRPr="0044594B">
        <w:t>Ksr2@cdc.gov</w:t>
      </w:r>
    </w:p>
    <w:p w14:paraId="54B796EF" w14:textId="77777777" w:rsidR="00F725B5" w:rsidRPr="0044594B" w:rsidRDefault="00F725B5" w:rsidP="00BC6896"/>
    <w:p w14:paraId="222626DE" w14:textId="77777777" w:rsidR="00F725B5" w:rsidRDefault="00F725B5" w:rsidP="00BC6896"/>
    <w:p w14:paraId="2CADD689" w14:textId="77777777" w:rsidR="00BC6896" w:rsidRDefault="00BC6896" w:rsidP="00BC6896">
      <w:pPr>
        <w:rPr>
          <w:sz w:val="28"/>
        </w:rPr>
      </w:pPr>
      <w:r>
        <w:br w:type="page"/>
      </w:r>
    </w:p>
    <w:p w14:paraId="240C0EFA" w14:textId="77777777" w:rsidR="00245F1F" w:rsidRDefault="00245F1F" w:rsidP="00BC6896">
      <w:pPr>
        <w:pStyle w:val="Heading3"/>
      </w:pPr>
      <w:bookmarkStart w:id="0" w:name="_Toc413847909"/>
      <w:r>
        <w:lastRenderedPageBreak/>
        <w:t>Table of Contents</w:t>
      </w:r>
      <w:bookmarkEnd w:id="0"/>
    </w:p>
    <w:p w14:paraId="7DA7520D"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1703B6A2" w14:textId="77777777" w:rsidR="00245F1F" w:rsidRDefault="000A4818">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sidR="00245F1F">
          <w:rPr>
            <w:noProof/>
            <w:webHidden/>
          </w:rPr>
          <w:t>3</w:t>
        </w:r>
        <w:r w:rsidR="00245F1F">
          <w:rPr>
            <w:noProof/>
            <w:webHidden/>
          </w:rPr>
          <w:fldChar w:fldCharType="end"/>
        </w:r>
      </w:hyperlink>
    </w:p>
    <w:p w14:paraId="04822CB6" w14:textId="77777777" w:rsidR="00245F1F" w:rsidRDefault="000A4818" w:rsidP="00245F1F">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sidR="00245F1F">
          <w:rPr>
            <w:noProof/>
            <w:webHidden/>
          </w:rPr>
          <w:t>3</w:t>
        </w:r>
        <w:r w:rsidR="00245F1F">
          <w:rPr>
            <w:noProof/>
            <w:webHidden/>
          </w:rPr>
          <w:fldChar w:fldCharType="end"/>
        </w:r>
      </w:hyperlink>
    </w:p>
    <w:p w14:paraId="10F9FD04" w14:textId="77777777" w:rsidR="00245F1F" w:rsidRDefault="000A4818" w:rsidP="00245F1F">
      <w:pPr>
        <w:pStyle w:val="TOC2"/>
        <w:rPr>
          <w:noProof/>
        </w:rPr>
      </w:pPr>
      <w:hyperlink w:anchor="_Toc413847912" w:history="1">
        <w:r w:rsidR="00245F1F" w:rsidRPr="00017FCA">
          <w:rPr>
            <w:rStyle w:val="Hyperlink"/>
            <w:noProof/>
          </w:rPr>
          <w:t>2.</w:t>
        </w:r>
        <w:r w:rsidR="00245F1F">
          <w:rPr>
            <w:noProof/>
          </w:rPr>
          <w:tab/>
        </w:r>
        <w:r w:rsidR="00245F1F" w:rsidRPr="00017FCA">
          <w:rPr>
            <w:rStyle w:val="Hyperlink"/>
            <w:noProof/>
          </w:rPr>
          <w:t>Procedures for the Collection of Information</w:t>
        </w:r>
        <w:r w:rsidR="00245F1F">
          <w:rPr>
            <w:noProof/>
            <w:webHidden/>
          </w:rPr>
          <w:tab/>
        </w:r>
        <w:r w:rsidR="00245F1F">
          <w:rPr>
            <w:noProof/>
            <w:webHidden/>
          </w:rPr>
          <w:fldChar w:fldCharType="begin"/>
        </w:r>
        <w:r w:rsidR="00245F1F">
          <w:rPr>
            <w:noProof/>
            <w:webHidden/>
          </w:rPr>
          <w:instrText xml:space="preserve"> PAGEREF _Toc413847912 \h </w:instrText>
        </w:r>
        <w:r w:rsidR="00245F1F">
          <w:rPr>
            <w:noProof/>
            <w:webHidden/>
          </w:rPr>
        </w:r>
        <w:r w:rsidR="00245F1F">
          <w:rPr>
            <w:noProof/>
            <w:webHidden/>
          </w:rPr>
          <w:fldChar w:fldCharType="separate"/>
        </w:r>
        <w:r w:rsidR="00245F1F">
          <w:rPr>
            <w:noProof/>
            <w:webHidden/>
          </w:rPr>
          <w:t>3</w:t>
        </w:r>
        <w:r w:rsidR="00245F1F">
          <w:rPr>
            <w:noProof/>
            <w:webHidden/>
          </w:rPr>
          <w:fldChar w:fldCharType="end"/>
        </w:r>
      </w:hyperlink>
    </w:p>
    <w:p w14:paraId="616C2D16" w14:textId="77777777" w:rsidR="00245F1F" w:rsidRDefault="000A4818" w:rsidP="00245F1F">
      <w:pPr>
        <w:pStyle w:val="TOC2"/>
        <w:rPr>
          <w:noProof/>
        </w:rPr>
      </w:pPr>
      <w:hyperlink w:anchor="_Toc413847913" w:history="1">
        <w:r w:rsidR="00245F1F" w:rsidRPr="00017FCA">
          <w:rPr>
            <w:rStyle w:val="Hyperlink"/>
            <w:noProof/>
          </w:rPr>
          <w:t>3.</w:t>
        </w:r>
        <w:r w:rsidR="00245F1F">
          <w:rPr>
            <w:noProof/>
          </w:rPr>
          <w:tab/>
        </w:r>
        <w:r w:rsidR="00245F1F" w:rsidRPr="00017FCA">
          <w:rPr>
            <w:rStyle w:val="Hyperlink"/>
            <w:noProof/>
          </w:rPr>
          <w:t>Methods to Maximize Response Rates  Deal with Nonresponse</w:t>
        </w:r>
        <w:r w:rsidR="00245F1F">
          <w:rPr>
            <w:noProof/>
            <w:webHidden/>
          </w:rPr>
          <w:tab/>
        </w:r>
        <w:r w:rsidR="00245F1F">
          <w:rPr>
            <w:noProof/>
            <w:webHidden/>
          </w:rPr>
          <w:fldChar w:fldCharType="begin"/>
        </w:r>
        <w:r w:rsidR="00245F1F">
          <w:rPr>
            <w:noProof/>
            <w:webHidden/>
          </w:rPr>
          <w:instrText xml:space="preserve"> PAGEREF _Toc413847913 \h </w:instrText>
        </w:r>
        <w:r w:rsidR="00245F1F">
          <w:rPr>
            <w:noProof/>
            <w:webHidden/>
          </w:rPr>
        </w:r>
        <w:r w:rsidR="00245F1F">
          <w:rPr>
            <w:noProof/>
            <w:webHidden/>
          </w:rPr>
          <w:fldChar w:fldCharType="separate"/>
        </w:r>
        <w:r w:rsidR="00245F1F">
          <w:rPr>
            <w:noProof/>
            <w:webHidden/>
          </w:rPr>
          <w:t>3</w:t>
        </w:r>
        <w:r w:rsidR="00245F1F">
          <w:rPr>
            <w:noProof/>
            <w:webHidden/>
          </w:rPr>
          <w:fldChar w:fldCharType="end"/>
        </w:r>
      </w:hyperlink>
    </w:p>
    <w:p w14:paraId="0E0A8C66" w14:textId="77777777" w:rsidR="00245F1F" w:rsidRDefault="000A4818" w:rsidP="00245F1F">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sidR="00245F1F">
          <w:rPr>
            <w:noProof/>
            <w:webHidden/>
          </w:rPr>
          <w:t>3</w:t>
        </w:r>
        <w:r w:rsidR="00245F1F">
          <w:rPr>
            <w:noProof/>
            <w:webHidden/>
          </w:rPr>
          <w:fldChar w:fldCharType="end"/>
        </w:r>
      </w:hyperlink>
    </w:p>
    <w:p w14:paraId="45B8CBA5" w14:textId="77777777" w:rsidR="00245F1F" w:rsidRDefault="000A4818" w:rsidP="00245F1F">
      <w:pPr>
        <w:pStyle w:val="TOC2"/>
        <w:rPr>
          <w:noProof/>
        </w:rPr>
      </w:pPr>
      <w:hyperlink w:anchor="_Toc413847915" w:history="1">
        <w:r w:rsidR="00245F1F" w:rsidRPr="00017FCA">
          <w:rPr>
            <w:rStyle w:val="Hyperlink"/>
            <w:noProof/>
          </w:rPr>
          <w:t>5.</w:t>
        </w:r>
        <w:r w:rsidR="00245F1F">
          <w:rPr>
            <w:noProof/>
          </w:rPr>
          <w:tab/>
        </w:r>
        <w:r w:rsidR="00245F1F" w:rsidRPr="00017FCA">
          <w:rPr>
            <w:rStyle w:val="Hyperlink"/>
            <w:noProof/>
          </w:rPr>
          <w:t>Individuals Consulted on Statistical Aspects and Individuals Collecting and/or Analyzing Data</w:t>
        </w:r>
        <w:r w:rsidR="00245F1F">
          <w:rPr>
            <w:rStyle w:val="Hyperlink"/>
            <w:noProof/>
          </w:rPr>
          <w:tab/>
        </w:r>
        <w:r w:rsidR="00245F1F">
          <w:rPr>
            <w:noProof/>
            <w:webHidden/>
          </w:rPr>
          <w:fldChar w:fldCharType="begin"/>
        </w:r>
        <w:r w:rsidR="00245F1F">
          <w:rPr>
            <w:noProof/>
            <w:webHidden/>
          </w:rPr>
          <w:instrText xml:space="preserve"> PAGEREF _Toc413847915 \h </w:instrText>
        </w:r>
        <w:r w:rsidR="00245F1F">
          <w:rPr>
            <w:noProof/>
            <w:webHidden/>
          </w:rPr>
        </w:r>
        <w:r w:rsidR="00245F1F">
          <w:rPr>
            <w:noProof/>
            <w:webHidden/>
          </w:rPr>
          <w:fldChar w:fldCharType="separate"/>
        </w:r>
        <w:r w:rsidR="00245F1F">
          <w:rPr>
            <w:noProof/>
            <w:webHidden/>
          </w:rPr>
          <w:t>4</w:t>
        </w:r>
        <w:r w:rsidR="00245F1F">
          <w:rPr>
            <w:noProof/>
            <w:webHidden/>
          </w:rPr>
          <w:fldChar w:fldCharType="end"/>
        </w:r>
      </w:hyperlink>
    </w:p>
    <w:p w14:paraId="5D694152" w14:textId="77777777" w:rsidR="00245F1F" w:rsidRDefault="000A4818">
      <w:pPr>
        <w:pStyle w:val="TOC1"/>
        <w:tabs>
          <w:tab w:val="right" w:leader="dot" w:pos="9350"/>
        </w:tabs>
        <w:rPr>
          <w:rFonts w:asciiTheme="minorHAnsi" w:hAnsiTheme="minorHAnsi"/>
          <w:noProof/>
        </w:rPr>
      </w:pPr>
      <w:hyperlink w:anchor="_Toc413847916" w:history="1">
        <w:r w:rsidR="00245F1F" w:rsidRPr="00017FCA">
          <w:rPr>
            <w:rStyle w:val="Hyperlink"/>
            <w:noProof/>
          </w:rPr>
          <w:t>LIST OF ATTACHMENTS – Section B</w:t>
        </w:r>
        <w:r w:rsidR="00245F1F">
          <w:rPr>
            <w:noProof/>
            <w:webHidden/>
          </w:rPr>
          <w:tab/>
        </w:r>
        <w:r w:rsidR="00245F1F">
          <w:rPr>
            <w:noProof/>
            <w:webHidden/>
          </w:rPr>
          <w:fldChar w:fldCharType="begin"/>
        </w:r>
        <w:r w:rsidR="00245F1F">
          <w:rPr>
            <w:noProof/>
            <w:webHidden/>
          </w:rPr>
          <w:instrText xml:space="preserve"> PAGEREF _Toc413847916 \h </w:instrText>
        </w:r>
        <w:r w:rsidR="00245F1F">
          <w:rPr>
            <w:noProof/>
            <w:webHidden/>
          </w:rPr>
        </w:r>
        <w:r w:rsidR="00245F1F">
          <w:rPr>
            <w:noProof/>
            <w:webHidden/>
          </w:rPr>
          <w:fldChar w:fldCharType="separate"/>
        </w:r>
        <w:r w:rsidR="00245F1F">
          <w:rPr>
            <w:noProof/>
            <w:webHidden/>
          </w:rPr>
          <w:t>4</w:t>
        </w:r>
        <w:r w:rsidR="00245F1F">
          <w:rPr>
            <w:noProof/>
            <w:webHidden/>
          </w:rPr>
          <w:fldChar w:fldCharType="end"/>
        </w:r>
      </w:hyperlink>
    </w:p>
    <w:p w14:paraId="29FBD276" w14:textId="77777777" w:rsidR="00245F1F" w:rsidRDefault="00245F1F" w:rsidP="00BC6896">
      <w:pPr>
        <w:pStyle w:val="Heading3"/>
      </w:pPr>
      <w:r>
        <w:fldChar w:fldCharType="end"/>
      </w:r>
    </w:p>
    <w:p w14:paraId="3CC5D362" w14:textId="77777777" w:rsidR="00245F1F" w:rsidRDefault="00245F1F">
      <w:pPr>
        <w:spacing w:after="200"/>
        <w:ind w:left="0"/>
        <w:rPr>
          <w:b/>
          <w:sz w:val="28"/>
        </w:rPr>
      </w:pPr>
      <w:bookmarkStart w:id="1" w:name="_Toc413847910"/>
      <w:r>
        <w:br w:type="page"/>
      </w:r>
    </w:p>
    <w:p w14:paraId="0C4B1A44" w14:textId="77777777"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bookmarkEnd w:id="1"/>
    </w:p>
    <w:p w14:paraId="383B5701" w14:textId="77777777" w:rsidR="00287E2F" w:rsidRDefault="00287E2F" w:rsidP="00BC6896"/>
    <w:p w14:paraId="578592F6" w14:textId="77777777" w:rsidR="00A75D1C" w:rsidRPr="00BC6896" w:rsidRDefault="009759F3" w:rsidP="00991BF9">
      <w:pPr>
        <w:pStyle w:val="Heading4"/>
      </w:pPr>
      <w:bookmarkStart w:id="2" w:name="_Toc413847911"/>
      <w:r w:rsidRPr="00BC6896">
        <w:t xml:space="preserve">Respondent Universe and </w:t>
      </w:r>
      <w:r w:rsidRPr="00991BF9">
        <w:t>Sampling</w:t>
      </w:r>
      <w:r w:rsidRPr="00BC6896">
        <w:t xml:space="preserve"> Methods</w:t>
      </w:r>
      <w:bookmarkEnd w:id="2"/>
      <w:r w:rsidR="00A305CE" w:rsidRPr="00BC6896">
        <w:t xml:space="preserve"> </w:t>
      </w:r>
    </w:p>
    <w:p w14:paraId="3A63B9CA" w14:textId="2C6CD1CC" w:rsidR="00BC5BB2" w:rsidRDefault="00C912FC" w:rsidP="00991BF9">
      <w:pPr>
        <w:ind w:left="0"/>
      </w:pPr>
      <w:r>
        <w:t xml:space="preserve">The collection will include a total of 140 respondents.  </w:t>
      </w:r>
      <w:r w:rsidR="008E33BC">
        <w:t>Respondents will be exercise participants, planners, and facilitators from the HHS Region VI VTTX on Sept. 8</w:t>
      </w:r>
      <w:r w:rsidR="008E33BC" w:rsidRPr="008E33BC">
        <w:rPr>
          <w:vertAlign w:val="superscript"/>
        </w:rPr>
        <w:t>th</w:t>
      </w:r>
      <w:r w:rsidR="008E33BC">
        <w:t xml:space="preserve"> 2016. Texas, Arkansas, Louisiana, Oklahoma, and New Mexico are the states participating in the exercises. </w:t>
      </w:r>
      <w:r>
        <w:t xml:space="preserve"> </w:t>
      </w:r>
      <w:r w:rsidR="000263CB">
        <w:t>Each state invites key stakeholders within their state to participate in the exercise. As there is always some fluidity as to who actually attends on the day of an exercise, the CDC does not collect demographic information from participants until during the exercise.</w:t>
      </w:r>
      <w:r w:rsidR="00B95280">
        <w:t xml:space="preserve"> </w:t>
      </w:r>
      <w:r w:rsidR="000263CB">
        <w:t xml:space="preserve">Exercise facilitators and planners are state </w:t>
      </w:r>
      <w:r w:rsidR="00E01132">
        <w:t xml:space="preserve">health department officials. </w:t>
      </w:r>
      <w:r w:rsidR="00B95280">
        <w:t xml:space="preserve">The entire universe of exercise </w:t>
      </w:r>
      <w:r w:rsidR="000263CB">
        <w:t xml:space="preserve">facilitators, planners, and </w:t>
      </w:r>
      <w:r w:rsidR="00B95280">
        <w:t>participants will be included, therefore, no sampling methods will be used in this data collection.</w:t>
      </w:r>
    </w:p>
    <w:p w14:paraId="1EDB4CBB" w14:textId="77777777" w:rsidR="00F52BCC" w:rsidRDefault="00F52BCC" w:rsidP="00991BF9">
      <w:pPr>
        <w:ind w:left="360"/>
      </w:pPr>
    </w:p>
    <w:p w14:paraId="5E1B6D4F" w14:textId="77777777" w:rsidR="00287E2F" w:rsidRPr="009759F3" w:rsidRDefault="00287E2F" w:rsidP="00991BF9">
      <w:pPr>
        <w:pStyle w:val="Heading4"/>
      </w:pPr>
      <w:bookmarkStart w:id="3"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3"/>
      <w:r w:rsidR="00F725B5" w:rsidRPr="009759F3">
        <w:t xml:space="preserve"> </w:t>
      </w:r>
      <w:r w:rsidR="009759F3" w:rsidRPr="009759F3">
        <w:t xml:space="preserve">  </w:t>
      </w:r>
    </w:p>
    <w:p w14:paraId="698BC9CA" w14:textId="77777777" w:rsidR="00E01132" w:rsidRDefault="00E01132" w:rsidP="009145B1">
      <w:pPr>
        <w:ind w:left="0"/>
      </w:pPr>
      <w:r w:rsidRPr="00C00755">
        <w:t xml:space="preserve">The information collection system consists of two emailed assessments. </w:t>
      </w:r>
    </w:p>
    <w:p w14:paraId="6B3A3377" w14:textId="77777777" w:rsidR="00E01132" w:rsidRDefault="00E01132" w:rsidP="009145B1">
      <w:pPr>
        <w:ind w:left="0"/>
      </w:pPr>
    </w:p>
    <w:p w14:paraId="32D53E17" w14:textId="15B4DD23" w:rsidR="00E01132" w:rsidRDefault="009145B1" w:rsidP="009145B1">
      <w:pPr>
        <w:ind w:left="0"/>
      </w:pPr>
      <w:r w:rsidRPr="009145B1">
        <w:t xml:space="preserve">Exercise Feedback Form </w:t>
      </w:r>
      <w:r>
        <w:rPr>
          <w:b/>
        </w:rPr>
        <w:t xml:space="preserve">(Attachment </w:t>
      </w:r>
      <w:r w:rsidR="00197D9A">
        <w:rPr>
          <w:b/>
        </w:rPr>
        <w:t>A</w:t>
      </w:r>
      <w:r>
        <w:rPr>
          <w:b/>
        </w:rPr>
        <w:t xml:space="preserve">) </w:t>
      </w:r>
      <w:r w:rsidRPr="009145B1">
        <w:t>will be emailed to exercise planners and facilitators to distribute to the exercise participants. Exercise facilitators and planners will collect all participants’ responses and return the forms electronically via email.</w:t>
      </w:r>
      <w:r>
        <w:t xml:space="preserve"> </w:t>
      </w:r>
    </w:p>
    <w:p w14:paraId="71094D0C" w14:textId="77777777" w:rsidR="00E01132" w:rsidRDefault="00E01132" w:rsidP="009145B1">
      <w:pPr>
        <w:ind w:left="0"/>
      </w:pPr>
    </w:p>
    <w:p w14:paraId="348E798E" w14:textId="110E48B3" w:rsidR="009145B1" w:rsidRPr="009145B1" w:rsidRDefault="009145B1" w:rsidP="009145B1">
      <w:pPr>
        <w:ind w:left="0"/>
      </w:pPr>
      <w:r w:rsidRPr="009145B1">
        <w:t>Exercise Findings Form</w:t>
      </w:r>
      <w:r w:rsidR="00E01132">
        <w:rPr>
          <w:b/>
        </w:rPr>
        <w:t xml:space="preserve"> (Attachment </w:t>
      </w:r>
      <w:r w:rsidR="00197D9A">
        <w:rPr>
          <w:b/>
        </w:rPr>
        <w:t>B</w:t>
      </w:r>
      <w:r>
        <w:rPr>
          <w:b/>
        </w:rPr>
        <w:t>)</w:t>
      </w:r>
      <w:r w:rsidRPr="009145B1">
        <w:t xml:space="preserve"> will be emailed to exercise </w:t>
      </w:r>
      <w:r w:rsidR="00E01132">
        <w:t xml:space="preserve">planners / </w:t>
      </w:r>
      <w:r w:rsidRPr="009145B1">
        <w:t>facilitators for completion at the end of the exercise. They will return the form via email.</w:t>
      </w:r>
    </w:p>
    <w:p w14:paraId="2EF5F807" w14:textId="77777777" w:rsidR="009145B1" w:rsidRDefault="00991BF9" w:rsidP="00991BF9">
      <w:pPr>
        <w:ind w:left="0"/>
      </w:pPr>
      <w:r w:rsidRPr="003163A2">
        <w:t xml:space="preserve"> </w:t>
      </w:r>
    </w:p>
    <w:p w14:paraId="5D3D658F" w14:textId="2311D885" w:rsidR="00991BF9" w:rsidRPr="009011A8" w:rsidRDefault="009145B1" w:rsidP="00991BF9">
      <w:pPr>
        <w:ind w:left="0"/>
      </w:pPr>
      <w:r>
        <w:t>R</w:t>
      </w:r>
      <w:r w:rsidR="00991BF9">
        <w:t>espondents</w:t>
      </w:r>
      <w:r w:rsidR="00991BF9" w:rsidRPr="003163A2">
        <w:t xml:space="preserve"> will be recruited through a</w:t>
      </w:r>
      <w:r w:rsidR="00991BF9">
        <w:t xml:space="preserve"> notification </w:t>
      </w:r>
      <w:r w:rsidR="00991BF9" w:rsidRPr="003163A2">
        <w:t xml:space="preserve">email </w:t>
      </w:r>
      <w:r w:rsidR="00991BF9">
        <w:t xml:space="preserve">to the respondent universe </w:t>
      </w:r>
      <w:r w:rsidR="00991BF9" w:rsidRPr="009011A8">
        <w:t xml:space="preserve">(see </w:t>
      </w:r>
      <w:r w:rsidR="00991BF9" w:rsidRPr="009011A8">
        <w:rPr>
          <w:b/>
        </w:rPr>
        <w:t>Attachment</w:t>
      </w:r>
      <w:r w:rsidR="00C912FC">
        <w:rPr>
          <w:b/>
        </w:rPr>
        <w:t xml:space="preserve"> </w:t>
      </w:r>
      <w:r w:rsidR="00197D9A">
        <w:rPr>
          <w:b/>
        </w:rPr>
        <w:t>C</w:t>
      </w:r>
      <w:r w:rsidR="00991BF9" w:rsidRPr="009011A8">
        <w:t xml:space="preserve">).  The notification email will explain: </w:t>
      </w:r>
    </w:p>
    <w:p w14:paraId="176E1471" w14:textId="77777777" w:rsidR="00991BF9" w:rsidRPr="009011A8" w:rsidRDefault="00991BF9" w:rsidP="00991BF9">
      <w:pPr>
        <w:pStyle w:val="ListParagraph"/>
        <w:numPr>
          <w:ilvl w:val="0"/>
          <w:numId w:val="24"/>
        </w:numPr>
        <w:ind w:left="720"/>
      </w:pPr>
      <w:r w:rsidRPr="009011A8">
        <w:t xml:space="preserve">The purpose of the assessment, and why their participation is important </w:t>
      </w:r>
    </w:p>
    <w:p w14:paraId="7512DF55" w14:textId="77777777" w:rsidR="00AD43F7" w:rsidRDefault="00991BF9" w:rsidP="00AD43F7">
      <w:pPr>
        <w:pStyle w:val="ListParagraph"/>
        <w:numPr>
          <w:ilvl w:val="0"/>
          <w:numId w:val="24"/>
        </w:numPr>
        <w:ind w:left="720"/>
      </w:pPr>
      <w:r w:rsidRPr="009011A8">
        <w:t xml:space="preserve">Contact information for the assessment team </w:t>
      </w:r>
    </w:p>
    <w:p w14:paraId="700EA721" w14:textId="77777777" w:rsidR="00991BF9" w:rsidRPr="009011A8" w:rsidRDefault="00991BF9" w:rsidP="00AD43F7">
      <w:pPr>
        <w:ind w:left="0"/>
      </w:pPr>
      <w:r w:rsidRPr="009011A8">
        <w:t xml:space="preserve">The </w:t>
      </w:r>
      <w:r>
        <w:t>assessment</w:t>
      </w:r>
      <w:r w:rsidRPr="009011A8">
        <w:t xml:space="preserve"> was designed to collect the minimum information necessary for the purposes of this project</w:t>
      </w:r>
      <w:r>
        <w:t>.</w:t>
      </w:r>
    </w:p>
    <w:p w14:paraId="7D2E8283" w14:textId="77777777" w:rsidR="00991BF9" w:rsidRDefault="00991BF9" w:rsidP="00991BF9">
      <w:pPr>
        <w:tabs>
          <w:tab w:val="left" w:pos="-1440"/>
          <w:tab w:val="left" w:pos="-720"/>
        </w:tabs>
        <w:autoSpaceDE w:val="0"/>
        <w:autoSpaceDN w:val="0"/>
        <w:adjustRightInd w:val="0"/>
        <w:spacing w:line="240" w:lineRule="auto"/>
        <w:ind w:left="0" w:right="720"/>
        <w:rPr>
          <w:rFonts w:cs="Arial"/>
          <w:szCs w:val="24"/>
        </w:rPr>
      </w:pPr>
    </w:p>
    <w:p w14:paraId="7C51E096" w14:textId="2CBF42E6" w:rsidR="00991BF9" w:rsidRDefault="00991BF9" w:rsidP="00991BF9">
      <w:pPr>
        <w:ind w:left="0"/>
      </w:pPr>
      <w:r w:rsidRPr="00576930">
        <w:t xml:space="preserve">Respondents will be asked for their response to the instrument </w:t>
      </w:r>
      <w:r w:rsidRPr="00C912FC">
        <w:t xml:space="preserve">within a </w:t>
      </w:r>
      <w:r w:rsidR="00AD43F7" w:rsidRPr="00C912FC">
        <w:t xml:space="preserve">1 </w:t>
      </w:r>
      <w:r w:rsidRPr="00C912FC">
        <w:t xml:space="preserve">week period to allow ample time for </w:t>
      </w:r>
      <w:r w:rsidR="002256EF">
        <w:t>completion</w:t>
      </w:r>
      <w:r w:rsidRPr="00C912FC">
        <w:t xml:space="preserve">. Respondents may complete the assessment in multiple sessions, if necessary. Reminders </w:t>
      </w:r>
      <w:r w:rsidR="00B9252E">
        <w:t>(</w:t>
      </w:r>
      <w:r w:rsidR="00197D9A">
        <w:rPr>
          <w:b/>
        </w:rPr>
        <w:t>Attachment D</w:t>
      </w:r>
      <w:r w:rsidR="00C912FC">
        <w:t xml:space="preserve">) </w:t>
      </w:r>
      <w:r w:rsidRPr="00C912FC">
        <w:t xml:space="preserve">will be sent on the last week to non-respondents </w:t>
      </w:r>
      <w:r w:rsidRPr="009011A8">
        <w:t xml:space="preserve">to urge them to </w:t>
      </w:r>
      <w:r w:rsidR="00AD43F7">
        <w:t>complete the assessment.</w:t>
      </w:r>
    </w:p>
    <w:p w14:paraId="6C21C437" w14:textId="77777777" w:rsidR="00991BF9" w:rsidRDefault="00991BF9" w:rsidP="00991BF9">
      <w:pPr>
        <w:ind w:left="0"/>
      </w:pPr>
    </w:p>
    <w:p w14:paraId="66715735" w14:textId="40764F4A" w:rsidR="00991BF9" w:rsidRPr="009D77CD" w:rsidRDefault="00BE4CD9" w:rsidP="00991BF9">
      <w:pPr>
        <w:ind w:left="0"/>
        <w:rPr>
          <w:color w:val="0070C0"/>
        </w:rPr>
      </w:pPr>
      <w:r>
        <w:t>Data from the</w:t>
      </w:r>
      <w:r w:rsidR="00991BF9" w:rsidRPr="00546099">
        <w:t xml:space="preserve"> instrument will be </w:t>
      </w:r>
      <w:r w:rsidR="00AD43F7">
        <w:t>compiled, coded for themes and organized for presentation at the HHS Region VI VTTX Follow-up meeting.</w:t>
      </w:r>
    </w:p>
    <w:p w14:paraId="252B7561" w14:textId="77777777" w:rsidR="00991BF9" w:rsidRDefault="00991BF9" w:rsidP="00991BF9"/>
    <w:p w14:paraId="0F42DE03" w14:textId="15CCACA4" w:rsidR="009759F3" w:rsidRPr="009759F3" w:rsidRDefault="00287E2F" w:rsidP="00991BF9">
      <w:pPr>
        <w:pStyle w:val="Heading4"/>
      </w:pPr>
      <w:bookmarkStart w:id="4" w:name="_Toc413847913"/>
      <w:r w:rsidRPr="00D26A64">
        <w:t>Methods to Maximize Response Rates</w:t>
      </w:r>
      <w:r w:rsidR="00F725B5">
        <w:t xml:space="preserve"> </w:t>
      </w:r>
      <w:r w:rsidR="009759F3" w:rsidRPr="009759F3">
        <w:t>Deal with Nonresponse</w:t>
      </w:r>
      <w:bookmarkEnd w:id="4"/>
    </w:p>
    <w:p w14:paraId="134BCF6A" w14:textId="1357CCAC" w:rsidR="00991BF9" w:rsidRDefault="00991BF9" w:rsidP="00991BF9">
      <w:pPr>
        <w:pStyle w:val="ListParagraph"/>
        <w:ind w:left="0"/>
      </w:pPr>
      <w:r w:rsidRPr="007C6296">
        <w:rPr>
          <w:rFonts w:cs="Times New Roman"/>
        </w:rPr>
        <w:t xml:space="preserve">Although participation in the </w:t>
      </w:r>
      <w:r>
        <w:rPr>
          <w:rFonts w:cs="Times New Roman"/>
        </w:rPr>
        <w:t>assessment</w:t>
      </w:r>
      <w:r w:rsidRPr="007C6296">
        <w:rPr>
          <w:rFonts w:cs="Times New Roman"/>
        </w:rPr>
        <w:t xml:space="preserve"> is voluntary, </w:t>
      </w:r>
      <w:r>
        <w:rPr>
          <w:rFonts w:cs="Times New Roman"/>
        </w:rPr>
        <w:t xml:space="preserve">the project lead will make </w:t>
      </w:r>
      <w:r w:rsidRPr="007C6296">
        <w:rPr>
          <w:rFonts w:cs="Times New Roman"/>
        </w:rPr>
        <w:t xml:space="preserve">every effort to maximize the rate of response. </w:t>
      </w:r>
      <w:r>
        <w:rPr>
          <w:rFonts w:cs="Times New Roman"/>
        </w:rPr>
        <w:t xml:space="preserve">A reminder email will be sent to those who have not completed the assessment during </w:t>
      </w:r>
      <w:r w:rsidRPr="00C912FC">
        <w:rPr>
          <w:rFonts w:cs="Times New Roman"/>
        </w:rPr>
        <w:t xml:space="preserve">the last </w:t>
      </w:r>
      <w:r>
        <w:rPr>
          <w:rFonts w:cs="Times New Roman"/>
        </w:rPr>
        <w:t>week of the assessment perio</w:t>
      </w:r>
      <w:r w:rsidR="00AD43F7">
        <w:rPr>
          <w:rFonts w:cs="Times New Roman"/>
        </w:rPr>
        <w:t>d.</w:t>
      </w:r>
    </w:p>
    <w:p w14:paraId="5E60E36F" w14:textId="77777777" w:rsidR="00991BF9" w:rsidRDefault="00991BF9" w:rsidP="00991BF9"/>
    <w:p w14:paraId="4601EF91" w14:textId="77777777" w:rsidR="00F52BCC" w:rsidRPr="00C912FC" w:rsidRDefault="00287E2F" w:rsidP="00991BF9">
      <w:pPr>
        <w:pStyle w:val="Heading4"/>
      </w:pPr>
      <w:bookmarkStart w:id="5" w:name="_Toc413847914"/>
      <w:r w:rsidRPr="005F3FEF">
        <w:lastRenderedPageBreak/>
        <w:t xml:space="preserve">Test of Procedures </w:t>
      </w:r>
      <w:r w:rsidR="009759F3" w:rsidRPr="009759F3">
        <w:t>or Methods to be Undertaken</w:t>
      </w:r>
      <w:bookmarkEnd w:id="5"/>
    </w:p>
    <w:p w14:paraId="53506A23" w14:textId="1A249D3C" w:rsidR="00AD43F7" w:rsidRPr="00C912FC" w:rsidRDefault="00AD43F7" w:rsidP="00AD43F7">
      <w:pPr>
        <w:ind w:left="0"/>
      </w:pPr>
      <w:r w:rsidRPr="00C912FC">
        <w:t xml:space="preserve">The estimate for burden hours is based on a </w:t>
      </w:r>
      <w:r w:rsidR="002256EF">
        <w:t>pilot</w:t>
      </w:r>
      <w:r w:rsidR="002256EF" w:rsidRPr="00C912FC">
        <w:t xml:space="preserve"> </w:t>
      </w:r>
      <w:r w:rsidRPr="00C912FC">
        <w:t>of the information collection instrument</w:t>
      </w:r>
      <w:r w:rsidR="002256EF">
        <w:t>s</w:t>
      </w:r>
      <w:r w:rsidRPr="00C912FC">
        <w:t xml:space="preserve"> by 6 of public health professionals. The estimated time to complete the instrument</w:t>
      </w:r>
      <w:r w:rsidR="002256EF">
        <w:t>s</w:t>
      </w:r>
      <w:r w:rsidRPr="00C912FC">
        <w:t xml:space="preserve"> is 10 minutes for the Exercise Participant Feedback form and </w:t>
      </w:r>
      <w:r w:rsidR="002256EF">
        <w:t>120 minutes</w:t>
      </w:r>
      <w:r w:rsidRPr="00C912FC">
        <w:t xml:space="preserve"> for the Exercise Feedback form</w:t>
      </w:r>
      <w:r w:rsidR="002256EF">
        <w:t xml:space="preserve"> based on pilot testing</w:t>
      </w:r>
      <w:r w:rsidRPr="00C912FC">
        <w:t xml:space="preserve">. </w:t>
      </w:r>
    </w:p>
    <w:p w14:paraId="4F04A019" w14:textId="77777777" w:rsidR="00F52BCC" w:rsidRDefault="00F52BCC" w:rsidP="00991BF9">
      <w:pPr>
        <w:ind w:left="360"/>
      </w:pPr>
    </w:p>
    <w:p w14:paraId="7F7EC1AF" w14:textId="77777777" w:rsidR="009759F3" w:rsidRPr="009759F3" w:rsidRDefault="009759F3" w:rsidP="00991BF9">
      <w:pPr>
        <w:pStyle w:val="Heading4"/>
      </w:pPr>
      <w:bookmarkStart w:id="6" w:name="_Toc413847915"/>
      <w:r w:rsidRPr="009759F3">
        <w:t>Individuals Consulted on Statistical Aspects and Individuals Collecting and/or Analyzing Data</w:t>
      </w:r>
      <w:bookmarkEnd w:id="6"/>
    </w:p>
    <w:p w14:paraId="5B4C2C53" w14:textId="77777777" w:rsidR="002D229F" w:rsidRPr="00C912FC" w:rsidRDefault="002D229F" w:rsidP="002D229F">
      <w:pPr>
        <w:ind w:left="0"/>
      </w:pPr>
      <w:r w:rsidRPr="00C912FC">
        <w:t>Laura Cathcart</w:t>
      </w:r>
    </w:p>
    <w:p w14:paraId="144D4745" w14:textId="77777777" w:rsidR="002D229F" w:rsidRPr="00C912FC" w:rsidRDefault="002D229F" w:rsidP="002D229F">
      <w:pPr>
        <w:ind w:left="0"/>
      </w:pPr>
      <w:r w:rsidRPr="00C912FC">
        <w:t>Training Specialist</w:t>
      </w:r>
    </w:p>
    <w:p w14:paraId="73B3D0BE" w14:textId="77777777" w:rsidR="002D229F" w:rsidRPr="00C912FC" w:rsidRDefault="002D229F" w:rsidP="002D229F">
      <w:pPr>
        <w:ind w:left="0"/>
      </w:pPr>
      <w:r w:rsidRPr="00C912FC">
        <w:t>CDC / OPHPR / DSLR</w:t>
      </w:r>
    </w:p>
    <w:p w14:paraId="545C0F72" w14:textId="77777777" w:rsidR="002D229F" w:rsidRPr="00C912FC" w:rsidRDefault="002D229F" w:rsidP="002D229F">
      <w:pPr>
        <w:ind w:left="0"/>
      </w:pPr>
      <w:r w:rsidRPr="00C912FC">
        <w:t>Clifton Building 21 5123.2</w:t>
      </w:r>
    </w:p>
    <w:p w14:paraId="6AC95D28" w14:textId="77777777" w:rsidR="002D229F" w:rsidRPr="00C912FC" w:rsidRDefault="002D229F" w:rsidP="002D229F">
      <w:pPr>
        <w:ind w:left="0"/>
      </w:pPr>
      <w:r w:rsidRPr="00C912FC">
        <w:t>404-718-1407</w:t>
      </w:r>
    </w:p>
    <w:p w14:paraId="4A07B214" w14:textId="77777777" w:rsidR="002D229F" w:rsidRPr="00C912FC" w:rsidRDefault="002D229F" w:rsidP="002D229F">
      <w:pPr>
        <w:ind w:left="0"/>
      </w:pPr>
      <w:r w:rsidRPr="00C912FC">
        <w:t>404-639-2847</w:t>
      </w:r>
    </w:p>
    <w:p w14:paraId="24478E7F" w14:textId="0895C4E1" w:rsidR="002D229F" w:rsidRDefault="0044594B" w:rsidP="002D229F">
      <w:pPr>
        <w:ind w:left="0"/>
      </w:pPr>
      <w:hyperlink r:id="rId8" w:history="1">
        <w:r w:rsidRPr="008C41D4">
          <w:rPr>
            <w:rStyle w:val="Hyperlink"/>
          </w:rPr>
          <w:t>Ksr2@cdc.gov</w:t>
        </w:r>
      </w:hyperlink>
    </w:p>
    <w:p w14:paraId="4CFB9D7D" w14:textId="77777777" w:rsidR="0044594B" w:rsidRDefault="0044594B" w:rsidP="002D229F">
      <w:pPr>
        <w:ind w:left="0"/>
      </w:pPr>
    </w:p>
    <w:p w14:paraId="33865849" w14:textId="77777777" w:rsidR="0044594B" w:rsidRPr="0044594B" w:rsidRDefault="0044594B" w:rsidP="0044594B">
      <w:pPr>
        <w:ind w:left="0"/>
      </w:pPr>
      <w:r w:rsidRPr="0044594B">
        <w:t>Public Health Advisor (GS-13)</w:t>
      </w:r>
    </w:p>
    <w:p w14:paraId="43F5BFE3" w14:textId="77777777" w:rsidR="0044594B" w:rsidRPr="0044594B" w:rsidRDefault="0044594B" w:rsidP="0044594B">
      <w:pPr>
        <w:ind w:left="0"/>
      </w:pPr>
      <w:r w:rsidRPr="0044594B">
        <w:t>CDC / OPHPR / DSLR</w:t>
      </w:r>
    </w:p>
    <w:p w14:paraId="45CF395D" w14:textId="77777777" w:rsidR="0044594B" w:rsidRPr="0044594B" w:rsidRDefault="0044594B" w:rsidP="0044594B">
      <w:pPr>
        <w:ind w:left="0"/>
      </w:pPr>
      <w:r w:rsidRPr="0044594B">
        <w:t xml:space="preserve">Clifton Building 21 </w:t>
      </w:r>
    </w:p>
    <w:p w14:paraId="791C5F73" w14:textId="77777777" w:rsidR="00E24C20" w:rsidRDefault="00E24C20" w:rsidP="0044594B">
      <w:pPr>
        <w:ind w:left="0"/>
      </w:pPr>
    </w:p>
    <w:p w14:paraId="63F5D443" w14:textId="77777777" w:rsidR="0044594B" w:rsidRDefault="0044594B" w:rsidP="0044594B">
      <w:pPr>
        <w:ind w:left="0"/>
      </w:pPr>
    </w:p>
    <w:p w14:paraId="68DCFE21" w14:textId="77777777" w:rsidR="0044594B" w:rsidRDefault="0044594B" w:rsidP="0044594B">
      <w:pPr>
        <w:ind w:left="0"/>
      </w:pPr>
    </w:p>
    <w:p w14:paraId="010E387F" w14:textId="77777777" w:rsidR="0044594B" w:rsidRDefault="0044594B" w:rsidP="0044594B">
      <w:pPr>
        <w:ind w:left="0"/>
      </w:pPr>
    </w:p>
    <w:p w14:paraId="199A00F5" w14:textId="77777777" w:rsidR="0044594B" w:rsidRDefault="0044594B" w:rsidP="0044594B">
      <w:pPr>
        <w:ind w:left="0"/>
      </w:pPr>
    </w:p>
    <w:p w14:paraId="44237FE9" w14:textId="77777777" w:rsidR="0044594B" w:rsidRDefault="0044594B" w:rsidP="0044594B">
      <w:pPr>
        <w:ind w:left="0"/>
      </w:pPr>
    </w:p>
    <w:p w14:paraId="20EEE8DF" w14:textId="77777777" w:rsidR="0044594B" w:rsidRDefault="0044594B" w:rsidP="0044594B">
      <w:pPr>
        <w:ind w:left="0"/>
      </w:pPr>
    </w:p>
    <w:p w14:paraId="08687F4B" w14:textId="77777777" w:rsidR="0044594B" w:rsidRDefault="0044594B" w:rsidP="0044594B">
      <w:pPr>
        <w:ind w:left="0"/>
      </w:pPr>
    </w:p>
    <w:p w14:paraId="2BE81047" w14:textId="77777777" w:rsidR="0044594B" w:rsidRDefault="0044594B" w:rsidP="0044594B">
      <w:pPr>
        <w:ind w:left="0"/>
      </w:pPr>
    </w:p>
    <w:p w14:paraId="00C537D5" w14:textId="77777777" w:rsidR="0044594B" w:rsidRDefault="0044594B" w:rsidP="0044594B">
      <w:pPr>
        <w:ind w:left="0"/>
      </w:pPr>
    </w:p>
    <w:p w14:paraId="28FB9729" w14:textId="77777777" w:rsidR="0044594B" w:rsidRDefault="0044594B" w:rsidP="0044594B">
      <w:pPr>
        <w:ind w:left="0"/>
      </w:pPr>
    </w:p>
    <w:p w14:paraId="56E2BCE3" w14:textId="77777777" w:rsidR="0044594B" w:rsidRDefault="0044594B" w:rsidP="0044594B">
      <w:pPr>
        <w:ind w:left="0"/>
      </w:pPr>
    </w:p>
    <w:p w14:paraId="53753043" w14:textId="77777777" w:rsidR="0044594B" w:rsidRDefault="0044594B" w:rsidP="0044594B">
      <w:pPr>
        <w:ind w:left="0"/>
      </w:pPr>
    </w:p>
    <w:p w14:paraId="51C949C3" w14:textId="77777777" w:rsidR="0044594B" w:rsidRDefault="0044594B" w:rsidP="0044594B">
      <w:pPr>
        <w:ind w:left="0"/>
      </w:pPr>
    </w:p>
    <w:p w14:paraId="321FAC5C" w14:textId="77777777" w:rsidR="0044594B" w:rsidRDefault="0044594B" w:rsidP="0044594B">
      <w:pPr>
        <w:ind w:left="0"/>
      </w:pPr>
    </w:p>
    <w:p w14:paraId="04241C31" w14:textId="77777777" w:rsidR="0044594B" w:rsidRDefault="0044594B" w:rsidP="0044594B">
      <w:pPr>
        <w:ind w:left="0"/>
      </w:pPr>
    </w:p>
    <w:p w14:paraId="785A4450" w14:textId="77777777" w:rsidR="0044594B" w:rsidRDefault="0044594B" w:rsidP="0044594B">
      <w:pPr>
        <w:ind w:left="0"/>
      </w:pPr>
    </w:p>
    <w:p w14:paraId="39FB99F6" w14:textId="77777777" w:rsidR="0044594B" w:rsidRDefault="0044594B" w:rsidP="0044594B">
      <w:pPr>
        <w:ind w:left="0"/>
      </w:pPr>
    </w:p>
    <w:p w14:paraId="044E5799" w14:textId="77777777" w:rsidR="0044594B" w:rsidRDefault="0044594B" w:rsidP="0044594B">
      <w:pPr>
        <w:ind w:left="0"/>
      </w:pPr>
    </w:p>
    <w:p w14:paraId="4C834B45" w14:textId="77777777" w:rsidR="0044594B" w:rsidRDefault="0044594B" w:rsidP="0044594B">
      <w:pPr>
        <w:ind w:left="0"/>
      </w:pPr>
    </w:p>
    <w:p w14:paraId="63EB62DE" w14:textId="77777777" w:rsidR="0044594B" w:rsidRDefault="0044594B" w:rsidP="0044594B">
      <w:pPr>
        <w:ind w:left="0"/>
      </w:pPr>
    </w:p>
    <w:p w14:paraId="2D89B90E" w14:textId="77777777" w:rsidR="0044594B" w:rsidRDefault="0044594B" w:rsidP="0044594B">
      <w:pPr>
        <w:ind w:left="0"/>
      </w:pPr>
    </w:p>
    <w:p w14:paraId="178D27DA" w14:textId="77777777" w:rsidR="0044594B" w:rsidRDefault="0044594B" w:rsidP="0044594B">
      <w:pPr>
        <w:ind w:left="0"/>
      </w:pPr>
      <w:bookmarkStart w:id="7" w:name="_GoBack"/>
      <w:bookmarkEnd w:id="7"/>
    </w:p>
    <w:p w14:paraId="5086BFCE" w14:textId="77777777" w:rsidR="00A36419" w:rsidRPr="00BC6896" w:rsidRDefault="00A36419" w:rsidP="00BC6896">
      <w:pPr>
        <w:pStyle w:val="Heading3"/>
      </w:pPr>
      <w:bookmarkStart w:id="8" w:name="_Toc413847916"/>
      <w:r w:rsidRPr="00245320">
        <w:lastRenderedPageBreak/>
        <w:t>LIST OF ATTACHMENTS</w:t>
      </w:r>
      <w:r w:rsidR="00E24C20" w:rsidRPr="00245320">
        <w:t xml:space="preserve"> – Section B</w:t>
      </w:r>
      <w:bookmarkEnd w:id="8"/>
    </w:p>
    <w:p w14:paraId="6DC9AFF7" w14:textId="463534A0" w:rsidR="00FD6C5D" w:rsidRDefault="00FD6C5D" w:rsidP="00991BF9">
      <w:pPr>
        <w:ind w:left="0"/>
      </w:pPr>
      <w:r>
        <w:t>Attachment A – Exercise Findings Form</w:t>
      </w:r>
    </w:p>
    <w:p w14:paraId="0230C4C8" w14:textId="176134C0" w:rsidR="00FD6C5D" w:rsidRDefault="00FD6C5D" w:rsidP="00991BF9">
      <w:pPr>
        <w:ind w:left="0"/>
      </w:pPr>
      <w:r>
        <w:t>Attachment B – Exercise Participant Feedback Form</w:t>
      </w:r>
    </w:p>
    <w:p w14:paraId="25152176" w14:textId="23F9DA4A" w:rsidR="00C912FC" w:rsidRDefault="00B9252E" w:rsidP="00991BF9">
      <w:pPr>
        <w:ind w:left="0"/>
      </w:pPr>
      <w:r>
        <w:t xml:space="preserve">Attachment </w:t>
      </w:r>
      <w:r w:rsidR="00BE4CD9">
        <w:t>C</w:t>
      </w:r>
      <w:r>
        <w:t xml:space="preserve"> </w:t>
      </w:r>
      <w:r w:rsidR="00197D9A">
        <w:t xml:space="preserve">- </w:t>
      </w:r>
      <w:r w:rsidR="00BE4CD9">
        <w:t xml:space="preserve">Exercise Feedback Form </w:t>
      </w:r>
      <w:r w:rsidR="00C912FC">
        <w:t>Notification Email</w:t>
      </w:r>
    </w:p>
    <w:p w14:paraId="4EC66F55" w14:textId="49093E58" w:rsidR="00BE4CD9" w:rsidRDefault="00BE4CD9" w:rsidP="00991BF9">
      <w:pPr>
        <w:ind w:left="0"/>
      </w:pPr>
      <w:r>
        <w:t xml:space="preserve">Attachment D </w:t>
      </w:r>
      <w:r w:rsidR="00197D9A">
        <w:t xml:space="preserve">- </w:t>
      </w:r>
      <w:r>
        <w:t>Exercise Findings Form Notification Email</w:t>
      </w:r>
    </w:p>
    <w:p w14:paraId="119BA616" w14:textId="77777777" w:rsidR="000E6577" w:rsidRPr="009D77CD" w:rsidRDefault="000E6577" w:rsidP="00BC6896">
      <w:pPr>
        <w:ind w:left="0"/>
        <w:rPr>
          <w:color w:val="0070C0"/>
        </w:rPr>
      </w:pPr>
    </w:p>
    <w:sectPr w:rsidR="000E6577" w:rsidRPr="009D77CD" w:rsidSect="003E5D57">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1C51A" w14:textId="77777777" w:rsidR="000A4818" w:rsidRDefault="000A4818" w:rsidP="00BC6896">
      <w:r>
        <w:separator/>
      </w:r>
    </w:p>
    <w:p w14:paraId="17C35FDF" w14:textId="77777777" w:rsidR="000A4818" w:rsidRDefault="000A4818" w:rsidP="00BC6896"/>
  </w:endnote>
  <w:endnote w:type="continuationSeparator" w:id="0">
    <w:p w14:paraId="1D246452" w14:textId="77777777" w:rsidR="000A4818" w:rsidRDefault="000A4818" w:rsidP="00BC6896">
      <w:r>
        <w:continuationSeparator/>
      </w:r>
    </w:p>
    <w:p w14:paraId="18296918" w14:textId="77777777" w:rsidR="000A4818" w:rsidRDefault="000A4818"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6FA3A9D9" w14:textId="77777777" w:rsidR="003802CC" w:rsidRDefault="003802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594B">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594B">
              <w:rPr>
                <w:b/>
                <w:bCs/>
                <w:noProof/>
              </w:rPr>
              <w:t>6</w:t>
            </w:r>
            <w:r>
              <w:rPr>
                <w:b/>
                <w:bCs/>
                <w:sz w:val="24"/>
                <w:szCs w:val="24"/>
              </w:rPr>
              <w:fldChar w:fldCharType="end"/>
            </w:r>
          </w:p>
        </w:sdtContent>
      </w:sdt>
    </w:sdtContent>
  </w:sdt>
  <w:p w14:paraId="74B7ED8E" w14:textId="77777777" w:rsidR="003802CC" w:rsidRDefault="003802CC"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6E9EC" w14:textId="77777777" w:rsidR="000A4818" w:rsidRDefault="000A4818" w:rsidP="00BC6896">
      <w:r>
        <w:separator/>
      </w:r>
    </w:p>
    <w:p w14:paraId="5388F2AD" w14:textId="77777777" w:rsidR="000A4818" w:rsidRDefault="000A4818" w:rsidP="00BC6896"/>
  </w:footnote>
  <w:footnote w:type="continuationSeparator" w:id="0">
    <w:p w14:paraId="7AF908C7" w14:textId="77777777" w:rsidR="000A4818" w:rsidRDefault="000A4818" w:rsidP="00BC6896">
      <w:r>
        <w:continuationSeparator/>
      </w:r>
    </w:p>
    <w:p w14:paraId="3ED2A212" w14:textId="77777777" w:rsidR="000A4818" w:rsidRDefault="000A4818"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77914" w14:textId="77777777" w:rsidR="003802CC" w:rsidRPr="00716F94" w:rsidRDefault="003802CC" w:rsidP="00BC6896">
    <w:pPr>
      <w:pStyle w:val="Header"/>
      <w:rPr>
        <w:color w:val="0033CC"/>
      </w:rPr>
    </w:pPr>
    <w:r>
      <w:tab/>
    </w:r>
  </w:p>
  <w:p w14:paraId="278CC976" w14:textId="77777777" w:rsidR="003802CC" w:rsidRDefault="003802CC"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A19D0"/>
    <w:multiLevelType w:val="hybridMultilevel"/>
    <w:tmpl w:val="D3364996"/>
    <w:lvl w:ilvl="0" w:tplc="AA40FF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3"/>
  </w:num>
  <w:num w:numId="4">
    <w:abstractNumId w:val="10"/>
  </w:num>
  <w:num w:numId="5">
    <w:abstractNumId w:val="16"/>
  </w:num>
  <w:num w:numId="6">
    <w:abstractNumId w:val="7"/>
  </w:num>
  <w:num w:numId="7">
    <w:abstractNumId w:val="0"/>
  </w:num>
  <w:num w:numId="8">
    <w:abstractNumId w:val="5"/>
  </w:num>
  <w:num w:numId="9">
    <w:abstractNumId w:val="9"/>
  </w:num>
  <w:num w:numId="10">
    <w:abstractNumId w:val="17"/>
  </w:num>
  <w:num w:numId="11">
    <w:abstractNumId w:val="2"/>
  </w:num>
  <w:num w:numId="12">
    <w:abstractNumId w:val="22"/>
  </w:num>
  <w:num w:numId="13">
    <w:abstractNumId w:val="6"/>
  </w:num>
  <w:num w:numId="14">
    <w:abstractNumId w:val="3"/>
  </w:num>
  <w:num w:numId="15">
    <w:abstractNumId w:val="20"/>
  </w:num>
  <w:num w:numId="16">
    <w:abstractNumId w:val="25"/>
  </w:num>
  <w:num w:numId="17">
    <w:abstractNumId w:val="8"/>
  </w:num>
  <w:num w:numId="18">
    <w:abstractNumId w:val="12"/>
  </w:num>
  <w:num w:numId="19">
    <w:abstractNumId w:val="4"/>
  </w:num>
  <w:num w:numId="20">
    <w:abstractNumId w:val="13"/>
  </w:num>
  <w:num w:numId="21">
    <w:abstractNumId w:val="24"/>
  </w:num>
  <w:num w:numId="22">
    <w:abstractNumId w:val="18"/>
  </w:num>
  <w:num w:numId="23">
    <w:abstractNumId w:val="11"/>
  </w:num>
  <w:num w:numId="24">
    <w:abstractNumId w:val="19"/>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A98"/>
    <w:rsid w:val="00011F8D"/>
    <w:rsid w:val="000130B4"/>
    <w:rsid w:val="00014361"/>
    <w:rsid w:val="000263CB"/>
    <w:rsid w:val="000474FB"/>
    <w:rsid w:val="00052A34"/>
    <w:rsid w:val="00053A92"/>
    <w:rsid w:val="000557D0"/>
    <w:rsid w:val="0005605E"/>
    <w:rsid w:val="00057F36"/>
    <w:rsid w:val="0008585B"/>
    <w:rsid w:val="000A1F30"/>
    <w:rsid w:val="000A4818"/>
    <w:rsid w:val="000E6577"/>
    <w:rsid w:val="000E7A19"/>
    <w:rsid w:val="00104A1B"/>
    <w:rsid w:val="001177DD"/>
    <w:rsid w:val="001308EB"/>
    <w:rsid w:val="001412D4"/>
    <w:rsid w:val="00144F64"/>
    <w:rsid w:val="00151567"/>
    <w:rsid w:val="00163E17"/>
    <w:rsid w:val="00166F9E"/>
    <w:rsid w:val="00187D5A"/>
    <w:rsid w:val="001972D7"/>
    <w:rsid w:val="00197D9A"/>
    <w:rsid w:val="001A28F6"/>
    <w:rsid w:val="001A7D0E"/>
    <w:rsid w:val="001B2831"/>
    <w:rsid w:val="001C0493"/>
    <w:rsid w:val="001C28AD"/>
    <w:rsid w:val="001D7FCB"/>
    <w:rsid w:val="001E2B99"/>
    <w:rsid w:val="001E69B6"/>
    <w:rsid w:val="001F4DBB"/>
    <w:rsid w:val="001F7C89"/>
    <w:rsid w:val="0020312D"/>
    <w:rsid w:val="0020495F"/>
    <w:rsid w:val="00206E33"/>
    <w:rsid w:val="00210519"/>
    <w:rsid w:val="00215AB9"/>
    <w:rsid w:val="002256EF"/>
    <w:rsid w:val="00230CEF"/>
    <w:rsid w:val="00241B17"/>
    <w:rsid w:val="00241C81"/>
    <w:rsid w:val="00245320"/>
    <w:rsid w:val="00245F1F"/>
    <w:rsid w:val="00256392"/>
    <w:rsid w:val="00257A1C"/>
    <w:rsid w:val="0027234C"/>
    <w:rsid w:val="00272E03"/>
    <w:rsid w:val="00281795"/>
    <w:rsid w:val="002850E3"/>
    <w:rsid w:val="00287E2F"/>
    <w:rsid w:val="002A1948"/>
    <w:rsid w:val="002C0877"/>
    <w:rsid w:val="002C2AE2"/>
    <w:rsid w:val="002D0DCE"/>
    <w:rsid w:val="002D229F"/>
    <w:rsid w:val="002E2B10"/>
    <w:rsid w:val="002F1502"/>
    <w:rsid w:val="002F169D"/>
    <w:rsid w:val="002F2069"/>
    <w:rsid w:val="002F6F92"/>
    <w:rsid w:val="003041AD"/>
    <w:rsid w:val="0031279F"/>
    <w:rsid w:val="00312D63"/>
    <w:rsid w:val="00327D05"/>
    <w:rsid w:val="00335EBD"/>
    <w:rsid w:val="00336D96"/>
    <w:rsid w:val="00344F07"/>
    <w:rsid w:val="003469C8"/>
    <w:rsid w:val="00355EA4"/>
    <w:rsid w:val="003635BE"/>
    <w:rsid w:val="00366B5E"/>
    <w:rsid w:val="00372844"/>
    <w:rsid w:val="003802CC"/>
    <w:rsid w:val="0038560A"/>
    <w:rsid w:val="00392003"/>
    <w:rsid w:val="003C31C9"/>
    <w:rsid w:val="003C4961"/>
    <w:rsid w:val="003C7C5D"/>
    <w:rsid w:val="003D0AD2"/>
    <w:rsid w:val="003E4E7D"/>
    <w:rsid w:val="003E5D57"/>
    <w:rsid w:val="003F5913"/>
    <w:rsid w:val="004024F8"/>
    <w:rsid w:val="0041159A"/>
    <w:rsid w:val="004305A8"/>
    <w:rsid w:val="0043417A"/>
    <w:rsid w:val="00443CA0"/>
    <w:rsid w:val="0044594B"/>
    <w:rsid w:val="00450E14"/>
    <w:rsid w:val="004542C5"/>
    <w:rsid w:val="00462C65"/>
    <w:rsid w:val="00467B14"/>
    <w:rsid w:val="00474EDA"/>
    <w:rsid w:val="0047536D"/>
    <w:rsid w:val="004824FA"/>
    <w:rsid w:val="00484011"/>
    <w:rsid w:val="004841F1"/>
    <w:rsid w:val="004A1E3A"/>
    <w:rsid w:val="004B4EB5"/>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800EE"/>
    <w:rsid w:val="005869D6"/>
    <w:rsid w:val="005A33F6"/>
    <w:rsid w:val="005A59E5"/>
    <w:rsid w:val="005B7440"/>
    <w:rsid w:val="005C6E9D"/>
    <w:rsid w:val="005C727A"/>
    <w:rsid w:val="005E191E"/>
    <w:rsid w:val="005E2150"/>
    <w:rsid w:val="005E2995"/>
    <w:rsid w:val="005F3FEF"/>
    <w:rsid w:val="00601392"/>
    <w:rsid w:val="006075F6"/>
    <w:rsid w:val="00607F7C"/>
    <w:rsid w:val="006102DA"/>
    <w:rsid w:val="00614504"/>
    <w:rsid w:val="00621F93"/>
    <w:rsid w:val="006315A3"/>
    <w:rsid w:val="00637CC1"/>
    <w:rsid w:val="006466BA"/>
    <w:rsid w:val="006579A2"/>
    <w:rsid w:val="00667C89"/>
    <w:rsid w:val="006711EE"/>
    <w:rsid w:val="006768B5"/>
    <w:rsid w:val="006809BB"/>
    <w:rsid w:val="006809FD"/>
    <w:rsid w:val="00691D1F"/>
    <w:rsid w:val="00697BAE"/>
    <w:rsid w:val="006B4DDC"/>
    <w:rsid w:val="006B5E55"/>
    <w:rsid w:val="006D25A1"/>
    <w:rsid w:val="006F6856"/>
    <w:rsid w:val="0071190E"/>
    <w:rsid w:val="007145D0"/>
    <w:rsid w:val="00716F94"/>
    <w:rsid w:val="00744098"/>
    <w:rsid w:val="00750F08"/>
    <w:rsid w:val="00760E12"/>
    <w:rsid w:val="00763CF3"/>
    <w:rsid w:val="00772293"/>
    <w:rsid w:val="00783A3C"/>
    <w:rsid w:val="00783C75"/>
    <w:rsid w:val="00784619"/>
    <w:rsid w:val="0078627B"/>
    <w:rsid w:val="00794E32"/>
    <w:rsid w:val="007B305A"/>
    <w:rsid w:val="00800993"/>
    <w:rsid w:val="00815C7D"/>
    <w:rsid w:val="00817941"/>
    <w:rsid w:val="008261AB"/>
    <w:rsid w:val="00835CA7"/>
    <w:rsid w:val="008370D4"/>
    <w:rsid w:val="008414AD"/>
    <w:rsid w:val="008428D9"/>
    <w:rsid w:val="00884DB9"/>
    <w:rsid w:val="0089676F"/>
    <w:rsid w:val="008C67D2"/>
    <w:rsid w:val="008E0683"/>
    <w:rsid w:val="008E33BC"/>
    <w:rsid w:val="00902DD9"/>
    <w:rsid w:val="00911486"/>
    <w:rsid w:val="009129CA"/>
    <w:rsid w:val="009145B1"/>
    <w:rsid w:val="009206B6"/>
    <w:rsid w:val="009263C1"/>
    <w:rsid w:val="00931C02"/>
    <w:rsid w:val="00935FFD"/>
    <w:rsid w:val="00941B4F"/>
    <w:rsid w:val="00963CE3"/>
    <w:rsid w:val="00964F18"/>
    <w:rsid w:val="00974424"/>
    <w:rsid w:val="009759F3"/>
    <w:rsid w:val="00987F76"/>
    <w:rsid w:val="00991BF9"/>
    <w:rsid w:val="00993088"/>
    <w:rsid w:val="0099664F"/>
    <w:rsid w:val="00997D5D"/>
    <w:rsid w:val="009A0447"/>
    <w:rsid w:val="009B034F"/>
    <w:rsid w:val="009B4A51"/>
    <w:rsid w:val="009C28B1"/>
    <w:rsid w:val="009C61AD"/>
    <w:rsid w:val="009D373D"/>
    <w:rsid w:val="009D77CD"/>
    <w:rsid w:val="009E1D05"/>
    <w:rsid w:val="009F7283"/>
    <w:rsid w:val="00A11B0C"/>
    <w:rsid w:val="00A305CE"/>
    <w:rsid w:val="00A33B35"/>
    <w:rsid w:val="00A36419"/>
    <w:rsid w:val="00A578C2"/>
    <w:rsid w:val="00A70EBC"/>
    <w:rsid w:val="00A72652"/>
    <w:rsid w:val="00A75D1C"/>
    <w:rsid w:val="00A809AA"/>
    <w:rsid w:val="00A849B3"/>
    <w:rsid w:val="00A8510D"/>
    <w:rsid w:val="00A86AF3"/>
    <w:rsid w:val="00A90BDC"/>
    <w:rsid w:val="00A95477"/>
    <w:rsid w:val="00A975A9"/>
    <w:rsid w:val="00AA3192"/>
    <w:rsid w:val="00AB3608"/>
    <w:rsid w:val="00AC5C48"/>
    <w:rsid w:val="00AD43F7"/>
    <w:rsid w:val="00AF0CF4"/>
    <w:rsid w:val="00AF2252"/>
    <w:rsid w:val="00B00AF3"/>
    <w:rsid w:val="00B1129F"/>
    <w:rsid w:val="00B11D61"/>
    <w:rsid w:val="00B12F51"/>
    <w:rsid w:val="00B2751E"/>
    <w:rsid w:val="00B3650C"/>
    <w:rsid w:val="00B50A2B"/>
    <w:rsid w:val="00B64BFA"/>
    <w:rsid w:val="00B65C38"/>
    <w:rsid w:val="00B8216F"/>
    <w:rsid w:val="00B853F1"/>
    <w:rsid w:val="00B85DE4"/>
    <w:rsid w:val="00B91A31"/>
    <w:rsid w:val="00B9252E"/>
    <w:rsid w:val="00B95280"/>
    <w:rsid w:val="00BA6DB4"/>
    <w:rsid w:val="00BC3F3C"/>
    <w:rsid w:val="00BC5BB2"/>
    <w:rsid w:val="00BC6896"/>
    <w:rsid w:val="00BE4CD9"/>
    <w:rsid w:val="00BF3F54"/>
    <w:rsid w:val="00C00697"/>
    <w:rsid w:val="00C0376C"/>
    <w:rsid w:val="00C06D77"/>
    <w:rsid w:val="00C14BA6"/>
    <w:rsid w:val="00C33002"/>
    <w:rsid w:val="00C347E7"/>
    <w:rsid w:val="00C3485C"/>
    <w:rsid w:val="00C420D4"/>
    <w:rsid w:val="00C84DC3"/>
    <w:rsid w:val="00C912FC"/>
    <w:rsid w:val="00CA2004"/>
    <w:rsid w:val="00CB334D"/>
    <w:rsid w:val="00CB56D5"/>
    <w:rsid w:val="00CD0771"/>
    <w:rsid w:val="00CD1EA8"/>
    <w:rsid w:val="00CE0609"/>
    <w:rsid w:val="00CE094D"/>
    <w:rsid w:val="00CE5436"/>
    <w:rsid w:val="00CF0CE8"/>
    <w:rsid w:val="00CF5ABD"/>
    <w:rsid w:val="00CF63CE"/>
    <w:rsid w:val="00D067C1"/>
    <w:rsid w:val="00D13B13"/>
    <w:rsid w:val="00D16E78"/>
    <w:rsid w:val="00D201D3"/>
    <w:rsid w:val="00D26A64"/>
    <w:rsid w:val="00D328FA"/>
    <w:rsid w:val="00D4221A"/>
    <w:rsid w:val="00D52B9A"/>
    <w:rsid w:val="00D5367E"/>
    <w:rsid w:val="00D7285C"/>
    <w:rsid w:val="00D861ED"/>
    <w:rsid w:val="00D873E0"/>
    <w:rsid w:val="00D94F8B"/>
    <w:rsid w:val="00D95AE6"/>
    <w:rsid w:val="00DA4EA9"/>
    <w:rsid w:val="00DA5988"/>
    <w:rsid w:val="00DC317C"/>
    <w:rsid w:val="00DC4FF2"/>
    <w:rsid w:val="00DC79CC"/>
    <w:rsid w:val="00E01132"/>
    <w:rsid w:val="00E134F4"/>
    <w:rsid w:val="00E23568"/>
    <w:rsid w:val="00E245B5"/>
    <w:rsid w:val="00E24C20"/>
    <w:rsid w:val="00E33E1B"/>
    <w:rsid w:val="00E34D3E"/>
    <w:rsid w:val="00E42B85"/>
    <w:rsid w:val="00E81C5E"/>
    <w:rsid w:val="00E83B3C"/>
    <w:rsid w:val="00E8736B"/>
    <w:rsid w:val="00E90275"/>
    <w:rsid w:val="00E925D4"/>
    <w:rsid w:val="00E97226"/>
    <w:rsid w:val="00EB63B3"/>
    <w:rsid w:val="00ED6878"/>
    <w:rsid w:val="00EF0EC8"/>
    <w:rsid w:val="00EF33CD"/>
    <w:rsid w:val="00F2267A"/>
    <w:rsid w:val="00F300CB"/>
    <w:rsid w:val="00F42C3A"/>
    <w:rsid w:val="00F52BCC"/>
    <w:rsid w:val="00F5313F"/>
    <w:rsid w:val="00F57581"/>
    <w:rsid w:val="00F725B5"/>
    <w:rsid w:val="00F81A48"/>
    <w:rsid w:val="00FC5B1F"/>
    <w:rsid w:val="00FD17C9"/>
    <w:rsid w:val="00FD1EF0"/>
    <w:rsid w:val="00FD2A5B"/>
    <w:rsid w:val="00FD6C5D"/>
    <w:rsid w:val="00FE0E1C"/>
    <w:rsid w:val="00FE4258"/>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D790"/>
  <w15:docId w15:val="{FEA784AA-01D7-4FD6-BAD8-50D843FC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55726269">
      <w:bodyDiv w:val="1"/>
      <w:marLeft w:val="0"/>
      <w:marRight w:val="0"/>
      <w:marTop w:val="0"/>
      <w:marBottom w:val="0"/>
      <w:divBdr>
        <w:top w:val="none" w:sz="0" w:space="0" w:color="auto"/>
        <w:left w:val="none" w:sz="0" w:space="0" w:color="auto"/>
        <w:bottom w:val="none" w:sz="0" w:space="0" w:color="auto"/>
        <w:right w:val="none" w:sz="0" w:space="0" w:color="auto"/>
      </w:divBdr>
    </w:div>
    <w:div w:id="20600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r2@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9300-BF84-43CF-A911-487ADB0B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CDC User</cp:lastModifiedBy>
  <cp:revision>2</cp:revision>
  <cp:lastPrinted>2011-06-07T15:53:00Z</cp:lastPrinted>
  <dcterms:created xsi:type="dcterms:W3CDTF">2016-08-31T15:34:00Z</dcterms:created>
  <dcterms:modified xsi:type="dcterms:W3CDTF">2016-08-31T15:34:00Z</dcterms:modified>
</cp:coreProperties>
</file>