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96C61" w14:textId="61270117" w:rsidR="00151043" w:rsidRPr="00730930" w:rsidRDefault="00151043" w:rsidP="00151043">
      <w:pPr>
        <w:pStyle w:val="Heading1"/>
        <w:ind w:left="0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730930">
        <w:rPr>
          <w:rFonts w:asciiTheme="minorHAnsi" w:hAnsiTheme="minorHAnsi"/>
          <w:sz w:val="32"/>
          <w:szCs w:val="32"/>
        </w:rPr>
        <w:t xml:space="preserve">Assessment of Waste Left in Place (WLIP) Ordinances </w:t>
      </w:r>
    </w:p>
    <w:p w14:paraId="5B65D981" w14:textId="499D8AD5" w:rsidR="004C05B1" w:rsidRPr="007F6D5A" w:rsidRDefault="00151043" w:rsidP="004C05B1">
      <w:pPr>
        <w:pStyle w:val="NoSpacing"/>
        <w:jc w:val="center"/>
        <w:rPr>
          <w:b/>
          <w:sz w:val="32"/>
          <w:szCs w:val="32"/>
        </w:rPr>
      </w:pPr>
      <w:r w:rsidRPr="007F6D5A">
        <w:rPr>
          <w:b/>
          <w:sz w:val="32"/>
          <w:szCs w:val="32"/>
        </w:rPr>
        <w:t xml:space="preserve">Attachment A </w:t>
      </w:r>
      <w:r w:rsidR="00EE4593" w:rsidRPr="00EE4593">
        <w:rPr>
          <w:b/>
          <w:sz w:val="32"/>
          <w:szCs w:val="32"/>
        </w:rPr>
        <w:t xml:space="preserve">- </w:t>
      </w:r>
      <w:r w:rsidR="00EE4593" w:rsidRPr="007F6D5A">
        <w:rPr>
          <w:b/>
          <w:sz w:val="32"/>
          <w:szCs w:val="32"/>
        </w:rPr>
        <w:t>Respondent</w:t>
      </w:r>
      <w:r w:rsidR="004C05B1" w:rsidRPr="007F6D5A">
        <w:rPr>
          <w:b/>
          <w:sz w:val="32"/>
          <w:szCs w:val="32"/>
        </w:rPr>
        <w:t xml:space="preserve"> Breakdown</w:t>
      </w:r>
    </w:p>
    <w:p w14:paraId="1E510B0A" w14:textId="04FE1CAA" w:rsidR="00296858" w:rsidRDefault="00296858" w:rsidP="004C05B1">
      <w:pPr>
        <w:pStyle w:val="NoSpacing"/>
        <w:jc w:val="center"/>
      </w:pPr>
    </w:p>
    <w:tbl>
      <w:tblPr>
        <w:tblStyle w:val="TableGrid"/>
        <w:tblW w:w="0" w:type="auto"/>
        <w:tblInd w:w="1510" w:type="dxa"/>
        <w:tblLook w:val="04A0" w:firstRow="1" w:lastRow="0" w:firstColumn="1" w:lastColumn="0" w:noHBand="0" w:noVBand="1"/>
      </w:tblPr>
      <w:tblGrid>
        <w:gridCol w:w="3496"/>
        <w:gridCol w:w="3516"/>
      </w:tblGrid>
      <w:tr w:rsidR="00296858" w14:paraId="1CE43E27" w14:textId="77777777" w:rsidTr="007F6D5A">
        <w:trPr>
          <w:trHeight w:val="170"/>
        </w:trPr>
        <w:tc>
          <w:tcPr>
            <w:tcW w:w="3496" w:type="dxa"/>
          </w:tcPr>
          <w:p w14:paraId="087EA108" w14:textId="77777777" w:rsidR="00296858" w:rsidRPr="007F6D5A" w:rsidRDefault="00296858" w:rsidP="00202B88">
            <w:pPr>
              <w:pStyle w:val="NoSpacing"/>
              <w:jc w:val="center"/>
              <w:rPr>
                <w:b/>
              </w:rPr>
            </w:pPr>
            <w:r w:rsidRPr="007F6D5A">
              <w:rPr>
                <w:b/>
              </w:rPr>
              <w:t xml:space="preserve">State / Territory </w:t>
            </w:r>
          </w:p>
        </w:tc>
        <w:tc>
          <w:tcPr>
            <w:tcW w:w="3516" w:type="dxa"/>
          </w:tcPr>
          <w:p w14:paraId="443413B1" w14:textId="77777777" w:rsidR="00296858" w:rsidRPr="007F6D5A" w:rsidRDefault="00296858" w:rsidP="00202B88">
            <w:pPr>
              <w:pStyle w:val="NoSpacing"/>
              <w:jc w:val="center"/>
              <w:rPr>
                <w:b/>
              </w:rPr>
            </w:pPr>
            <w:r w:rsidRPr="007F6D5A">
              <w:rPr>
                <w:b/>
              </w:rPr>
              <w:t>Number of respondents</w:t>
            </w:r>
          </w:p>
        </w:tc>
      </w:tr>
      <w:tr w:rsidR="00296858" w14:paraId="4A6FCAAE" w14:textId="77777777" w:rsidTr="007F6D5A">
        <w:tc>
          <w:tcPr>
            <w:tcW w:w="3496" w:type="dxa"/>
          </w:tcPr>
          <w:p w14:paraId="7B311144" w14:textId="77777777" w:rsidR="00296858" w:rsidRDefault="00296858" w:rsidP="00202B88">
            <w:pPr>
              <w:pStyle w:val="NoSpacing"/>
            </w:pPr>
            <w:r>
              <w:t>Connecticut</w:t>
            </w:r>
          </w:p>
        </w:tc>
        <w:tc>
          <w:tcPr>
            <w:tcW w:w="3516" w:type="dxa"/>
          </w:tcPr>
          <w:p w14:paraId="051D270D" w14:textId="77777777" w:rsidR="00296858" w:rsidRDefault="00296858" w:rsidP="00202B88">
            <w:pPr>
              <w:pStyle w:val="NoSpacing"/>
              <w:jc w:val="center"/>
            </w:pPr>
            <w:r>
              <w:t>15</w:t>
            </w:r>
          </w:p>
        </w:tc>
      </w:tr>
      <w:tr w:rsidR="00296858" w14:paraId="2A006D4F" w14:textId="77777777" w:rsidTr="007F6D5A">
        <w:tc>
          <w:tcPr>
            <w:tcW w:w="3496" w:type="dxa"/>
          </w:tcPr>
          <w:p w14:paraId="3DBF4E73" w14:textId="77777777" w:rsidR="00296858" w:rsidRDefault="00296858" w:rsidP="00202B88">
            <w:pPr>
              <w:pStyle w:val="NoSpacing"/>
            </w:pPr>
            <w:r>
              <w:t>Florida</w:t>
            </w:r>
          </w:p>
        </w:tc>
        <w:tc>
          <w:tcPr>
            <w:tcW w:w="3516" w:type="dxa"/>
          </w:tcPr>
          <w:p w14:paraId="57E5E7F4" w14:textId="77777777" w:rsidR="00296858" w:rsidRDefault="00296858" w:rsidP="00202B88">
            <w:pPr>
              <w:pStyle w:val="NoSpacing"/>
              <w:jc w:val="center"/>
            </w:pPr>
            <w:r>
              <w:t>25</w:t>
            </w:r>
          </w:p>
        </w:tc>
      </w:tr>
      <w:tr w:rsidR="00296858" w14:paraId="3DACFC54" w14:textId="77777777" w:rsidTr="007F6D5A">
        <w:tc>
          <w:tcPr>
            <w:tcW w:w="3496" w:type="dxa"/>
          </w:tcPr>
          <w:p w14:paraId="6D6E383A" w14:textId="77777777" w:rsidR="00296858" w:rsidRDefault="00296858" w:rsidP="00202B88">
            <w:pPr>
              <w:pStyle w:val="NoSpacing"/>
            </w:pPr>
            <w:r>
              <w:t>Michigan</w:t>
            </w:r>
          </w:p>
        </w:tc>
        <w:tc>
          <w:tcPr>
            <w:tcW w:w="3516" w:type="dxa"/>
          </w:tcPr>
          <w:p w14:paraId="3C239F8F" w14:textId="77777777" w:rsidR="00296858" w:rsidRDefault="00296858" w:rsidP="00202B88">
            <w:pPr>
              <w:pStyle w:val="NoSpacing"/>
              <w:jc w:val="center"/>
            </w:pPr>
            <w:r>
              <w:t>25</w:t>
            </w:r>
          </w:p>
        </w:tc>
      </w:tr>
      <w:tr w:rsidR="00296858" w14:paraId="48EF0565" w14:textId="77777777" w:rsidTr="007F6D5A">
        <w:tc>
          <w:tcPr>
            <w:tcW w:w="3496" w:type="dxa"/>
          </w:tcPr>
          <w:p w14:paraId="3058F204" w14:textId="77777777" w:rsidR="00296858" w:rsidRDefault="00296858" w:rsidP="00202B88">
            <w:pPr>
              <w:pStyle w:val="NoSpacing"/>
            </w:pPr>
            <w:r>
              <w:t>Navajo Nation</w:t>
            </w:r>
          </w:p>
        </w:tc>
        <w:tc>
          <w:tcPr>
            <w:tcW w:w="3516" w:type="dxa"/>
          </w:tcPr>
          <w:p w14:paraId="1AF1CA6A" w14:textId="77777777" w:rsidR="00296858" w:rsidRDefault="00296858" w:rsidP="00202B88">
            <w:pPr>
              <w:pStyle w:val="NoSpacing"/>
              <w:jc w:val="center"/>
            </w:pPr>
            <w:r>
              <w:t>10</w:t>
            </w:r>
          </w:p>
        </w:tc>
      </w:tr>
      <w:tr w:rsidR="00296858" w14:paraId="1129BE7C" w14:textId="77777777" w:rsidTr="007F6D5A">
        <w:tc>
          <w:tcPr>
            <w:tcW w:w="3496" w:type="dxa"/>
          </w:tcPr>
          <w:p w14:paraId="14AED913" w14:textId="77777777" w:rsidR="00296858" w:rsidRDefault="00296858" w:rsidP="00202B88">
            <w:pPr>
              <w:pStyle w:val="NoSpacing"/>
            </w:pPr>
            <w:r>
              <w:t>Texas</w:t>
            </w:r>
          </w:p>
        </w:tc>
        <w:tc>
          <w:tcPr>
            <w:tcW w:w="3516" w:type="dxa"/>
          </w:tcPr>
          <w:p w14:paraId="77A507D0" w14:textId="77777777" w:rsidR="00296858" w:rsidRDefault="00296858" w:rsidP="00202B88">
            <w:pPr>
              <w:pStyle w:val="NoSpacing"/>
              <w:jc w:val="center"/>
            </w:pPr>
            <w:r>
              <w:t>25</w:t>
            </w:r>
          </w:p>
        </w:tc>
      </w:tr>
    </w:tbl>
    <w:p w14:paraId="379FB561" w14:textId="77777777" w:rsidR="00296858" w:rsidRDefault="00296858" w:rsidP="004C05B1">
      <w:pPr>
        <w:pStyle w:val="NoSpacing"/>
        <w:jc w:val="center"/>
      </w:pPr>
    </w:p>
    <w:sectPr w:rsidR="00296858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E6E6D" w14:textId="77777777" w:rsidR="00E305F4" w:rsidRDefault="00E305F4" w:rsidP="008B5D54">
      <w:pPr>
        <w:spacing w:after="0" w:line="240" w:lineRule="auto"/>
      </w:pPr>
      <w:r>
        <w:separator/>
      </w:r>
    </w:p>
  </w:endnote>
  <w:endnote w:type="continuationSeparator" w:id="0">
    <w:p w14:paraId="572F9D85" w14:textId="77777777" w:rsidR="00E305F4" w:rsidRDefault="00E305F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5D99C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5D99D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5D99F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0037A" w14:textId="77777777" w:rsidR="00E305F4" w:rsidRDefault="00E305F4" w:rsidP="008B5D54">
      <w:pPr>
        <w:spacing w:after="0" w:line="240" w:lineRule="auto"/>
      </w:pPr>
      <w:r>
        <w:separator/>
      </w:r>
    </w:p>
  </w:footnote>
  <w:footnote w:type="continuationSeparator" w:id="0">
    <w:p w14:paraId="7FEA7CC8" w14:textId="77777777" w:rsidR="00E305F4" w:rsidRDefault="00E305F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5D99A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5D99B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5D99E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B1"/>
    <w:rsid w:val="00151043"/>
    <w:rsid w:val="00184418"/>
    <w:rsid w:val="002176AB"/>
    <w:rsid w:val="00296858"/>
    <w:rsid w:val="002F0815"/>
    <w:rsid w:val="003F6088"/>
    <w:rsid w:val="004C05B1"/>
    <w:rsid w:val="004C3657"/>
    <w:rsid w:val="004D0CD2"/>
    <w:rsid w:val="00627028"/>
    <w:rsid w:val="00663ECA"/>
    <w:rsid w:val="006C6578"/>
    <w:rsid w:val="007252EC"/>
    <w:rsid w:val="007F6D5A"/>
    <w:rsid w:val="008542DA"/>
    <w:rsid w:val="008B5D54"/>
    <w:rsid w:val="009A0F89"/>
    <w:rsid w:val="009E37D0"/>
    <w:rsid w:val="00B55735"/>
    <w:rsid w:val="00B608AC"/>
    <w:rsid w:val="00BA5F43"/>
    <w:rsid w:val="00CD3066"/>
    <w:rsid w:val="00DA60B8"/>
    <w:rsid w:val="00DC57CC"/>
    <w:rsid w:val="00E305F4"/>
    <w:rsid w:val="00E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65D980"/>
  <w15:chartTrackingRefBased/>
  <w15:docId w15:val="{8D676315-E1D0-4806-A789-E56CA347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043"/>
    <w:pPr>
      <w:tabs>
        <w:tab w:val="right" w:pos="9360"/>
      </w:tabs>
      <w:spacing w:after="0"/>
      <w:ind w:left="720"/>
      <w:jc w:val="center"/>
      <w:outlineLvl w:val="0"/>
    </w:pPr>
    <w:rPr>
      <w:rFonts w:asciiTheme="majorHAnsi" w:eastAsiaTheme="minorEastAsia" w:hAnsiTheme="majorHAnsi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4C05B1"/>
    <w:pPr>
      <w:spacing w:after="0" w:line="240" w:lineRule="auto"/>
    </w:pPr>
  </w:style>
  <w:style w:type="table" w:styleId="TableGrid">
    <w:name w:val="Table Grid"/>
    <w:basedOn w:val="TableNormal"/>
    <w:uiPriority w:val="59"/>
    <w:rsid w:val="0018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3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E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C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1043"/>
    <w:rPr>
      <w:rFonts w:asciiTheme="majorHAnsi" w:eastAsiaTheme="minorEastAsia" w:hAnsiTheme="majorHAnsi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OSTLTSDOC-728-1420</_dlc_DocId>
    <_dlc_DocIdUrl xmlns="b5c0ca00-073d-4463-9985-b654f14791fe">
      <Url>https://esp.cdc.gov/sites/ostlts/pip/osc/_layouts/15/DocIdRedir.aspx?ID=OSTLTSDOC-728-1420</Url>
      <Description>OSTLTSDOC-728-1420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51B8-ED0F-40AF-BAD7-F2A1E65B9E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86863D-D195-435E-8A64-520DDD54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FDB1B-46D6-4CA1-A05A-1F1308F559CB}">
  <ds:schemaRefs>
    <ds:schemaRef ds:uri="http://www.w3.org/XML/1998/namespace"/>
    <ds:schemaRef ds:uri="http://purl.org/dc/dcmitype/"/>
    <ds:schemaRef ds:uri="b5c0ca00-073d-4463-9985-b654f14791f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811E899-031A-46B2-95B6-45FB086738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097C0D-014E-4C4A-9384-2BA33718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Sones, Matthew C. (ATSDR/DCHI/OD)</dc:creator>
  <cp:keywords/>
  <dc:description/>
  <cp:lastModifiedBy>CDC User</cp:lastModifiedBy>
  <cp:revision>2</cp:revision>
  <dcterms:created xsi:type="dcterms:W3CDTF">2016-09-30T18:51:00Z</dcterms:created>
  <dcterms:modified xsi:type="dcterms:W3CDTF">2016-09-30T18:51:00Z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67d1f91b-59a8-4c1e-84b5-1feaf01533c2</vt:lpwstr>
  </property>
</Properties>
</file>