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A543F2" w14:textId="77777777" w:rsidR="00716F94" w:rsidRDefault="00716F94" w:rsidP="00BC6896">
      <w:bookmarkStart w:id="0" w:name="_GoBack"/>
      <w:bookmarkEnd w:id="0"/>
    </w:p>
    <w:p w14:paraId="582C688A" w14:textId="77777777" w:rsidR="009B4A51" w:rsidRDefault="009B4A51" w:rsidP="00BC6896"/>
    <w:p w14:paraId="3AB356DE" w14:textId="77777777" w:rsidR="009B4A51" w:rsidRDefault="009B4A51" w:rsidP="00BC6896"/>
    <w:p w14:paraId="0D18493C" w14:textId="77777777" w:rsidR="009B4A51" w:rsidRDefault="009B4A51" w:rsidP="00BC6896"/>
    <w:p w14:paraId="77BE3A51" w14:textId="77777777" w:rsidR="009B4A51" w:rsidRDefault="009B4A51" w:rsidP="00BC6896"/>
    <w:p w14:paraId="57D0261E" w14:textId="77777777" w:rsidR="00667C89" w:rsidRDefault="00667C89" w:rsidP="00BC6896"/>
    <w:p w14:paraId="67532DEE" w14:textId="77777777" w:rsidR="009B4A51" w:rsidRDefault="009B4A51" w:rsidP="00BC6896"/>
    <w:p w14:paraId="7D15E5EA" w14:textId="77777777" w:rsidR="009B4A51" w:rsidRDefault="009B4A51" w:rsidP="00BC6896"/>
    <w:p w14:paraId="3556DB54" w14:textId="0F54B4D6" w:rsidR="002A0DD8" w:rsidRPr="00443733" w:rsidRDefault="002A0DD8" w:rsidP="002A0DD8">
      <w:pPr>
        <w:tabs>
          <w:tab w:val="right" w:pos="9360"/>
        </w:tabs>
        <w:ind w:left="0"/>
        <w:jc w:val="center"/>
        <w:outlineLvl w:val="0"/>
        <w:rPr>
          <w:b/>
          <w:sz w:val="40"/>
        </w:rPr>
      </w:pPr>
      <w:r w:rsidRPr="00443733">
        <w:rPr>
          <w:b/>
          <w:sz w:val="40"/>
        </w:rPr>
        <w:t xml:space="preserve">Assessment of </w:t>
      </w:r>
      <w:r w:rsidR="000611A0" w:rsidRPr="00443733">
        <w:rPr>
          <w:b/>
          <w:sz w:val="40"/>
        </w:rPr>
        <w:t>Waste Left in Place (WLIP) Ordinances</w:t>
      </w:r>
    </w:p>
    <w:p w14:paraId="47892049" w14:textId="77777777" w:rsidR="00366515" w:rsidRPr="002A0DD8" w:rsidRDefault="00366515" w:rsidP="00366515">
      <w:pPr>
        <w:tabs>
          <w:tab w:val="right" w:pos="9360"/>
        </w:tabs>
        <w:ind w:left="0"/>
        <w:outlineLvl w:val="0"/>
        <w:rPr>
          <w:b/>
          <w:color w:val="0070C0"/>
          <w:sz w:val="40"/>
        </w:rPr>
      </w:pPr>
    </w:p>
    <w:p w14:paraId="4C2235C6" w14:textId="6D4619C0" w:rsidR="00716F94" w:rsidRPr="009D77CD" w:rsidRDefault="00716F94" w:rsidP="00BC6896">
      <w:pPr>
        <w:pStyle w:val="Heading1"/>
        <w:rPr>
          <w:color w:val="0070C0"/>
        </w:rPr>
      </w:pPr>
    </w:p>
    <w:p w14:paraId="5775B8D5" w14:textId="77777777" w:rsidR="00AA3192" w:rsidRDefault="00AA3192" w:rsidP="00BC6896"/>
    <w:p w14:paraId="5A409D4B" w14:textId="77777777" w:rsidR="00716F94" w:rsidRPr="00AA3192" w:rsidRDefault="00484011" w:rsidP="00BC6896">
      <w:pPr>
        <w:ind w:left="0"/>
        <w:jc w:val="center"/>
      </w:pPr>
      <w:r w:rsidRPr="00AA3192">
        <w:t>OSTLTS Generic Information C</w:t>
      </w:r>
      <w:r w:rsidR="00230CEF">
        <w:t>ollection</w:t>
      </w:r>
      <w:r w:rsidRPr="00AA3192">
        <w:t xml:space="preserve"> Request</w:t>
      </w:r>
    </w:p>
    <w:p w14:paraId="7BDF1EE2" w14:textId="77777777" w:rsidR="00484011" w:rsidRPr="00AA3192" w:rsidRDefault="00484011" w:rsidP="00BC6896">
      <w:pPr>
        <w:pStyle w:val="Header"/>
        <w:ind w:left="0"/>
        <w:jc w:val="center"/>
      </w:pPr>
      <w:r w:rsidRPr="00AA3192">
        <w:t>OMB No. 0920-0879</w:t>
      </w:r>
    </w:p>
    <w:p w14:paraId="39B0BFBC" w14:textId="77777777" w:rsidR="009B4A51" w:rsidRDefault="009B4A51" w:rsidP="00BC6896"/>
    <w:p w14:paraId="4CB85E0C" w14:textId="77777777" w:rsidR="009B4A51" w:rsidRDefault="009B4A51" w:rsidP="00BC6896"/>
    <w:p w14:paraId="57FCC887" w14:textId="77777777" w:rsidR="00AA3192" w:rsidRDefault="00AA3192" w:rsidP="00BC6896"/>
    <w:p w14:paraId="17A5B88A" w14:textId="77777777" w:rsidR="00AA3192" w:rsidRDefault="00AA3192" w:rsidP="00BC6896"/>
    <w:p w14:paraId="4BA54346" w14:textId="77777777" w:rsidR="009B4A51" w:rsidRPr="00BC6896" w:rsidRDefault="009B4A51" w:rsidP="00BC6896">
      <w:pPr>
        <w:pStyle w:val="Heading2"/>
      </w:pPr>
      <w:r w:rsidRPr="00BC6896">
        <w:t xml:space="preserve">Supporting Statement – Section </w:t>
      </w:r>
      <w:r w:rsidR="00601392" w:rsidRPr="00BC6896">
        <w:t>B</w:t>
      </w:r>
    </w:p>
    <w:p w14:paraId="1E12B6AA" w14:textId="77777777" w:rsidR="009B4A51" w:rsidRDefault="009B4A51" w:rsidP="00BC6896"/>
    <w:p w14:paraId="4EF65041" w14:textId="77777777" w:rsidR="00484011" w:rsidRDefault="00484011" w:rsidP="00BC6896"/>
    <w:p w14:paraId="5A71A5CD" w14:textId="77777777" w:rsidR="00AA3192" w:rsidRDefault="00AA3192" w:rsidP="00BC6896"/>
    <w:p w14:paraId="54F2A1A8" w14:textId="77777777" w:rsidR="009B4A51" w:rsidRDefault="009B4A51" w:rsidP="00BC6896"/>
    <w:p w14:paraId="7B30915B" w14:textId="77777777" w:rsidR="009B4A51" w:rsidRDefault="009B4A51" w:rsidP="00BC6896"/>
    <w:p w14:paraId="11453C68" w14:textId="77777777" w:rsidR="00187D5A" w:rsidRDefault="00187D5A" w:rsidP="00BC6896"/>
    <w:p w14:paraId="282B2E6F" w14:textId="675C925D" w:rsidR="009B4A51" w:rsidRPr="00BC6896" w:rsidRDefault="009B4A51" w:rsidP="00BC6896">
      <w:pPr>
        <w:ind w:left="0"/>
        <w:jc w:val="center"/>
      </w:pPr>
      <w:r w:rsidRPr="00AA3192">
        <w:t xml:space="preserve">Submitted: </w:t>
      </w:r>
      <w:r w:rsidR="0036549B">
        <w:t>10</w:t>
      </w:r>
      <w:r w:rsidR="00FA2F7D" w:rsidRPr="00FA2F7D">
        <w:t>/</w:t>
      </w:r>
      <w:r w:rsidR="0036549B">
        <w:t>3</w:t>
      </w:r>
      <w:r w:rsidR="00FA2F7D" w:rsidRPr="00FA2F7D">
        <w:t>/2016</w:t>
      </w:r>
    </w:p>
    <w:p w14:paraId="1BA12B33" w14:textId="77777777" w:rsidR="009B4A51" w:rsidRDefault="009B4A51" w:rsidP="00BC6896"/>
    <w:p w14:paraId="1102F2F6" w14:textId="77777777" w:rsidR="009B4A51" w:rsidRDefault="009B4A51" w:rsidP="00BC6896"/>
    <w:p w14:paraId="392F7A05" w14:textId="77777777" w:rsidR="009B4A51" w:rsidRDefault="009B4A51" w:rsidP="00BC6896"/>
    <w:p w14:paraId="6BEEEBAB" w14:textId="77777777" w:rsidR="00AA3192" w:rsidRDefault="00AA3192" w:rsidP="00443733">
      <w:pPr>
        <w:ind w:left="0"/>
      </w:pPr>
    </w:p>
    <w:p w14:paraId="47D3EFBD" w14:textId="77777777" w:rsidR="009B4A51" w:rsidRDefault="009B4A51" w:rsidP="00BC6896"/>
    <w:p w14:paraId="28A0FFCD" w14:textId="77777777" w:rsidR="00667C89" w:rsidRPr="00BC6896" w:rsidRDefault="00716F94" w:rsidP="00BC6896">
      <w:pPr>
        <w:ind w:left="0"/>
        <w:rPr>
          <w:b/>
          <w:u w:val="single"/>
        </w:rPr>
      </w:pPr>
      <w:r w:rsidRPr="00BC6896">
        <w:rPr>
          <w:b/>
          <w:u w:val="single"/>
        </w:rPr>
        <w:t>P</w:t>
      </w:r>
      <w:r w:rsidR="00667C89" w:rsidRPr="00BC6896">
        <w:rPr>
          <w:b/>
          <w:u w:val="single"/>
        </w:rPr>
        <w:t>rogram Official/Project Officer</w:t>
      </w:r>
    </w:p>
    <w:p w14:paraId="438222A8" w14:textId="2DD6F78A" w:rsidR="00F725B5" w:rsidRPr="00443733" w:rsidRDefault="00F725B5" w:rsidP="00BC6896">
      <w:pPr>
        <w:ind w:left="0"/>
      </w:pPr>
      <w:r w:rsidRPr="00443733">
        <w:t>Name</w:t>
      </w:r>
      <w:r w:rsidR="00A34C50" w:rsidRPr="00443733">
        <w:t xml:space="preserve">: Matt </w:t>
      </w:r>
      <w:proofErr w:type="spellStart"/>
      <w:r w:rsidR="00A34C50" w:rsidRPr="00443733">
        <w:t>Sones</w:t>
      </w:r>
      <w:proofErr w:type="spellEnd"/>
      <w:r w:rsidR="00AF29C0">
        <w:t>, MS, MPH</w:t>
      </w:r>
    </w:p>
    <w:p w14:paraId="72784FEF" w14:textId="145201AB" w:rsidR="00F725B5" w:rsidRPr="00443733" w:rsidRDefault="00F725B5" w:rsidP="00BC6896">
      <w:pPr>
        <w:ind w:left="0"/>
      </w:pPr>
      <w:r w:rsidRPr="00443733">
        <w:t>Title</w:t>
      </w:r>
      <w:r w:rsidR="00A34C50" w:rsidRPr="00443733">
        <w:t>: Public Health Analyst</w:t>
      </w:r>
    </w:p>
    <w:p w14:paraId="0C9F79EA" w14:textId="2916AECD" w:rsidR="00F725B5" w:rsidRPr="00443733" w:rsidRDefault="00F725B5" w:rsidP="00BC6896">
      <w:pPr>
        <w:ind w:left="0"/>
      </w:pPr>
      <w:r w:rsidRPr="00443733">
        <w:t>Organization</w:t>
      </w:r>
      <w:r w:rsidR="00A34C50" w:rsidRPr="00443733">
        <w:t>: ATSDR/DCHI</w:t>
      </w:r>
    </w:p>
    <w:p w14:paraId="5D14C3AC" w14:textId="663CB25B" w:rsidR="00F725B5" w:rsidRPr="00443733" w:rsidRDefault="00F725B5" w:rsidP="00BC6896">
      <w:pPr>
        <w:ind w:left="0"/>
      </w:pPr>
      <w:r w:rsidRPr="00443733">
        <w:t>Address</w:t>
      </w:r>
      <w:r w:rsidR="00A34C50" w:rsidRPr="00443733">
        <w:t xml:space="preserve">: 4770 Buford Highway, Atlanta, Georgia, MS F-59. </w:t>
      </w:r>
    </w:p>
    <w:p w14:paraId="00A38A22" w14:textId="41933CA1" w:rsidR="00F725B5" w:rsidRPr="00443733" w:rsidRDefault="00F725B5" w:rsidP="00BC6896">
      <w:pPr>
        <w:ind w:left="0"/>
      </w:pPr>
      <w:r w:rsidRPr="00443733">
        <w:t>Phone number</w:t>
      </w:r>
      <w:r w:rsidR="00A34C50" w:rsidRPr="00443733">
        <w:t>: 770-488-0731</w:t>
      </w:r>
    </w:p>
    <w:p w14:paraId="1CF6FC5E" w14:textId="4889B1B9" w:rsidR="00F725B5" w:rsidRPr="00443733" w:rsidRDefault="00F725B5" w:rsidP="00BC6896">
      <w:pPr>
        <w:ind w:left="0"/>
      </w:pPr>
      <w:r w:rsidRPr="00443733">
        <w:t>Fax Number</w:t>
      </w:r>
      <w:r w:rsidR="00A34C50" w:rsidRPr="00443733">
        <w:t>: 770-488-1542</w:t>
      </w:r>
    </w:p>
    <w:p w14:paraId="4D99D230" w14:textId="64A955B0" w:rsidR="00BC6896" w:rsidRPr="009D350E" w:rsidRDefault="00F725B5" w:rsidP="009D350E">
      <w:pPr>
        <w:ind w:left="0"/>
        <w:rPr>
          <w:color w:val="0070C0"/>
        </w:rPr>
      </w:pPr>
      <w:r w:rsidRPr="00443733">
        <w:t>Email</w:t>
      </w:r>
      <w:r w:rsidR="00A34C50" w:rsidRPr="00443733">
        <w:t xml:space="preserve">: </w:t>
      </w:r>
      <w:hyperlink r:id="rId13" w:history="1">
        <w:r w:rsidR="00A34C50" w:rsidRPr="00443733">
          <w:rPr>
            <w:rStyle w:val="Hyperlink"/>
            <w:color w:val="auto"/>
          </w:rPr>
          <w:t>zgi2@cdc.gov</w:t>
        </w:r>
      </w:hyperlink>
      <w:r w:rsidR="00A34C50">
        <w:rPr>
          <w:color w:val="0070C0"/>
        </w:rPr>
        <w:t xml:space="preserve"> </w:t>
      </w:r>
      <w:r w:rsidR="00BC6896">
        <w:br w:type="page"/>
      </w:r>
    </w:p>
    <w:p w14:paraId="21216B28" w14:textId="77777777" w:rsidR="00245F1F" w:rsidRDefault="00245F1F" w:rsidP="00BC6896">
      <w:pPr>
        <w:pStyle w:val="Heading3"/>
      </w:pPr>
      <w:bookmarkStart w:id="1" w:name="_Toc413847909"/>
      <w:r>
        <w:lastRenderedPageBreak/>
        <w:t>Table of Contents</w:t>
      </w:r>
      <w:bookmarkEnd w:id="1"/>
    </w:p>
    <w:p w14:paraId="1A18B0B4" w14:textId="77777777" w:rsidR="00245F1F" w:rsidRDefault="00245F1F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r>
        <w:fldChar w:fldCharType="begin"/>
      </w:r>
      <w:r>
        <w:instrText xml:space="preserve"> TOC \h \z \u \t "Heading 3,1,Heading 4,2" </w:instrText>
      </w:r>
      <w:r>
        <w:fldChar w:fldCharType="separate"/>
      </w:r>
    </w:p>
    <w:p w14:paraId="403FB4B2" w14:textId="3568ED4D" w:rsidR="00245F1F" w:rsidRDefault="005059EF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hyperlink w:anchor="_Toc413847910" w:history="1">
        <w:r w:rsidR="00245F1F" w:rsidRPr="00017FCA">
          <w:rPr>
            <w:rStyle w:val="Hyperlink"/>
            <w:noProof/>
          </w:rPr>
          <w:t>Section B – Information Collection Procedures</w:t>
        </w:r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_Toc413847910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1E318C">
          <w:rPr>
            <w:noProof/>
            <w:webHidden/>
          </w:rPr>
          <w:t>3</w:t>
        </w:r>
        <w:r w:rsidR="00245F1F">
          <w:rPr>
            <w:noProof/>
            <w:webHidden/>
          </w:rPr>
          <w:fldChar w:fldCharType="end"/>
        </w:r>
      </w:hyperlink>
    </w:p>
    <w:p w14:paraId="6703D931" w14:textId="1564795E" w:rsidR="00245F1F" w:rsidRDefault="005059EF" w:rsidP="00245F1F">
      <w:pPr>
        <w:pStyle w:val="TOC2"/>
        <w:rPr>
          <w:noProof/>
        </w:rPr>
      </w:pPr>
      <w:hyperlink w:anchor="_Toc413847911" w:history="1">
        <w:r w:rsidR="00245F1F" w:rsidRPr="00017FCA">
          <w:rPr>
            <w:rStyle w:val="Hyperlink"/>
            <w:noProof/>
          </w:rPr>
          <w:t>1.</w:t>
        </w:r>
        <w:r w:rsidR="00245F1F">
          <w:rPr>
            <w:noProof/>
          </w:rPr>
          <w:tab/>
        </w:r>
        <w:r w:rsidR="00245F1F" w:rsidRPr="00017FCA">
          <w:rPr>
            <w:rStyle w:val="Hyperlink"/>
            <w:noProof/>
          </w:rPr>
          <w:t>Respondent Universe and Sampling Methods</w:t>
        </w:r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_Toc413847911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1E318C">
          <w:rPr>
            <w:noProof/>
            <w:webHidden/>
          </w:rPr>
          <w:t>3</w:t>
        </w:r>
        <w:r w:rsidR="00245F1F">
          <w:rPr>
            <w:noProof/>
            <w:webHidden/>
          </w:rPr>
          <w:fldChar w:fldCharType="end"/>
        </w:r>
      </w:hyperlink>
    </w:p>
    <w:p w14:paraId="19B02669" w14:textId="4A90CF2F" w:rsidR="00245F1F" w:rsidRDefault="005059EF" w:rsidP="00245F1F">
      <w:pPr>
        <w:pStyle w:val="TOC2"/>
        <w:rPr>
          <w:noProof/>
        </w:rPr>
      </w:pPr>
      <w:hyperlink w:anchor="_Toc413847912" w:history="1">
        <w:r w:rsidR="00245F1F" w:rsidRPr="00017FCA">
          <w:rPr>
            <w:rStyle w:val="Hyperlink"/>
            <w:noProof/>
          </w:rPr>
          <w:t>2.</w:t>
        </w:r>
        <w:r w:rsidR="00245F1F">
          <w:rPr>
            <w:noProof/>
          </w:rPr>
          <w:tab/>
        </w:r>
        <w:r w:rsidR="00245F1F" w:rsidRPr="00017FCA">
          <w:rPr>
            <w:rStyle w:val="Hyperlink"/>
            <w:noProof/>
          </w:rPr>
          <w:t>Procedures for the Collection of Information</w:t>
        </w:r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_Toc413847912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1E318C">
          <w:rPr>
            <w:noProof/>
            <w:webHidden/>
          </w:rPr>
          <w:t>3</w:t>
        </w:r>
        <w:r w:rsidR="00245F1F">
          <w:rPr>
            <w:noProof/>
            <w:webHidden/>
          </w:rPr>
          <w:fldChar w:fldCharType="end"/>
        </w:r>
      </w:hyperlink>
    </w:p>
    <w:p w14:paraId="15BE5C6B" w14:textId="30691538" w:rsidR="00245F1F" w:rsidRDefault="005059EF" w:rsidP="00245F1F">
      <w:pPr>
        <w:pStyle w:val="TOC2"/>
        <w:rPr>
          <w:noProof/>
        </w:rPr>
      </w:pPr>
      <w:hyperlink w:anchor="_Toc413847913" w:history="1">
        <w:r w:rsidR="00245F1F" w:rsidRPr="00017FCA">
          <w:rPr>
            <w:rStyle w:val="Hyperlink"/>
            <w:noProof/>
          </w:rPr>
          <w:t>3.</w:t>
        </w:r>
        <w:r w:rsidR="00245F1F">
          <w:rPr>
            <w:noProof/>
          </w:rPr>
          <w:tab/>
        </w:r>
        <w:r w:rsidR="00245F1F" w:rsidRPr="00017FCA">
          <w:rPr>
            <w:rStyle w:val="Hyperlink"/>
            <w:noProof/>
          </w:rPr>
          <w:t>Methods to Maximize Response Rates  Deal with Nonresponse</w:t>
        </w:r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_Toc413847913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1E318C">
          <w:rPr>
            <w:noProof/>
            <w:webHidden/>
          </w:rPr>
          <w:t>4</w:t>
        </w:r>
        <w:r w:rsidR="00245F1F">
          <w:rPr>
            <w:noProof/>
            <w:webHidden/>
          </w:rPr>
          <w:fldChar w:fldCharType="end"/>
        </w:r>
      </w:hyperlink>
    </w:p>
    <w:p w14:paraId="42EC3948" w14:textId="4A5FC256" w:rsidR="00245F1F" w:rsidRDefault="005059EF" w:rsidP="00245F1F">
      <w:pPr>
        <w:pStyle w:val="TOC2"/>
        <w:rPr>
          <w:noProof/>
        </w:rPr>
      </w:pPr>
      <w:hyperlink w:anchor="_Toc413847914" w:history="1">
        <w:r w:rsidR="00245F1F" w:rsidRPr="00017FCA">
          <w:rPr>
            <w:rStyle w:val="Hyperlink"/>
            <w:noProof/>
          </w:rPr>
          <w:t>4.</w:t>
        </w:r>
        <w:r w:rsidR="00245F1F">
          <w:rPr>
            <w:noProof/>
          </w:rPr>
          <w:tab/>
        </w:r>
        <w:r w:rsidR="00245F1F" w:rsidRPr="00017FCA">
          <w:rPr>
            <w:rStyle w:val="Hyperlink"/>
            <w:noProof/>
          </w:rPr>
          <w:t>Test of Procedures or Methods to be Undertaken</w:t>
        </w:r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_Toc413847914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1E318C">
          <w:rPr>
            <w:noProof/>
            <w:webHidden/>
          </w:rPr>
          <w:t>4</w:t>
        </w:r>
        <w:r w:rsidR="00245F1F">
          <w:rPr>
            <w:noProof/>
            <w:webHidden/>
          </w:rPr>
          <w:fldChar w:fldCharType="end"/>
        </w:r>
      </w:hyperlink>
    </w:p>
    <w:p w14:paraId="7B5E52C6" w14:textId="56AF3189" w:rsidR="00245F1F" w:rsidRDefault="005059EF" w:rsidP="00245F1F">
      <w:pPr>
        <w:pStyle w:val="TOC2"/>
        <w:rPr>
          <w:noProof/>
        </w:rPr>
      </w:pPr>
      <w:hyperlink w:anchor="_Toc413847915" w:history="1">
        <w:r w:rsidR="00245F1F" w:rsidRPr="00017FCA">
          <w:rPr>
            <w:rStyle w:val="Hyperlink"/>
            <w:noProof/>
          </w:rPr>
          <w:t>5.</w:t>
        </w:r>
        <w:r w:rsidR="00245F1F">
          <w:rPr>
            <w:noProof/>
          </w:rPr>
          <w:tab/>
        </w:r>
        <w:r w:rsidR="00245F1F" w:rsidRPr="00017FCA">
          <w:rPr>
            <w:rStyle w:val="Hyperlink"/>
            <w:noProof/>
          </w:rPr>
          <w:t>Individuals Consulted on Statistical Aspects and Individuals Collecting and/or Analyzing Data</w:t>
        </w:r>
        <w:r w:rsidR="00245F1F">
          <w:rPr>
            <w:rStyle w:val="Hyperlink"/>
            <w:noProof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_Toc413847915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1E318C">
          <w:rPr>
            <w:noProof/>
            <w:webHidden/>
          </w:rPr>
          <w:t>4</w:t>
        </w:r>
        <w:r w:rsidR="00245F1F">
          <w:rPr>
            <w:noProof/>
            <w:webHidden/>
          </w:rPr>
          <w:fldChar w:fldCharType="end"/>
        </w:r>
      </w:hyperlink>
    </w:p>
    <w:p w14:paraId="6C9A6B0A" w14:textId="1A0C3BE0" w:rsidR="00245F1F" w:rsidRDefault="005059EF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hyperlink w:anchor="_Toc413847916" w:history="1">
        <w:r w:rsidR="00245F1F" w:rsidRPr="00017FCA">
          <w:rPr>
            <w:rStyle w:val="Hyperlink"/>
            <w:noProof/>
          </w:rPr>
          <w:t>LIST OF ATTACHMENTS – Section B</w:t>
        </w:r>
        <w:r w:rsidR="00245F1F">
          <w:rPr>
            <w:noProof/>
            <w:webHidden/>
          </w:rPr>
          <w:tab/>
        </w:r>
        <w:r w:rsidR="00245F1F">
          <w:rPr>
            <w:noProof/>
            <w:webHidden/>
          </w:rPr>
          <w:fldChar w:fldCharType="begin"/>
        </w:r>
        <w:r w:rsidR="00245F1F">
          <w:rPr>
            <w:noProof/>
            <w:webHidden/>
          </w:rPr>
          <w:instrText xml:space="preserve"> PAGEREF _Toc413847916 \h </w:instrText>
        </w:r>
        <w:r w:rsidR="00245F1F">
          <w:rPr>
            <w:noProof/>
            <w:webHidden/>
          </w:rPr>
        </w:r>
        <w:r w:rsidR="00245F1F">
          <w:rPr>
            <w:noProof/>
            <w:webHidden/>
          </w:rPr>
          <w:fldChar w:fldCharType="separate"/>
        </w:r>
        <w:r w:rsidR="001E318C">
          <w:rPr>
            <w:noProof/>
            <w:webHidden/>
          </w:rPr>
          <w:t>5</w:t>
        </w:r>
        <w:r w:rsidR="00245F1F">
          <w:rPr>
            <w:noProof/>
            <w:webHidden/>
          </w:rPr>
          <w:fldChar w:fldCharType="end"/>
        </w:r>
      </w:hyperlink>
    </w:p>
    <w:p w14:paraId="7B095B3C" w14:textId="77777777" w:rsidR="00245F1F" w:rsidRDefault="00245F1F" w:rsidP="00BC6896">
      <w:pPr>
        <w:pStyle w:val="Heading3"/>
      </w:pPr>
      <w:r>
        <w:fldChar w:fldCharType="end"/>
      </w:r>
    </w:p>
    <w:p w14:paraId="30FE0FB3" w14:textId="77777777" w:rsidR="00245F1F" w:rsidRDefault="00245F1F">
      <w:pPr>
        <w:spacing w:after="200"/>
        <w:ind w:left="0"/>
        <w:rPr>
          <w:b/>
          <w:sz w:val="28"/>
        </w:rPr>
      </w:pPr>
      <w:bookmarkStart w:id="2" w:name="_Toc413847910"/>
      <w:r>
        <w:br w:type="page"/>
      </w:r>
    </w:p>
    <w:p w14:paraId="1DAD0618" w14:textId="77777777" w:rsidR="00B12F51" w:rsidRPr="00BC6896" w:rsidRDefault="00B12F51" w:rsidP="00BC6896">
      <w:pPr>
        <w:pStyle w:val="Heading3"/>
      </w:pPr>
      <w:r w:rsidRPr="00BC6896">
        <w:lastRenderedPageBreak/>
        <w:t xml:space="preserve">Section B – </w:t>
      </w:r>
      <w:r w:rsidR="00C84DC3">
        <w:t>Information</w:t>
      </w:r>
      <w:r w:rsidR="00287E2F" w:rsidRPr="00BC6896">
        <w:t xml:space="preserve"> Collection Procedures</w:t>
      </w:r>
      <w:bookmarkEnd w:id="2"/>
    </w:p>
    <w:p w14:paraId="11CF85D0" w14:textId="77777777" w:rsidR="00287E2F" w:rsidRDefault="00287E2F" w:rsidP="00BC6896"/>
    <w:p w14:paraId="614D2DCA" w14:textId="77777777" w:rsidR="00A75D1C" w:rsidRDefault="009759F3" w:rsidP="00991BF9">
      <w:pPr>
        <w:pStyle w:val="Heading4"/>
      </w:pPr>
      <w:bookmarkStart w:id="3" w:name="_Toc413847911"/>
      <w:r w:rsidRPr="00BC6896">
        <w:t xml:space="preserve">Respondent Universe and </w:t>
      </w:r>
      <w:r w:rsidRPr="00991BF9">
        <w:t>Sampling</w:t>
      </w:r>
      <w:r w:rsidRPr="00BC6896">
        <w:t xml:space="preserve"> Methods</w:t>
      </w:r>
      <w:bookmarkEnd w:id="3"/>
      <w:r w:rsidR="00A305CE" w:rsidRPr="00BC6896">
        <w:t xml:space="preserve"> </w:t>
      </w:r>
    </w:p>
    <w:p w14:paraId="368D5C23" w14:textId="3809292D" w:rsidR="00443733" w:rsidRDefault="002A0DD8" w:rsidP="002A0DD8">
      <w:pPr>
        <w:ind w:left="0"/>
      </w:pPr>
      <w:r>
        <w:t xml:space="preserve">The primary respondents for this </w:t>
      </w:r>
      <w:r w:rsidR="009D350E">
        <w:t xml:space="preserve">assessment </w:t>
      </w:r>
      <w:r>
        <w:t xml:space="preserve">will be </w:t>
      </w:r>
      <w:r w:rsidR="00AF29C0">
        <w:t xml:space="preserve">environmental health officials from local or territorial health departments. </w:t>
      </w:r>
      <w:r w:rsidR="00C22B04">
        <w:t xml:space="preserve">We intend to </w:t>
      </w:r>
      <w:r w:rsidR="009D350E">
        <w:t>assess</w:t>
      </w:r>
      <w:r w:rsidR="00C22B04">
        <w:t xml:space="preserve"> a maximum of 100 individuals.  </w:t>
      </w:r>
      <w:r w:rsidR="009F0308">
        <w:t xml:space="preserve">We will attempt to </w:t>
      </w:r>
      <w:r w:rsidR="009D350E">
        <w:t>assess</w:t>
      </w:r>
      <w:r w:rsidR="009F0308">
        <w:t xml:space="preserve"> approximately </w:t>
      </w:r>
      <w:r w:rsidR="008759EA">
        <w:t>90</w:t>
      </w:r>
      <w:r w:rsidR="009F0308">
        <w:t xml:space="preserve"> respondents across 4 states (Connecticut, Florida, Michigan, and Texas)</w:t>
      </w:r>
      <w:r w:rsidR="008759EA">
        <w:t xml:space="preserve"> and 10</w:t>
      </w:r>
      <w:r w:rsidR="009F0308">
        <w:t xml:space="preserve"> respondents in the Navajo Nation</w:t>
      </w:r>
      <w:r w:rsidR="00366515">
        <w:t xml:space="preserve">. </w:t>
      </w:r>
      <w:r w:rsidR="009E0C5D">
        <w:t>For a sp</w:t>
      </w:r>
      <w:r w:rsidR="00443733">
        <w:t xml:space="preserve">ecific breakdown of respondents </w:t>
      </w:r>
      <w:r w:rsidR="00443733" w:rsidRPr="00443733">
        <w:rPr>
          <w:b/>
        </w:rPr>
        <w:t>(See</w:t>
      </w:r>
      <w:r w:rsidR="009E0C5D" w:rsidRPr="00443733">
        <w:rPr>
          <w:b/>
        </w:rPr>
        <w:t xml:space="preserve"> Attachment </w:t>
      </w:r>
      <w:r w:rsidR="00443733" w:rsidRPr="00443733">
        <w:rPr>
          <w:b/>
        </w:rPr>
        <w:t>A)</w:t>
      </w:r>
      <w:r w:rsidR="009E0C5D">
        <w:t xml:space="preserve">. </w:t>
      </w:r>
      <w:r w:rsidR="009D350E">
        <w:t xml:space="preserve"> </w:t>
      </w:r>
    </w:p>
    <w:p w14:paraId="76DD655E" w14:textId="77777777" w:rsidR="00443733" w:rsidRDefault="00443733" w:rsidP="002A0DD8">
      <w:pPr>
        <w:ind w:left="0"/>
      </w:pPr>
    </w:p>
    <w:p w14:paraId="354A818C" w14:textId="46AC384C" w:rsidR="00467B23" w:rsidRPr="00443733" w:rsidRDefault="00222C7E" w:rsidP="002A0DD8">
      <w:pPr>
        <w:ind w:left="0"/>
        <w:rPr>
          <w:highlight w:val="yellow"/>
        </w:rPr>
      </w:pPr>
      <w:r>
        <w:t xml:space="preserve">Due to the limited amount of resources available for this project and the relatively short time frame, we will be targeting specific states </w:t>
      </w:r>
      <w:r w:rsidR="008759EA">
        <w:t xml:space="preserve">and/ or territories </w:t>
      </w:r>
      <w:r>
        <w:t>with whom we have worked in brownfields redevelopment</w:t>
      </w:r>
      <w:r w:rsidR="00443733">
        <w:t xml:space="preserve"> and have a relatively high number of brownfields</w:t>
      </w:r>
      <w:r>
        <w:t xml:space="preserve">.  </w:t>
      </w:r>
      <w:r w:rsidR="009B0DEC">
        <w:t xml:space="preserve">We will utilize our partners in these states to help us identify appropriate respondents in these states. </w:t>
      </w:r>
      <w:r w:rsidR="001A7830">
        <w:t xml:space="preserve"> Specifically, we will be utilizing members of </w:t>
      </w:r>
      <w:r w:rsidR="00F2581C">
        <w:t xml:space="preserve">ATSDR’s Brownfields Reuse and Opportunities Working Network (BROWN) to disseminate the </w:t>
      </w:r>
      <w:r w:rsidR="009D350E">
        <w:t>assessment</w:t>
      </w:r>
      <w:r w:rsidR="00F2581C">
        <w:t xml:space="preserve"> in </w:t>
      </w:r>
      <w:r w:rsidR="003029EA">
        <w:t>these target areas</w:t>
      </w:r>
      <w:r w:rsidR="009E0C5D">
        <w:t xml:space="preserve"> </w:t>
      </w:r>
      <w:r w:rsidR="009E0C5D" w:rsidRPr="00443733">
        <w:rPr>
          <w:b/>
        </w:rPr>
        <w:t xml:space="preserve">(See attachment </w:t>
      </w:r>
      <w:r w:rsidR="00443733" w:rsidRPr="00443733">
        <w:rPr>
          <w:b/>
        </w:rPr>
        <w:t>D</w:t>
      </w:r>
      <w:r w:rsidR="009E0C5D" w:rsidRPr="00443733">
        <w:rPr>
          <w:b/>
        </w:rPr>
        <w:t>)</w:t>
      </w:r>
      <w:r w:rsidR="00443733">
        <w:t>.</w:t>
      </w:r>
      <w:r w:rsidR="009E0C5D">
        <w:t xml:space="preserve"> </w:t>
      </w:r>
      <w:r w:rsidR="00ED5FC6">
        <w:t xml:space="preserve">  BROWN</w:t>
      </w:r>
      <w:r w:rsidR="00F2581C" w:rsidRPr="00F2581C">
        <w:t xml:space="preserve"> is a coalition of stakeholders with a wide range of expertise in redevelopment. These ATSDR partners help our National Brownfields/Land Reuse Health Initiative reach out to more communities to integrate health in redevelopment.</w:t>
      </w:r>
      <w:r w:rsidR="00B8570C">
        <w:rPr>
          <w:vertAlign w:val="superscript"/>
        </w:rPr>
        <w:t>1</w:t>
      </w:r>
      <w:r w:rsidR="00F2581C">
        <w:t xml:space="preserve">  </w:t>
      </w:r>
    </w:p>
    <w:p w14:paraId="551C3E01" w14:textId="77777777" w:rsidR="00F52BCC" w:rsidRDefault="00F52BCC" w:rsidP="007D6990">
      <w:pPr>
        <w:ind w:left="0"/>
      </w:pPr>
    </w:p>
    <w:p w14:paraId="378395B7" w14:textId="77777777" w:rsidR="00287E2F" w:rsidRPr="009759F3" w:rsidRDefault="00287E2F" w:rsidP="00991BF9">
      <w:pPr>
        <w:pStyle w:val="Heading4"/>
      </w:pPr>
      <w:bookmarkStart w:id="4" w:name="_Toc413847912"/>
      <w:r w:rsidRPr="009759F3">
        <w:t xml:space="preserve">Procedures for </w:t>
      </w:r>
      <w:r w:rsidR="009759F3" w:rsidRPr="009759F3">
        <w:t xml:space="preserve">the </w:t>
      </w:r>
      <w:r w:rsidRPr="009759F3">
        <w:t>Collecti</w:t>
      </w:r>
      <w:r w:rsidR="009759F3" w:rsidRPr="009759F3">
        <w:t>on</w:t>
      </w:r>
      <w:r w:rsidRPr="009759F3">
        <w:t xml:space="preserve"> of Information</w:t>
      </w:r>
      <w:bookmarkEnd w:id="4"/>
      <w:r w:rsidR="00F725B5" w:rsidRPr="009759F3">
        <w:t xml:space="preserve"> </w:t>
      </w:r>
      <w:r w:rsidR="009759F3" w:rsidRPr="009759F3">
        <w:t xml:space="preserve">  </w:t>
      </w:r>
    </w:p>
    <w:p w14:paraId="4E134FCB" w14:textId="0FC36031" w:rsidR="00991BF9" w:rsidRPr="009011A8" w:rsidRDefault="00991BF9" w:rsidP="00991BF9">
      <w:pPr>
        <w:ind w:left="0"/>
      </w:pPr>
      <w:r>
        <w:t>D</w:t>
      </w:r>
      <w:r w:rsidRPr="003163A2">
        <w:t xml:space="preserve">ata will be collected through a one-time web-based </w:t>
      </w:r>
      <w:r>
        <w:t>assessment</w:t>
      </w:r>
      <w:r w:rsidR="00693C57">
        <w:t xml:space="preserve"> utilizing Survey Monkey</w:t>
      </w:r>
      <w:r w:rsidRPr="003163A2">
        <w:t xml:space="preserve"> and</w:t>
      </w:r>
      <w:r>
        <w:t xml:space="preserve"> respondents</w:t>
      </w:r>
      <w:r w:rsidRPr="003163A2">
        <w:t xml:space="preserve"> will be recruited through a</w:t>
      </w:r>
      <w:r>
        <w:t xml:space="preserve"> notification </w:t>
      </w:r>
      <w:r w:rsidRPr="003163A2">
        <w:t xml:space="preserve">email </w:t>
      </w:r>
      <w:r>
        <w:t xml:space="preserve">to the respondent universe </w:t>
      </w:r>
      <w:r w:rsidRPr="009011A8">
        <w:t xml:space="preserve">(see </w:t>
      </w:r>
      <w:r w:rsidRPr="009011A8">
        <w:rPr>
          <w:b/>
        </w:rPr>
        <w:t xml:space="preserve">Attachment </w:t>
      </w:r>
      <w:r w:rsidR="00443733">
        <w:rPr>
          <w:b/>
        </w:rPr>
        <w:t>E</w:t>
      </w:r>
      <w:r>
        <w:rPr>
          <w:b/>
        </w:rPr>
        <w:t>—</w:t>
      </w:r>
      <w:r w:rsidRPr="009011A8">
        <w:rPr>
          <w:b/>
        </w:rPr>
        <w:t>Notification Email</w:t>
      </w:r>
      <w:r w:rsidRPr="009011A8">
        <w:t xml:space="preserve">).  The notification email will explain: </w:t>
      </w:r>
    </w:p>
    <w:p w14:paraId="55E8EF11" w14:textId="77777777" w:rsidR="00991BF9" w:rsidRPr="009011A8" w:rsidRDefault="00991BF9" w:rsidP="00991BF9">
      <w:pPr>
        <w:pStyle w:val="ListParagraph"/>
        <w:numPr>
          <w:ilvl w:val="0"/>
          <w:numId w:val="24"/>
        </w:numPr>
        <w:ind w:left="720"/>
      </w:pPr>
      <w:r w:rsidRPr="009011A8">
        <w:t xml:space="preserve">The purpose of the assessment, and why their participation is important </w:t>
      </w:r>
    </w:p>
    <w:p w14:paraId="64285496" w14:textId="77777777" w:rsidR="00991BF9" w:rsidRPr="009011A8" w:rsidRDefault="00991BF9" w:rsidP="00991BF9">
      <w:pPr>
        <w:pStyle w:val="ListParagraph"/>
        <w:numPr>
          <w:ilvl w:val="0"/>
          <w:numId w:val="24"/>
        </w:numPr>
        <w:ind w:left="720"/>
      </w:pPr>
      <w:r w:rsidRPr="009011A8">
        <w:t xml:space="preserve">Method to safeguard their responses </w:t>
      </w:r>
    </w:p>
    <w:p w14:paraId="7A41F088" w14:textId="77777777" w:rsidR="00991BF9" w:rsidRPr="009011A8" w:rsidRDefault="00991BF9" w:rsidP="00991BF9">
      <w:pPr>
        <w:pStyle w:val="ListParagraph"/>
        <w:numPr>
          <w:ilvl w:val="0"/>
          <w:numId w:val="24"/>
        </w:numPr>
        <w:ind w:left="720"/>
      </w:pPr>
      <w:r w:rsidRPr="009011A8">
        <w:t>That participation is voluntary</w:t>
      </w:r>
    </w:p>
    <w:p w14:paraId="4EB57CC7" w14:textId="77777777" w:rsidR="00991BF9" w:rsidRPr="009011A8" w:rsidRDefault="00991BF9" w:rsidP="00991BF9">
      <w:pPr>
        <w:pStyle w:val="ListParagraph"/>
        <w:numPr>
          <w:ilvl w:val="0"/>
          <w:numId w:val="24"/>
        </w:numPr>
        <w:ind w:left="720"/>
      </w:pPr>
      <w:r w:rsidRPr="009011A8">
        <w:t xml:space="preserve">The expected time to complete the assessment </w:t>
      </w:r>
    </w:p>
    <w:p w14:paraId="2380C360" w14:textId="77777777" w:rsidR="00991BF9" w:rsidRDefault="00991BF9" w:rsidP="00991BF9">
      <w:pPr>
        <w:pStyle w:val="ListParagraph"/>
        <w:numPr>
          <w:ilvl w:val="0"/>
          <w:numId w:val="24"/>
        </w:numPr>
        <w:ind w:left="720"/>
      </w:pPr>
      <w:r w:rsidRPr="009011A8">
        <w:t xml:space="preserve">Contact information for the assessment team </w:t>
      </w:r>
    </w:p>
    <w:p w14:paraId="1DD3EEA0" w14:textId="77777777" w:rsidR="00991BF9" w:rsidRDefault="00991BF9" w:rsidP="00991BF9">
      <w:pPr>
        <w:pStyle w:val="ListParagraph"/>
        <w:ind w:left="0"/>
      </w:pPr>
    </w:p>
    <w:p w14:paraId="6676452B" w14:textId="6194A8E2" w:rsidR="00991BF9" w:rsidRPr="009011A8" w:rsidRDefault="00991BF9" w:rsidP="00991BF9">
      <w:pPr>
        <w:ind w:left="0"/>
      </w:pPr>
      <w:r>
        <w:t>The email will also state i</w:t>
      </w:r>
      <w:r w:rsidRPr="009011A8">
        <w:t xml:space="preserve">nstructions for participating and a link to the online </w:t>
      </w:r>
      <w:r>
        <w:t>assessment</w:t>
      </w:r>
      <w:r w:rsidR="003501C2">
        <w:t xml:space="preserve">. </w:t>
      </w:r>
      <w:r w:rsidRPr="009011A8">
        <w:t xml:space="preserve">The </w:t>
      </w:r>
      <w:r w:rsidR="00ED5FC6">
        <w:t xml:space="preserve">Assessment of Waste Left </w:t>
      </w:r>
      <w:proofErr w:type="gramStart"/>
      <w:r w:rsidR="00ED5FC6">
        <w:t>In</w:t>
      </w:r>
      <w:proofErr w:type="gramEnd"/>
      <w:r w:rsidR="00ED5FC6">
        <w:t xml:space="preserve"> Place O</w:t>
      </w:r>
      <w:r w:rsidR="009B0DEC" w:rsidRPr="009B0DEC">
        <w:t xml:space="preserve">rdinances </w:t>
      </w:r>
      <w:r w:rsidRPr="009011A8">
        <w:t xml:space="preserve">online </w:t>
      </w:r>
      <w:r>
        <w:t xml:space="preserve">data collection </w:t>
      </w:r>
      <w:r w:rsidRPr="009011A8">
        <w:t>t</w:t>
      </w:r>
      <w:r w:rsidR="009B0DEC">
        <w:t xml:space="preserve">ool will be used to </w:t>
      </w:r>
      <w:r w:rsidRPr="009011A8">
        <w:t>gather the data.  This will r</w:t>
      </w:r>
      <w:r w:rsidR="00E62BE8">
        <w:t xml:space="preserve">educe the burden of </w:t>
      </w:r>
      <w:r w:rsidR="009B0DEC">
        <w:t xml:space="preserve">respondents </w:t>
      </w:r>
      <w:r w:rsidRPr="009011A8">
        <w:t xml:space="preserve">by allowing them to take the </w:t>
      </w:r>
      <w:r>
        <w:t>assessment</w:t>
      </w:r>
      <w:r w:rsidRPr="009011A8">
        <w:t xml:space="preserve"> online at their own convenience and by allowing them to skip irrelevant questions.  The </w:t>
      </w:r>
      <w:r>
        <w:t>assessment</w:t>
      </w:r>
      <w:r w:rsidRPr="009011A8">
        <w:t xml:space="preserve"> was designed to collect the minimum information necessary for the purposes of this project</w:t>
      </w:r>
      <w:r>
        <w:t>.</w:t>
      </w:r>
    </w:p>
    <w:p w14:paraId="624862AD" w14:textId="77777777" w:rsidR="00991BF9" w:rsidRDefault="00991BF9" w:rsidP="00991BF9">
      <w:pPr>
        <w:tabs>
          <w:tab w:val="left" w:pos="-1440"/>
          <w:tab w:val="left" w:pos="-720"/>
        </w:tabs>
        <w:autoSpaceDE w:val="0"/>
        <w:autoSpaceDN w:val="0"/>
        <w:adjustRightInd w:val="0"/>
        <w:spacing w:line="240" w:lineRule="auto"/>
        <w:ind w:left="0" w:right="720"/>
        <w:rPr>
          <w:rFonts w:cs="Arial"/>
          <w:szCs w:val="24"/>
        </w:rPr>
      </w:pPr>
    </w:p>
    <w:p w14:paraId="0DFE81CF" w14:textId="6FEECFB6" w:rsidR="00991BF9" w:rsidRDefault="00991BF9" w:rsidP="00991BF9">
      <w:pPr>
        <w:ind w:left="0"/>
      </w:pPr>
      <w:r w:rsidRPr="00576930">
        <w:t>Respondents will be asked for their response to the instrument within</w:t>
      </w:r>
      <w:r w:rsidRPr="009D77CD">
        <w:t xml:space="preserve"> a </w:t>
      </w:r>
      <w:r w:rsidR="009B0DEC" w:rsidRPr="009B0DEC">
        <w:t>3</w:t>
      </w:r>
      <w:r w:rsidR="009B0DEC">
        <w:rPr>
          <w:color w:val="0070C0"/>
        </w:rPr>
        <w:t>-</w:t>
      </w:r>
      <w:r>
        <w:t xml:space="preserve">week period </w:t>
      </w:r>
      <w:r w:rsidRPr="009011A8">
        <w:t xml:space="preserve">to allow ample time for respondents to complete it. Respondents may complete the assessment in multiple sessions, if necessary. </w:t>
      </w:r>
    </w:p>
    <w:p w14:paraId="77C69872" w14:textId="77777777" w:rsidR="00991BF9" w:rsidRDefault="00991BF9" w:rsidP="00991BF9">
      <w:pPr>
        <w:ind w:left="0"/>
      </w:pPr>
    </w:p>
    <w:p w14:paraId="18D33ABD" w14:textId="5E2A5775" w:rsidR="00991BF9" w:rsidRPr="009D77CD" w:rsidRDefault="00991BF9" w:rsidP="00991BF9">
      <w:pPr>
        <w:ind w:left="0"/>
        <w:rPr>
          <w:color w:val="0070C0"/>
        </w:rPr>
      </w:pPr>
      <w:r w:rsidRPr="00546099">
        <w:t>Data from the web-based instrument will be downloaded</w:t>
      </w:r>
      <w:r w:rsidR="009B0DEC">
        <w:t xml:space="preserve"> from Survey Monkey in to an excel s</w:t>
      </w:r>
      <w:r w:rsidR="003D0B98">
        <w:t xml:space="preserve">preadsheet.  The open-ended questions will be qualitatively analyzed using thematic analysis and categorization of the emergent themes encountered in the response data. The few quantitative </w:t>
      </w:r>
      <w:r w:rsidR="003D0B98">
        <w:lastRenderedPageBreak/>
        <w:t xml:space="preserve">items will be analyzed using simple descriptive statistics and will not require analysis utilizing any type of specialized statistical software. </w:t>
      </w:r>
      <w:r w:rsidRPr="009D77CD">
        <w:rPr>
          <w:color w:val="0070C0"/>
        </w:rPr>
        <w:t xml:space="preserve"> </w:t>
      </w:r>
    </w:p>
    <w:p w14:paraId="7A8118BB" w14:textId="77777777" w:rsidR="00991BF9" w:rsidRDefault="00991BF9" w:rsidP="00991BF9"/>
    <w:p w14:paraId="459EC75A" w14:textId="58E18801" w:rsidR="009759F3" w:rsidRPr="009759F3" w:rsidRDefault="00287E2F" w:rsidP="00991BF9">
      <w:pPr>
        <w:pStyle w:val="Heading4"/>
      </w:pPr>
      <w:bookmarkStart w:id="5" w:name="_Toc413847913"/>
      <w:r w:rsidRPr="00D26A64">
        <w:t>Methods to Maximize Response Rates</w:t>
      </w:r>
      <w:r w:rsidR="00F725B5">
        <w:t xml:space="preserve"> </w:t>
      </w:r>
      <w:r w:rsidR="009759F3" w:rsidRPr="009759F3">
        <w:t>Deal with Nonresponse</w:t>
      </w:r>
      <w:bookmarkEnd w:id="5"/>
    </w:p>
    <w:p w14:paraId="7752A6A0" w14:textId="4242DDD5" w:rsidR="00991BF9" w:rsidRDefault="00991BF9" w:rsidP="00991BF9">
      <w:pPr>
        <w:pStyle w:val="ListParagraph"/>
        <w:ind w:left="0"/>
      </w:pPr>
      <w:r w:rsidRPr="007C6296">
        <w:rPr>
          <w:rFonts w:cs="Times New Roman"/>
        </w:rPr>
        <w:t xml:space="preserve">Although participation in the </w:t>
      </w:r>
      <w:r>
        <w:rPr>
          <w:rFonts w:cs="Times New Roman"/>
        </w:rPr>
        <w:t>assessment</w:t>
      </w:r>
      <w:r w:rsidRPr="007C6296">
        <w:rPr>
          <w:rFonts w:cs="Times New Roman"/>
        </w:rPr>
        <w:t xml:space="preserve"> is voluntary, </w:t>
      </w:r>
      <w:r>
        <w:rPr>
          <w:rFonts w:cs="Times New Roman"/>
        </w:rPr>
        <w:t xml:space="preserve">the project lead will make </w:t>
      </w:r>
      <w:r w:rsidRPr="007C6296">
        <w:rPr>
          <w:rFonts w:cs="Times New Roman"/>
        </w:rPr>
        <w:t xml:space="preserve">every effort to maximize the rate of response. </w:t>
      </w:r>
      <w:r w:rsidR="004E30D7">
        <w:rPr>
          <w:rFonts w:cs="Times New Roman"/>
        </w:rPr>
        <w:t xml:space="preserve"> The </w:t>
      </w:r>
      <w:r w:rsidR="007172EA">
        <w:rPr>
          <w:rFonts w:cs="Times New Roman"/>
        </w:rPr>
        <w:t>assessment</w:t>
      </w:r>
      <w:r w:rsidR="004E30D7">
        <w:rPr>
          <w:rFonts w:cs="Times New Roman"/>
        </w:rPr>
        <w:t xml:space="preserve"> is very short and based on pilot testing requires </w:t>
      </w:r>
      <w:r w:rsidR="007172EA">
        <w:rPr>
          <w:rFonts w:cs="Times New Roman"/>
        </w:rPr>
        <w:t>up to 4</w:t>
      </w:r>
      <w:r w:rsidR="004E30D7">
        <w:rPr>
          <w:rFonts w:cs="Times New Roman"/>
        </w:rPr>
        <w:t xml:space="preserve"> minutes to complete.  </w:t>
      </w:r>
      <w:r>
        <w:rPr>
          <w:rFonts w:cs="Times New Roman"/>
        </w:rPr>
        <w:t>A reminder email will be sent to those who have not comp</w:t>
      </w:r>
      <w:r w:rsidR="00E62BE8">
        <w:rPr>
          <w:rFonts w:cs="Times New Roman"/>
        </w:rPr>
        <w:t>leted the assessment during the third (final)</w:t>
      </w:r>
      <w:r w:rsidRPr="009D77CD">
        <w:rPr>
          <w:rFonts w:cs="Times New Roman"/>
          <w:color w:val="0070C0"/>
        </w:rPr>
        <w:t xml:space="preserve"> </w:t>
      </w:r>
      <w:r>
        <w:rPr>
          <w:rFonts w:cs="Times New Roman"/>
        </w:rPr>
        <w:t xml:space="preserve">week of the assessment period (see </w:t>
      </w:r>
      <w:r w:rsidRPr="009011A8">
        <w:rPr>
          <w:b/>
        </w:rPr>
        <w:t xml:space="preserve">Attachment </w:t>
      </w:r>
      <w:r w:rsidR="00443733">
        <w:rPr>
          <w:b/>
        </w:rPr>
        <w:t>F</w:t>
      </w:r>
      <w:r>
        <w:rPr>
          <w:b/>
        </w:rPr>
        <w:t>—</w:t>
      </w:r>
      <w:r w:rsidRPr="009011A8">
        <w:rPr>
          <w:b/>
        </w:rPr>
        <w:t>Reminder Email</w:t>
      </w:r>
      <w:r>
        <w:rPr>
          <w:rFonts w:cs="Times New Roman"/>
        </w:rPr>
        <w:t xml:space="preserve">). </w:t>
      </w:r>
    </w:p>
    <w:p w14:paraId="38CF4DA6" w14:textId="77777777" w:rsidR="00991BF9" w:rsidRDefault="00991BF9" w:rsidP="00991BF9"/>
    <w:p w14:paraId="03E2A729" w14:textId="77777777" w:rsidR="00F52BCC" w:rsidRPr="009759F3" w:rsidRDefault="00287E2F" w:rsidP="00991BF9">
      <w:pPr>
        <w:pStyle w:val="Heading4"/>
      </w:pPr>
      <w:bookmarkStart w:id="6" w:name="_Toc413847914"/>
      <w:r w:rsidRPr="005F3FEF">
        <w:t xml:space="preserve">Test of Procedures </w:t>
      </w:r>
      <w:r w:rsidR="009759F3" w:rsidRPr="009759F3">
        <w:t xml:space="preserve">or Methods to be </w:t>
      </w:r>
      <w:proofErr w:type="gramStart"/>
      <w:r w:rsidR="009759F3" w:rsidRPr="009759F3">
        <w:t>Undertaken</w:t>
      </w:r>
      <w:bookmarkEnd w:id="6"/>
      <w:proofErr w:type="gramEnd"/>
    </w:p>
    <w:p w14:paraId="36AE576B" w14:textId="59193767" w:rsidR="00F52BCC" w:rsidRDefault="00E6457A" w:rsidP="00E6457A">
      <w:pPr>
        <w:ind w:left="0"/>
      </w:pPr>
      <w:r w:rsidRPr="00E6457A">
        <w:t>The estimate for burden hours is based on a pilot test of the informatio</w:t>
      </w:r>
      <w:r w:rsidR="001F2066">
        <w:t xml:space="preserve">n collection instrument by 6 </w:t>
      </w:r>
      <w:r w:rsidRPr="00E6457A">
        <w:t>public health professionals. In the pilot test, the average time to complete the instrument including time for reviewing instructions, gathering needed information and completing the instrument,</w:t>
      </w:r>
      <w:r w:rsidR="001F2066">
        <w:t xml:space="preserve"> was approximately 3</w:t>
      </w:r>
      <w:r w:rsidRPr="00E6457A">
        <w:t xml:space="preserve"> minutes</w:t>
      </w:r>
      <w:r w:rsidR="005E1EF3">
        <w:t xml:space="preserve"> (range: </w:t>
      </w:r>
      <w:r w:rsidRPr="00E6457A">
        <w:t>2 to 4 minutes</w:t>
      </w:r>
      <w:r w:rsidR="005E1EF3">
        <w:t>)</w:t>
      </w:r>
      <w:r w:rsidRPr="00E6457A">
        <w:t>. For the purposes of estimating burden hours, the upper limit of this range (i.e., 4 minutes) is used.</w:t>
      </w:r>
    </w:p>
    <w:p w14:paraId="28DE2FA7" w14:textId="77777777" w:rsidR="00E6457A" w:rsidRDefault="00E6457A" w:rsidP="00E6457A">
      <w:pPr>
        <w:ind w:left="0"/>
      </w:pPr>
    </w:p>
    <w:p w14:paraId="595C82E1" w14:textId="77777777" w:rsidR="009759F3" w:rsidRDefault="009759F3" w:rsidP="00991BF9">
      <w:pPr>
        <w:pStyle w:val="Heading4"/>
      </w:pPr>
      <w:bookmarkStart w:id="7" w:name="_Toc413847915"/>
      <w:r w:rsidRPr="009759F3">
        <w:t>Individuals Consulted on Statistical Aspects and Individuals Collecting and/or Analyzing Data</w:t>
      </w:r>
      <w:bookmarkEnd w:id="7"/>
    </w:p>
    <w:p w14:paraId="267B9EDD" w14:textId="1B44B767" w:rsidR="00693C57" w:rsidRPr="00693C57" w:rsidRDefault="00693C57" w:rsidP="00693C57">
      <w:pPr>
        <w:ind w:left="0"/>
      </w:pPr>
      <w:r>
        <w:t xml:space="preserve">Laurel Berman, Environmental Health Scientist, ATSDR, 312-886-7476, </w:t>
      </w:r>
      <w:hyperlink r:id="rId14" w:history="1">
        <w:r w:rsidRPr="00436DD5">
          <w:rPr>
            <w:rStyle w:val="Hyperlink"/>
          </w:rPr>
          <w:t>fjq0@cdc.gov</w:t>
        </w:r>
      </w:hyperlink>
      <w:r>
        <w:t xml:space="preserve"> </w:t>
      </w:r>
    </w:p>
    <w:p w14:paraId="4D15D7DD" w14:textId="2C36DC5C" w:rsidR="00287E2F" w:rsidRDefault="00242D65" w:rsidP="00991BF9">
      <w:pPr>
        <w:ind w:left="0"/>
      </w:pPr>
      <w:r>
        <w:t xml:space="preserve"> </w:t>
      </w:r>
    </w:p>
    <w:p w14:paraId="15EE6C15" w14:textId="231F0E30" w:rsidR="00667DC7" w:rsidRDefault="00667DC7" w:rsidP="00991BF9">
      <w:pPr>
        <w:ind w:left="0"/>
      </w:pPr>
      <w:r>
        <w:t xml:space="preserve">Matthew </w:t>
      </w:r>
      <w:proofErr w:type="spellStart"/>
      <w:r>
        <w:t>Sones</w:t>
      </w:r>
      <w:proofErr w:type="spellEnd"/>
      <w:r>
        <w:t xml:space="preserve">, Public Health Analyst, ATSDR, 770-488-0731, </w:t>
      </w:r>
      <w:r w:rsidR="006F308B" w:rsidRPr="006F308B">
        <w:t>zgi2@cdc.go</w:t>
      </w:r>
      <w:r w:rsidR="006F308B">
        <w:t>v</w:t>
      </w:r>
    </w:p>
    <w:p w14:paraId="6091DD0B" w14:textId="77777777" w:rsidR="00667DC7" w:rsidRDefault="00667DC7" w:rsidP="00991BF9">
      <w:pPr>
        <w:ind w:left="0"/>
      </w:pPr>
    </w:p>
    <w:p w14:paraId="4D4F7303" w14:textId="6B97C076" w:rsidR="00FA2F7D" w:rsidRDefault="00FA2F7D" w:rsidP="00991BF9">
      <w:pPr>
        <w:ind w:left="0"/>
      </w:pPr>
    </w:p>
    <w:p w14:paraId="6925D636" w14:textId="77777777" w:rsidR="00FA2F7D" w:rsidRDefault="00FA2F7D" w:rsidP="00991BF9">
      <w:pPr>
        <w:ind w:left="0"/>
      </w:pPr>
    </w:p>
    <w:p w14:paraId="6EC802DE" w14:textId="77777777" w:rsidR="00FA2F7D" w:rsidRDefault="00FA2F7D" w:rsidP="00991BF9">
      <w:pPr>
        <w:ind w:left="0"/>
      </w:pPr>
    </w:p>
    <w:p w14:paraId="170C5CF6" w14:textId="77777777" w:rsidR="00FA2F7D" w:rsidRDefault="00FA2F7D" w:rsidP="00991BF9">
      <w:pPr>
        <w:ind w:left="0"/>
      </w:pPr>
    </w:p>
    <w:p w14:paraId="7BB6C8AB" w14:textId="77777777" w:rsidR="00FA2F7D" w:rsidRDefault="00FA2F7D" w:rsidP="00991BF9">
      <w:pPr>
        <w:ind w:left="0"/>
      </w:pPr>
    </w:p>
    <w:p w14:paraId="77D77252" w14:textId="77777777" w:rsidR="00FA2F7D" w:rsidRDefault="00FA2F7D" w:rsidP="00991BF9">
      <w:pPr>
        <w:ind w:left="0"/>
      </w:pPr>
    </w:p>
    <w:p w14:paraId="6E88901E" w14:textId="77777777" w:rsidR="00FA2F7D" w:rsidRDefault="00FA2F7D" w:rsidP="00991BF9">
      <w:pPr>
        <w:ind w:left="0"/>
      </w:pPr>
    </w:p>
    <w:p w14:paraId="0011F75D" w14:textId="77777777" w:rsidR="00FA2F7D" w:rsidRDefault="00FA2F7D" w:rsidP="00991BF9">
      <w:pPr>
        <w:ind w:left="0"/>
      </w:pPr>
    </w:p>
    <w:p w14:paraId="714BF8F7" w14:textId="77777777" w:rsidR="00FA2F7D" w:rsidRDefault="00FA2F7D" w:rsidP="00991BF9">
      <w:pPr>
        <w:ind w:left="0"/>
      </w:pPr>
    </w:p>
    <w:p w14:paraId="6EF01448" w14:textId="77777777" w:rsidR="00FA2F7D" w:rsidRDefault="00FA2F7D" w:rsidP="00991BF9">
      <w:pPr>
        <w:ind w:left="0"/>
      </w:pPr>
    </w:p>
    <w:p w14:paraId="06B66301" w14:textId="77777777" w:rsidR="00FA2F7D" w:rsidRDefault="00FA2F7D" w:rsidP="00991BF9">
      <w:pPr>
        <w:ind w:left="0"/>
      </w:pPr>
    </w:p>
    <w:p w14:paraId="38AA3B87" w14:textId="77777777" w:rsidR="00FA2F7D" w:rsidRDefault="00FA2F7D" w:rsidP="00991BF9">
      <w:pPr>
        <w:ind w:left="0"/>
      </w:pPr>
    </w:p>
    <w:p w14:paraId="59EF92A9" w14:textId="77777777" w:rsidR="00FA2F7D" w:rsidRDefault="00FA2F7D" w:rsidP="00991BF9">
      <w:pPr>
        <w:ind w:left="0"/>
      </w:pPr>
    </w:p>
    <w:p w14:paraId="7E07BC46" w14:textId="77777777" w:rsidR="00FA2F7D" w:rsidRDefault="00FA2F7D" w:rsidP="00991BF9">
      <w:pPr>
        <w:ind w:left="0"/>
      </w:pPr>
    </w:p>
    <w:p w14:paraId="29385E84" w14:textId="77777777" w:rsidR="00FA2F7D" w:rsidRDefault="00FA2F7D" w:rsidP="00991BF9">
      <w:pPr>
        <w:ind w:left="0"/>
      </w:pPr>
    </w:p>
    <w:p w14:paraId="5356646C" w14:textId="77777777" w:rsidR="00FA2F7D" w:rsidRDefault="00FA2F7D" w:rsidP="00991BF9">
      <w:pPr>
        <w:ind w:left="0"/>
      </w:pPr>
    </w:p>
    <w:p w14:paraId="58F5C357" w14:textId="77777777" w:rsidR="00FA2F7D" w:rsidRDefault="00FA2F7D" w:rsidP="00991BF9">
      <w:pPr>
        <w:ind w:left="0"/>
      </w:pPr>
    </w:p>
    <w:p w14:paraId="1F2FB683" w14:textId="77777777" w:rsidR="00FA2F7D" w:rsidRDefault="00FA2F7D" w:rsidP="00991BF9">
      <w:pPr>
        <w:ind w:left="0"/>
      </w:pPr>
    </w:p>
    <w:p w14:paraId="5A07293A" w14:textId="77777777" w:rsidR="00E24C20" w:rsidRDefault="00E24C20" w:rsidP="00BC6896"/>
    <w:p w14:paraId="2F92070B" w14:textId="6AF93068" w:rsidR="00A36419" w:rsidRPr="00A36419" w:rsidRDefault="00A36419" w:rsidP="007D6990">
      <w:pPr>
        <w:pStyle w:val="Heading3"/>
      </w:pPr>
      <w:bookmarkStart w:id="8" w:name="_Toc413847916"/>
      <w:r w:rsidRPr="00BC6896">
        <w:lastRenderedPageBreak/>
        <w:t>LIST OF ATTACHMENTS</w:t>
      </w:r>
      <w:r w:rsidR="00E24C20" w:rsidRPr="00BC6896">
        <w:t xml:space="preserve"> – Section B</w:t>
      </w:r>
      <w:bookmarkEnd w:id="8"/>
    </w:p>
    <w:p w14:paraId="022AAD2E" w14:textId="6A8BAB3C" w:rsidR="005043BB" w:rsidRPr="005043BB" w:rsidRDefault="005043BB" w:rsidP="005043BB">
      <w:pPr>
        <w:spacing w:line="240" w:lineRule="auto"/>
        <w:ind w:left="0"/>
        <w:rPr>
          <w:rFonts w:ascii="Cambria" w:hAnsi="Cambria"/>
        </w:rPr>
      </w:pPr>
      <w:r w:rsidRPr="005043BB">
        <w:rPr>
          <w:rFonts w:ascii="Cambria" w:hAnsi="Cambria"/>
        </w:rPr>
        <w:t>Attachment A Respondent Breakdown</w:t>
      </w:r>
    </w:p>
    <w:p w14:paraId="2467144F" w14:textId="0B39CDA1" w:rsidR="005043BB" w:rsidRPr="005043BB" w:rsidRDefault="005043BB" w:rsidP="005043BB">
      <w:pPr>
        <w:spacing w:line="240" w:lineRule="auto"/>
        <w:ind w:left="0"/>
        <w:rPr>
          <w:rFonts w:ascii="Cambria" w:hAnsi="Cambria"/>
        </w:rPr>
      </w:pPr>
      <w:r w:rsidRPr="005043BB">
        <w:rPr>
          <w:rFonts w:ascii="Cambria" w:hAnsi="Cambria"/>
        </w:rPr>
        <w:t>Attachment D List of Partners</w:t>
      </w:r>
    </w:p>
    <w:p w14:paraId="3500C56E" w14:textId="606B5CB5" w:rsidR="005043BB" w:rsidRPr="005043BB" w:rsidRDefault="005043BB" w:rsidP="005043BB">
      <w:pPr>
        <w:spacing w:line="240" w:lineRule="auto"/>
        <w:ind w:left="0"/>
        <w:rPr>
          <w:rFonts w:ascii="Cambria" w:hAnsi="Cambria"/>
        </w:rPr>
      </w:pPr>
      <w:r w:rsidRPr="005043BB">
        <w:rPr>
          <w:rFonts w:ascii="Cambria" w:hAnsi="Cambria"/>
        </w:rPr>
        <w:t>Attachment E Notification Email</w:t>
      </w:r>
    </w:p>
    <w:p w14:paraId="79045D93" w14:textId="0770D4DF" w:rsidR="005043BB" w:rsidRPr="005043BB" w:rsidRDefault="005043BB" w:rsidP="005043BB">
      <w:pPr>
        <w:spacing w:line="240" w:lineRule="auto"/>
        <w:ind w:left="0"/>
        <w:rPr>
          <w:rFonts w:ascii="Cambria" w:hAnsi="Cambria"/>
        </w:rPr>
      </w:pPr>
      <w:r w:rsidRPr="005043BB">
        <w:rPr>
          <w:rFonts w:ascii="Cambria" w:hAnsi="Cambria"/>
        </w:rPr>
        <w:t>Attachment F Reminder Email</w:t>
      </w:r>
    </w:p>
    <w:p w14:paraId="7A9753EF" w14:textId="5B9E0FA6" w:rsidR="000E6577" w:rsidRDefault="000E6577" w:rsidP="00CC1DB9">
      <w:pPr>
        <w:ind w:left="0"/>
      </w:pPr>
    </w:p>
    <w:p w14:paraId="6AA85696" w14:textId="0682CDBF" w:rsidR="00E15879" w:rsidRDefault="00E15879" w:rsidP="00BC6896">
      <w:pPr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>REFERENCE LIST</w:t>
      </w:r>
    </w:p>
    <w:p w14:paraId="62E501CC" w14:textId="27E5041B" w:rsidR="00E15879" w:rsidRDefault="00E15879" w:rsidP="00E15879">
      <w:pPr>
        <w:pStyle w:val="ListParagraph"/>
        <w:numPr>
          <w:ilvl w:val="0"/>
          <w:numId w:val="26"/>
        </w:numPr>
      </w:pPr>
      <w:r>
        <w:t xml:space="preserve">Agency for Toxic Substances and Disease Registry. “Brownfields &amp; Reuse Opportunity Working Network (BROWN). </w:t>
      </w:r>
      <w:hyperlink r:id="rId15" w:history="1">
        <w:r w:rsidRPr="00F8232A">
          <w:rPr>
            <w:rStyle w:val="Hyperlink"/>
          </w:rPr>
          <w:t>http://www.atsdr.cdc.gov/sites/brownfields/stakeholders.html</w:t>
        </w:r>
      </w:hyperlink>
      <w:r>
        <w:t xml:space="preserve"> Accessed 9/8/2016. </w:t>
      </w:r>
    </w:p>
    <w:sectPr w:rsidR="00E15879" w:rsidSect="003E5D57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73FD6F" w14:textId="77777777" w:rsidR="00C97986" w:rsidRDefault="00C97986" w:rsidP="00BC6896">
      <w:r>
        <w:separator/>
      </w:r>
    </w:p>
    <w:p w14:paraId="12CE39EF" w14:textId="77777777" w:rsidR="00C97986" w:rsidRDefault="00C97986" w:rsidP="00BC6896"/>
  </w:endnote>
  <w:endnote w:type="continuationSeparator" w:id="0">
    <w:p w14:paraId="3A3351F0" w14:textId="77777777" w:rsidR="00C97986" w:rsidRDefault="00C97986" w:rsidP="00BC6896">
      <w:r>
        <w:continuationSeparator/>
      </w:r>
    </w:p>
    <w:p w14:paraId="5DDB406C" w14:textId="77777777" w:rsidR="00C97986" w:rsidRDefault="00C97986" w:rsidP="00BC6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92558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4BC293B" w14:textId="77777777" w:rsidR="00ED5FC6" w:rsidRDefault="00ED5FC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59E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059E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8692FA" w14:textId="77777777" w:rsidR="00ED5FC6" w:rsidRDefault="00ED5FC6" w:rsidP="00BC68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CFBAA" w14:textId="77777777" w:rsidR="00C97986" w:rsidRDefault="00C97986" w:rsidP="00BC6896">
      <w:r>
        <w:separator/>
      </w:r>
    </w:p>
    <w:p w14:paraId="105FA212" w14:textId="77777777" w:rsidR="00C97986" w:rsidRDefault="00C97986" w:rsidP="00BC6896"/>
  </w:footnote>
  <w:footnote w:type="continuationSeparator" w:id="0">
    <w:p w14:paraId="0CE9C616" w14:textId="77777777" w:rsidR="00C97986" w:rsidRDefault="00C97986" w:rsidP="00BC6896">
      <w:r>
        <w:continuationSeparator/>
      </w:r>
    </w:p>
    <w:p w14:paraId="7F60E5BF" w14:textId="77777777" w:rsidR="00C97986" w:rsidRDefault="00C97986" w:rsidP="00BC68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370D47" w14:textId="77777777" w:rsidR="00ED5FC6" w:rsidRPr="00716F94" w:rsidRDefault="00ED5FC6" w:rsidP="00BC6896">
    <w:pPr>
      <w:pStyle w:val="Header"/>
      <w:rPr>
        <w:color w:val="0033CC"/>
      </w:rPr>
    </w:pPr>
    <w:r>
      <w:tab/>
    </w:r>
  </w:p>
  <w:p w14:paraId="11052148" w14:textId="77777777" w:rsidR="00ED5FC6" w:rsidRDefault="00ED5FC6" w:rsidP="00BC689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570D6"/>
    <w:multiLevelType w:val="hybridMultilevel"/>
    <w:tmpl w:val="3F80728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D729A1"/>
    <w:multiLevelType w:val="hybridMultilevel"/>
    <w:tmpl w:val="C2BE7C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D24122"/>
    <w:multiLevelType w:val="hybridMultilevel"/>
    <w:tmpl w:val="0DEC9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AF163B"/>
    <w:multiLevelType w:val="hybridMultilevel"/>
    <w:tmpl w:val="692A07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C2E63"/>
    <w:multiLevelType w:val="hybridMultilevel"/>
    <w:tmpl w:val="D488E6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 w15:restartNumberingAfterBreak="0">
    <w:nsid w:val="555E43D8"/>
    <w:multiLevelType w:val="hybridMultilevel"/>
    <w:tmpl w:val="C1487FF4"/>
    <w:lvl w:ilvl="0" w:tplc="6C569280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CB4D66"/>
    <w:multiLevelType w:val="hybridMultilevel"/>
    <w:tmpl w:val="F030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3A29E7"/>
    <w:multiLevelType w:val="hybridMultilevel"/>
    <w:tmpl w:val="5A3653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15601"/>
    <w:multiLevelType w:val="hybridMultilevel"/>
    <w:tmpl w:val="A4BA1648"/>
    <w:lvl w:ilvl="0" w:tplc="CBCC0B2C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0C6AF8"/>
    <w:multiLevelType w:val="hybridMultilevel"/>
    <w:tmpl w:val="1CDEF31C"/>
    <w:lvl w:ilvl="0" w:tplc="1B7CD78A">
      <w:start w:val="1"/>
      <w:numFmt w:val="decimal"/>
      <w:pStyle w:val="Heading4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542FC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596D47"/>
    <w:multiLevelType w:val="hybridMultilevel"/>
    <w:tmpl w:val="E028E4BC"/>
    <w:lvl w:ilvl="0" w:tplc="E566142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4"/>
  </w:num>
  <w:num w:numId="3">
    <w:abstractNumId w:val="23"/>
  </w:num>
  <w:num w:numId="4">
    <w:abstractNumId w:val="10"/>
  </w:num>
  <w:num w:numId="5">
    <w:abstractNumId w:val="15"/>
  </w:num>
  <w:num w:numId="6">
    <w:abstractNumId w:val="7"/>
  </w:num>
  <w:num w:numId="7">
    <w:abstractNumId w:val="0"/>
  </w:num>
  <w:num w:numId="8">
    <w:abstractNumId w:val="5"/>
  </w:num>
  <w:num w:numId="9">
    <w:abstractNumId w:val="9"/>
  </w:num>
  <w:num w:numId="10">
    <w:abstractNumId w:val="17"/>
  </w:num>
  <w:num w:numId="11">
    <w:abstractNumId w:val="2"/>
  </w:num>
  <w:num w:numId="12">
    <w:abstractNumId w:val="22"/>
  </w:num>
  <w:num w:numId="13">
    <w:abstractNumId w:val="6"/>
  </w:num>
  <w:num w:numId="14">
    <w:abstractNumId w:val="3"/>
  </w:num>
  <w:num w:numId="15">
    <w:abstractNumId w:val="20"/>
  </w:num>
  <w:num w:numId="16">
    <w:abstractNumId w:val="25"/>
  </w:num>
  <w:num w:numId="17">
    <w:abstractNumId w:val="8"/>
  </w:num>
  <w:num w:numId="18">
    <w:abstractNumId w:val="12"/>
  </w:num>
  <w:num w:numId="19">
    <w:abstractNumId w:val="4"/>
  </w:num>
  <w:num w:numId="20">
    <w:abstractNumId w:val="13"/>
  </w:num>
  <w:num w:numId="21">
    <w:abstractNumId w:val="24"/>
  </w:num>
  <w:num w:numId="22">
    <w:abstractNumId w:val="18"/>
  </w:num>
  <w:num w:numId="23">
    <w:abstractNumId w:val="11"/>
  </w:num>
  <w:num w:numId="24">
    <w:abstractNumId w:val="19"/>
  </w:num>
  <w:num w:numId="25">
    <w:abstractNumId w:val="21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58"/>
    <w:rsid w:val="00010420"/>
    <w:rsid w:val="00011A98"/>
    <w:rsid w:val="00011F8D"/>
    <w:rsid w:val="000130B4"/>
    <w:rsid w:val="00014361"/>
    <w:rsid w:val="00017E3A"/>
    <w:rsid w:val="000474FB"/>
    <w:rsid w:val="00052A34"/>
    <w:rsid w:val="00053A92"/>
    <w:rsid w:val="000540C4"/>
    <w:rsid w:val="000557D0"/>
    <w:rsid w:val="0005605E"/>
    <w:rsid w:val="00057F36"/>
    <w:rsid w:val="000611A0"/>
    <w:rsid w:val="000627C6"/>
    <w:rsid w:val="000A1F30"/>
    <w:rsid w:val="000B64CC"/>
    <w:rsid w:val="000E6577"/>
    <w:rsid w:val="000E7A19"/>
    <w:rsid w:val="00104A1B"/>
    <w:rsid w:val="001177DD"/>
    <w:rsid w:val="001308EB"/>
    <w:rsid w:val="001412D4"/>
    <w:rsid w:val="00143C2C"/>
    <w:rsid w:val="00144F64"/>
    <w:rsid w:val="00151567"/>
    <w:rsid w:val="00163E17"/>
    <w:rsid w:val="00166F9E"/>
    <w:rsid w:val="00187D5A"/>
    <w:rsid w:val="001972D7"/>
    <w:rsid w:val="001A28F6"/>
    <w:rsid w:val="001A7830"/>
    <w:rsid w:val="001A7D0E"/>
    <w:rsid w:val="001B2831"/>
    <w:rsid w:val="001B4BE6"/>
    <w:rsid w:val="001C0493"/>
    <w:rsid w:val="001C28AD"/>
    <w:rsid w:val="001D7FCB"/>
    <w:rsid w:val="001E2B99"/>
    <w:rsid w:val="001E318C"/>
    <w:rsid w:val="001E69B6"/>
    <w:rsid w:val="001F2066"/>
    <w:rsid w:val="001F4DBB"/>
    <w:rsid w:val="001F7C89"/>
    <w:rsid w:val="0020312D"/>
    <w:rsid w:val="0020495F"/>
    <w:rsid w:val="00206E33"/>
    <w:rsid w:val="00210519"/>
    <w:rsid w:val="00211758"/>
    <w:rsid w:val="0021775B"/>
    <w:rsid w:val="00222C7E"/>
    <w:rsid w:val="00230CEF"/>
    <w:rsid w:val="00241B17"/>
    <w:rsid w:val="00241C81"/>
    <w:rsid w:val="00242D65"/>
    <w:rsid w:val="00245726"/>
    <w:rsid w:val="00245F1F"/>
    <w:rsid w:val="00256392"/>
    <w:rsid w:val="00257A1C"/>
    <w:rsid w:val="0027234C"/>
    <w:rsid w:val="00272E03"/>
    <w:rsid w:val="00281795"/>
    <w:rsid w:val="002850E3"/>
    <w:rsid w:val="00287E2F"/>
    <w:rsid w:val="002A0DD8"/>
    <w:rsid w:val="002A1948"/>
    <w:rsid w:val="002C0877"/>
    <w:rsid w:val="002C2AE2"/>
    <w:rsid w:val="002D0DCE"/>
    <w:rsid w:val="002E2B10"/>
    <w:rsid w:val="002F1502"/>
    <w:rsid w:val="002F169D"/>
    <w:rsid w:val="002F2069"/>
    <w:rsid w:val="002F6F92"/>
    <w:rsid w:val="003029EA"/>
    <w:rsid w:val="003041AD"/>
    <w:rsid w:val="0031279F"/>
    <w:rsid w:val="00312D63"/>
    <w:rsid w:val="00327D05"/>
    <w:rsid w:val="00335EBD"/>
    <w:rsid w:val="00336D96"/>
    <w:rsid w:val="00344F07"/>
    <w:rsid w:val="003463E4"/>
    <w:rsid w:val="003469C8"/>
    <w:rsid w:val="003501C2"/>
    <w:rsid w:val="00352550"/>
    <w:rsid w:val="00355EA4"/>
    <w:rsid w:val="003635BE"/>
    <w:rsid w:val="0036549B"/>
    <w:rsid w:val="00366515"/>
    <w:rsid w:val="00366B5E"/>
    <w:rsid w:val="00367491"/>
    <w:rsid w:val="00372844"/>
    <w:rsid w:val="0038560A"/>
    <w:rsid w:val="003B6D85"/>
    <w:rsid w:val="003C31C9"/>
    <w:rsid w:val="003C4961"/>
    <w:rsid w:val="003C7C5D"/>
    <w:rsid w:val="003D0AD2"/>
    <w:rsid w:val="003D0B98"/>
    <w:rsid w:val="003E4E7D"/>
    <w:rsid w:val="003E5D57"/>
    <w:rsid w:val="003F5913"/>
    <w:rsid w:val="004024F8"/>
    <w:rsid w:val="0041159A"/>
    <w:rsid w:val="004305A8"/>
    <w:rsid w:val="0043417A"/>
    <w:rsid w:val="00434D3E"/>
    <w:rsid w:val="00443733"/>
    <w:rsid w:val="00443CA0"/>
    <w:rsid w:val="00450E14"/>
    <w:rsid w:val="00462804"/>
    <w:rsid w:val="00462C65"/>
    <w:rsid w:val="00467B14"/>
    <w:rsid w:val="00467B23"/>
    <w:rsid w:val="00472D4F"/>
    <w:rsid w:val="00474EDA"/>
    <w:rsid w:val="0047536D"/>
    <w:rsid w:val="004824FA"/>
    <w:rsid w:val="00483A9E"/>
    <w:rsid w:val="00484011"/>
    <w:rsid w:val="004841F1"/>
    <w:rsid w:val="004A1E3A"/>
    <w:rsid w:val="004B4EB5"/>
    <w:rsid w:val="004C4AEA"/>
    <w:rsid w:val="004D0E9A"/>
    <w:rsid w:val="004E003C"/>
    <w:rsid w:val="004E16EB"/>
    <w:rsid w:val="004E30D7"/>
    <w:rsid w:val="004E6665"/>
    <w:rsid w:val="004F634E"/>
    <w:rsid w:val="004F67A8"/>
    <w:rsid w:val="005043BB"/>
    <w:rsid w:val="005059EF"/>
    <w:rsid w:val="00513D06"/>
    <w:rsid w:val="00522A50"/>
    <w:rsid w:val="00524D42"/>
    <w:rsid w:val="00527225"/>
    <w:rsid w:val="0053557D"/>
    <w:rsid w:val="005402A2"/>
    <w:rsid w:val="005463DE"/>
    <w:rsid w:val="00546DC2"/>
    <w:rsid w:val="005542E8"/>
    <w:rsid w:val="00556630"/>
    <w:rsid w:val="0055686D"/>
    <w:rsid w:val="005800EE"/>
    <w:rsid w:val="005869D6"/>
    <w:rsid w:val="005A33F6"/>
    <w:rsid w:val="005A59E5"/>
    <w:rsid w:val="005B7440"/>
    <w:rsid w:val="005C6E9D"/>
    <w:rsid w:val="005E1EF3"/>
    <w:rsid w:val="005E2150"/>
    <w:rsid w:val="005E2995"/>
    <w:rsid w:val="005F35C2"/>
    <w:rsid w:val="005F3FEF"/>
    <w:rsid w:val="00601392"/>
    <w:rsid w:val="006075F6"/>
    <w:rsid w:val="00607F7C"/>
    <w:rsid w:val="006102DA"/>
    <w:rsid w:val="00621F93"/>
    <w:rsid w:val="006315A3"/>
    <w:rsid w:val="00637CC1"/>
    <w:rsid w:val="006466BA"/>
    <w:rsid w:val="006579A2"/>
    <w:rsid w:val="00667C89"/>
    <w:rsid w:val="00667DC7"/>
    <w:rsid w:val="006711EE"/>
    <w:rsid w:val="006809BB"/>
    <w:rsid w:val="006809FD"/>
    <w:rsid w:val="00691D1F"/>
    <w:rsid w:val="00693C57"/>
    <w:rsid w:val="00697BAE"/>
    <w:rsid w:val="006B4DDC"/>
    <w:rsid w:val="006B5E55"/>
    <w:rsid w:val="006D0089"/>
    <w:rsid w:val="006D25A1"/>
    <w:rsid w:val="006F308B"/>
    <w:rsid w:val="006F6856"/>
    <w:rsid w:val="0071190E"/>
    <w:rsid w:val="007120DD"/>
    <w:rsid w:val="007145D0"/>
    <w:rsid w:val="00716F94"/>
    <w:rsid w:val="007172EA"/>
    <w:rsid w:val="00753CF7"/>
    <w:rsid w:val="00760E12"/>
    <w:rsid w:val="00763CF3"/>
    <w:rsid w:val="00772293"/>
    <w:rsid w:val="00783A3C"/>
    <w:rsid w:val="00783C75"/>
    <w:rsid w:val="00784619"/>
    <w:rsid w:val="0078627B"/>
    <w:rsid w:val="0079271D"/>
    <w:rsid w:val="00794E32"/>
    <w:rsid w:val="007B305A"/>
    <w:rsid w:val="007D6990"/>
    <w:rsid w:val="00800993"/>
    <w:rsid w:val="00815C7D"/>
    <w:rsid w:val="00817941"/>
    <w:rsid w:val="008261AB"/>
    <w:rsid w:val="00835CA7"/>
    <w:rsid w:val="008370D4"/>
    <w:rsid w:val="008414AD"/>
    <w:rsid w:val="008428D9"/>
    <w:rsid w:val="008759EA"/>
    <w:rsid w:val="00884DB9"/>
    <w:rsid w:val="0089676F"/>
    <w:rsid w:val="008C67D2"/>
    <w:rsid w:val="008E0683"/>
    <w:rsid w:val="008F559A"/>
    <w:rsid w:val="008F7706"/>
    <w:rsid w:val="00902DD9"/>
    <w:rsid w:val="00911486"/>
    <w:rsid w:val="009129CA"/>
    <w:rsid w:val="009206B6"/>
    <w:rsid w:val="009263C1"/>
    <w:rsid w:val="009269D9"/>
    <w:rsid w:val="00931C02"/>
    <w:rsid w:val="00935FFD"/>
    <w:rsid w:val="009419DB"/>
    <w:rsid w:val="00941B4F"/>
    <w:rsid w:val="009444F7"/>
    <w:rsid w:val="00963CE3"/>
    <w:rsid w:val="00964F18"/>
    <w:rsid w:val="00974424"/>
    <w:rsid w:val="009759F3"/>
    <w:rsid w:val="00987F76"/>
    <w:rsid w:val="00991BF9"/>
    <w:rsid w:val="00993088"/>
    <w:rsid w:val="0099664F"/>
    <w:rsid w:val="00997D5D"/>
    <w:rsid w:val="009A0447"/>
    <w:rsid w:val="009B034F"/>
    <w:rsid w:val="009B0DEC"/>
    <w:rsid w:val="009B3275"/>
    <w:rsid w:val="009B4A51"/>
    <w:rsid w:val="009C000C"/>
    <w:rsid w:val="009C28B1"/>
    <w:rsid w:val="009C61AD"/>
    <w:rsid w:val="009D350E"/>
    <w:rsid w:val="009D373D"/>
    <w:rsid w:val="009D77CD"/>
    <w:rsid w:val="009E0C5D"/>
    <w:rsid w:val="009E1D05"/>
    <w:rsid w:val="009F0308"/>
    <w:rsid w:val="009F7283"/>
    <w:rsid w:val="00A11B0C"/>
    <w:rsid w:val="00A14B00"/>
    <w:rsid w:val="00A305CE"/>
    <w:rsid w:val="00A33B35"/>
    <w:rsid w:val="00A34C50"/>
    <w:rsid w:val="00A36419"/>
    <w:rsid w:val="00A578C2"/>
    <w:rsid w:val="00A70EBC"/>
    <w:rsid w:val="00A72652"/>
    <w:rsid w:val="00A75D1C"/>
    <w:rsid w:val="00A809AA"/>
    <w:rsid w:val="00A849B3"/>
    <w:rsid w:val="00A8510D"/>
    <w:rsid w:val="00A86AF3"/>
    <w:rsid w:val="00A90BDC"/>
    <w:rsid w:val="00A95477"/>
    <w:rsid w:val="00A975A9"/>
    <w:rsid w:val="00AA3192"/>
    <w:rsid w:val="00AB3608"/>
    <w:rsid w:val="00AC0127"/>
    <w:rsid w:val="00AC1C84"/>
    <w:rsid w:val="00AC5C48"/>
    <w:rsid w:val="00AE5D4C"/>
    <w:rsid w:val="00AF0CF4"/>
    <w:rsid w:val="00AF2252"/>
    <w:rsid w:val="00AF29C0"/>
    <w:rsid w:val="00B1129F"/>
    <w:rsid w:val="00B11D61"/>
    <w:rsid w:val="00B12F51"/>
    <w:rsid w:val="00B2751E"/>
    <w:rsid w:val="00B3650C"/>
    <w:rsid w:val="00B50A2B"/>
    <w:rsid w:val="00B64BFA"/>
    <w:rsid w:val="00B65C38"/>
    <w:rsid w:val="00B801F1"/>
    <w:rsid w:val="00B8216F"/>
    <w:rsid w:val="00B853F1"/>
    <w:rsid w:val="00B8570C"/>
    <w:rsid w:val="00B85DE4"/>
    <w:rsid w:val="00B91A31"/>
    <w:rsid w:val="00BA6DB4"/>
    <w:rsid w:val="00BC3F3C"/>
    <w:rsid w:val="00BC5BB2"/>
    <w:rsid w:val="00BC6896"/>
    <w:rsid w:val="00BF3F54"/>
    <w:rsid w:val="00C00697"/>
    <w:rsid w:val="00C0376C"/>
    <w:rsid w:val="00C06D77"/>
    <w:rsid w:val="00C14BA6"/>
    <w:rsid w:val="00C22B04"/>
    <w:rsid w:val="00C347E7"/>
    <w:rsid w:val="00C3485C"/>
    <w:rsid w:val="00C420D4"/>
    <w:rsid w:val="00C515E4"/>
    <w:rsid w:val="00C84DC3"/>
    <w:rsid w:val="00C97986"/>
    <w:rsid w:val="00CA2004"/>
    <w:rsid w:val="00CB132B"/>
    <w:rsid w:val="00CB334D"/>
    <w:rsid w:val="00CB56D5"/>
    <w:rsid w:val="00CC1DB9"/>
    <w:rsid w:val="00CC2F8A"/>
    <w:rsid w:val="00CD0771"/>
    <w:rsid w:val="00CD1EA8"/>
    <w:rsid w:val="00CE17B0"/>
    <w:rsid w:val="00CF0CE8"/>
    <w:rsid w:val="00CF5ABD"/>
    <w:rsid w:val="00CF63CE"/>
    <w:rsid w:val="00D067C1"/>
    <w:rsid w:val="00D13B13"/>
    <w:rsid w:val="00D16E78"/>
    <w:rsid w:val="00D201D3"/>
    <w:rsid w:val="00D26A64"/>
    <w:rsid w:val="00D328FA"/>
    <w:rsid w:val="00D4221A"/>
    <w:rsid w:val="00D52B9A"/>
    <w:rsid w:val="00D5367E"/>
    <w:rsid w:val="00D7285C"/>
    <w:rsid w:val="00D83185"/>
    <w:rsid w:val="00D85F1F"/>
    <w:rsid w:val="00D861ED"/>
    <w:rsid w:val="00D873E0"/>
    <w:rsid w:val="00D94F8B"/>
    <w:rsid w:val="00DA4EA9"/>
    <w:rsid w:val="00DA5988"/>
    <w:rsid w:val="00DC317C"/>
    <w:rsid w:val="00DC4FF2"/>
    <w:rsid w:val="00DC79CC"/>
    <w:rsid w:val="00DF3F6A"/>
    <w:rsid w:val="00E134F4"/>
    <w:rsid w:val="00E15879"/>
    <w:rsid w:val="00E23568"/>
    <w:rsid w:val="00E245B5"/>
    <w:rsid w:val="00E24C20"/>
    <w:rsid w:val="00E33E1B"/>
    <w:rsid w:val="00E34D3E"/>
    <w:rsid w:val="00E3701B"/>
    <w:rsid w:val="00E62BE8"/>
    <w:rsid w:val="00E6457A"/>
    <w:rsid w:val="00E77167"/>
    <w:rsid w:val="00E81C5E"/>
    <w:rsid w:val="00E83B3C"/>
    <w:rsid w:val="00E8736B"/>
    <w:rsid w:val="00E90275"/>
    <w:rsid w:val="00E925D4"/>
    <w:rsid w:val="00E97226"/>
    <w:rsid w:val="00EB63B3"/>
    <w:rsid w:val="00ED5FC6"/>
    <w:rsid w:val="00ED6878"/>
    <w:rsid w:val="00EF0EC8"/>
    <w:rsid w:val="00EF33CD"/>
    <w:rsid w:val="00F038F8"/>
    <w:rsid w:val="00F2267A"/>
    <w:rsid w:val="00F2581C"/>
    <w:rsid w:val="00F300CB"/>
    <w:rsid w:val="00F42C3A"/>
    <w:rsid w:val="00F52BCC"/>
    <w:rsid w:val="00F5313F"/>
    <w:rsid w:val="00F57581"/>
    <w:rsid w:val="00F6179C"/>
    <w:rsid w:val="00F725B5"/>
    <w:rsid w:val="00F81A48"/>
    <w:rsid w:val="00FA2F7D"/>
    <w:rsid w:val="00FB0F79"/>
    <w:rsid w:val="00FC5B1F"/>
    <w:rsid w:val="00FD17C9"/>
    <w:rsid w:val="00FD1EF0"/>
    <w:rsid w:val="00FD2A5B"/>
    <w:rsid w:val="00FD56E8"/>
    <w:rsid w:val="00FE0E1C"/>
    <w:rsid w:val="00FE6A5C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6239D"/>
  <w15:docId w15:val="{9B2D6190-A094-4241-B1F0-E957234F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896"/>
    <w:pPr>
      <w:spacing w:after="0"/>
      <w:ind w:left="72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896"/>
    <w:pPr>
      <w:ind w:left="0"/>
      <w:jc w:val="center"/>
      <w:outlineLvl w:val="0"/>
    </w:pPr>
    <w:rPr>
      <w:b/>
      <w:sz w:val="40"/>
    </w:rPr>
  </w:style>
  <w:style w:type="paragraph" w:styleId="Heading2">
    <w:name w:val="heading 2"/>
    <w:basedOn w:val="Normal"/>
    <w:link w:val="Heading2Char"/>
    <w:uiPriority w:val="9"/>
    <w:qFormat/>
    <w:rsid w:val="00BC6896"/>
    <w:pPr>
      <w:ind w:left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896"/>
    <w:pPr>
      <w:ind w:left="0"/>
      <w:outlineLvl w:val="2"/>
    </w:pPr>
    <w:rPr>
      <w:b/>
      <w:sz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91BF9"/>
    <w:pPr>
      <w:numPr>
        <w:numId w:val="3"/>
      </w:numPr>
      <w:spacing w:after="120"/>
      <w:ind w:left="3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BC6896"/>
    <w:rPr>
      <w:rFonts w:asciiTheme="majorHAnsi" w:hAnsiTheme="majorHAnsi"/>
      <w:b/>
      <w:sz w:val="32"/>
    </w:rPr>
  </w:style>
  <w:style w:type="paragraph" w:customStyle="1" w:styleId="B1BodyCopy">
    <w:name w:val="B1 Body Copy"/>
    <w:basedOn w:val="Normal"/>
    <w:qFormat/>
    <w:rsid w:val="009C61AD"/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6896"/>
    <w:rPr>
      <w:rFonts w:asciiTheme="majorHAnsi" w:hAnsiTheme="majorHAnsi"/>
      <w:b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C6896"/>
    <w:rPr>
      <w:rFonts w:asciiTheme="majorHAnsi" w:hAnsiTheme="majorHAns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1BF9"/>
    <w:rPr>
      <w:rFonts w:asciiTheme="majorHAnsi" w:hAnsiTheme="majorHAnsi"/>
      <w:b/>
      <w:bCs/>
    </w:rPr>
  </w:style>
  <w:style w:type="paragraph" w:styleId="Revision">
    <w:name w:val="Revision"/>
    <w:hidden/>
    <w:uiPriority w:val="99"/>
    <w:semiHidden/>
    <w:rsid w:val="00991BF9"/>
    <w:pPr>
      <w:spacing w:after="0" w:line="240" w:lineRule="auto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991BF9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45F1F"/>
    <w:pPr>
      <w:tabs>
        <w:tab w:val="left" w:pos="660"/>
        <w:tab w:val="right" w:leader="dot" w:pos="9350"/>
      </w:tabs>
      <w:spacing w:after="100"/>
      <w:ind w:left="630" w:hanging="410"/>
    </w:pPr>
  </w:style>
  <w:style w:type="paragraph" w:styleId="TOC1">
    <w:name w:val="toc 1"/>
    <w:basedOn w:val="Normal"/>
    <w:next w:val="Normal"/>
    <w:autoRedefine/>
    <w:uiPriority w:val="39"/>
    <w:unhideWhenUsed/>
    <w:rsid w:val="00245F1F"/>
    <w:pPr>
      <w:spacing w:after="100"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zgi2@cdc.go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atsdr.cdc.gov/sites/brownfields/stakeholders.html" TargetMode="Externa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fjq0@cdc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esp.cdc.gov/sites/ostlts/pip/osc/StatementB/Forms/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nICPIEmail xmlns="bd99c180-279b-44c3-9486-dd050336677e">=&gt;Enter work email&lt;=</GenICPIEmail>
    <OSC_StateB_List_Of_Attachments xmlns="bd99c180-279b-44c3-9486-dd050336677e" xsi:nil="true"/>
    <OSC_StateB_Respondent_Universe_and_Sampling_Methods xmlns="bd99c180-279b-44c3-9486-dd050336677e" xsi:nil="true"/>
    <OSC_StateB_TableB_1_N1 xmlns="bd99c180-279b-44c3-9486-dd050336677e">0</OSC_StateB_TableB_1_N1>
    <OSC_StateB_TableB_1_N4 xmlns="bd99c180-279b-44c3-9486-dd050336677e">0</OSC_StateB_TableB_1_N4>
    <OSC_StateB_Test_of_Procedures_or_Methods_to_be_Undertaken xmlns="bd99c180-279b-44c3-9486-dd050336677e" xsi:nil="true"/>
    <GenICPICenterDivisionBranch xmlns="bd99c180-279b-44c3-9486-dd050336677e" xsi:nil="true"/>
    <GenICPIWorkMailingAddress xmlns="bd99c180-279b-44c3-9486-dd050336677e">=&gt;Enter work mailing address&lt;=</GenICPIWorkMailingAddress>
    <GenICPICDCID xmlns="bd99c180-279b-44c3-9486-dd050336677e" xsi:nil="true"/>
    <GenICNickname xmlns="15b1c282-9287-45cb-9b41-eae3a76919a0" xsi:nil="true"/>
    <GenICPIName xmlns="bd99c180-279b-44c3-9486-dd050336677e">=&gt;Enter full name and credentials&lt;=</GenICPIName>
    <OSC_StateB_Individuals_Consulted_on_Statistical_Aspects_and_Individuals_Collecting_and_or_Analyzing_Data xmlns="bd99c180-279b-44c3-9486-dd050336677e" xsi:nil="true"/>
    <OSC_StateB_Procedures_for_the_Collection_of_Information xmlns="bd99c180-279b-44c3-9486-dd050336677e" xsi:nil="true"/>
    <OSC_StateB_TableB_1_Entity1 xmlns="bd99c180-279b-44c3-9486-dd050336677e">=&gt;Enter entity 1 or delete this comment&lt;=</OSC_StateB_TableB_1_Entity1>
    <GenICPICIO xmlns="bd99c180-279b-44c3-9486-dd050336677e" xsi:nil="true"/>
    <GenICTitle xmlns="15b1c282-9287-45cb-9b41-eae3a76919a0">=&gt;Enter short but descriptive title reflecting the purpose of the data collection. &lt;=</GenICTitle>
    <OSC_StateB_TableB_1_Entity2 xmlns="bd99c180-279b-44c3-9486-dd050336677e">=&gt;Enter entity 2 or delete this comment&lt;=</OSC_StateB_TableB_1_Entity2>
    <OSC_StateB_TableB_1_Entity3 xmlns="bd99c180-279b-44c3-9486-dd050336677e">=&gt;Enter entity 3 or delete this comment&lt;=</OSC_StateB_TableB_1_Entity3>
    <OSC_StateB_TableB_1_N2 xmlns="bd99c180-279b-44c3-9486-dd050336677e">0</OSC_StateB_TableB_1_N2>
    <OSC_StateB_TableB_1_Entity4 xmlns="bd99c180-279b-44c3-9486-dd050336677e">=&gt;Enter entity 4 or delete this comment&lt;=</OSC_StateB_TableB_1_Entity4>
    <GenICPITitle xmlns="bd99c180-279b-44c3-9486-dd050336677e">=&gt;Enter official CDC title&lt;=</GenICPITitle>
    <OSC_StateB_TableB_1_Potential_Respondent4 xmlns="bd99c180-279b-44c3-9486-dd050336677e">=&gt;Enter potential respondent 4 or delete this comment&lt;=</OSC_StateB_TableB_1_Potential_Respondent4>
    <GenICPIDivisionOROfficeTitle xmlns="bd99c180-279b-44c3-9486-dd050336677e">=&gt;Enter division or office title&lt;=</GenICPIDivisionOROfficeTitle>
    <OSC_StateB_TableB_1_N3 xmlns="bd99c180-279b-44c3-9486-dd050336677e">0</OSC_StateB_TableB_1_N3>
    <OSC_StateB_Methods_to_Maximize_Response_Rates_and_Deal_with_Nonresponse xmlns="bd99c180-279b-44c3-9486-dd050336677e" xsi:nil="true"/>
    <OSC_StateB_TableB_1_Potential_Respondent2 xmlns="bd99c180-279b-44c3-9486-dd050336677e">=&gt;Enter potential respondent 2 or delete this comment&lt;=</OSC_StateB_TableB_1_Potential_Respondent2>
    <OSC_StateB_TableB_1_Potential_Respondent3 xmlns="bd99c180-279b-44c3-9486-dd050336677e">=&gt;Enter potential respondent 3 or delete this comment&lt;=</OSC_StateB_TableB_1_Potential_Respondent3>
    <GenICPIBranchOROfficeTitle xmlns="bd99c180-279b-44c3-9486-dd050336677e">=&gt;Enter branch or office title&lt;=</GenICPIBranchOROfficeTitle>
    <GenICPIFax xmlns="bd99c180-279b-44c3-9486-dd050336677e">=&gt;###-###-####&lt;=</GenICPIFax>
    <GenICPIPhone xmlns="bd99c180-279b-44c3-9486-dd050336677e">=&gt;###-###-####&lt;=</GenICPIPhone>
    <OSC_StateB_Date_Submitted xmlns="bd99c180-279b-44c3-9486-dd050336677e" xsi:nil="true"/>
    <OSC_StateB_TableB_1_N_Total xmlns="bd99c180-279b-44c3-9486-dd050336677e">0</OSC_StateB_TableB_1_N_Total>
    <OSC_StateB_TableB_1_Potential_Respondent1 xmlns="bd99c180-279b-44c3-9486-dd050336677e">=&gt;Enter potential respondent 1 or delete this comment&lt;=</OSC_StateB_TableB_1_Potential_Respondent1>
    <_dlc_DocId xmlns="b5c0ca00-073d-4463-9985-b654f14791fe">OSTLTSDOC-727-119</_dlc_DocId>
    <_dlc_DocIdUrl xmlns="b5c0ca00-073d-4463-9985-b654f14791fe">
      <Url>https://esp.cdc.gov/sites/ostlts/pip/osc/_layouts/15/DocIdRedir.aspx?ID=OSTLTSDOC-727-119</Url>
      <Description>OSTLTSDOC-727-119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ntns:customXsn xmlns:ntns="http://schemas.microsoft.com/office/2006/metadata/customXsn">
  <ntns:xsnLocation>http://esp.cdc.gov/sites/ostlts/pip/osc/StatementB/Forms/Document/26f24011c2105fa3customXsn.xsn</ntns:xsnLocation>
  <ntns:cached>False</ntns:cached>
  <ntns:openByDefault>False</ntns:openByDefault>
  <ntns:xsnScope>http://esp.cdc.gov/sites/ostlts/pip/osc/StatementB</ntns:xsnScope>
</ntns: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B4E4DC22A4747BE20A8D5E3242775" ma:contentTypeVersion="34" ma:contentTypeDescription="Create a new document." ma:contentTypeScope="" ma:versionID="92365330146a1ee9bfe88af8a9619965">
  <xsd:schema xmlns:xsd="http://www.w3.org/2001/XMLSchema" xmlns:xs="http://www.w3.org/2001/XMLSchema" xmlns:p="http://schemas.microsoft.com/office/2006/metadata/properties" xmlns:ns2="b5c0ca00-073d-4463-9985-b654f14791fe" xmlns:ns3="bd99c180-279b-44c3-9486-dd050336677e" xmlns:ns4="15b1c282-9287-45cb-9b41-eae3a76919a0" targetNamespace="http://schemas.microsoft.com/office/2006/metadata/properties" ma:root="true" ma:fieldsID="62b45da3a8e6235121fef2bcac587c58" ns2:_="" ns3:_="" ns4:_="">
    <xsd:import namespace="b5c0ca00-073d-4463-9985-b654f14791fe"/>
    <xsd:import namespace="bd99c180-279b-44c3-9486-dd050336677e"/>
    <xsd:import namespace="15b1c282-9287-45cb-9b41-eae3a76919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SC_StateB_Date_Submitted" minOccurs="0"/>
                <xsd:element ref="ns3:OSC_StateB_Individuals_Consulted_on_Statistical_Aspects_and_Individuals_Collecting_and_or_Analyzing_Data" minOccurs="0"/>
                <xsd:element ref="ns3:OSC_StateB_List_Of_Attachments" minOccurs="0"/>
                <xsd:element ref="ns3:OSC_StateB_Methods_to_Maximize_Response_Rates_and_Deal_with_Nonresponse" minOccurs="0"/>
                <xsd:element ref="ns3:OSC_StateB_Procedures_for_the_Collection_of_Information" minOccurs="0"/>
                <xsd:element ref="ns3:OSC_StateB_Respondent_Universe_and_Sampling_Methods" minOccurs="0"/>
                <xsd:element ref="ns3:OSC_StateB_TableB_1_Entity1" minOccurs="0"/>
                <xsd:element ref="ns3:OSC_StateB_TableB_1_Entity2" minOccurs="0"/>
                <xsd:element ref="ns3:OSC_StateB_TableB_1_Entity3" minOccurs="0"/>
                <xsd:element ref="ns3:OSC_StateB_TableB_1_Entity4" minOccurs="0"/>
                <xsd:element ref="ns3:OSC_StateB_TableB_1_N_Total" minOccurs="0"/>
                <xsd:element ref="ns3:OSC_StateB_TableB_1_N1" minOccurs="0"/>
                <xsd:element ref="ns3:OSC_StateB_TableB_1_N2" minOccurs="0"/>
                <xsd:element ref="ns3:OSC_StateB_TableB_1_N3" minOccurs="0"/>
                <xsd:element ref="ns3:OSC_StateB_TableB_1_N4" minOccurs="0"/>
                <xsd:element ref="ns3:OSC_StateB_TableB_1_Potential_Respondent1" minOccurs="0"/>
                <xsd:element ref="ns3:OSC_StateB_TableB_1_Potential_Respondent2" minOccurs="0"/>
                <xsd:element ref="ns3:OSC_StateB_TableB_1_Potential_Respondent3" minOccurs="0"/>
                <xsd:element ref="ns3:OSC_StateB_TableB_1_Potential_Respondent4" minOccurs="0"/>
                <xsd:element ref="ns3:OSC_StateB_Test_of_Procedures_or_Methods_to_be_Undertaken" minOccurs="0"/>
                <xsd:element ref="ns4:GenICNickname" minOccurs="0"/>
                <xsd:element ref="ns3:GenICPIBranchOROfficeTitle" minOccurs="0"/>
                <xsd:element ref="ns3:GenICPICDCID" minOccurs="0"/>
                <xsd:element ref="ns3:GenICPICenterDivisionBranch" minOccurs="0"/>
                <xsd:element ref="ns3:GenICPICIO" minOccurs="0"/>
                <xsd:element ref="ns3:GenICPIDivisionOROfficeTitle" minOccurs="0"/>
                <xsd:element ref="ns3:GenICPIEmail" minOccurs="0"/>
                <xsd:element ref="ns3:GenICPIFax" minOccurs="0"/>
                <xsd:element ref="ns3:GenICPIName" minOccurs="0"/>
                <xsd:element ref="ns3:GenICPIPhone" minOccurs="0"/>
                <xsd:element ref="ns3:GenICPITitle" minOccurs="0"/>
                <xsd:element ref="ns3:GenICPIWorkMailingAddress" minOccurs="0"/>
                <xsd:element ref="ns4:GenIC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9c180-279b-44c3-9486-dd050336677e" elementFormDefault="qualified">
    <xsd:import namespace="http://schemas.microsoft.com/office/2006/documentManagement/types"/>
    <xsd:import namespace="http://schemas.microsoft.com/office/infopath/2007/PartnerControls"/>
    <xsd:element name="OSC_StateB_Date_Submitted" ma:index="11" nillable="true" ma:displayName="OSC_StateB_Date_Submitted" ma:format="DateOnly" ma:internalName="OSC_StateB_Date_Submitted">
      <xsd:simpleType>
        <xsd:restriction base="dms:DateTime"/>
      </xsd:simpleType>
    </xsd:element>
    <xsd:element name="OSC_StateB_Individuals_Consulted_on_Statistical_Aspects_and_Individuals_Collecting_and_or_Analyzing_Data" ma:index="12" nillable="true" ma:displayName="OSC_StateB_Individuals_Consulted_on_Statistical_Aspects_and_Individuals_Collecting_and_or_Analyzing_Data" ma:internalName="OSC_StateB_Individuals_Consulted_on_Statistical_Aspects_and_Individuals_Collecting_and_or_Analyzing_Data">
      <xsd:simpleType>
        <xsd:restriction base="dms:Note"/>
      </xsd:simpleType>
    </xsd:element>
    <xsd:element name="OSC_StateB_List_Of_Attachments" ma:index="13" nillable="true" ma:displayName="OSC_StateB_List_Of_Attachments" ma:internalName="OSC_StateB_List_Of_Attachments">
      <xsd:simpleType>
        <xsd:restriction base="dms:Note"/>
      </xsd:simpleType>
    </xsd:element>
    <xsd:element name="OSC_StateB_Methods_to_Maximize_Response_Rates_and_Deal_with_Nonresponse" ma:index="14" nillable="true" ma:displayName="OSC_StateB_Methods_to_Maximize_Response_Rates_and_Deal_with_Nonresponse" ma:internalName="OSC_StateB_Methods_to_Maximize_Response_Rates_and_Deal_with_Nonresponse">
      <xsd:simpleType>
        <xsd:restriction base="dms:Note"/>
      </xsd:simpleType>
    </xsd:element>
    <xsd:element name="OSC_StateB_Procedures_for_the_Collection_of_Information" ma:index="15" nillable="true" ma:displayName="OSC_StateB_Procedures_for_the_Collection_of_Information" ma:internalName="OSC_StateB_Procedures_for_the_Collection_of_Information">
      <xsd:simpleType>
        <xsd:restriction base="dms:Note"/>
      </xsd:simpleType>
    </xsd:element>
    <xsd:element name="OSC_StateB_Respondent_Universe_and_Sampling_Methods" ma:index="16" nillable="true" ma:displayName="OSC_StateB_Respondent_Universe_and_Sampling_Methods" ma:internalName="OSC_StateB_Respondent_Universe_and_Sampling_Methods">
      <xsd:simpleType>
        <xsd:restriction base="dms:Note">
          <xsd:maxLength value="255"/>
        </xsd:restriction>
      </xsd:simpleType>
    </xsd:element>
    <xsd:element name="OSC_StateB_TableB_1_Entity1" ma:index="17" nillable="true" ma:displayName="OSC_StateB_TableB_1_Entity1" ma:default="=&gt;Enter entity 1 or delete this comment&lt;=" ma:internalName="OSC_StateB_TableB_1_Entity1">
      <xsd:simpleType>
        <xsd:restriction base="dms:Text">
          <xsd:maxLength value="255"/>
        </xsd:restriction>
      </xsd:simpleType>
    </xsd:element>
    <xsd:element name="OSC_StateB_TableB_1_Entity2" ma:index="18" nillable="true" ma:displayName="OSC_StateB_TableB_1_Entity2" ma:default="=&gt;Enter entity 2 or delete this comment&lt;=" ma:internalName="OSC_StateB_TableB_1_Entity2">
      <xsd:simpleType>
        <xsd:restriction base="dms:Text">
          <xsd:maxLength value="255"/>
        </xsd:restriction>
      </xsd:simpleType>
    </xsd:element>
    <xsd:element name="OSC_StateB_TableB_1_Entity3" ma:index="19" nillable="true" ma:displayName="OSC_StateB_TableB_1_Entity3" ma:default="=&gt;Enter entity 3 or delete this comment&lt;=" ma:internalName="OSC_StateB_TableB_1_Entity3">
      <xsd:simpleType>
        <xsd:restriction base="dms:Text">
          <xsd:maxLength value="255"/>
        </xsd:restriction>
      </xsd:simpleType>
    </xsd:element>
    <xsd:element name="OSC_StateB_TableB_1_Entity4" ma:index="20" nillable="true" ma:displayName="OSC_StateB_TableB_1_Entity4" ma:default="=&gt;Enter entity 4 or delete this comment&lt;=" ma:internalName="OSC_StateB_TableB_1_Entity4">
      <xsd:simpleType>
        <xsd:restriction base="dms:Text">
          <xsd:maxLength value="255"/>
        </xsd:restriction>
      </xsd:simpleType>
    </xsd:element>
    <xsd:element name="OSC_StateB_TableB_1_N_Total" ma:index="21" nillable="true" ma:displayName="OSC_StateB_TableB_1_N_Total" ma:decimals="0" ma:default="0" ma:internalName="OSC_StateB_TableB_1_N_Total">
      <xsd:simpleType>
        <xsd:restriction base="dms:Number"/>
      </xsd:simpleType>
    </xsd:element>
    <xsd:element name="OSC_StateB_TableB_1_N1" ma:index="22" nillable="true" ma:displayName="OSC_StateB_TableB_1_N1" ma:decimals="0" ma:default="0" ma:internalName="OSC_StateB_TableB_1_N1">
      <xsd:simpleType>
        <xsd:restriction base="dms:Number"/>
      </xsd:simpleType>
    </xsd:element>
    <xsd:element name="OSC_StateB_TableB_1_N2" ma:index="23" nillable="true" ma:displayName="OSC_StateB_TableB_1_N2" ma:decimals="0" ma:default="0" ma:internalName="OSC_StateB_TableB_1_N2">
      <xsd:simpleType>
        <xsd:restriction base="dms:Number"/>
      </xsd:simpleType>
    </xsd:element>
    <xsd:element name="OSC_StateB_TableB_1_N3" ma:index="24" nillable="true" ma:displayName="OSC_StateB_TableB_1_N3" ma:decimals="0" ma:default="0" ma:internalName="OSC_StateB_TableB_1_N3">
      <xsd:simpleType>
        <xsd:restriction base="dms:Number"/>
      </xsd:simpleType>
    </xsd:element>
    <xsd:element name="OSC_StateB_TableB_1_N4" ma:index="25" nillable="true" ma:displayName="OSC_StateB_TableB_1_N4" ma:decimals="0" ma:default="0" ma:internalName="OSC_StateB_TableB_1_N4">
      <xsd:simpleType>
        <xsd:restriction base="dms:Number"/>
      </xsd:simpleType>
    </xsd:element>
    <xsd:element name="OSC_StateB_TableB_1_Potential_Respondent1" ma:index="26" nillable="true" ma:displayName="OSC_StateB_TableB_1_Potential_Respondent1" ma:default="=&gt;Enter potential respondent 1 or delete this comment&lt;=" ma:internalName="OSC_StateB_TableB_1_Potential_Respondent1">
      <xsd:simpleType>
        <xsd:restriction base="dms:Text">
          <xsd:maxLength value="255"/>
        </xsd:restriction>
      </xsd:simpleType>
    </xsd:element>
    <xsd:element name="OSC_StateB_TableB_1_Potential_Respondent2" ma:index="27" nillable="true" ma:displayName="OSC_StateB_TableB_1_Potential_Respondent2" ma:default="=&gt;Enter potential respondent 2 or delete this comment&lt;=" ma:internalName="OSC_StateB_TableB_1_Potential_Respondent2">
      <xsd:simpleType>
        <xsd:restriction base="dms:Text">
          <xsd:maxLength value="255"/>
        </xsd:restriction>
      </xsd:simpleType>
    </xsd:element>
    <xsd:element name="OSC_StateB_TableB_1_Potential_Respondent3" ma:index="28" nillable="true" ma:displayName="OSC_StateB_TableB_1_Potential_Respondent3" ma:default="=&gt;Enter potential respondent 3 or delete this comment&lt;=" ma:internalName="OSC_StateB_TableB_1_Potential_Respondent3">
      <xsd:simpleType>
        <xsd:restriction base="dms:Text">
          <xsd:maxLength value="255"/>
        </xsd:restriction>
      </xsd:simpleType>
    </xsd:element>
    <xsd:element name="OSC_StateB_TableB_1_Potential_Respondent4" ma:index="29" nillable="true" ma:displayName="OSC_StateB_TableB_1_Potential_Respondent4" ma:default="=&gt;Enter potential respondent 4 or delete this comment&lt;=" ma:internalName="OSC_StateB_TableB_1_Potential_Respondent4">
      <xsd:simpleType>
        <xsd:restriction base="dms:Text">
          <xsd:maxLength value="255"/>
        </xsd:restriction>
      </xsd:simpleType>
    </xsd:element>
    <xsd:element name="OSC_StateB_Test_of_Procedures_or_Methods_to_be_Undertaken" ma:index="30" nillable="true" ma:displayName="OSC_StateB_Test_of_Procedures_or_Methods_to_be_Undertaken" ma:internalName="OSC_StateB_Test_of_Procedures_or_Methods_to_be_Undertaken">
      <xsd:simpleType>
        <xsd:restriction base="dms:Note"/>
      </xsd:simpleType>
    </xsd:element>
    <xsd:element name="GenICPIBranchOROfficeTitle" ma:index="32" nillable="true" ma:displayName="GenIC PI Branch OR Office Title" ma:default="=&gt;Enter branch or office title&lt;=" ma:internalName="GenICPIBranchOROfficeTitle">
      <xsd:simpleType>
        <xsd:restriction base="dms:Text">
          <xsd:maxLength value="255"/>
        </xsd:restriction>
      </xsd:simpleType>
    </xsd:element>
    <xsd:element name="GenICPICDCID" ma:index="33" nillable="true" ma:displayName="GenIC PI CDC ID" ma:description="" ma:internalName="GenICPICDCID">
      <xsd:simpleType>
        <xsd:restriction base="dms:Text">
          <xsd:maxLength value="255"/>
        </xsd:restriction>
      </xsd:simpleType>
    </xsd:element>
    <xsd:element name="GenICPICenterDivisionBranch" ma:index="34" nillable="true" ma:displayName="GenIC PI Center Division Branch" ma:description="" ma:internalName="GenICPICenterDivisionBranch">
      <xsd:simpleType>
        <xsd:restriction base="dms:Text">
          <xsd:maxLength value="255"/>
        </xsd:restriction>
      </xsd:simpleType>
    </xsd:element>
    <xsd:element name="GenICPICIO" ma:index="35" nillable="true" ma:displayName="GenIC PI CIO" ma:internalName="GenICPICIO">
      <xsd:simpleType>
        <xsd:restriction base="dms:Text">
          <xsd:maxLength value="255"/>
        </xsd:restriction>
      </xsd:simpleType>
    </xsd:element>
    <xsd:element name="GenICPIDivisionOROfficeTitle" ma:index="36" nillable="true" ma:displayName="GenIC PI Division OR Office Title" ma:default="=&gt;Enter division or office title&lt;=" ma:internalName="GenICPIDivisionOROfficeTitle">
      <xsd:simpleType>
        <xsd:restriction base="dms:Text">
          <xsd:maxLength value="255"/>
        </xsd:restriction>
      </xsd:simpleType>
    </xsd:element>
    <xsd:element name="GenICPIEmail" ma:index="37" nillable="true" ma:displayName="GenIC PI Email" ma:default="=&gt;Enter work email&lt;=" ma:description="" ma:internalName="GenICPIEmail">
      <xsd:simpleType>
        <xsd:restriction base="dms:Text">
          <xsd:maxLength value="255"/>
        </xsd:restriction>
      </xsd:simpleType>
    </xsd:element>
    <xsd:element name="GenICPIFax" ma:index="38" nillable="true" ma:displayName="GenIC PI Fax" ma:default="=&gt;###-###-####&lt;=" ma:internalName="GenICPIFax">
      <xsd:simpleType>
        <xsd:restriction base="dms:Text">
          <xsd:maxLength value="255"/>
        </xsd:restriction>
      </xsd:simpleType>
    </xsd:element>
    <xsd:element name="GenICPIName" ma:index="39" nillable="true" ma:displayName="GenIC PI Name" ma:default="=&gt;Enter full name and credentials&lt;=" ma:description="" ma:internalName="GenICPIName">
      <xsd:simpleType>
        <xsd:restriction base="dms:Text">
          <xsd:maxLength value="255"/>
        </xsd:restriction>
      </xsd:simpleType>
    </xsd:element>
    <xsd:element name="GenICPIPhone" ma:index="40" nillable="true" ma:displayName="GenIC PI Phone" ma:default="=&gt;###-###-####&lt;=" ma:description="" ma:internalName="GenICPIPhone">
      <xsd:simpleType>
        <xsd:restriction base="dms:Text">
          <xsd:maxLength value="255"/>
        </xsd:restriction>
      </xsd:simpleType>
    </xsd:element>
    <xsd:element name="GenICPITitle" ma:index="41" nillable="true" ma:displayName="GenIC PI Title" ma:default="=&gt;Enter official CDC title&lt;=" ma:internalName="GenICPITitle">
      <xsd:simpleType>
        <xsd:restriction base="dms:Text">
          <xsd:maxLength value="255"/>
        </xsd:restriction>
      </xsd:simpleType>
    </xsd:element>
    <xsd:element name="GenICPIWorkMailingAddress" ma:index="42" nillable="true" ma:displayName="GenIC PI Work Mailing Address" ma:default="=&gt;Enter work mailing address&lt;=" ma:internalName="GenICPIWorkMailingAddres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1c282-9287-45cb-9b41-eae3a76919a0" elementFormDefault="qualified">
    <xsd:import namespace="http://schemas.microsoft.com/office/2006/documentManagement/types"/>
    <xsd:import namespace="http://schemas.microsoft.com/office/infopath/2007/PartnerControls"/>
    <xsd:element name="GenICNickname" ma:index="31" nillable="true" ma:displayName="GenIC Nickname" ma:internalName="GenICNickname">
      <xsd:simpleType>
        <xsd:restriction base="dms:Text">
          <xsd:maxLength value="255"/>
        </xsd:restriction>
      </xsd:simpleType>
    </xsd:element>
    <xsd:element name="GenICTitle" ma:index="43" nillable="true" ma:displayName="GenIC Title" ma:default="=&gt;Enter short but descriptive title reflecting the purpose of the data collection. &lt;=" ma:internalName="GenICTit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6D475-B04F-409F-B356-E58628029DB2}">
  <ds:schemaRefs>
    <ds:schemaRef ds:uri="http://schemas.microsoft.com/office/2006/documentManagement/types"/>
    <ds:schemaRef ds:uri="bd99c180-279b-44c3-9486-dd050336677e"/>
    <ds:schemaRef ds:uri="http://purl.org/dc/elements/1.1/"/>
    <ds:schemaRef ds:uri="15b1c282-9287-45cb-9b41-eae3a76919a0"/>
    <ds:schemaRef ds:uri="http://schemas.microsoft.com/office/infopath/2007/PartnerControls"/>
    <ds:schemaRef ds:uri="http://purl.org/dc/dcmitype/"/>
    <ds:schemaRef ds:uri="http://purl.org/dc/terms/"/>
    <ds:schemaRef ds:uri="b5c0ca00-073d-4463-9985-b654f14791fe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5AF3BFE-72BE-427E-98C2-D04F9DDFBE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7FB131-72A1-4269-AB97-A2E601345FF2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A83CFE90-A955-464C-9F92-D0B191167AE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32CE96E-3955-4617-B2CF-838877123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bd99c180-279b-44c3-9486-dd050336677e"/>
    <ds:schemaRef ds:uri="15b1c282-9287-45cb-9b41-eae3a7691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996FA1DE-690A-49DE-8BED-7311E71E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5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6006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CDC User</dc:creator>
  <cp:lastModifiedBy>Zirger, Jeffrey (CDC/OD/OADS)</cp:lastModifiedBy>
  <cp:revision>3</cp:revision>
  <cp:lastPrinted>2011-06-07T15:53:00Z</cp:lastPrinted>
  <dcterms:created xsi:type="dcterms:W3CDTF">2016-10-04T12:54:00Z</dcterms:created>
  <dcterms:modified xsi:type="dcterms:W3CDTF">2016-10-04T12:55:00Z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0x010100476B4E4DC22A4747BE20A8D5E3242775</vt:lpwstr>
  </property>
  <property fmtid="{D5CDD505-2E9C-101B-9397-08002B2CF9AE}" pid="3" name="_dlc_DocIdItemGuid">
    <vt:lpwstr>814f06df-0f44-46a7-a037-85acdd6880df</vt:lpwstr>
  </property>
</Properties>
</file>