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16D1C" w14:textId="386206E0" w:rsidR="00517BE2" w:rsidRPr="002504B8" w:rsidRDefault="00517BE2" w:rsidP="00517BE2">
      <w:pPr>
        <w:spacing w:line="240" w:lineRule="auto"/>
      </w:pPr>
      <w:bookmarkStart w:id="0" w:name="_GoBack"/>
      <w:bookmarkEnd w:id="0"/>
      <w:r>
        <w:t>Attn: Tuberculosis Controllers</w:t>
      </w:r>
      <w:r w:rsidR="000202D4">
        <w:t xml:space="preserve"> </w:t>
      </w:r>
    </w:p>
    <w:p w14:paraId="2C23BA11" w14:textId="1A75BDA6" w:rsidR="00517BE2" w:rsidRDefault="00517BE2" w:rsidP="00517BE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2A1B">
        <w:rPr>
          <w:rFonts w:cstheme="minorHAnsi"/>
        </w:rPr>
        <w:t xml:space="preserve">In collaboration with the </w:t>
      </w:r>
      <w:r>
        <w:rPr>
          <w:rFonts w:cstheme="minorHAnsi"/>
        </w:rPr>
        <w:t>National Tuberculosis Controllers</w:t>
      </w:r>
      <w:r w:rsidR="000C350F">
        <w:rPr>
          <w:rFonts w:cstheme="minorHAnsi"/>
        </w:rPr>
        <w:t xml:space="preserve"> Association</w:t>
      </w:r>
      <w:r w:rsidRPr="00A12A1B">
        <w:rPr>
          <w:rFonts w:cstheme="minorHAnsi"/>
        </w:rPr>
        <w:t xml:space="preserve"> (</w:t>
      </w:r>
      <w:r>
        <w:rPr>
          <w:rFonts w:cstheme="minorHAnsi"/>
        </w:rPr>
        <w:t>NTCA</w:t>
      </w:r>
      <w:r w:rsidRPr="00A12A1B">
        <w:rPr>
          <w:rFonts w:cstheme="minorHAnsi"/>
        </w:rPr>
        <w:t>)</w:t>
      </w:r>
      <w:r>
        <w:rPr>
          <w:rFonts w:cstheme="minorHAnsi"/>
        </w:rPr>
        <w:t>,</w:t>
      </w:r>
      <w:r w:rsidRPr="00A12A1B">
        <w:rPr>
          <w:rFonts w:cstheme="minorHAnsi"/>
        </w:rPr>
        <w:t xml:space="preserve"> the U.S. Centers for Disease Control and Prevention (CDC) is conducting an assessment</w:t>
      </w:r>
      <w:r>
        <w:rPr>
          <w:rFonts w:cstheme="minorHAnsi"/>
        </w:rPr>
        <w:t xml:space="preserve"> of the impact of the 2011 CDC </w:t>
      </w:r>
      <w:r w:rsidR="000C40FB">
        <w:rPr>
          <w:rFonts w:cstheme="minorHAnsi"/>
        </w:rPr>
        <w:t>protocol</w:t>
      </w:r>
      <w:r>
        <w:rPr>
          <w:rFonts w:cstheme="minorHAnsi"/>
        </w:rPr>
        <w:t xml:space="preserve"> change for flight-related tuberculosis contact investigations (TBCIs).</w:t>
      </w:r>
    </w:p>
    <w:p w14:paraId="71A5F16B" w14:textId="77777777" w:rsidR="00517BE2" w:rsidRDefault="00517BE2" w:rsidP="00517BE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2B8E82" w14:textId="77777777" w:rsidR="00517BE2" w:rsidRDefault="00517BE2" w:rsidP="00517BE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E12">
        <w:rPr>
          <w:rFonts w:cstheme="minorHAnsi"/>
          <w:bCs/>
        </w:rPr>
        <w:t xml:space="preserve">This </w:t>
      </w:r>
      <w:r>
        <w:rPr>
          <w:rFonts w:cstheme="minorHAnsi"/>
          <w:bCs/>
        </w:rPr>
        <w:t>data collection</w:t>
      </w:r>
      <w:r w:rsidRPr="00D84E12">
        <w:rPr>
          <w:rFonts w:cstheme="minorHAnsi"/>
        </w:rPr>
        <w:t xml:space="preserve"> is meant for state</w:t>
      </w:r>
      <w:r>
        <w:rPr>
          <w:rFonts w:cstheme="minorHAnsi"/>
        </w:rPr>
        <w:t xml:space="preserve"> and</w:t>
      </w:r>
      <w:r w:rsidRPr="00D84E12">
        <w:rPr>
          <w:rFonts w:cstheme="minorHAnsi"/>
        </w:rPr>
        <w:t xml:space="preserve"> local health department staff and aims to</w:t>
      </w:r>
      <w:r>
        <w:rPr>
          <w:rFonts w:cstheme="minorHAnsi"/>
        </w:rPr>
        <w:t xml:space="preserve">: </w:t>
      </w:r>
      <w:r w:rsidRPr="00D84E12">
        <w:rPr>
          <w:rFonts w:cstheme="minorHAnsi"/>
        </w:rPr>
        <w:t xml:space="preserve"> </w:t>
      </w:r>
    </w:p>
    <w:p w14:paraId="5006D5C9" w14:textId="77777777" w:rsidR="00517BE2" w:rsidRPr="00795742" w:rsidRDefault="00517BE2" w:rsidP="00517BE2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Assess the importance of flight-related TBCIs to state and local health departments’ TB control efforts</w:t>
      </w:r>
    </w:p>
    <w:p w14:paraId="31446194" w14:textId="77777777" w:rsidR="00517BE2" w:rsidRPr="00795742" w:rsidRDefault="00517BE2" w:rsidP="00517BE2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Assess knowledge or awareness of the flight-related TBCI protocol change</w:t>
      </w:r>
    </w:p>
    <w:p w14:paraId="27603146" w14:textId="1A6E111A" w:rsidR="00517BE2" w:rsidRPr="00795742" w:rsidRDefault="000C350F" w:rsidP="00517BE2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>
        <w:rPr>
          <w:rFonts w:asciiTheme="minorHAnsi" w:hAnsiTheme="minorHAnsi" w:cs="Times New Roman"/>
        </w:rPr>
        <w:t>Determine</w:t>
      </w:r>
      <w:r w:rsidRPr="00795742">
        <w:rPr>
          <w:rFonts w:asciiTheme="minorHAnsi" w:hAnsiTheme="minorHAnsi" w:cs="Times New Roman"/>
        </w:rPr>
        <w:t xml:space="preserve"> </w:t>
      </w:r>
      <w:r w:rsidR="00517BE2" w:rsidRPr="00795742">
        <w:rPr>
          <w:rFonts w:asciiTheme="minorHAnsi" w:hAnsiTheme="minorHAnsi" w:cs="Times New Roman"/>
        </w:rPr>
        <w:t xml:space="preserve">if the 2011 protocol change </w:t>
      </w:r>
      <w:r w:rsidR="00BF7AB3">
        <w:rPr>
          <w:rFonts w:asciiTheme="minorHAnsi" w:hAnsiTheme="minorHAnsi" w:cs="Times New Roman"/>
        </w:rPr>
        <w:t xml:space="preserve">had an impact </w:t>
      </w:r>
      <w:r w:rsidR="00BF7AB3">
        <w:t xml:space="preserve">on health department TB-related resources </w:t>
      </w:r>
    </w:p>
    <w:p w14:paraId="304F2159" w14:textId="77777777" w:rsidR="00517BE2" w:rsidRPr="00795742" w:rsidRDefault="00517BE2" w:rsidP="00517BE2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Determine if the 2011 protocol change resulted in missed opportunities to prevent TB disease</w:t>
      </w:r>
    </w:p>
    <w:p w14:paraId="66BF21C8" w14:textId="176993E0" w:rsidR="00517BE2" w:rsidRPr="00795742" w:rsidRDefault="00517BE2" w:rsidP="00517BE2">
      <w:pPr>
        <w:pStyle w:val="Body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="Times New Roman"/>
        </w:rPr>
      </w:pPr>
      <w:r w:rsidRPr="00795742">
        <w:rPr>
          <w:rFonts w:asciiTheme="minorHAnsi" w:hAnsiTheme="minorHAnsi" w:cs="Times New Roman"/>
        </w:rPr>
        <w:t>Obtain suggestions for improvements to the flight-related TBCI</w:t>
      </w:r>
      <w:r w:rsidR="000C350F">
        <w:rPr>
          <w:rFonts w:asciiTheme="minorHAnsi" w:hAnsiTheme="minorHAnsi" w:cs="Times New Roman"/>
        </w:rPr>
        <w:t xml:space="preserve"> process</w:t>
      </w:r>
      <w:r w:rsidRPr="00795742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and outcome reporting form</w:t>
      </w:r>
    </w:p>
    <w:p w14:paraId="4D7FD650" w14:textId="77777777" w:rsidR="00517BE2" w:rsidRPr="00D84E12" w:rsidRDefault="00517BE2" w:rsidP="00517BE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9E32A4" w14:textId="0EA2BDF1" w:rsidR="000C350F" w:rsidRDefault="000C350F" w:rsidP="00B57C4E">
      <w:pPr>
        <w:spacing w:after="0" w:line="240" w:lineRule="auto"/>
        <w:rPr>
          <w:rFonts w:cs="Times New Roman"/>
          <w:b/>
        </w:rPr>
      </w:pPr>
      <w:r w:rsidRPr="00BC517E">
        <w:rPr>
          <w:rFonts w:cs="Times New Roman"/>
          <w:b/>
        </w:rPr>
        <w:t>This assessment should</w:t>
      </w:r>
      <w:r w:rsidR="00C45D1D">
        <w:rPr>
          <w:rFonts w:cs="Times New Roman"/>
          <w:b/>
        </w:rPr>
        <w:t xml:space="preserve"> be completed by the employee(s)</w:t>
      </w:r>
      <w:r w:rsidRPr="00BC517E">
        <w:rPr>
          <w:rFonts w:cs="Times New Roman"/>
          <w:b/>
        </w:rPr>
        <w:t xml:space="preserve"> that are the most knowledgeable about procedures at your health department for conducting flight-related TBCIs. </w:t>
      </w:r>
    </w:p>
    <w:p w14:paraId="33B84FED" w14:textId="77777777" w:rsidR="000C350F" w:rsidRDefault="000C350F" w:rsidP="00B57C4E">
      <w:pPr>
        <w:spacing w:after="0" w:line="240" w:lineRule="auto"/>
        <w:rPr>
          <w:rFonts w:cs="Times New Roman"/>
          <w:b/>
        </w:rPr>
      </w:pPr>
    </w:p>
    <w:p w14:paraId="34F9C944" w14:textId="0F2A4931" w:rsidR="000C350F" w:rsidRDefault="00D574C7" w:rsidP="00B57C4E">
      <w:pPr>
        <w:spacing w:after="0" w:line="240" w:lineRule="auto"/>
      </w:pPr>
      <w:r>
        <w:t xml:space="preserve">Your participation, albeit voluntary, is vital to understanding health department priorities and feedback. </w:t>
      </w:r>
      <w:r w:rsidR="00517BE2">
        <w:t xml:space="preserve">If you are willing to participate, please follow the link below to complete the assessment by </w:t>
      </w:r>
      <w:r w:rsidR="00517BE2" w:rsidRPr="003C67C4">
        <w:rPr>
          <w:b/>
          <w:color w:val="FF0000"/>
          <w:u w:val="single"/>
        </w:rPr>
        <w:t xml:space="preserve">(Date </w:t>
      </w:r>
      <w:r w:rsidR="00B57C4E">
        <w:rPr>
          <w:b/>
          <w:color w:val="FF0000"/>
          <w:u w:val="single"/>
        </w:rPr>
        <w:t>4</w:t>
      </w:r>
      <w:r w:rsidR="00517BE2" w:rsidRPr="003C67C4">
        <w:rPr>
          <w:b/>
          <w:color w:val="FF0000"/>
          <w:u w:val="single"/>
        </w:rPr>
        <w:t xml:space="preserve"> weeks from initial email to be input here)</w:t>
      </w:r>
      <w:r w:rsidR="00517BE2">
        <w:t>. This assessment should take no longer than</w:t>
      </w:r>
      <w:r w:rsidR="00517BE2" w:rsidRPr="00560EF1">
        <w:t xml:space="preserve"> </w:t>
      </w:r>
      <w:r w:rsidR="00597D20" w:rsidRPr="00560EF1">
        <w:rPr>
          <w:b/>
        </w:rPr>
        <w:t xml:space="preserve">20 </w:t>
      </w:r>
      <w:r w:rsidR="00517BE2" w:rsidRPr="00E07FED">
        <w:rPr>
          <w:b/>
        </w:rPr>
        <w:t>minutes to complete</w:t>
      </w:r>
      <w:r w:rsidR="00517BE2">
        <w:t xml:space="preserve">. All data will be kept secure and shared in aggregate form. </w:t>
      </w:r>
    </w:p>
    <w:p w14:paraId="541EB496" w14:textId="77777777" w:rsidR="000C350F" w:rsidRDefault="000C350F" w:rsidP="00B57C4E">
      <w:pPr>
        <w:spacing w:after="0" w:line="240" w:lineRule="auto"/>
      </w:pPr>
    </w:p>
    <w:p w14:paraId="5573F480" w14:textId="70A9B361" w:rsidR="00E07FED" w:rsidRDefault="00E07FED" w:rsidP="00E07FED">
      <w:pPr>
        <w:spacing w:after="0" w:line="240" w:lineRule="auto"/>
      </w:pPr>
      <w:r w:rsidRPr="005D4A0F">
        <w:rPr>
          <w:b/>
        </w:rPr>
        <w:t>To complete the assessment, please click on the following link</w:t>
      </w:r>
      <w:r w:rsidRPr="005D4A0F">
        <w:t xml:space="preserve">: </w:t>
      </w:r>
      <w:r w:rsidR="00597D20" w:rsidRPr="005D4A0F">
        <w:rPr>
          <w:b/>
          <w:u w:val="single"/>
        </w:rPr>
        <w:t xml:space="preserve"> </w:t>
      </w:r>
      <w:r w:rsidR="00597D20" w:rsidRPr="00597D20">
        <w:rPr>
          <w:b/>
          <w:color w:val="FF0000"/>
          <w:u w:val="single"/>
        </w:rPr>
        <w:t>http://www.surveygizmo.com/s3/2765289/Flight-Related-CI-Survey</w:t>
      </w:r>
    </w:p>
    <w:p w14:paraId="5C77BCAC" w14:textId="77777777" w:rsidR="00E07FED" w:rsidRDefault="00E07FED" w:rsidP="00E07FED">
      <w:pPr>
        <w:spacing w:after="0" w:line="240" w:lineRule="auto"/>
      </w:pPr>
    </w:p>
    <w:p w14:paraId="215B6E69" w14:textId="788DFB15" w:rsidR="00E07FED" w:rsidRDefault="00E07FED" w:rsidP="00E07FED">
      <w:pPr>
        <w:spacing w:after="0" w:line="240" w:lineRule="auto"/>
      </w:pPr>
      <w:r>
        <w:rPr>
          <w:rFonts w:cstheme="minorHAnsi"/>
        </w:rPr>
        <w:t xml:space="preserve">If you have any questions or concerns about this assessment, please contact NCTA at </w:t>
      </w:r>
      <w:hyperlink r:id="rId12" w:history="1">
        <w:r w:rsidRPr="00BC517E">
          <w:rPr>
            <w:rFonts w:eastAsia="Times New Roman" w:cs="Times New Roman"/>
            <w:color w:val="0000FF"/>
            <w:sz w:val="20"/>
            <w:szCs w:val="20"/>
            <w:u w:val="single"/>
          </w:rPr>
          <w:t>ntca@tbcontrollers.org</w:t>
        </w:r>
      </w:hyperlink>
      <w:r>
        <w:rPr>
          <w:rFonts w:eastAsia="Times New Roman" w:cs="Times New Roman"/>
          <w:color w:val="0000FF"/>
          <w:sz w:val="20"/>
          <w:szCs w:val="20"/>
          <w:u w:val="single"/>
        </w:rPr>
        <w:t xml:space="preserve">. </w:t>
      </w:r>
      <w:r>
        <w:t xml:space="preserve"> </w:t>
      </w:r>
    </w:p>
    <w:p w14:paraId="53F5A386" w14:textId="77777777" w:rsidR="00E07FED" w:rsidRDefault="00E07FED" w:rsidP="00B57C4E">
      <w:pPr>
        <w:spacing w:after="0" w:line="240" w:lineRule="auto"/>
      </w:pPr>
    </w:p>
    <w:p w14:paraId="3C4DA10A" w14:textId="31F95C7A" w:rsidR="00517BE2" w:rsidRDefault="00517BE2" w:rsidP="00B57C4E">
      <w:pPr>
        <w:spacing w:after="0" w:line="240" w:lineRule="auto"/>
      </w:pPr>
      <w:r>
        <w:t xml:space="preserve">We appreciate your time and feedback in helping us to better </w:t>
      </w:r>
      <w:r w:rsidRPr="004D7766">
        <w:t>assess</w:t>
      </w:r>
      <w:r w:rsidRPr="003A7C32">
        <w:t xml:space="preserve"> the impact of the 2011 CDC </w:t>
      </w:r>
      <w:r w:rsidR="000C40FB">
        <w:t>protocol</w:t>
      </w:r>
      <w:r w:rsidRPr="003A7C32">
        <w:t xml:space="preserve"> change for flight related TBCIs</w:t>
      </w:r>
      <w:r w:rsidRPr="004D7766">
        <w:t xml:space="preserve">. </w:t>
      </w:r>
    </w:p>
    <w:p w14:paraId="55F3A847" w14:textId="77777777" w:rsidR="008F30EF" w:rsidRDefault="008F30EF" w:rsidP="00B57C4E">
      <w:pPr>
        <w:spacing w:after="0" w:line="240" w:lineRule="auto"/>
      </w:pPr>
    </w:p>
    <w:p w14:paraId="7CBC1A10" w14:textId="77777777" w:rsidR="00517BE2" w:rsidRDefault="00517BE2" w:rsidP="00B57C4E">
      <w:pPr>
        <w:spacing w:after="0" w:line="240" w:lineRule="auto"/>
      </w:pPr>
      <w:r>
        <w:t>Thank you,</w:t>
      </w:r>
    </w:p>
    <w:p w14:paraId="5740C9B4" w14:textId="77777777" w:rsidR="00B57C4E" w:rsidRDefault="00B57C4E" w:rsidP="00B57C4E">
      <w:pPr>
        <w:spacing w:after="0" w:line="240" w:lineRule="auto"/>
        <w:rPr>
          <w:rFonts w:eastAsiaTheme="minorEastAsia"/>
          <w:noProof/>
        </w:rPr>
      </w:pPr>
    </w:p>
    <w:p w14:paraId="6B86DBD3" w14:textId="77777777" w:rsidR="00B57C4E" w:rsidRDefault="00517BE2" w:rsidP="00B57C4E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N</w:t>
      </w:r>
      <w:r w:rsidR="00B57C4E">
        <w:rPr>
          <w:rFonts w:eastAsiaTheme="minorEastAsia"/>
          <w:noProof/>
        </w:rPr>
        <w:t xml:space="preserve">ational </w:t>
      </w:r>
      <w:r>
        <w:rPr>
          <w:rFonts w:eastAsiaTheme="minorEastAsia"/>
          <w:noProof/>
        </w:rPr>
        <w:t>T</w:t>
      </w:r>
      <w:r w:rsidR="00B57C4E">
        <w:rPr>
          <w:rFonts w:eastAsiaTheme="minorEastAsia"/>
          <w:noProof/>
        </w:rPr>
        <w:t xml:space="preserve">uberculosis </w:t>
      </w:r>
      <w:r>
        <w:rPr>
          <w:rFonts w:eastAsiaTheme="minorEastAsia"/>
          <w:noProof/>
        </w:rPr>
        <w:t>C</w:t>
      </w:r>
      <w:r w:rsidR="00B57C4E">
        <w:rPr>
          <w:rFonts w:eastAsiaTheme="minorEastAsia"/>
          <w:noProof/>
        </w:rPr>
        <w:t xml:space="preserve">ontrollers </w:t>
      </w:r>
      <w:r>
        <w:rPr>
          <w:rFonts w:eastAsiaTheme="minorEastAsia"/>
          <w:noProof/>
        </w:rPr>
        <w:t>A</w:t>
      </w:r>
      <w:r w:rsidR="00B57C4E">
        <w:rPr>
          <w:rFonts w:eastAsiaTheme="minorEastAsia"/>
          <w:noProof/>
        </w:rPr>
        <w:t>ssociation</w:t>
      </w:r>
      <w:r>
        <w:rPr>
          <w:rFonts w:eastAsiaTheme="minorEastAsia"/>
          <w:noProof/>
        </w:rPr>
        <w:t xml:space="preserve"> </w:t>
      </w:r>
    </w:p>
    <w:p w14:paraId="2FAC1AE6" w14:textId="39538474" w:rsidR="00B57C4E" w:rsidRDefault="00597D20" w:rsidP="00B57C4E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                                   </w:t>
      </w:r>
      <w:r w:rsidR="00B57C4E">
        <w:rPr>
          <w:rFonts w:eastAsiaTheme="minorEastAsia"/>
          <w:noProof/>
        </w:rPr>
        <w:t>&amp;</w:t>
      </w:r>
    </w:p>
    <w:p w14:paraId="7890BD19" w14:textId="77777777" w:rsidR="00DC57CC" w:rsidRDefault="00517BE2" w:rsidP="00B57C4E">
      <w:pPr>
        <w:spacing w:after="0" w:line="240" w:lineRule="auto"/>
      </w:pPr>
      <w:r>
        <w:rPr>
          <w:rFonts w:eastAsiaTheme="minorEastAsia"/>
          <w:noProof/>
        </w:rPr>
        <w:t>C</w:t>
      </w:r>
      <w:r w:rsidR="00B57C4E">
        <w:rPr>
          <w:rFonts w:eastAsiaTheme="minorEastAsia"/>
          <w:noProof/>
        </w:rPr>
        <w:t xml:space="preserve">enters for Disease </w:t>
      </w:r>
      <w:r>
        <w:rPr>
          <w:rFonts w:eastAsiaTheme="minorEastAsia"/>
          <w:noProof/>
        </w:rPr>
        <w:t>C</w:t>
      </w:r>
      <w:r w:rsidR="00B57C4E">
        <w:rPr>
          <w:rFonts w:eastAsiaTheme="minorEastAsia"/>
          <w:noProof/>
        </w:rPr>
        <w:t>ontrol and Prevention</w:t>
      </w:r>
    </w:p>
    <w:sectPr w:rsidR="00DC57CC" w:rsidSect="006C6578">
      <w:head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F268E" w14:textId="77777777" w:rsidR="000A499C" w:rsidRDefault="000A499C" w:rsidP="008B5D54">
      <w:pPr>
        <w:spacing w:after="0" w:line="240" w:lineRule="auto"/>
      </w:pPr>
      <w:r>
        <w:separator/>
      </w:r>
    </w:p>
  </w:endnote>
  <w:endnote w:type="continuationSeparator" w:id="0">
    <w:p w14:paraId="299F45F8" w14:textId="77777777" w:rsidR="000A499C" w:rsidRDefault="000A499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DD327" w14:textId="77777777" w:rsidR="000A499C" w:rsidRDefault="000A499C" w:rsidP="008B5D54">
      <w:pPr>
        <w:spacing w:after="0" w:line="240" w:lineRule="auto"/>
      </w:pPr>
      <w:r>
        <w:separator/>
      </w:r>
    </w:p>
  </w:footnote>
  <w:footnote w:type="continuationSeparator" w:id="0">
    <w:p w14:paraId="45DF7358" w14:textId="77777777" w:rsidR="000A499C" w:rsidRDefault="000A499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FF5E5" w14:textId="18F04E2C" w:rsidR="000C40FB" w:rsidRPr="000C40FB" w:rsidRDefault="000C40FB" w:rsidP="000C40FB">
    <w:pPr>
      <w:spacing w:line="240" w:lineRule="auto"/>
      <w:rPr>
        <w:b/>
      </w:rPr>
    </w:pPr>
    <w:r w:rsidRPr="003A7C32">
      <w:rPr>
        <w:b/>
      </w:rPr>
      <w:t xml:space="preserve">Attachment </w:t>
    </w:r>
    <w:r>
      <w:rPr>
        <w:b/>
      </w:rPr>
      <w:t>D</w:t>
    </w:r>
    <w:r w:rsidRPr="003A7C32">
      <w:rPr>
        <w:b/>
      </w:rPr>
      <w:t xml:space="preserve">: </w:t>
    </w:r>
    <w:r w:rsidR="00E07FED">
      <w:rPr>
        <w:b/>
      </w:rPr>
      <w:t>Invitation Email</w:t>
    </w:r>
  </w:p>
  <w:p w14:paraId="6B37E5F6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736C"/>
    <w:multiLevelType w:val="hybridMultilevel"/>
    <w:tmpl w:val="81425D9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E2"/>
    <w:rsid w:val="000202D4"/>
    <w:rsid w:val="00034B8B"/>
    <w:rsid w:val="00036C84"/>
    <w:rsid w:val="000A499C"/>
    <w:rsid w:val="000C350F"/>
    <w:rsid w:val="000C40FB"/>
    <w:rsid w:val="003A7C32"/>
    <w:rsid w:val="004253A1"/>
    <w:rsid w:val="004D0CD2"/>
    <w:rsid w:val="004D7766"/>
    <w:rsid w:val="00517BE2"/>
    <w:rsid w:val="00560EF1"/>
    <w:rsid w:val="00597D20"/>
    <w:rsid w:val="005D4A0F"/>
    <w:rsid w:val="00633130"/>
    <w:rsid w:val="006C6578"/>
    <w:rsid w:val="00770C9C"/>
    <w:rsid w:val="008B5D54"/>
    <w:rsid w:val="008F30EF"/>
    <w:rsid w:val="00B55735"/>
    <w:rsid w:val="00B57C4E"/>
    <w:rsid w:val="00B608AC"/>
    <w:rsid w:val="00BF7AB3"/>
    <w:rsid w:val="00C45D1D"/>
    <w:rsid w:val="00C71CE6"/>
    <w:rsid w:val="00CB20DE"/>
    <w:rsid w:val="00D47704"/>
    <w:rsid w:val="00D574C7"/>
    <w:rsid w:val="00DA0EAC"/>
    <w:rsid w:val="00DC57CC"/>
    <w:rsid w:val="00E07FED"/>
    <w:rsid w:val="00E92191"/>
    <w:rsid w:val="00E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C09173A"/>
  <w15:chartTrackingRefBased/>
  <w15:docId w15:val="{594087B8-FA19-4BE5-9102-B1C8424A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517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BE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E2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517B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tca@tbcontrollers.org?subject=LTBI%20Reporting%20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OSTLTSDOC-728-1607</_dlc_DocId>
    <_dlc_DocIdUrl xmlns="b5c0ca00-073d-4463-9985-b654f14791fe">
      <Url>https://esp.cdc.gov/sites/ostlts/pip/osc/_layouts/15/DocIdRedir.aspx?ID=OSTLTSDOC-728-1607</Url>
      <Description>OSTLTSDOC-728-1607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A467-7DA4-4AAC-B538-9C97E8EE9300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E5A40645-DED1-4C8E-9492-A124EC82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F0B50-FB2D-4CED-9D82-002DFE6755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DF3BA6-0057-4C97-8A14-E566C6BA11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54920C-AB48-4480-976A-E940D79B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 Invitation Email</vt:lpstr>
    </vt:vector>
  </TitlesOfParts>
  <Company>Centers for Disease Control and Prevention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D- Invitation Email</dc:title>
  <dc:subject/>
  <dc:creator>Fong, Vanessa C. (CDC/OID/NCEZID)</dc:creator>
  <cp:keywords/>
  <dc:description/>
  <cp:lastModifiedBy>Fong, Vanessa C. (CDC/OID/NCEZID)</cp:lastModifiedBy>
  <cp:revision>2</cp:revision>
  <dcterms:created xsi:type="dcterms:W3CDTF">2017-06-09T19:53:00Z</dcterms:created>
  <dcterms:modified xsi:type="dcterms:W3CDTF">2017-06-09T19:53:00Z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09160e2a-297a-4fde-b7bd-f6fad18b36c8</vt:lpwstr>
  </property>
</Properties>
</file>