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5EDC7" w14:textId="77777777" w:rsidR="00FE2328" w:rsidRPr="004830C4" w:rsidRDefault="00150437" w:rsidP="00855EDF">
      <w:pPr>
        <w:widowControl/>
        <w:jc w:val="center"/>
        <w:rPr>
          <w:rFonts w:ascii="Arial" w:hAnsi="Arial" w:cs="Arial"/>
          <w:b/>
          <w:bCs/>
          <w:sz w:val="22"/>
          <w:szCs w:val="22"/>
        </w:rPr>
      </w:pPr>
      <w:r w:rsidRPr="004830C4">
        <w:rPr>
          <w:rFonts w:ascii="Arial" w:hAnsi="Arial" w:cs="Arial"/>
          <w:sz w:val="22"/>
          <w:szCs w:val="22"/>
          <w:lang w:val="en-CA"/>
        </w:rPr>
        <w:fldChar w:fldCharType="begin"/>
      </w:r>
      <w:r w:rsidRPr="004830C4">
        <w:rPr>
          <w:rFonts w:ascii="Arial" w:hAnsi="Arial" w:cs="Arial"/>
          <w:sz w:val="22"/>
          <w:szCs w:val="22"/>
          <w:lang w:val="en-CA"/>
        </w:rPr>
        <w:instrText xml:space="preserve"> SEQ CHAPTER \h \r 1</w:instrText>
      </w:r>
      <w:r w:rsidRPr="004830C4">
        <w:rPr>
          <w:rFonts w:ascii="Arial" w:hAnsi="Arial" w:cs="Arial"/>
          <w:sz w:val="22"/>
          <w:szCs w:val="22"/>
          <w:lang w:val="en-CA"/>
        </w:rPr>
        <w:fldChar w:fldCharType="end"/>
      </w:r>
      <w:r w:rsidRPr="004830C4">
        <w:rPr>
          <w:rFonts w:ascii="Arial" w:hAnsi="Arial" w:cs="Arial"/>
          <w:b/>
          <w:bCs/>
          <w:sz w:val="22"/>
          <w:szCs w:val="22"/>
        </w:rPr>
        <w:t xml:space="preserve">Supporting Statement </w:t>
      </w:r>
      <w:r w:rsidR="00B02D69" w:rsidRPr="004830C4">
        <w:rPr>
          <w:rFonts w:ascii="Arial" w:hAnsi="Arial" w:cs="Arial"/>
          <w:b/>
          <w:bCs/>
          <w:sz w:val="22"/>
          <w:szCs w:val="22"/>
        </w:rPr>
        <w:t xml:space="preserve">A </w:t>
      </w:r>
      <w:r w:rsidRPr="004830C4">
        <w:rPr>
          <w:rFonts w:ascii="Arial" w:hAnsi="Arial" w:cs="Arial"/>
          <w:b/>
          <w:bCs/>
          <w:sz w:val="22"/>
          <w:szCs w:val="22"/>
        </w:rPr>
        <w:t>for</w:t>
      </w:r>
    </w:p>
    <w:p w14:paraId="34DFC7FB" w14:textId="77777777" w:rsidR="00150437" w:rsidRPr="004830C4" w:rsidRDefault="00150437" w:rsidP="00855EDF">
      <w:pPr>
        <w:widowControl/>
        <w:jc w:val="center"/>
        <w:rPr>
          <w:rFonts w:ascii="Arial" w:hAnsi="Arial" w:cs="Arial"/>
          <w:b/>
          <w:bCs/>
          <w:sz w:val="22"/>
          <w:szCs w:val="22"/>
        </w:rPr>
      </w:pPr>
      <w:r w:rsidRPr="004830C4">
        <w:rPr>
          <w:rFonts w:ascii="Arial" w:hAnsi="Arial" w:cs="Arial"/>
          <w:b/>
          <w:bCs/>
          <w:sz w:val="22"/>
          <w:szCs w:val="22"/>
        </w:rPr>
        <w:t>Pap</w:t>
      </w:r>
      <w:r w:rsidR="004F5E56" w:rsidRPr="004830C4">
        <w:rPr>
          <w:rFonts w:ascii="Arial" w:hAnsi="Arial" w:cs="Arial"/>
          <w:b/>
          <w:bCs/>
          <w:sz w:val="22"/>
          <w:szCs w:val="22"/>
        </w:rPr>
        <w:t>erwork Reduction Act Submission</w:t>
      </w:r>
    </w:p>
    <w:p w14:paraId="0807B61D" w14:textId="77777777" w:rsidR="00150437" w:rsidRPr="004830C4" w:rsidRDefault="004F5E56" w:rsidP="00855EDF">
      <w:pPr>
        <w:widowControl/>
        <w:jc w:val="center"/>
        <w:rPr>
          <w:rFonts w:ascii="Arial" w:hAnsi="Arial" w:cs="Arial"/>
          <w:b/>
          <w:bCs/>
          <w:sz w:val="22"/>
          <w:szCs w:val="22"/>
        </w:rPr>
      </w:pPr>
      <w:r w:rsidRPr="004830C4">
        <w:rPr>
          <w:rFonts w:ascii="Arial" w:hAnsi="Arial" w:cs="Arial"/>
          <w:b/>
          <w:bCs/>
          <w:sz w:val="22"/>
          <w:szCs w:val="22"/>
        </w:rPr>
        <w:t>OMB Control Number 1018</w:t>
      </w:r>
      <w:r w:rsidR="00150437" w:rsidRPr="004830C4">
        <w:rPr>
          <w:rFonts w:ascii="Arial" w:hAnsi="Arial" w:cs="Arial"/>
          <w:b/>
          <w:bCs/>
          <w:sz w:val="22"/>
          <w:szCs w:val="22"/>
        </w:rPr>
        <w:t>-</w:t>
      </w:r>
      <w:r w:rsidR="00231824" w:rsidRPr="004830C4">
        <w:rPr>
          <w:rFonts w:ascii="Arial" w:hAnsi="Arial" w:cs="Arial"/>
          <w:b/>
          <w:bCs/>
          <w:sz w:val="22"/>
          <w:szCs w:val="22"/>
        </w:rPr>
        <w:t>0146</w:t>
      </w:r>
    </w:p>
    <w:p w14:paraId="2AE2266A" w14:textId="77777777" w:rsidR="00855EDF" w:rsidRPr="004830C4" w:rsidRDefault="00855EDF" w:rsidP="00855EDF">
      <w:pPr>
        <w:widowControl/>
        <w:jc w:val="center"/>
        <w:rPr>
          <w:rFonts w:ascii="Arial" w:hAnsi="Arial" w:cs="Arial"/>
          <w:sz w:val="22"/>
          <w:szCs w:val="22"/>
        </w:rPr>
      </w:pPr>
    </w:p>
    <w:p w14:paraId="40E88CF8" w14:textId="77777777" w:rsidR="005D6104" w:rsidRPr="004830C4" w:rsidRDefault="005D6104" w:rsidP="00855EDF">
      <w:pPr>
        <w:widowControl/>
        <w:jc w:val="center"/>
        <w:rPr>
          <w:rFonts w:ascii="Arial" w:hAnsi="Arial" w:cs="Arial"/>
          <w:b/>
          <w:bCs/>
          <w:sz w:val="22"/>
          <w:szCs w:val="22"/>
        </w:rPr>
      </w:pPr>
      <w:r w:rsidRPr="004830C4">
        <w:rPr>
          <w:rFonts w:ascii="Arial" w:hAnsi="Arial" w:cs="Arial"/>
          <w:b/>
          <w:bCs/>
          <w:sz w:val="22"/>
          <w:szCs w:val="22"/>
        </w:rPr>
        <w:t>Depredation Order for</w:t>
      </w:r>
      <w:r w:rsidR="00090517" w:rsidRPr="004830C4">
        <w:rPr>
          <w:rFonts w:ascii="Arial" w:hAnsi="Arial" w:cs="Arial"/>
          <w:b/>
          <w:bCs/>
          <w:sz w:val="22"/>
          <w:szCs w:val="22"/>
        </w:rPr>
        <w:t xml:space="preserve"> </w:t>
      </w:r>
      <w:r w:rsidRPr="004830C4">
        <w:rPr>
          <w:rFonts w:ascii="Arial" w:hAnsi="Arial" w:cs="Arial"/>
          <w:b/>
          <w:bCs/>
          <w:sz w:val="22"/>
          <w:szCs w:val="22"/>
        </w:rPr>
        <w:t>Blackbirds, Grackles, Cowbirds, Magpies, and Crows</w:t>
      </w:r>
    </w:p>
    <w:p w14:paraId="3474E57A" w14:textId="77777777" w:rsidR="005D6104" w:rsidRPr="004830C4" w:rsidRDefault="005D6104" w:rsidP="00855EDF">
      <w:pPr>
        <w:widowControl/>
        <w:jc w:val="center"/>
        <w:rPr>
          <w:rFonts w:ascii="Arial" w:hAnsi="Arial" w:cs="Arial"/>
          <w:b/>
          <w:bCs/>
          <w:sz w:val="22"/>
          <w:szCs w:val="22"/>
        </w:rPr>
      </w:pPr>
      <w:r w:rsidRPr="004830C4">
        <w:rPr>
          <w:rFonts w:ascii="Arial" w:hAnsi="Arial" w:cs="Arial"/>
          <w:b/>
          <w:bCs/>
          <w:sz w:val="22"/>
          <w:szCs w:val="22"/>
        </w:rPr>
        <w:t xml:space="preserve">50 </w:t>
      </w:r>
      <w:smartTag w:uri="urn:schemas-microsoft-com:office:smarttags" w:element="stockticker">
        <w:r w:rsidRPr="004830C4">
          <w:rPr>
            <w:rFonts w:ascii="Arial" w:hAnsi="Arial" w:cs="Arial"/>
            <w:b/>
            <w:bCs/>
            <w:sz w:val="22"/>
            <w:szCs w:val="22"/>
          </w:rPr>
          <w:t>CFR</w:t>
        </w:r>
      </w:smartTag>
      <w:r w:rsidRPr="004830C4">
        <w:rPr>
          <w:rFonts w:ascii="Arial" w:hAnsi="Arial" w:cs="Arial"/>
          <w:b/>
          <w:bCs/>
          <w:sz w:val="22"/>
          <w:szCs w:val="22"/>
        </w:rPr>
        <w:t xml:space="preserve"> 21.43</w:t>
      </w:r>
    </w:p>
    <w:p w14:paraId="03945BEE" w14:textId="77777777" w:rsidR="005D6104" w:rsidRPr="004830C4" w:rsidRDefault="005D6104" w:rsidP="00855EDF">
      <w:pPr>
        <w:widowControl/>
        <w:rPr>
          <w:rFonts w:ascii="Arial" w:hAnsi="Arial" w:cs="Arial"/>
          <w:sz w:val="22"/>
          <w:szCs w:val="22"/>
        </w:rPr>
      </w:pPr>
    </w:p>
    <w:p w14:paraId="6D976E6F" w14:textId="49279C23" w:rsidR="00F03863" w:rsidRPr="004830C4" w:rsidRDefault="002B32AA" w:rsidP="00855EDF">
      <w:pPr>
        <w:widowControl/>
        <w:rPr>
          <w:rFonts w:ascii="Arial" w:hAnsi="Arial" w:cs="Arial"/>
          <w:b/>
          <w:bCs/>
          <w:sz w:val="22"/>
          <w:szCs w:val="22"/>
        </w:rPr>
      </w:pPr>
      <w:r>
        <w:rPr>
          <w:rFonts w:ascii="Arial" w:hAnsi="Arial" w:cs="Arial"/>
          <w:b/>
          <w:bCs/>
          <w:sz w:val="22"/>
          <w:szCs w:val="22"/>
        </w:rPr>
        <w:t>Note:</w:t>
      </w:r>
      <w:r w:rsidR="007234AC" w:rsidRPr="004830C4">
        <w:rPr>
          <w:rFonts w:ascii="Arial" w:hAnsi="Arial" w:cs="Arial"/>
          <w:bCs/>
          <w:sz w:val="22"/>
          <w:szCs w:val="22"/>
        </w:rPr>
        <w:t xml:space="preserve">  </w:t>
      </w:r>
      <w:r>
        <w:rPr>
          <w:rFonts w:ascii="Arial" w:hAnsi="Arial" w:cs="Arial"/>
          <w:bCs/>
          <w:sz w:val="22"/>
          <w:szCs w:val="22"/>
        </w:rPr>
        <w:t>When we published the proposed rule, we requested that OMB assign a new control number because the currently approved collection was undergoing renewal.  OMB renewed approval in December 2013.</w:t>
      </w:r>
      <w:bookmarkStart w:id="0" w:name="_GoBack"/>
      <w:bookmarkEnd w:id="0"/>
      <w:r>
        <w:rPr>
          <w:rFonts w:ascii="Arial" w:hAnsi="Arial" w:cs="Arial"/>
          <w:bCs/>
          <w:sz w:val="22"/>
          <w:szCs w:val="22"/>
        </w:rPr>
        <w:t>.  Therefore, we are revising 1018-0146 and will not use the new number (1018-0155).  OMB filed a comment on the proposed rule, directing us to resubmit at the final rule stage.</w:t>
      </w:r>
    </w:p>
    <w:p w14:paraId="65748245" w14:textId="77777777" w:rsidR="00150437" w:rsidRPr="004830C4" w:rsidRDefault="00150437" w:rsidP="00855EDF">
      <w:pPr>
        <w:widowControl/>
        <w:rPr>
          <w:rFonts w:ascii="Arial" w:hAnsi="Arial" w:cs="Arial"/>
          <w:sz w:val="22"/>
          <w:szCs w:val="22"/>
        </w:rPr>
      </w:pPr>
    </w:p>
    <w:p w14:paraId="41B68B46" w14:textId="77777777" w:rsidR="00913659" w:rsidRPr="004830C4" w:rsidRDefault="005A3E77" w:rsidP="00855EDF">
      <w:pPr>
        <w:widowControl/>
        <w:ind w:left="360" w:hanging="360"/>
        <w:rPr>
          <w:rFonts w:ascii="Arial" w:hAnsi="Arial" w:cs="Arial"/>
          <w:bCs/>
          <w:sz w:val="22"/>
          <w:szCs w:val="22"/>
        </w:rPr>
      </w:pPr>
      <w:r w:rsidRPr="004830C4">
        <w:rPr>
          <w:rFonts w:ascii="Arial" w:hAnsi="Arial" w:cs="Arial"/>
          <w:b/>
          <w:bCs/>
          <w:sz w:val="22"/>
          <w:szCs w:val="22"/>
        </w:rPr>
        <w:t xml:space="preserve">1.  </w:t>
      </w:r>
      <w:r w:rsidR="00150437" w:rsidRPr="004830C4">
        <w:rPr>
          <w:rFonts w:ascii="Arial" w:hAnsi="Arial" w:cs="Arial"/>
          <w:b/>
          <w:bCs/>
          <w:sz w:val="22"/>
          <w:szCs w:val="22"/>
        </w:rPr>
        <w:t>Explain the circumstances that make the collection of information necessary.</w:t>
      </w:r>
    </w:p>
    <w:p w14:paraId="1309E016" w14:textId="77777777" w:rsidR="00B234DC" w:rsidRPr="004830C4" w:rsidRDefault="00B234DC" w:rsidP="00855EDF">
      <w:pPr>
        <w:widowControl/>
        <w:rPr>
          <w:rFonts w:ascii="Arial" w:hAnsi="Arial" w:cs="Arial"/>
          <w:sz w:val="22"/>
          <w:szCs w:val="22"/>
        </w:rPr>
      </w:pPr>
    </w:p>
    <w:p w14:paraId="7CE675CB" w14:textId="77777777" w:rsidR="005D6104" w:rsidRPr="004830C4" w:rsidRDefault="000837C9" w:rsidP="00CD5747">
      <w:pPr>
        <w:widowControl/>
        <w:rPr>
          <w:rFonts w:ascii="Arial" w:hAnsi="Arial" w:cs="Arial"/>
          <w:sz w:val="22"/>
          <w:szCs w:val="22"/>
        </w:rPr>
      </w:pPr>
      <w:r w:rsidRPr="004830C4">
        <w:rPr>
          <w:rFonts w:ascii="Arial" w:hAnsi="Arial" w:cs="Arial"/>
          <w:sz w:val="22"/>
          <w:szCs w:val="22"/>
        </w:rPr>
        <w:t>The M</w:t>
      </w:r>
      <w:r w:rsidR="0021198C" w:rsidRPr="004830C4">
        <w:rPr>
          <w:rFonts w:ascii="Arial" w:hAnsi="Arial" w:cs="Arial"/>
          <w:sz w:val="22"/>
          <w:szCs w:val="22"/>
        </w:rPr>
        <w:t>igratory Bird Treaty Act (MBTA; 16 U.S.C. 703 et seq.)</w:t>
      </w:r>
      <w:r w:rsidRPr="004830C4">
        <w:rPr>
          <w:rFonts w:ascii="Arial" w:hAnsi="Arial" w:cs="Arial"/>
          <w:sz w:val="22"/>
          <w:szCs w:val="22"/>
        </w:rPr>
        <w:t xml:space="preserve"> </w:t>
      </w:r>
      <w:r w:rsidR="005D6104" w:rsidRPr="004830C4">
        <w:rPr>
          <w:rFonts w:ascii="Arial" w:hAnsi="Arial" w:cs="Arial"/>
          <w:sz w:val="22"/>
          <w:szCs w:val="22"/>
        </w:rPr>
        <w:t>implements four treaties concerning migratory birds that the United States has signed with Canada, Mexico, Japan, and Russia.  Under the treaties, we must preserve most species of birds in the United States</w:t>
      </w:r>
      <w:r w:rsidRPr="004830C4">
        <w:rPr>
          <w:rFonts w:ascii="Arial" w:hAnsi="Arial" w:cs="Arial"/>
          <w:sz w:val="22"/>
          <w:szCs w:val="22"/>
        </w:rPr>
        <w:t>,</w:t>
      </w:r>
      <w:r w:rsidR="005D6104" w:rsidRPr="004830C4">
        <w:rPr>
          <w:rFonts w:ascii="Arial" w:hAnsi="Arial" w:cs="Arial"/>
          <w:sz w:val="22"/>
          <w:szCs w:val="22"/>
        </w:rPr>
        <w:t xml:space="preserve"> and activities involving migratory birds are prohibited except as authorized by regulation.</w:t>
      </w:r>
    </w:p>
    <w:p w14:paraId="3041E9BA" w14:textId="77777777" w:rsidR="005D6104" w:rsidRPr="004830C4" w:rsidRDefault="005D6104" w:rsidP="00CD5747">
      <w:pPr>
        <w:widowControl/>
        <w:rPr>
          <w:rFonts w:ascii="Arial" w:hAnsi="Arial" w:cs="Arial"/>
          <w:sz w:val="22"/>
          <w:szCs w:val="22"/>
        </w:rPr>
      </w:pPr>
    </w:p>
    <w:p w14:paraId="2117D4F8" w14:textId="390FEA52" w:rsidR="0036037A" w:rsidRDefault="0021198C" w:rsidP="00B723CD">
      <w:pPr>
        <w:widowControl/>
        <w:rPr>
          <w:rFonts w:ascii="Arial" w:hAnsi="Arial" w:cs="Arial"/>
          <w:sz w:val="22"/>
          <w:szCs w:val="22"/>
        </w:rPr>
      </w:pPr>
      <w:r w:rsidRPr="004830C4">
        <w:rPr>
          <w:rFonts w:ascii="Arial" w:hAnsi="Arial" w:cs="Arial"/>
          <w:sz w:val="22"/>
          <w:szCs w:val="22"/>
        </w:rPr>
        <w:t xml:space="preserve">This information collection is associated with our regulations that implement the MBTA.  </w:t>
      </w:r>
      <w:r w:rsidR="005D6104" w:rsidRPr="004830C4">
        <w:rPr>
          <w:rFonts w:ascii="Arial" w:hAnsi="Arial" w:cs="Arial"/>
          <w:sz w:val="22"/>
          <w:szCs w:val="22"/>
        </w:rPr>
        <w:t>50 CFR 21.43 is a depredation order for blackbirds, cowbirds, grackles, crows and magpies that authorizes take of these birds "when found committing or about to commit depredations upon ornamental or shade trees, agricultural crops, livestock, or wildlife, or when concentrated in such numbers and manner as to constitute a health hazard or other nuisance.”</w:t>
      </w:r>
      <w:r w:rsidR="00855EDF" w:rsidRPr="004830C4">
        <w:rPr>
          <w:rFonts w:ascii="Arial" w:hAnsi="Arial" w:cs="Arial"/>
          <w:sz w:val="22"/>
          <w:szCs w:val="22"/>
        </w:rPr>
        <w:t xml:space="preserve">  </w:t>
      </w:r>
      <w:r w:rsidR="00B723CD">
        <w:rPr>
          <w:rFonts w:ascii="Arial" w:hAnsi="Arial" w:cs="Arial"/>
          <w:sz w:val="22"/>
          <w:szCs w:val="22"/>
        </w:rPr>
        <w:t xml:space="preserve">The regulations </w:t>
      </w:r>
      <w:r w:rsidR="0036037A" w:rsidRPr="00262075">
        <w:rPr>
          <w:rFonts w:ascii="Arial" w:hAnsi="Arial" w:cs="Arial"/>
          <w:sz w:val="22"/>
          <w:szCs w:val="22"/>
        </w:rPr>
        <w:t xml:space="preserve">authorize control of some species of blackbirds, cowbirds, grackles, crows, and magpies that may be injurious to crops or livestock, or may cause human health hazards or other nuisances.  </w:t>
      </w:r>
      <w:r w:rsidR="0036037A">
        <w:rPr>
          <w:rFonts w:ascii="Arial" w:hAnsi="Arial" w:cs="Arial"/>
          <w:sz w:val="22"/>
          <w:szCs w:val="22"/>
        </w:rPr>
        <w:t>We have prepared a final</w:t>
      </w:r>
      <w:r w:rsidR="0036037A" w:rsidRPr="00262075">
        <w:rPr>
          <w:rFonts w:ascii="Arial" w:hAnsi="Arial" w:cs="Arial"/>
          <w:sz w:val="22"/>
          <w:szCs w:val="22"/>
        </w:rPr>
        <w:t xml:space="preserve"> rule that</w:t>
      </w:r>
      <w:r w:rsidR="0036037A">
        <w:rPr>
          <w:rFonts w:ascii="Arial" w:hAnsi="Arial" w:cs="Arial"/>
          <w:sz w:val="22"/>
          <w:szCs w:val="22"/>
        </w:rPr>
        <w:t>:</w:t>
      </w:r>
    </w:p>
    <w:p w14:paraId="2A51E77E" w14:textId="77777777" w:rsidR="0036037A" w:rsidRDefault="0036037A" w:rsidP="00360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32A857F" w14:textId="4DCD0A48" w:rsidR="0036037A" w:rsidRDefault="0036037A" w:rsidP="0036037A">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7783E">
        <w:rPr>
          <w:rFonts w:ascii="Arial" w:hAnsi="Arial" w:cs="Arial"/>
          <w:sz w:val="22"/>
          <w:szCs w:val="22"/>
        </w:rPr>
        <w:t xml:space="preserve">Removes the yellow-billed magpie (Pica nuttalli) from the depredation order.  This species is endemic to California and has suffered substantial population declines. It is a species of conservation concern. </w:t>
      </w:r>
      <w:r>
        <w:rPr>
          <w:rFonts w:ascii="Arial" w:hAnsi="Arial" w:cs="Arial"/>
          <w:sz w:val="22"/>
          <w:szCs w:val="22"/>
        </w:rPr>
        <w:t xml:space="preserve"> I</w:t>
      </w:r>
      <w:r w:rsidRPr="0077783E">
        <w:rPr>
          <w:rFonts w:ascii="Arial" w:hAnsi="Arial" w:cs="Arial"/>
          <w:sz w:val="22"/>
          <w:szCs w:val="22"/>
        </w:rPr>
        <w:t>ndividuals and organizations needing to deal with depredating yellow-billed magpies c</w:t>
      </w:r>
      <w:r>
        <w:rPr>
          <w:rFonts w:ascii="Arial" w:hAnsi="Arial" w:cs="Arial"/>
          <w:sz w:val="22"/>
          <w:szCs w:val="22"/>
        </w:rPr>
        <w:t>an</w:t>
      </w:r>
      <w:r w:rsidRPr="0077783E">
        <w:rPr>
          <w:rFonts w:ascii="Arial" w:hAnsi="Arial" w:cs="Arial"/>
          <w:sz w:val="22"/>
          <w:szCs w:val="22"/>
        </w:rPr>
        <w:t xml:space="preserve"> apply for a depredation permit under 50 CFR 21.41</w:t>
      </w:r>
      <w:r>
        <w:rPr>
          <w:rFonts w:ascii="Arial" w:hAnsi="Arial" w:cs="Arial"/>
          <w:sz w:val="22"/>
          <w:szCs w:val="22"/>
        </w:rPr>
        <w:t>.  Depredation permits are covered under OMB Control Number 1018-0022.</w:t>
      </w:r>
    </w:p>
    <w:p w14:paraId="31501FDF" w14:textId="77777777" w:rsidR="0036037A" w:rsidRDefault="0036037A" w:rsidP="00360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9E37378" w14:textId="77777777" w:rsidR="0036037A" w:rsidRDefault="0036037A" w:rsidP="0036037A">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L</w:t>
      </w:r>
      <w:r w:rsidRPr="0077783E">
        <w:rPr>
          <w:rFonts w:ascii="Arial" w:hAnsi="Arial" w:cs="Arial"/>
          <w:sz w:val="22"/>
          <w:szCs w:val="22"/>
        </w:rPr>
        <w:t>imit</w:t>
      </w:r>
      <w:r>
        <w:rPr>
          <w:rFonts w:ascii="Arial" w:hAnsi="Arial" w:cs="Arial"/>
          <w:sz w:val="22"/>
          <w:szCs w:val="22"/>
        </w:rPr>
        <w:t>s</w:t>
      </w:r>
      <w:r w:rsidRPr="0077783E">
        <w:rPr>
          <w:rFonts w:ascii="Arial" w:hAnsi="Arial" w:cs="Arial"/>
          <w:sz w:val="22"/>
          <w:szCs w:val="22"/>
        </w:rPr>
        <w:t xml:space="preserve"> application of this depredation order, which currently covers protecting all wildlife, to only allow take without a permit for protection of threatened or endangered specie</w:t>
      </w:r>
      <w:r>
        <w:rPr>
          <w:rFonts w:ascii="Arial" w:hAnsi="Arial" w:cs="Arial"/>
          <w:sz w:val="22"/>
          <w:szCs w:val="22"/>
        </w:rPr>
        <w:t xml:space="preserve">s.  </w:t>
      </w:r>
      <w:r w:rsidRPr="0077783E">
        <w:rPr>
          <w:rFonts w:ascii="Arial" w:hAnsi="Arial" w:cs="Arial"/>
          <w:sz w:val="22"/>
          <w:szCs w:val="22"/>
        </w:rPr>
        <w:t>Take to protect other species of wildlife can be allowed under depredation permits</w:t>
      </w:r>
      <w:r>
        <w:rPr>
          <w:rFonts w:ascii="Arial" w:hAnsi="Arial" w:cs="Arial"/>
          <w:sz w:val="22"/>
          <w:szCs w:val="22"/>
        </w:rPr>
        <w:t>.</w:t>
      </w:r>
      <w:r w:rsidRPr="0077783E">
        <w:rPr>
          <w:rFonts w:ascii="Arial" w:hAnsi="Arial" w:cs="Arial"/>
          <w:sz w:val="22"/>
          <w:szCs w:val="22"/>
        </w:rPr>
        <w:t xml:space="preserve"> </w:t>
      </w:r>
    </w:p>
    <w:p w14:paraId="55D1AB0B" w14:textId="77777777" w:rsidR="0036037A" w:rsidRPr="0077783E" w:rsidRDefault="0036037A" w:rsidP="00360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9BA6C7" w14:textId="77777777" w:rsidR="0036037A" w:rsidRDefault="0036037A" w:rsidP="0036037A">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w:t>
      </w:r>
      <w:r w:rsidRPr="00A00757">
        <w:rPr>
          <w:rFonts w:ascii="Arial" w:hAnsi="Arial" w:cs="Arial"/>
          <w:sz w:val="22"/>
          <w:szCs w:val="22"/>
        </w:rPr>
        <w:t>dd</w:t>
      </w:r>
      <w:r>
        <w:rPr>
          <w:rFonts w:ascii="Arial" w:hAnsi="Arial" w:cs="Arial"/>
          <w:sz w:val="22"/>
          <w:szCs w:val="22"/>
        </w:rPr>
        <w:t>s</w:t>
      </w:r>
      <w:r w:rsidRPr="00A00757">
        <w:rPr>
          <w:rFonts w:ascii="Arial" w:hAnsi="Arial" w:cs="Arial"/>
          <w:sz w:val="22"/>
          <w:szCs w:val="22"/>
        </w:rPr>
        <w:t xml:space="preserve"> conditions for live trapping, which are not currently included in the regu</w:t>
      </w:r>
      <w:r>
        <w:rPr>
          <w:rFonts w:ascii="Arial" w:hAnsi="Arial" w:cs="Arial"/>
          <w:sz w:val="22"/>
          <w:szCs w:val="22"/>
        </w:rPr>
        <w:t xml:space="preserve">lation. </w:t>
      </w:r>
    </w:p>
    <w:p w14:paraId="5CB9C574" w14:textId="77777777" w:rsidR="00B723CD" w:rsidRDefault="00B723CD" w:rsidP="00B723CD">
      <w:pPr>
        <w:pStyle w:val="ListParagraph"/>
        <w:rPr>
          <w:rFonts w:ascii="Arial" w:hAnsi="Arial" w:cs="Arial"/>
          <w:sz w:val="22"/>
          <w:szCs w:val="22"/>
        </w:rPr>
      </w:pPr>
    </w:p>
    <w:p w14:paraId="3405C741" w14:textId="00DC55EA" w:rsidR="00B723CD" w:rsidRPr="00B723CD" w:rsidRDefault="00B723CD" w:rsidP="004F2B6E">
      <w:pPr>
        <w:pStyle w:val="ListParagraph"/>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723CD">
        <w:rPr>
          <w:rFonts w:ascii="Arial" w:hAnsi="Arial" w:cs="Arial"/>
          <w:sz w:val="22"/>
          <w:szCs w:val="22"/>
        </w:rPr>
        <w:t>Adds requirement that when an injured or debilitated bird of a nontarget species is federally listed as an endangered, threat</w:t>
      </w:r>
      <w:r w:rsidR="00496448">
        <w:rPr>
          <w:rFonts w:ascii="Arial" w:hAnsi="Arial" w:cs="Arial"/>
          <w:sz w:val="22"/>
          <w:szCs w:val="22"/>
        </w:rPr>
        <w:t xml:space="preserve">ened, or candidate species </w:t>
      </w:r>
      <w:r w:rsidRPr="00B723CD">
        <w:rPr>
          <w:rFonts w:ascii="Arial" w:hAnsi="Arial" w:cs="Arial"/>
          <w:sz w:val="22"/>
          <w:szCs w:val="22"/>
        </w:rPr>
        <w:t>must deliver</w:t>
      </w:r>
      <w:r w:rsidR="00496448">
        <w:rPr>
          <w:rFonts w:ascii="Arial" w:hAnsi="Arial" w:cs="Arial"/>
          <w:sz w:val="22"/>
          <w:szCs w:val="22"/>
        </w:rPr>
        <w:t xml:space="preserve">ed to a rehabilitator and the </w:t>
      </w:r>
      <w:r w:rsidRPr="00B723CD">
        <w:rPr>
          <w:rFonts w:ascii="Arial" w:hAnsi="Arial" w:cs="Arial"/>
          <w:sz w:val="22"/>
          <w:szCs w:val="22"/>
        </w:rPr>
        <w:t xml:space="preserve">take </w:t>
      </w:r>
      <w:r w:rsidR="00496448">
        <w:rPr>
          <w:rFonts w:ascii="Arial" w:hAnsi="Arial" w:cs="Arial"/>
          <w:sz w:val="22"/>
          <w:szCs w:val="22"/>
        </w:rPr>
        <w:t xml:space="preserve">must be reported </w:t>
      </w:r>
      <w:r w:rsidRPr="00B723CD">
        <w:rPr>
          <w:rFonts w:ascii="Arial" w:hAnsi="Arial" w:cs="Arial"/>
          <w:sz w:val="22"/>
          <w:szCs w:val="22"/>
        </w:rPr>
        <w:t>to the nearest U.S. Fish and Wildlife Service Field Office or Special Agent.</w:t>
      </w:r>
    </w:p>
    <w:p w14:paraId="5959FBB4" w14:textId="77777777" w:rsidR="0036037A" w:rsidRDefault="0036037A" w:rsidP="00360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C1A194E" w14:textId="77777777" w:rsidR="0036037A" w:rsidRDefault="0036037A" w:rsidP="0036037A">
      <w:pPr>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R</w:t>
      </w:r>
      <w:r w:rsidRPr="00FE3114">
        <w:rPr>
          <w:rFonts w:ascii="Arial" w:hAnsi="Arial" w:cs="Arial"/>
          <w:sz w:val="22"/>
          <w:szCs w:val="22"/>
        </w:rPr>
        <w:t>evises the</w:t>
      </w:r>
      <w:r w:rsidRPr="00262075">
        <w:t xml:space="preserve"> </w:t>
      </w:r>
      <w:r w:rsidRPr="00FE3114">
        <w:rPr>
          <w:rFonts w:ascii="Arial" w:hAnsi="Arial" w:cs="Arial"/>
          <w:sz w:val="22"/>
          <w:szCs w:val="22"/>
        </w:rPr>
        <w:t xml:space="preserve">reporting requirements at 50 CFR 21.43(i) to gather data that will be more useful in assessing actions taken under the order.  </w:t>
      </w:r>
    </w:p>
    <w:p w14:paraId="4049BB46" w14:textId="77777777" w:rsidR="0036037A" w:rsidRDefault="0036037A" w:rsidP="003603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39E520" w14:textId="12C31D37" w:rsidR="0036037A" w:rsidRPr="00B723CD" w:rsidRDefault="0036037A" w:rsidP="004F2B6E">
      <w:pPr>
        <w:widowControl/>
        <w:numPr>
          <w:ilvl w:val="0"/>
          <w:numId w:val="17"/>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723CD">
        <w:rPr>
          <w:rFonts w:ascii="Arial" w:hAnsi="Arial" w:cs="Arial"/>
          <w:sz w:val="22"/>
          <w:szCs w:val="22"/>
        </w:rPr>
        <w:t>Allows three methods of euthanasia considered humane by the American Veterinary Medical Association.</w:t>
      </w:r>
    </w:p>
    <w:p w14:paraId="6800355E" w14:textId="77777777" w:rsidR="005D6104" w:rsidRPr="004830C4" w:rsidRDefault="005D6104" w:rsidP="00855EDF">
      <w:pPr>
        <w:widowControl/>
        <w:rPr>
          <w:rFonts w:ascii="Arial" w:hAnsi="Arial" w:cs="Arial"/>
          <w:sz w:val="22"/>
          <w:szCs w:val="22"/>
        </w:rPr>
      </w:pPr>
    </w:p>
    <w:p w14:paraId="6B0C3BC6" w14:textId="77777777" w:rsidR="00150437" w:rsidRPr="004830C4" w:rsidRDefault="005A3E77" w:rsidP="00855EDF">
      <w:pPr>
        <w:widowControl/>
        <w:ind w:left="360" w:hanging="360"/>
        <w:rPr>
          <w:rFonts w:ascii="Arial" w:hAnsi="Arial" w:cs="Arial"/>
          <w:bCs/>
          <w:sz w:val="22"/>
          <w:szCs w:val="22"/>
        </w:rPr>
      </w:pPr>
      <w:r w:rsidRPr="004830C4">
        <w:rPr>
          <w:rFonts w:ascii="Arial" w:hAnsi="Arial" w:cs="Arial"/>
          <w:b/>
          <w:bCs/>
          <w:sz w:val="22"/>
          <w:szCs w:val="22"/>
        </w:rPr>
        <w:lastRenderedPageBreak/>
        <w:t xml:space="preserve">2.  </w:t>
      </w:r>
      <w:r w:rsidR="00150437" w:rsidRPr="004830C4">
        <w:rPr>
          <w:rFonts w:ascii="Arial" w:hAnsi="Arial" w:cs="Arial"/>
          <w:b/>
          <w:bCs/>
          <w:sz w:val="22"/>
          <w:szCs w:val="22"/>
        </w:rPr>
        <w:t xml:space="preserve">Indicate how, by whom, </w:t>
      </w:r>
      <w:r w:rsidR="00E1762E" w:rsidRPr="004830C4">
        <w:rPr>
          <w:rFonts w:ascii="Arial" w:hAnsi="Arial" w:cs="Arial"/>
          <w:b/>
          <w:bCs/>
          <w:sz w:val="22"/>
          <w:szCs w:val="22"/>
        </w:rPr>
        <w:t xml:space="preserve">how frequently, </w:t>
      </w:r>
      <w:r w:rsidR="00150437" w:rsidRPr="004830C4">
        <w:rPr>
          <w:rFonts w:ascii="Arial" w:hAnsi="Arial" w:cs="Arial"/>
          <w:b/>
          <w:bCs/>
          <w:sz w:val="22"/>
          <w:szCs w:val="22"/>
        </w:rPr>
        <w:t xml:space="preserve">and for what purpose the information is to be used.  </w:t>
      </w:r>
      <w:r w:rsidR="00AB6EB2" w:rsidRPr="004830C4">
        <w:rPr>
          <w:rFonts w:ascii="Arial" w:hAnsi="Arial" w:cs="Arial"/>
          <w:b/>
          <w:bCs/>
          <w:sz w:val="22"/>
          <w:szCs w:val="22"/>
        </w:rPr>
        <w:t>If the information collected will be disseminated to the public or used to support information that will be disseminated to the public, explain how the collection complies with all applicable Information Quality Guidelines.</w:t>
      </w:r>
    </w:p>
    <w:p w14:paraId="4F5E18F5" w14:textId="77777777" w:rsidR="00150437" w:rsidRPr="004830C4" w:rsidRDefault="00150437" w:rsidP="00855EDF">
      <w:pPr>
        <w:widowControl/>
        <w:rPr>
          <w:rFonts w:ascii="Arial" w:hAnsi="Arial" w:cs="Arial"/>
          <w:sz w:val="22"/>
          <w:szCs w:val="22"/>
        </w:rPr>
      </w:pPr>
    </w:p>
    <w:p w14:paraId="67F05CEC" w14:textId="32616761" w:rsidR="00DF13A7" w:rsidRDefault="009A4BA7" w:rsidP="00CD5747">
      <w:pPr>
        <w:widowControl/>
        <w:rPr>
          <w:rFonts w:ascii="Arial" w:hAnsi="Arial" w:cs="Arial"/>
          <w:sz w:val="22"/>
          <w:szCs w:val="22"/>
        </w:rPr>
      </w:pPr>
      <w:r w:rsidRPr="004830C4">
        <w:rPr>
          <w:rFonts w:ascii="Arial" w:hAnsi="Arial" w:cs="Arial"/>
          <w:sz w:val="22"/>
          <w:szCs w:val="22"/>
        </w:rPr>
        <w:t>A</w:t>
      </w:r>
      <w:r w:rsidR="003E74A1" w:rsidRPr="004830C4">
        <w:rPr>
          <w:rFonts w:ascii="Arial" w:hAnsi="Arial" w:cs="Arial"/>
          <w:sz w:val="22"/>
          <w:szCs w:val="22"/>
        </w:rPr>
        <w:t>ll</w:t>
      </w:r>
      <w:r w:rsidR="00DF13A7" w:rsidRPr="004830C4">
        <w:rPr>
          <w:rFonts w:ascii="Arial" w:hAnsi="Arial" w:cs="Arial"/>
          <w:sz w:val="22"/>
          <w:szCs w:val="22"/>
        </w:rPr>
        <w:t xml:space="preserve"> person</w:t>
      </w:r>
      <w:r w:rsidR="003E74A1" w:rsidRPr="004830C4">
        <w:rPr>
          <w:rFonts w:ascii="Arial" w:hAnsi="Arial" w:cs="Arial"/>
          <w:sz w:val="22"/>
          <w:szCs w:val="22"/>
        </w:rPr>
        <w:t>s</w:t>
      </w:r>
      <w:r w:rsidR="00DF13A7" w:rsidRPr="004830C4">
        <w:rPr>
          <w:rFonts w:ascii="Arial" w:hAnsi="Arial" w:cs="Arial"/>
          <w:sz w:val="22"/>
          <w:szCs w:val="22"/>
        </w:rPr>
        <w:t xml:space="preserve"> or </w:t>
      </w:r>
      <w:r w:rsidR="003E74A1" w:rsidRPr="004830C4">
        <w:rPr>
          <w:rFonts w:ascii="Arial" w:hAnsi="Arial" w:cs="Arial"/>
          <w:sz w:val="22"/>
          <w:szCs w:val="22"/>
        </w:rPr>
        <w:t>entities</w:t>
      </w:r>
      <w:r w:rsidR="00DF13A7" w:rsidRPr="004830C4">
        <w:rPr>
          <w:rFonts w:ascii="Arial" w:hAnsi="Arial" w:cs="Arial"/>
          <w:sz w:val="22"/>
          <w:szCs w:val="22"/>
        </w:rPr>
        <w:t xml:space="preserve"> acting under the de</w:t>
      </w:r>
      <w:r w:rsidR="003E74A1" w:rsidRPr="004830C4">
        <w:rPr>
          <w:rFonts w:ascii="Arial" w:hAnsi="Arial" w:cs="Arial"/>
          <w:sz w:val="22"/>
          <w:szCs w:val="22"/>
        </w:rPr>
        <w:t>predation order at 50 CFR 21.43</w:t>
      </w:r>
      <w:r w:rsidR="00DF13A7" w:rsidRPr="004830C4">
        <w:rPr>
          <w:rFonts w:ascii="Arial" w:hAnsi="Arial" w:cs="Arial"/>
          <w:sz w:val="22"/>
          <w:szCs w:val="22"/>
        </w:rPr>
        <w:t xml:space="preserve"> </w:t>
      </w:r>
      <w:r w:rsidRPr="004830C4">
        <w:rPr>
          <w:rFonts w:ascii="Arial" w:hAnsi="Arial" w:cs="Arial"/>
          <w:sz w:val="22"/>
          <w:szCs w:val="22"/>
        </w:rPr>
        <w:t xml:space="preserve">must </w:t>
      </w:r>
      <w:r w:rsidR="00DF13A7" w:rsidRPr="004830C4">
        <w:rPr>
          <w:rFonts w:ascii="Arial" w:hAnsi="Arial" w:cs="Arial"/>
          <w:sz w:val="22"/>
          <w:szCs w:val="22"/>
        </w:rPr>
        <w:t>provide an annual report</w:t>
      </w:r>
      <w:r w:rsidR="009C0E23" w:rsidRPr="004830C4">
        <w:rPr>
          <w:rFonts w:ascii="Arial" w:hAnsi="Arial" w:cs="Arial"/>
          <w:sz w:val="22"/>
          <w:szCs w:val="22"/>
        </w:rPr>
        <w:t xml:space="preserve">.  </w:t>
      </w:r>
      <w:r w:rsidR="00496448" w:rsidRPr="004830C4">
        <w:rPr>
          <w:rFonts w:ascii="Arial" w:hAnsi="Arial" w:cs="Arial"/>
          <w:sz w:val="22"/>
          <w:szCs w:val="22"/>
        </w:rPr>
        <w:t>We will use FWS Form 3-202-21-2143 to collect the information</w:t>
      </w:r>
      <w:r w:rsidR="00DF13A7" w:rsidRPr="004830C4">
        <w:rPr>
          <w:rFonts w:ascii="Arial" w:hAnsi="Arial" w:cs="Arial"/>
          <w:sz w:val="22"/>
          <w:szCs w:val="22"/>
        </w:rPr>
        <w:t xml:space="preserve"> </w:t>
      </w:r>
      <w:r w:rsidR="00496448">
        <w:rPr>
          <w:rFonts w:ascii="Arial" w:hAnsi="Arial" w:cs="Arial"/>
          <w:sz w:val="22"/>
          <w:szCs w:val="22"/>
        </w:rPr>
        <w:t xml:space="preserve">for the annual report.  </w:t>
      </w:r>
      <w:r w:rsidR="009C0E23" w:rsidRPr="004830C4">
        <w:rPr>
          <w:rFonts w:ascii="Arial" w:hAnsi="Arial" w:cs="Arial"/>
          <w:sz w:val="22"/>
          <w:szCs w:val="22"/>
        </w:rPr>
        <w:t xml:space="preserve">We collect the name, address, phone number, and email address of each person operating under the Order and the </w:t>
      </w:r>
      <w:r w:rsidR="00DF13A7" w:rsidRPr="004830C4">
        <w:rPr>
          <w:rFonts w:ascii="Arial" w:hAnsi="Arial" w:cs="Arial"/>
          <w:sz w:val="22"/>
          <w:szCs w:val="22"/>
        </w:rPr>
        <w:t>following information for each species:</w:t>
      </w:r>
    </w:p>
    <w:p w14:paraId="28AF19E3" w14:textId="77777777" w:rsidR="00B723CD" w:rsidRPr="004830C4" w:rsidRDefault="00B723CD" w:rsidP="00CD5747">
      <w:pPr>
        <w:widowControl/>
        <w:rPr>
          <w:rFonts w:ascii="Arial" w:hAnsi="Arial" w:cs="Arial"/>
          <w:sz w:val="22"/>
          <w:szCs w:val="22"/>
        </w:rPr>
      </w:pPr>
    </w:p>
    <w:p w14:paraId="32B2D70B"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2075">
        <w:rPr>
          <w:rFonts w:ascii="Arial" w:hAnsi="Arial" w:cs="Arial"/>
          <w:sz w:val="22"/>
          <w:szCs w:val="22"/>
        </w:rPr>
        <w:t>Species</w:t>
      </w:r>
      <w:r>
        <w:rPr>
          <w:rFonts w:ascii="Arial" w:hAnsi="Arial" w:cs="Arial"/>
          <w:sz w:val="22"/>
          <w:szCs w:val="22"/>
        </w:rPr>
        <w:t xml:space="preserve"> collected.</w:t>
      </w:r>
    </w:p>
    <w:p w14:paraId="11F09C30"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Number taken.</w:t>
      </w:r>
    </w:p>
    <w:p w14:paraId="56A49316"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Month taken.</w:t>
      </w:r>
    </w:p>
    <w:p w14:paraId="02AB8EEF"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6190E">
        <w:rPr>
          <w:rFonts w:ascii="Arial" w:hAnsi="Arial" w:cs="Arial"/>
          <w:sz w:val="22"/>
          <w:szCs w:val="22"/>
        </w:rPr>
        <w:t>County and State.</w:t>
      </w:r>
    </w:p>
    <w:p w14:paraId="0A97156F"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6190E">
        <w:rPr>
          <w:rFonts w:ascii="Arial" w:hAnsi="Arial" w:cs="Arial"/>
          <w:sz w:val="22"/>
          <w:szCs w:val="22"/>
        </w:rPr>
        <w:t>Method of take.</w:t>
      </w:r>
    </w:p>
    <w:p w14:paraId="611DF60D"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Purpose of the take.</w:t>
      </w:r>
    </w:p>
    <w:p w14:paraId="5575406E"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Disposition of nontarget species.</w:t>
      </w:r>
    </w:p>
    <w:p w14:paraId="0E35A636"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6190E">
        <w:rPr>
          <w:rFonts w:ascii="Arial" w:hAnsi="Arial" w:cs="Arial"/>
          <w:sz w:val="22"/>
          <w:szCs w:val="22"/>
        </w:rPr>
        <w:t>Whether captured nontarget species were released, sent to rehabilitators, or died.</w:t>
      </w:r>
    </w:p>
    <w:p w14:paraId="3B362ED3" w14:textId="77777777" w:rsidR="00B723CD" w:rsidRDefault="00B723CD" w:rsidP="00B723CD">
      <w:pPr>
        <w:numPr>
          <w:ilvl w:val="0"/>
          <w:numId w:val="18"/>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6190E">
        <w:rPr>
          <w:rFonts w:ascii="Arial" w:hAnsi="Arial" w:cs="Arial"/>
          <w:sz w:val="22"/>
          <w:szCs w:val="22"/>
        </w:rPr>
        <w:t>Nonlethal control methods attempted.</w:t>
      </w:r>
    </w:p>
    <w:p w14:paraId="519370F8" w14:textId="77777777" w:rsidR="00496448" w:rsidRDefault="00496448" w:rsidP="0049644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2061B01D" w14:textId="4B8785FE" w:rsidR="00496448" w:rsidRPr="00C6190E" w:rsidRDefault="00496448" w:rsidP="00496448">
      <w:pPr>
        <w:tabs>
          <w:tab w:val="left" w:pos="-1080"/>
          <w:tab w:val="left" w:pos="-720"/>
          <w:tab w:val="left" w:pos="0"/>
          <w:tab w:val="left" w:pos="1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also require that when </w:t>
      </w:r>
      <w:r w:rsidRPr="00B723CD">
        <w:rPr>
          <w:rFonts w:ascii="Arial" w:hAnsi="Arial" w:cs="Arial"/>
          <w:sz w:val="22"/>
          <w:szCs w:val="22"/>
        </w:rPr>
        <w:t>an injured or debilitated bird of a nontarget species is federally listed as an endangered, threat</w:t>
      </w:r>
      <w:r>
        <w:rPr>
          <w:rFonts w:ascii="Arial" w:hAnsi="Arial" w:cs="Arial"/>
          <w:sz w:val="22"/>
          <w:szCs w:val="22"/>
        </w:rPr>
        <w:t>ened, or candidate species</w:t>
      </w:r>
      <w:r>
        <w:rPr>
          <w:rFonts w:ascii="Arial" w:hAnsi="Arial" w:cs="Arial"/>
          <w:sz w:val="22"/>
          <w:szCs w:val="22"/>
        </w:rPr>
        <w:t>, it</w:t>
      </w:r>
      <w:r>
        <w:rPr>
          <w:rFonts w:ascii="Arial" w:hAnsi="Arial" w:cs="Arial"/>
          <w:sz w:val="22"/>
          <w:szCs w:val="22"/>
        </w:rPr>
        <w:t xml:space="preserve"> </w:t>
      </w:r>
      <w:r w:rsidRPr="00B723CD">
        <w:rPr>
          <w:rFonts w:ascii="Arial" w:hAnsi="Arial" w:cs="Arial"/>
          <w:sz w:val="22"/>
          <w:szCs w:val="22"/>
        </w:rPr>
        <w:t>must deliver</w:t>
      </w:r>
      <w:r>
        <w:rPr>
          <w:rFonts w:ascii="Arial" w:hAnsi="Arial" w:cs="Arial"/>
          <w:sz w:val="22"/>
          <w:szCs w:val="22"/>
        </w:rPr>
        <w:t xml:space="preserve">ed to a rehabilitator and the </w:t>
      </w:r>
      <w:r w:rsidRPr="00B723CD">
        <w:rPr>
          <w:rFonts w:ascii="Arial" w:hAnsi="Arial" w:cs="Arial"/>
          <w:sz w:val="22"/>
          <w:szCs w:val="22"/>
        </w:rPr>
        <w:t xml:space="preserve">take </w:t>
      </w:r>
      <w:r>
        <w:rPr>
          <w:rFonts w:ascii="Arial" w:hAnsi="Arial" w:cs="Arial"/>
          <w:sz w:val="22"/>
          <w:szCs w:val="22"/>
        </w:rPr>
        <w:t xml:space="preserve">must be reported </w:t>
      </w:r>
      <w:r w:rsidRPr="00B723CD">
        <w:rPr>
          <w:rFonts w:ascii="Arial" w:hAnsi="Arial" w:cs="Arial"/>
          <w:sz w:val="22"/>
          <w:szCs w:val="22"/>
        </w:rPr>
        <w:t>to the nearest U.S. Fish and Wildlife Service Field Office or Special Agent.</w:t>
      </w:r>
    </w:p>
    <w:p w14:paraId="5F6ACEBB" w14:textId="77777777" w:rsidR="00DF13A7" w:rsidRPr="004830C4" w:rsidRDefault="00DF13A7" w:rsidP="00855EDF">
      <w:pPr>
        <w:widowControl/>
        <w:rPr>
          <w:rFonts w:ascii="Arial" w:hAnsi="Arial" w:cs="Arial"/>
          <w:sz w:val="22"/>
          <w:szCs w:val="22"/>
        </w:rPr>
      </w:pPr>
    </w:p>
    <w:p w14:paraId="1F89D685" w14:textId="5DC7B5B9" w:rsidR="00090517" w:rsidRPr="004830C4" w:rsidRDefault="000837C9" w:rsidP="00CD5747">
      <w:pPr>
        <w:widowControl/>
        <w:rPr>
          <w:rFonts w:ascii="Arial" w:hAnsi="Arial" w:cs="Arial"/>
          <w:sz w:val="22"/>
          <w:szCs w:val="22"/>
        </w:rPr>
      </w:pPr>
      <w:r w:rsidRPr="004830C4">
        <w:rPr>
          <w:rFonts w:ascii="Arial" w:hAnsi="Arial" w:cs="Arial"/>
          <w:sz w:val="22"/>
          <w:szCs w:val="22"/>
        </w:rPr>
        <w:t>To effectively manage migratory bird populations, w</w:t>
      </w:r>
      <w:r w:rsidR="009521DD" w:rsidRPr="004830C4">
        <w:rPr>
          <w:rFonts w:ascii="Arial" w:hAnsi="Arial" w:cs="Arial"/>
          <w:sz w:val="22"/>
          <w:szCs w:val="22"/>
        </w:rPr>
        <w:t xml:space="preserve">e </w:t>
      </w:r>
      <w:r w:rsidRPr="004830C4">
        <w:rPr>
          <w:rFonts w:ascii="Arial" w:hAnsi="Arial" w:cs="Arial"/>
          <w:sz w:val="22"/>
          <w:szCs w:val="22"/>
        </w:rPr>
        <w:t xml:space="preserve">need </w:t>
      </w:r>
      <w:r w:rsidR="009521DD" w:rsidRPr="004830C4">
        <w:rPr>
          <w:rFonts w:ascii="Arial" w:hAnsi="Arial" w:cs="Arial"/>
          <w:sz w:val="22"/>
          <w:szCs w:val="22"/>
        </w:rPr>
        <w:t xml:space="preserve">to collect this information so that we </w:t>
      </w:r>
      <w:r w:rsidRPr="004830C4">
        <w:rPr>
          <w:rFonts w:ascii="Arial" w:hAnsi="Arial" w:cs="Arial"/>
          <w:sz w:val="22"/>
          <w:szCs w:val="22"/>
        </w:rPr>
        <w:t>can</w:t>
      </w:r>
      <w:r w:rsidR="009521DD" w:rsidRPr="004830C4">
        <w:rPr>
          <w:rFonts w:ascii="Arial" w:hAnsi="Arial" w:cs="Arial"/>
          <w:sz w:val="22"/>
          <w:szCs w:val="22"/>
        </w:rPr>
        <w:t xml:space="preserve"> determine how many birds of each species are taken each year and whether the control actions are likely to affect the populations of those species.</w:t>
      </w:r>
      <w:r w:rsidR="00090517" w:rsidRPr="004830C4">
        <w:rPr>
          <w:rFonts w:ascii="Arial" w:hAnsi="Arial" w:cs="Arial"/>
          <w:sz w:val="22"/>
          <w:szCs w:val="22"/>
        </w:rPr>
        <w:t xml:space="preserve"> </w:t>
      </w:r>
      <w:r w:rsidR="00231824" w:rsidRPr="004830C4">
        <w:rPr>
          <w:rFonts w:ascii="Arial" w:hAnsi="Arial" w:cs="Arial"/>
          <w:sz w:val="22"/>
          <w:szCs w:val="22"/>
        </w:rPr>
        <w:t xml:space="preserve"> </w:t>
      </w:r>
    </w:p>
    <w:p w14:paraId="05F76617" w14:textId="77777777" w:rsidR="00855EDF" w:rsidRPr="004830C4" w:rsidRDefault="00855EDF" w:rsidP="00CD5747">
      <w:pPr>
        <w:widowControl/>
        <w:rPr>
          <w:rFonts w:ascii="Arial" w:hAnsi="Arial" w:cs="Arial"/>
          <w:sz w:val="22"/>
          <w:szCs w:val="22"/>
        </w:rPr>
      </w:pPr>
    </w:p>
    <w:p w14:paraId="7F14358D" w14:textId="13A8D04E" w:rsidR="00150437" w:rsidRPr="004830C4" w:rsidRDefault="00D10592" w:rsidP="00855EDF">
      <w:pPr>
        <w:keepNext/>
        <w:keepLines/>
        <w:widowControl/>
        <w:ind w:left="360" w:hanging="360"/>
        <w:rPr>
          <w:rFonts w:ascii="Arial" w:hAnsi="Arial" w:cs="Arial"/>
          <w:bCs/>
          <w:sz w:val="22"/>
          <w:szCs w:val="22"/>
        </w:rPr>
      </w:pPr>
      <w:r w:rsidRPr="004830C4">
        <w:rPr>
          <w:rFonts w:ascii="Arial" w:hAnsi="Arial" w:cs="Arial"/>
          <w:b/>
          <w:bCs/>
          <w:sz w:val="22"/>
          <w:szCs w:val="22"/>
        </w:rPr>
        <w:t xml:space="preserve">3.  </w:t>
      </w:r>
      <w:r w:rsidR="00150437" w:rsidRPr="004830C4">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w:t>
      </w:r>
      <w:r w:rsidR="006E3E3B" w:rsidRPr="004830C4">
        <w:rPr>
          <w:rFonts w:ascii="Arial" w:hAnsi="Arial" w:cs="Arial"/>
          <w:b/>
          <w:bCs/>
          <w:sz w:val="22"/>
          <w:szCs w:val="22"/>
        </w:rPr>
        <w:t>;</w:t>
      </w:r>
      <w:r w:rsidR="00150437" w:rsidRPr="004830C4">
        <w:rPr>
          <w:rFonts w:ascii="Arial" w:hAnsi="Arial" w:cs="Arial"/>
          <w:b/>
          <w:bCs/>
          <w:sz w:val="22"/>
          <w:szCs w:val="22"/>
        </w:rPr>
        <w:t xml:space="preserve"> e.g., permitting electronic submission of responses, and the basis for the decision for adopting this means of collect</w:t>
      </w:r>
      <w:r w:rsidR="00F8243E" w:rsidRPr="004830C4">
        <w:rPr>
          <w:rFonts w:ascii="Arial" w:hAnsi="Arial" w:cs="Arial"/>
          <w:b/>
          <w:bCs/>
          <w:sz w:val="22"/>
          <w:szCs w:val="22"/>
        </w:rPr>
        <w:t>ion.</w:t>
      </w:r>
    </w:p>
    <w:p w14:paraId="45576114" w14:textId="77777777" w:rsidR="00913659" w:rsidRPr="004830C4" w:rsidRDefault="00913659" w:rsidP="00855EDF">
      <w:pPr>
        <w:keepNext/>
        <w:widowControl/>
        <w:ind w:left="360" w:hanging="360"/>
        <w:rPr>
          <w:rFonts w:ascii="Arial" w:hAnsi="Arial" w:cs="Arial"/>
          <w:sz w:val="22"/>
          <w:szCs w:val="22"/>
        </w:rPr>
      </w:pPr>
    </w:p>
    <w:p w14:paraId="00D32BF2" w14:textId="77777777" w:rsidR="004F2B6E" w:rsidRPr="00262075" w:rsidRDefault="004F2B6E" w:rsidP="004F2B6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2075">
        <w:rPr>
          <w:rFonts w:ascii="Arial" w:hAnsi="Arial" w:cs="Arial"/>
          <w:sz w:val="22"/>
          <w:szCs w:val="22"/>
        </w:rPr>
        <w:t>Those who undertake control activities under this regulation must submit an annual report.  FWS Form 3-202-</w:t>
      </w:r>
      <w:r>
        <w:rPr>
          <w:rFonts w:ascii="Arial" w:hAnsi="Arial" w:cs="Arial"/>
          <w:sz w:val="22"/>
          <w:szCs w:val="22"/>
        </w:rPr>
        <w:t>21-</w:t>
      </w:r>
      <w:r w:rsidRPr="00262075">
        <w:rPr>
          <w:rFonts w:ascii="Arial" w:hAnsi="Arial" w:cs="Arial"/>
          <w:sz w:val="22"/>
          <w:szCs w:val="22"/>
        </w:rPr>
        <w:t>2143 will be available on our website in a fillable format.  We will not require that respondents use the form, but they must submit the required information.  Respondents may submit reports electronically by email or through the mail.</w:t>
      </w:r>
    </w:p>
    <w:p w14:paraId="1A7DBB4C" w14:textId="77777777" w:rsidR="008E6EA8" w:rsidRPr="004830C4" w:rsidRDefault="008E6EA8" w:rsidP="00855EDF">
      <w:pPr>
        <w:widowControl/>
        <w:ind w:left="360" w:hanging="360"/>
        <w:rPr>
          <w:rFonts w:ascii="Arial" w:hAnsi="Arial" w:cs="Arial"/>
          <w:b/>
          <w:bCs/>
          <w:sz w:val="22"/>
          <w:szCs w:val="22"/>
        </w:rPr>
      </w:pPr>
    </w:p>
    <w:p w14:paraId="648715F8" w14:textId="77777777" w:rsidR="00913659" w:rsidRPr="004830C4" w:rsidRDefault="005A3E77" w:rsidP="00855EDF">
      <w:pPr>
        <w:keepNext/>
        <w:widowControl/>
        <w:ind w:left="360" w:hanging="360"/>
        <w:rPr>
          <w:rFonts w:ascii="Arial" w:hAnsi="Arial" w:cs="Arial"/>
          <w:bCs/>
          <w:sz w:val="22"/>
          <w:szCs w:val="22"/>
        </w:rPr>
      </w:pPr>
      <w:r w:rsidRPr="004830C4">
        <w:rPr>
          <w:rFonts w:ascii="Arial" w:hAnsi="Arial" w:cs="Arial"/>
          <w:b/>
          <w:bCs/>
          <w:sz w:val="22"/>
          <w:szCs w:val="22"/>
        </w:rPr>
        <w:t xml:space="preserve">4.  </w:t>
      </w:r>
      <w:r w:rsidR="00150437" w:rsidRPr="004830C4">
        <w:rPr>
          <w:rFonts w:ascii="Arial" w:hAnsi="Arial" w:cs="Arial"/>
          <w:b/>
          <w:bCs/>
          <w:sz w:val="22"/>
          <w:szCs w:val="22"/>
        </w:rPr>
        <w:t>Describe efforts to identify duplication.</w:t>
      </w:r>
    </w:p>
    <w:p w14:paraId="2D62B040" w14:textId="77777777" w:rsidR="00B02D69" w:rsidRPr="004830C4" w:rsidRDefault="00B02D69" w:rsidP="00855EDF">
      <w:pPr>
        <w:keepNext/>
        <w:widowControl/>
        <w:rPr>
          <w:rFonts w:ascii="Arial" w:hAnsi="Arial" w:cs="Arial"/>
          <w:sz w:val="22"/>
          <w:szCs w:val="22"/>
        </w:rPr>
      </w:pPr>
    </w:p>
    <w:p w14:paraId="3E1042F8" w14:textId="77777777" w:rsidR="00913659" w:rsidRPr="004830C4" w:rsidRDefault="00DE0D1F" w:rsidP="00CD5747">
      <w:pPr>
        <w:widowControl/>
        <w:rPr>
          <w:rFonts w:ascii="Arial" w:hAnsi="Arial" w:cs="Arial"/>
          <w:sz w:val="22"/>
          <w:szCs w:val="22"/>
        </w:rPr>
      </w:pPr>
      <w:r w:rsidRPr="004830C4">
        <w:rPr>
          <w:rFonts w:ascii="Arial" w:hAnsi="Arial" w:cs="Arial"/>
          <w:sz w:val="22"/>
          <w:szCs w:val="22"/>
        </w:rPr>
        <w:t>No other agency has the authority to regulate take of migratory birds, and the information we propose to collect is not being gathered elsewhere.</w:t>
      </w:r>
    </w:p>
    <w:p w14:paraId="10E5F505" w14:textId="77777777" w:rsidR="00DE0D1F" w:rsidRPr="004830C4" w:rsidRDefault="00DE0D1F" w:rsidP="00855EDF">
      <w:pPr>
        <w:widowControl/>
        <w:ind w:left="360" w:hanging="360"/>
        <w:rPr>
          <w:rFonts w:ascii="Arial" w:hAnsi="Arial" w:cs="Arial"/>
          <w:sz w:val="22"/>
          <w:szCs w:val="22"/>
        </w:rPr>
      </w:pPr>
    </w:p>
    <w:p w14:paraId="60F57AE2" w14:textId="77777777" w:rsidR="00150437" w:rsidRPr="004830C4" w:rsidRDefault="00150437" w:rsidP="00855EDF">
      <w:pPr>
        <w:keepNext/>
        <w:widowControl/>
        <w:ind w:left="360" w:hanging="360"/>
        <w:rPr>
          <w:rFonts w:ascii="Arial" w:hAnsi="Arial" w:cs="Arial"/>
          <w:bCs/>
          <w:sz w:val="22"/>
          <w:szCs w:val="22"/>
        </w:rPr>
      </w:pPr>
      <w:r w:rsidRPr="004830C4">
        <w:rPr>
          <w:rFonts w:ascii="Arial" w:hAnsi="Arial" w:cs="Arial"/>
          <w:b/>
          <w:bCs/>
          <w:sz w:val="22"/>
          <w:szCs w:val="22"/>
        </w:rPr>
        <w:t>5.</w:t>
      </w:r>
      <w:r w:rsidR="005A3E77" w:rsidRPr="004830C4">
        <w:rPr>
          <w:rFonts w:ascii="Arial" w:hAnsi="Arial" w:cs="Arial"/>
          <w:b/>
          <w:bCs/>
          <w:sz w:val="22"/>
          <w:szCs w:val="22"/>
        </w:rPr>
        <w:t xml:space="preserve">  </w:t>
      </w:r>
      <w:r w:rsidRPr="004830C4">
        <w:rPr>
          <w:rFonts w:ascii="Arial" w:hAnsi="Arial" w:cs="Arial"/>
          <w:b/>
          <w:bCs/>
          <w:sz w:val="22"/>
          <w:szCs w:val="22"/>
        </w:rPr>
        <w:t xml:space="preserve">If the collection of information impacts small businesses or other small entities, describe </w:t>
      </w:r>
      <w:r w:rsidR="00C85649" w:rsidRPr="004830C4">
        <w:rPr>
          <w:rFonts w:ascii="Arial" w:hAnsi="Arial" w:cs="Arial"/>
          <w:b/>
          <w:bCs/>
          <w:sz w:val="22"/>
          <w:szCs w:val="22"/>
        </w:rPr>
        <w:t>the</w:t>
      </w:r>
      <w:r w:rsidRPr="004830C4">
        <w:rPr>
          <w:rFonts w:ascii="Arial" w:hAnsi="Arial" w:cs="Arial"/>
          <w:b/>
          <w:bCs/>
          <w:sz w:val="22"/>
          <w:szCs w:val="22"/>
        </w:rPr>
        <w:t xml:space="preserve"> methods used to minimize burden.</w:t>
      </w:r>
    </w:p>
    <w:p w14:paraId="4478278A" w14:textId="77777777" w:rsidR="00150437" w:rsidRPr="004830C4" w:rsidRDefault="00150437" w:rsidP="00855EDF">
      <w:pPr>
        <w:keepNext/>
        <w:widowControl/>
        <w:rPr>
          <w:rFonts w:ascii="Arial" w:hAnsi="Arial" w:cs="Arial"/>
          <w:sz w:val="22"/>
          <w:szCs w:val="22"/>
        </w:rPr>
      </w:pPr>
    </w:p>
    <w:p w14:paraId="5091A123" w14:textId="77777777" w:rsidR="004A71DD" w:rsidRPr="004830C4" w:rsidRDefault="00D10592" w:rsidP="00CD5747">
      <w:pPr>
        <w:widowControl/>
        <w:rPr>
          <w:rFonts w:ascii="Arial" w:hAnsi="Arial" w:cs="Arial"/>
          <w:sz w:val="22"/>
          <w:szCs w:val="22"/>
        </w:rPr>
      </w:pPr>
      <w:r w:rsidRPr="004830C4">
        <w:rPr>
          <w:rFonts w:ascii="Arial" w:hAnsi="Arial" w:cs="Arial"/>
          <w:sz w:val="22"/>
          <w:szCs w:val="22"/>
        </w:rPr>
        <w:t>T</w:t>
      </w:r>
      <w:r w:rsidR="00D042EB" w:rsidRPr="004830C4">
        <w:rPr>
          <w:rFonts w:ascii="Arial" w:hAnsi="Arial" w:cs="Arial"/>
          <w:sz w:val="22"/>
          <w:szCs w:val="22"/>
        </w:rPr>
        <w:t xml:space="preserve">his collection </w:t>
      </w:r>
      <w:r w:rsidRPr="004830C4">
        <w:rPr>
          <w:rFonts w:ascii="Arial" w:hAnsi="Arial" w:cs="Arial"/>
          <w:sz w:val="22"/>
          <w:szCs w:val="22"/>
        </w:rPr>
        <w:t>will not have</w:t>
      </w:r>
      <w:r w:rsidR="00D042EB" w:rsidRPr="004830C4">
        <w:rPr>
          <w:rFonts w:ascii="Arial" w:hAnsi="Arial" w:cs="Arial"/>
          <w:sz w:val="22"/>
          <w:szCs w:val="22"/>
        </w:rPr>
        <w:t xml:space="preserve"> a significant impact on small entities.  We collect only the minimum information necessary to manage these migratory birds.</w:t>
      </w:r>
    </w:p>
    <w:p w14:paraId="7DDFAAE8" w14:textId="77777777" w:rsidR="00913659" w:rsidRPr="004830C4" w:rsidRDefault="00913659" w:rsidP="00855EDF">
      <w:pPr>
        <w:widowControl/>
        <w:rPr>
          <w:rFonts w:ascii="Arial" w:hAnsi="Arial" w:cs="Arial"/>
          <w:sz w:val="22"/>
          <w:szCs w:val="22"/>
        </w:rPr>
      </w:pPr>
    </w:p>
    <w:p w14:paraId="08AC7567" w14:textId="77777777" w:rsidR="00150437" w:rsidRPr="004830C4" w:rsidRDefault="005B3E73" w:rsidP="00855EDF">
      <w:pPr>
        <w:keepNext/>
        <w:widowControl/>
        <w:ind w:left="360" w:hanging="360"/>
        <w:rPr>
          <w:rFonts w:ascii="Arial" w:hAnsi="Arial" w:cs="Arial"/>
          <w:bCs/>
          <w:sz w:val="22"/>
          <w:szCs w:val="22"/>
        </w:rPr>
      </w:pPr>
      <w:r w:rsidRPr="004830C4">
        <w:rPr>
          <w:rFonts w:ascii="Arial" w:hAnsi="Arial" w:cs="Arial"/>
          <w:b/>
          <w:bCs/>
          <w:sz w:val="22"/>
          <w:szCs w:val="22"/>
        </w:rPr>
        <w:lastRenderedPageBreak/>
        <w:t xml:space="preserve">6.  </w:t>
      </w:r>
      <w:r w:rsidR="00150437" w:rsidRPr="004830C4">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p>
    <w:p w14:paraId="5B20B247" w14:textId="77777777" w:rsidR="00150437" w:rsidRPr="004830C4" w:rsidRDefault="00150437" w:rsidP="00855EDF">
      <w:pPr>
        <w:keepNext/>
        <w:widowControl/>
        <w:rPr>
          <w:rFonts w:ascii="Arial" w:hAnsi="Arial" w:cs="Arial"/>
          <w:sz w:val="22"/>
          <w:szCs w:val="22"/>
        </w:rPr>
      </w:pPr>
    </w:p>
    <w:p w14:paraId="10644109" w14:textId="77777777" w:rsidR="009521DD" w:rsidRPr="004830C4" w:rsidRDefault="005A3E77" w:rsidP="00CD5747">
      <w:pPr>
        <w:widowControl/>
        <w:rPr>
          <w:rFonts w:ascii="Arial" w:hAnsi="Arial" w:cs="Arial"/>
          <w:sz w:val="22"/>
          <w:szCs w:val="22"/>
        </w:rPr>
      </w:pPr>
      <w:r w:rsidRPr="004830C4">
        <w:rPr>
          <w:rFonts w:ascii="Arial" w:hAnsi="Arial" w:cs="Arial"/>
          <w:sz w:val="22"/>
          <w:szCs w:val="22"/>
        </w:rPr>
        <w:t>N</w:t>
      </w:r>
      <w:r w:rsidR="009521DD" w:rsidRPr="004830C4">
        <w:rPr>
          <w:rFonts w:ascii="Arial" w:hAnsi="Arial" w:cs="Arial"/>
          <w:sz w:val="22"/>
          <w:szCs w:val="22"/>
        </w:rPr>
        <w:t xml:space="preserve">ot collecting the information would </w:t>
      </w:r>
      <w:r w:rsidR="00DE0D1F" w:rsidRPr="004830C4">
        <w:rPr>
          <w:rFonts w:ascii="Arial" w:hAnsi="Arial" w:cs="Arial"/>
          <w:sz w:val="22"/>
          <w:szCs w:val="22"/>
        </w:rPr>
        <w:t xml:space="preserve">not </w:t>
      </w:r>
      <w:r w:rsidR="009521DD" w:rsidRPr="004830C4">
        <w:rPr>
          <w:rFonts w:ascii="Arial" w:hAnsi="Arial" w:cs="Arial"/>
          <w:sz w:val="22"/>
          <w:szCs w:val="22"/>
        </w:rPr>
        <w:t xml:space="preserve">affect </w:t>
      </w:r>
      <w:r w:rsidR="00471DDF" w:rsidRPr="004830C4">
        <w:rPr>
          <w:rFonts w:ascii="Arial" w:hAnsi="Arial" w:cs="Arial"/>
          <w:sz w:val="22"/>
          <w:szCs w:val="22"/>
        </w:rPr>
        <w:t>the depredation order</w:t>
      </w:r>
      <w:r w:rsidRPr="004830C4">
        <w:rPr>
          <w:rFonts w:ascii="Arial" w:hAnsi="Arial" w:cs="Arial"/>
          <w:sz w:val="22"/>
          <w:szCs w:val="22"/>
        </w:rPr>
        <w:t xml:space="preserve">.  However, we need the information to assess </w:t>
      </w:r>
      <w:r w:rsidR="005B3E73" w:rsidRPr="004830C4">
        <w:rPr>
          <w:rFonts w:ascii="Arial" w:hAnsi="Arial" w:cs="Arial"/>
          <w:sz w:val="22"/>
          <w:szCs w:val="22"/>
        </w:rPr>
        <w:t xml:space="preserve">the </w:t>
      </w:r>
      <w:r w:rsidRPr="004830C4">
        <w:rPr>
          <w:rFonts w:ascii="Arial" w:hAnsi="Arial" w:cs="Arial"/>
          <w:sz w:val="22"/>
          <w:szCs w:val="22"/>
        </w:rPr>
        <w:t>take</w:t>
      </w:r>
      <w:r w:rsidR="005B3E73" w:rsidRPr="004830C4">
        <w:rPr>
          <w:rFonts w:ascii="Arial" w:hAnsi="Arial" w:cs="Arial"/>
          <w:sz w:val="22"/>
          <w:szCs w:val="22"/>
        </w:rPr>
        <w:t xml:space="preserve"> it allows.  The information also may allow us to eliminate take of some species under the order.</w:t>
      </w:r>
    </w:p>
    <w:p w14:paraId="711FB7AE" w14:textId="77777777" w:rsidR="00423226" w:rsidRPr="004830C4" w:rsidRDefault="00423226" w:rsidP="00855EDF">
      <w:pPr>
        <w:widowControl/>
        <w:rPr>
          <w:rFonts w:ascii="Arial" w:hAnsi="Arial" w:cs="Arial"/>
          <w:sz w:val="22"/>
          <w:szCs w:val="22"/>
        </w:rPr>
      </w:pPr>
    </w:p>
    <w:p w14:paraId="68D67E00" w14:textId="77777777" w:rsidR="00150437" w:rsidRPr="004830C4" w:rsidRDefault="005B3E73" w:rsidP="00855EDF">
      <w:pPr>
        <w:widowControl/>
        <w:ind w:left="360" w:hanging="360"/>
        <w:rPr>
          <w:rFonts w:ascii="Arial" w:hAnsi="Arial" w:cs="Arial"/>
          <w:b/>
          <w:bCs/>
          <w:sz w:val="22"/>
          <w:szCs w:val="22"/>
        </w:rPr>
      </w:pPr>
      <w:r w:rsidRPr="004830C4">
        <w:rPr>
          <w:rFonts w:ascii="Arial" w:hAnsi="Arial" w:cs="Arial"/>
          <w:b/>
          <w:bCs/>
          <w:sz w:val="22"/>
          <w:szCs w:val="22"/>
        </w:rPr>
        <w:t xml:space="preserve">7.  </w:t>
      </w:r>
      <w:r w:rsidR="00150437" w:rsidRPr="004830C4">
        <w:rPr>
          <w:rFonts w:ascii="Arial" w:hAnsi="Arial" w:cs="Arial"/>
          <w:b/>
          <w:bCs/>
          <w:sz w:val="22"/>
          <w:szCs w:val="22"/>
        </w:rPr>
        <w:t>Explain any special circumstances that would cause an information collection to be conducted in a manner:</w:t>
      </w:r>
    </w:p>
    <w:p w14:paraId="07ACC681"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requiring respondents to report information to the agency more often than quarterly;</w:t>
      </w:r>
    </w:p>
    <w:p w14:paraId="0A480A0C"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requiring respondents to prepare a written response to a collection of information in fewer than 30 days after receipt of it;</w:t>
      </w:r>
    </w:p>
    <w:p w14:paraId="08B63745"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requiring respondents to submit more than an original and two copies of any document;</w:t>
      </w:r>
    </w:p>
    <w:p w14:paraId="5172FB6D"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requiring respondents to retain records, other than health, medical, government contract, grant-in-aid, or tax records, for more than three years;</w:t>
      </w:r>
    </w:p>
    <w:p w14:paraId="432468A1"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in connection with a statistical survey, that is not designed to produce valid and reliable results that can be generalized to the universe of study;</w:t>
      </w:r>
    </w:p>
    <w:p w14:paraId="66CEAEC5"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requiring the use of a statistical data classification that has not been reviewed and approved by OMB;</w:t>
      </w:r>
    </w:p>
    <w:p w14:paraId="2213A3F2"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6852F5D" w14:textId="77777777" w:rsidR="00150437" w:rsidRPr="004830C4" w:rsidRDefault="00150437" w:rsidP="00855EDF">
      <w:pPr>
        <w:pStyle w:val="ListParagraph"/>
        <w:widowControl/>
        <w:numPr>
          <w:ilvl w:val="0"/>
          <w:numId w:val="16"/>
        </w:numPr>
        <w:rPr>
          <w:rFonts w:ascii="Arial" w:hAnsi="Arial" w:cs="Arial"/>
          <w:b/>
          <w:bCs/>
          <w:sz w:val="22"/>
          <w:szCs w:val="22"/>
        </w:rPr>
      </w:pPr>
      <w:r w:rsidRPr="004830C4">
        <w:rPr>
          <w:rFonts w:ascii="Arial" w:hAnsi="Arial" w:cs="Arial"/>
          <w:b/>
          <w:bCs/>
          <w:sz w:val="22"/>
          <w:szCs w:val="22"/>
        </w:rPr>
        <w:t>requiring respondents to submit proprietary trade secrets, or other confidential information unless the agency can demonstrate that it has instituted procedures to protect the information's confidentiality to the extent permitted by law.</w:t>
      </w:r>
    </w:p>
    <w:p w14:paraId="1E76E252" w14:textId="77777777" w:rsidR="00913659" w:rsidRPr="004830C4" w:rsidRDefault="00913659" w:rsidP="00855EDF">
      <w:pPr>
        <w:widowControl/>
        <w:ind w:left="720" w:hanging="720"/>
        <w:rPr>
          <w:rFonts w:ascii="Arial" w:hAnsi="Arial" w:cs="Arial"/>
          <w:bCs/>
          <w:sz w:val="22"/>
          <w:szCs w:val="22"/>
        </w:rPr>
      </w:pPr>
    </w:p>
    <w:p w14:paraId="51D52DF8" w14:textId="77777777" w:rsidR="00913659" w:rsidRPr="004830C4" w:rsidRDefault="009521DD" w:rsidP="00CD5747">
      <w:pPr>
        <w:widowControl/>
        <w:rPr>
          <w:rFonts w:ascii="Arial" w:hAnsi="Arial" w:cs="Arial"/>
          <w:sz w:val="22"/>
          <w:szCs w:val="22"/>
        </w:rPr>
      </w:pPr>
      <w:r w:rsidRPr="004830C4">
        <w:rPr>
          <w:rFonts w:ascii="Arial" w:hAnsi="Arial" w:cs="Arial"/>
          <w:sz w:val="22"/>
          <w:szCs w:val="22"/>
        </w:rPr>
        <w:t xml:space="preserve">There are </w:t>
      </w:r>
      <w:r w:rsidR="00423226" w:rsidRPr="004830C4">
        <w:rPr>
          <w:rFonts w:ascii="Arial" w:hAnsi="Arial" w:cs="Arial"/>
          <w:sz w:val="22"/>
          <w:szCs w:val="22"/>
        </w:rPr>
        <w:t xml:space="preserve">no circumstances that require </w:t>
      </w:r>
      <w:r w:rsidRPr="004830C4">
        <w:rPr>
          <w:rFonts w:ascii="Arial" w:hAnsi="Arial" w:cs="Arial"/>
          <w:sz w:val="22"/>
          <w:szCs w:val="22"/>
        </w:rPr>
        <w:t xml:space="preserve">us to collect </w:t>
      </w:r>
      <w:r w:rsidR="00423226" w:rsidRPr="004830C4">
        <w:rPr>
          <w:rFonts w:ascii="Arial" w:hAnsi="Arial" w:cs="Arial"/>
          <w:sz w:val="22"/>
          <w:szCs w:val="22"/>
        </w:rPr>
        <w:t>the information in a manner inconsist</w:t>
      </w:r>
      <w:r w:rsidRPr="004830C4">
        <w:rPr>
          <w:rFonts w:ascii="Arial" w:hAnsi="Arial" w:cs="Arial"/>
          <w:sz w:val="22"/>
          <w:szCs w:val="22"/>
        </w:rPr>
        <w:t>ent with OMB guidelines.</w:t>
      </w:r>
    </w:p>
    <w:p w14:paraId="7A515630" w14:textId="77777777" w:rsidR="00913659" w:rsidRPr="004830C4" w:rsidRDefault="00913659" w:rsidP="00855EDF">
      <w:pPr>
        <w:widowControl/>
        <w:ind w:left="720" w:hanging="720"/>
        <w:rPr>
          <w:rFonts w:ascii="Arial" w:hAnsi="Arial" w:cs="Arial"/>
          <w:sz w:val="22"/>
          <w:szCs w:val="22"/>
        </w:rPr>
      </w:pPr>
    </w:p>
    <w:p w14:paraId="1D645A23" w14:textId="77777777" w:rsidR="00150437" w:rsidRPr="004830C4" w:rsidRDefault="005B3E73" w:rsidP="00855EDF">
      <w:pPr>
        <w:widowControl/>
        <w:ind w:left="360" w:hanging="360"/>
        <w:rPr>
          <w:rFonts w:ascii="Arial" w:hAnsi="Arial" w:cs="Arial"/>
          <w:b/>
          <w:bCs/>
          <w:sz w:val="22"/>
          <w:szCs w:val="22"/>
        </w:rPr>
      </w:pPr>
      <w:r w:rsidRPr="004830C4">
        <w:rPr>
          <w:rFonts w:ascii="Arial" w:hAnsi="Arial" w:cs="Arial"/>
          <w:b/>
          <w:bCs/>
          <w:sz w:val="22"/>
          <w:szCs w:val="22"/>
        </w:rPr>
        <w:t xml:space="preserve">8.  </w:t>
      </w:r>
      <w:r w:rsidR="00423226" w:rsidRPr="004830C4">
        <w:rPr>
          <w:rFonts w:ascii="Arial" w:hAnsi="Arial" w:cs="Arial"/>
          <w:b/>
          <w:bCs/>
          <w:sz w:val="22"/>
          <w:szCs w:val="22"/>
        </w:rPr>
        <w:t xml:space="preserve">Provide </w:t>
      </w:r>
      <w:r w:rsidR="00150437" w:rsidRPr="004830C4">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4830C4">
        <w:rPr>
          <w:rFonts w:ascii="Arial" w:hAnsi="Arial" w:cs="Arial"/>
          <w:b/>
          <w:bCs/>
          <w:sz w:val="22"/>
          <w:szCs w:val="22"/>
        </w:rPr>
        <w:t>(or in response to a PRA statement)</w:t>
      </w:r>
      <w:r w:rsidR="00150437" w:rsidRPr="004830C4">
        <w:rPr>
          <w:rFonts w:ascii="Arial" w:hAnsi="Arial" w:cs="Arial"/>
          <w:b/>
          <w:bCs/>
          <w:sz w:val="22"/>
          <w:szCs w:val="22"/>
        </w:rPr>
        <w:t xml:space="preserve"> and describe actions taken by the agency in response to these comments.</w:t>
      </w:r>
    </w:p>
    <w:p w14:paraId="2DE2BD5E" w14:textId="77777777" w:rsidR="00150437" w:rsidRPr="004830C4" w:rsidRDefault="00150437" w:rsidP="00855EDF">
      <w:pPr>
        <w:widowControl/>
        <w:rPr>
          <w:rFonts w:ascii="Arial" w:hAnsi="Arial" w:cs="Arial"/>
          <w:bCs/>
          <w:sz w:val="22"/>
          <w:szCs w:val="22"/>
        </w:rPr>
      </w:pPr>
    </w:p>
    <w:p w14:paraId="6E879204" w14:textId="77777777" w:rsidR="00150437" w:rsidRDefault="00150437" w:rsidP="00855EDF">
      <w:pPr>
        <w:widowControl/>
        <w:ind w:left="360"/>
        <w:rPr>
          <w:rFonts w:ascii="Arial" w:hAnsi="Arial" w:cs="Arial"/>
          <w:b/>
          <w:bCs/>
          <w:sz w:val="22"/>
          <w:szCs w:val="22"/>
        </w:rPr>
      </w:pPr>
      <w:r w:rsidRPr="004830C4">
        <w:rPr>
          <w:rFonts w:ascii="Arial" w:hAnsi="Arial" w:cs="Arial"/>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14:paraId="49E64736" w14:textId="77777777" w:rsidR="0088331C" w:rsidRDefault="0088331C" w:rsidP="00855EDF">
      <w:pPr>
        <w:widowControl/>
        <w:ind w:left="360"/>
        <w:rPr>
          <w:rFonts w:ascii="Arial" w:hAnsi="Arial" w:cs="Arial"/>
          <w:b/>
          <w:bCs/>
          <w:sz w:val="22"/>
          <w:szCs w:val="22"/>
        </w:rPr>
      </w:pPr>
    </w:p>
    <w:p w14:paraId="1053B3AF" w14:textId="5812E29A" w:rsidR="0088331C" w:rsidRDefault="0088331C" w:rsidP="0088331C">
      <w:pPr>
        <w:ind w:left="450"/>
        <w:rPr>
          <w:rFonts w:ascii="Franklin Gothic Book" w:hAnsi="Franklin Gothic Book" w:cs="Arial"/>
          <w:bCs/>
          <w:sz w:val="24"/>
          <w:szCs w:val="24"/>
        </w:rPr>
      </w:pPr>
      <w:r>
        <w:rPr>
          <w:rFonts w:ascii="Franklin Gothic Book" w:hAnsi="Franklin Gothic Book" w:cs="Arial"/>
          <w:bCs/>
          <w:sz w:val="24"/>
          <w:szCs w:val="24"/>
        </w:rPr>
        <w:t>On May</w:t>
      </w:r>
      <w:r w:rsidR="00737AA9">
        <w:rPr>
          <w:rFonts w:ascii="Franklin Gothic Book" w:hAnsi="Franklin Gothic Book" w:cs="Arial"/>
          <w:bCs/>
          <w:sz w:val="24"/>
          <w:szCs w:val="24"/>
        </w:rPr>
        <w:t xml:space="preserve"> 13</w:t>
      </w:r>
      <w:r>
        <w:rPr>
          <w:rFonts w:ascii="Franklin Gothic Book" w:hAnsi="Franklin Gothic Book" w:cs="Arial"/>
          <w:bCs/>
          <w:sz w:val="24"/>
          <w:szCs w:val="24"/>
        </w:rPr>
        <w:t xml:space="preserve">, 2013, we published a proposed rule (78 FR </w:t>
      </w:r>
      <w:r w:rsidR="00737AA9">
        <w:rPr>
          <w:rFonts w:ascii="Franklin Gothic Book" w:hAnsi="Franklin Gothic Book" w:cs="Arial"/>
          <w:bCs/>
          <w:sz w:val="24"/>
          <w:szCs w:val="24"/>
        </w:rPr>
        <w:t>27930</w:t>
      </w:r>
      <w:r>
        <w:rPr>
          <w:rFonts w:ascii="Franklin Gothic Book" w:hAnsi="Franklin Gothic Book" w:cs="Arial"/>
          <w:bCs/>
          <w:sz w:val="24"/>
          <w:szCs w:val="24"/>
        </w:rPr>
        <w:t xml:space="preserve">) </w:t>
      </w:r>
      <w:r w:rsidR="00737AA9">
        <w:rPr>
          <w:rFonts w:ascii="Franklin Gothic Book" w:hAnsi="Franklin Gothic Book" w:cs="Arial"/>
          <w:bCs/>
          <w:sz w:val="24"/>
          <w:szCs w:val="24"/>
        </w:rPr>
        <w:t xml:space="preserve">to revise </w:t>
      </w:r>
      <w:r w:rsidR="00737AA9" w:rsidRPr="00737AA9">
        <w:rPr>
          <w:rFonts w:ascii="Franklin Gothic Book" w:hAnsi="Franklin Gothic Book" w:cs="Arial"/>
          <w:bCs/>
          <w:sz w:val="24"/>
          <w:szCs w:val="24"/>
        </w:rPr>
        <w:t>the regulations governing control of depredating blackbirds, cowbirds, grackles, crows and magpies.</w:t>
      </w:r>
      <w:r>
        <w:rPr>
          <w:rFonts w:ascii="Franklin Gothic Book" w:hAnsi="Franklin Gothic Book" w:cs="Arial"/>
          <w:bCs/>
          <w:sz w:val="24"/>
          <w:szCs w:val="24"/>
        </w:rPr>
        <w:t xml:space="preserve">  We solicited comments on the information collection requirements for 30 days, ending on </w:t>
      </w:r>
      <w:r w:rsidR="00737AA9">
        <w:rPr>
          <w:rFonts w:ascii="Franklin Gothic Book" w:hAnsi="Franklin Gothic Book" w:cs="Arial"/>
          <w:bCs/>
          <w:sz w:val="24"/>
          <w:szCs w:val="24"/>
        </w:rPr>
        <w:t>June 12</w:t>
      </w:r>
      <w:r>
        <w:rPr>
          <w:rFonts w:ascii="Franklin Gothic Book" w:hAnsi="Franklin Gothic Book" w:cs="Arial"/>
          <w:bCs/>
          <w:sz w:val="24"/>
          <w:szCs w:val="24"/>
        </w:rPr>
        <w:t>, 2013.</w:t>
      </w:r>
      <w:r w:rsidR="00737AA9">
        <w:rPr>
          <w:rFonts w:ascii="Franklin Gothic Book" w:hAnsi="Franklin Gothic Book" w:cs="Arial"/>
          <w:bCs/>
          <w:sz w:val="24"/>
          <w:szCs w:val="24"/>
        </w:rPr>
        <w:t xml:space="preserve">  </w:t>
      </w:r>
      <w:r>
        <w:rPr>
          <w:rFonts w:ascii="Franklin Gothic Book" w:hAnsi="Franklin Gothic Book" w:cs="Arial"/>
          <w:bCs/>
          <w:sz w:val="24"/>
          <w:szCs w:val="24"/>
        </w:rPr>
        <w:t xml:space="preserve">All comments received </w:t>
      </w:r>
      <w:r w:rsidR="001C662A">
        <w:rPr>
          <w:rFonts w:ascii="Franklin Gothic Book" w:hAnsi="Franklin Gothic Book" w:cs="Arial"/>
          <w:bCs/>
          <w:sz w:val="24"/>
          <w:szCs w:val="24"/>
        </w:rPr>
        <w:t xml:space="preserve">posted on </w:t>
      </w:r>
      <w:hyperlink r:id="rId8" w:history="1">
        <w:r w:rsidR="001C662A" w:rsidRPr="00490573">
          <w:rPr>
            <w:rStyle w:val="Hyperlink"/>
            <w:rFonts w:ascii="Franklin Gothic Book" w:hAnsi="Franklin Gothic Book" w:cs="Arial"/>
            <w:bCs/>
            <w:sz w:val="24"/>
            <w:szCs w:val="24"/>
          </w:rPr>
          <w:t>www.regulations.gov</w:t>
        </w:r>
      </w:hyperlink>
      <w:r w:rsidR="001C662A">
        <w:rPr>
          <w:rFonts w:ascii="Franklin Gothic Book" w:hAnsi="Franklin Gothic Book" w:cs="Arial"/>
          <w:bCs/>
          <w:sz w:val="24"/>
          <w:szCs w:val="24"/>
        </w:rPr>
        <w:t xml:space="preserve"> and are</w:t>
      </w:r>
      <w:r>
        <w:rPr>
          <w:rFonts w:ascii="Franklin Gothic Book" w:hAnsi="Franklin Gothic Book" w:cs="Arial"/>
          <w:bCs/>
          <w:sz w:val="24"/>
          <w:szCs w:val="24"/>
        </w:rPr>
        <w:t xml:space="preserve"> discussed in the preamble of the final rule.  We received the following comments on the information collection requirements:</w:t>
      </w:r>
    </w:p>
    <w:p w14:paraId="085B6985"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lastRenderedPageBreak/>
        <w:t>Comment: The proposed rule’s section on nonlethal control efforts could be clarified with an explanation of the documentation required regarding the manner in which nonlethal methods were attempted and deemed ineffective.  Annual reports submitted under this depredation order should be required to include this information as well.</w:t>
      </w:r>
    </w:p>
    <w:p w14:paraId="35EBC140" w14:textId="77777777" w:rsidR="00737AA9" w:rsidRPr="00737AA9" w:rsidRDefault="00737AA9" w:rsidP="00737AA9">
      <w:pPr>
        <w:ind w:left="450"/>
        <w:rPr>
          <w:rFonts w:ascii="Franklin Gothic Book" w:hAnsi="Franklin Gothic Book" w:cs="Arial"/>
          <w:bCs/>
          <w:sz w:val="24"/>
          <w:szCs w:val="24"/>
        </w:rPr>
      </w:pPr>
    </w:p>
    <w:p w14:paraId="306174FD" w14:textId="3F58958A"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Response: In the final rule, paragraph (b)(6) specifies that nonlethal control actions must be attempted each calendar year before lethal take is conducted by private citizens.  The annual report for activities undertaken under this order requires simple information on nonlethal control methods attempted.</w:t>
      </w:r>
    </w:p>
    <w:p w14:paraId="25D1E55A" w14:textId="77777777" w:rsidR="00737AA9" w:rsidRPr="00737AA9" w:rsidRDefault="00737AA9" w:rsidP="00737AA9">
      <w:pPr>
        <w:ind w:left="450"/>
        <w:rPr>
          <w:rFonts w:ascii="Franklin Gothic Book" w:hAnsi="Franklin Gothic Book" w:cs="Arial"/>
          <w:bCs/>
          <w:sz w:val="24"/>
          <w:szCs w:val="24"/>
        </w:rPr>
      </w:pPr>
    </w:p>
    <w:p w14:paraId="00588691"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Comment:   One commenter stated that to ensure compliance, further clarification may be needed regarding how detailed the reporting needs to be in describing methods utilized to reduce the capture of nontargets.  Another commenter stated that the proposed rule would require that a landowner attempt to use nonlethal control of migratory bird depredation, but it is unclear what constitutes an “attempt.”  It is important to recognize that lethal control can frequently be a significant part of a deterrent program.  Often, nonlethal control methods become ineffective, and without continued lethal control as a part of a vertebrate pest management program, nonlethal actions will not work.  The proposed changes to the regulations are unclear whether or not lethal control methods could be ongoing.</w:t>
      </w:r>
    </w:p>
    <w:p w14:paraId="5F2F061F" w14:textId="77777777" w:rsidR="00737AA9" w:rsidRPr="00737AA9" w:rsidRDefault="00737AA9" w:rsidP="00737AA9">
      <w:pPr>
        <w:ind w:left="450"/>
        <w:rPr>
          <w:rFonts w:ascii="Franklin Gothic Book" w:hAnsi="Franklin Gothic Book" w:cs="Arial"/>
          <w:bCs/>
          <w:sz w:val="24"/>
          <w:szCs w:val="24"/>
        </w:rPr>
      </w:pPr>
    </w:p>
    <w:p w14:paraId="2A0ABBDD"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Response: The final rule revises the regulations to allow lethal control by private individuals, with the condition that nonlethal control must be attempted each calendar year before lethal control is undertaken.  If nonlethal control methods are ongoing, they need to be documented on the annual report, which does not need to be detailed.  The reporting form provides space for descriptions of methods used, such as “abatement raptors flown daily from 1 April through 31 May,” or “netting placed over livestock feed from 1 November through 30 April.”  We added examples of possible nonlethal control methods to 50 CFR 21.43(b)(6.</w:t>
      </w:r>
    </w:p>
    <w:p w14:paraId="78D5E506" w14:textId="77777777" w:rsidR="00737AA9" w:rsidRPr="00737AA9" w:rsidRDefault="00737AA9" w:rsidP="00737AA9">
      <w:pPr>
        <w:ind w:left="450"/>
        <w:rPr>
          <w:rFonts w:ascii="Franklin Gothic Book" w:hAnsi="Franklin Gothic Book" w:cs="Arial"/>
          <w:bCs/>
          <w:sz w:val="24"/>
          <w:szCs w:val="24"/>
        </w:rPr>
      </w:pPr>
    </w:p>
    <w:p w14:paraId="40C00BEB"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Comment: Farm Bureau is opposed to the additional information that would be required in the annual reporting requirements included in the proposal.  This reporting requirement would lead to a requirement that farmers self-incriminate, if they accidentally take a nontarget species in violation of the MBTA.</w:t>
      </w:r>
    </w:p>
    <w:p w14:paraId="22961036"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ab/>
      </w:r>
    </w:p>
    <w:p w14:paraId="71F8B949"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Response:  The reporting requirements proposed and in the final rule are the same as would be required of a depredation permittee.  Intentional take of species not covered under the depredation order, or flagrant disregard of the prohibition on take of other species, would be grounds for prosecution.  The Service compiles information on accidental take of other species to determine if particular species are at risk due to control actions taken under the depredation order.</w:t>
      </w:r>
    </w:p>
    <w:p w14:paraId="6DE92545" w14:textId="77777777" w:rsidR="00737AA9" w:rsidRPr="00737AA9" w:rsidRDefault="00737AA9" w:rsidP="00737AA9">
      <w:pPr>
        <w:ind w:left="450"/>
        <w:rPr>
          <w:rFonts w:ascii="Franklin Gothic Book" w:hAnsi="Franklin Gothic Book" w:cs="Arial"/>
          <w:bCs/>
          <w:sz w:val="24"/>
          <w:szCs w:val="24"/>
        </w:rPr>
      </w:pPr>
    </w:p>
    <w:p w14:paraId="2447BCBB"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 xml:space="preserve">Comment:  Farm Bureau recognizes the importance of conserving at-risk species and recognizes that information on accidental losses of these species would be helpful in improving their conservation.  However, the risk that the proposed reporting requirements place on California farmers could be significant and could create an onerous paperwork burden.  In addition to providing species and timing information, agricultural producers would be forced to disclose personal information about </w:t>
      </w:r>
      <w:r w:rsidRPr="00737AA9">
        <w:rPr>
          <w:rFonts w:ascii="Franklin Gothic Book" w:hAnsi="Franklin Gothic Book" w:cs="Arial"/>
          <w:bCs/>
          <w:sz w:val="24"/>
          <w:szCs w:val="24"/>
        </w:rPr>
        <w:lastRenderedPageBreak/>
        <w:t>themselves and their operations.  Farm Bureau opposes incorporating personal information.  To address reporting concerns, we suggest creating a reporting requirement that allows agricultural producers to work cooperatively with their county agriculture commissioners to gather such information and submit it in an aggregate fashion.  Providing an aggregate report, without individual identifying information, would provide the necessary information to improve species conservation without jeopardizing California farmers.</w:t>
      </w:r>
    </w:p>
    <w:p w14:paraId="446DA154" w14:textId="77777777" w:rsidR="00737AA9" w:rsidRDefault="00737AA9" w:rsidP="00737AA9">
      <w:pPr>
        <w:ind w:left="450"/>
        <w:rPr>
          <w:rFonts w:ascii="Franklin Gothic Book" w:hAnsi="Franklin Gothic Book" w:cs="Arial"/>
          <w:bCs/>
          <w:sz w:val="24"/>
          <w:szCs w:val="24"/>
        </w:rPr>
      </w:pPr>
    </w:p>
    <w:p w14:paraId="6F2024BA"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Response:  The information on the report form requires disclosure of limited information that often is publically available: name, address, telephone number, and email address.  For private individuals, this information will not be disclosed to others.  The information required on the report form will help the Service determine take of the species covered under the order, take of nontarget species, the locations of take, the methods of take, and the effectiveness of nonlethal control measures.</w:t>
      </w:r>
    </w:p>
    <w:p w14:paraId="3F2DE8C2"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ab/>
      </w:r>
    </w:p>
    <w:p w14:paraId="5F47379C"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Comment: One commenter believes the increased reporting requirements are justified to allow the Service to receive quality data, and believes the benefit of increased data reporting outweighs the burden on permittees.  APHIS WS states that in the proposed rule, the Service estimates it will take 30 minutes to comply with the annual reporting requirements, but if the Service expands the reporting requirements as proposed, the estimated time to comply would be at least 4 hours to collect the information throughout the year and summarize it in the required report.  While APHIS WS already collects some of the data as part of its internal reporting requirements, program personnel would still have to pull the data from our internal Management Information System and provide it in the required format.</w:t>
      </w:r>
    </w:p>
    <w:p w14:paraId="4A2D5368"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ab/>
      </w:r>
    </w:p>
    <w:p w14:paraId="47E5A0A9"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Response: We recognize that APHIS WS personnel may undertake much more trapping than many entities that might control depredation under the order.  However, until we gather data on reporting times, we stand by our estimate of the average reporting time for all respondents.</w:t>
      </w:r>
    </w:p>
    <w:p w14:paraId="4F51521A" w14:textId="77777777" w:rsidR="00737AA9" w:rsidRPr="00737AA9" w:rsidRDefault="00737AA9" w:rsidP="00737AA9">
      <w:pPr>
        <w:ind w:left="450"/>
        <w:rPr>
          <w:rFonts w:ascii="Franklin Gothic Book" w:hAnsi="Franklin Gothic Book" w:cs="Arial"/>
          <w:bCs/>
          <w:sz w:val="24"/>
          <w:szCs w:val="24"/>
        </w:rPr>
      </w:pPr>
    </w:p>
    <w:p w14:paraId="7DC7A00F"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Comment: APHIS WS recommended that reporting requirements be confined to nontarget take details only.  If the intent of the proposed rule is to gather needed information about nontarget capture and the effects of trapping activities on nontarget species, then the newly proposed reporting requirements should be limited only to those species.  Based on the language in the proposed rule, it is not clear that the collection of information regarding all species controlled under the depredation order would have sufficient utility to warrant the additional time spent recording the data in the required FWS format.</w:t>
      </w:r>
    </w:p>
    <w:p w14:paraId="6E545FE0" w14:textId="77777777" w:rsidR="00737AA9" w:rsidRPr="00737AA9" w:rsidRDefault="00737AA9" w:rsidP="00737AA9">
      <w:pPr>
        <w:ind w:left="450"/>
        <w:rPr>
          <w:rFonts w:ascii="Franklin Gothic Book" w:hAnsi="Franklin Gothic Book" w:cs="Arial"/>
          <w:bCs/>
          <w:sz w:val="24"/>
          <w:szCs w:val="24"/>
        </w:rPr>
      </w:pPr>
    </w:p>
    <w:p w14:paraId="35EEFB1A"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Response:  We disagree.  It is important to know about nontarget take, but it is equally important for us to be able to compile information on the take of the species covered under the regulation.  The annual report will require information on take of both target and nontarget species.</w:t>
      </w:r>
    </w:p>
    <w:p w14:paraId="2C23EF7C"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ab/>
      </w:r>
    </w:p>
    <w:p w14:paraId="79A7361E"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 xml:space="preserve">Comment: APHIS WS believes that the Global Positioning System (GPS) requirement in the proposed rule may be onerous to farmers and other nongovernmental entities.  The expense of having to purchase a GPS device could be burdensome to some individuals.  </w:t>
      </w:r>
      <w:r w:rsidRPr="00737AA9">
        <w:rPr>
          <w:rFonts w:ascii="Franklin Gothic Book" w:hAnsi="Franklin Gothic Book" w:cs="Arial"/>
          <w:bCs/>
          <w:sz w:val="24"/>
          <w:szCs w:val="24"/>
        </w:rPr>
        <w:lastRenderedPageBreak/>
        <w:t>Also, there should be consideration given to the fact that some individuals may lack the training or knowledge to properly use such devices.</w:t>
      </w:r>
    </w:p>
    <w:p w14:paraId="1ED42771" w14:textId="77777777" w:rsidR="00737AA9" w:rsidRPr="00737AA9" w:rsidRDefault="00737AA9" w:rsidP="00737AA9">
      <w:pPr>
        <w:ind w:left="450"/>
        <w:rPr>
          <w:rFonts w:ascii="Franklin Gothic Book" w:hAnsi="Franklin Gothic Book" w:cs="Arial"/>
          <w:bCs/>
          <w:sz w:val="24"/>
          <w:szCs w:val="24"/>
        </w:rPr>
      </w:pPr>
      <w:r w:rsidRPr="00737AA9">
        <w:rPr>
          <w:rFonts w:ascii="Franklin Gothic Book" w:hAnsi="Franklin Gothic Book" w:cs="Arial"/>
          <w:bCs/>
          <w:sz w:val="24"/>
          <w:szCs w:val="24"/>
        </w:rPr>
        <w:t xml:space="preserve"> </w:t>
      </w:r>
    </w:p>
    <w:p w14:paraId="680469DE" w14:textId="79271BC7" w:rsidR="002554D5" w:rsidRPr="004830C4" w:rsidRDefault="00737AA9" w:rsidP="00737AA9">
      <w:pPr>
        <w:ind w:left="450"/>
        <w:rPr>
          <w:rFonts w:ascii="Arial" w:hAnsi="Arial" w:cs="Arial"/>
          <w:sz w:val="22"/>
          <w:szCs w:val="22"/>
        </w:rPr>
      </w:pPr>
      <w:r w:rsidRPr="00737AA9">
        <w:rPr>
          <w:rFonts w:ascii="Franklin Gothic Book" w:hAnsi="Franklin Gothic Book" w:cs="Arial"/>
          <w:bCs/>
          <w:sz w:val="24"/>
          <w:szCs w:val="24"/>
        </w:rPr>
        <w:t>Response: We removed the requirement for GPS coordinates that was in the proposed rule.  The annual report will require only the name of the county in which control activities were undertaken.</w:t>
      </w:r>
    </w:p>
    <w:p w14:paraId="0C5E5746" w14:textId="77777777" w:rsidR="002554D5" w:rsidRPr="004830C4" w:rsidRDefault="002554D5" w:rsidP="00855EDF">
      <w:pPr>
        <w:widowControl/>
        <w:rPr>
          <w:rFonts w:ascii="Arial" w:hAnsi="Arial" w:cs="Arial"/>
          <w:sz w:val="22"/>
          <w:szCs w:val="22"/>
        </w:rPr>
      </w:pPr>
    </w:p>
    <w:p w14:paraId="1A46C1F1" w14:textId="77777777" w:rsidR="00150437" w:rsidRPr="004830C4" w:rsidRDefault="0042624C" w:rsidP="00855EDF">
      <w:pPr>
        <w:keepNext/>
        <w:widowControl/>
        <w:ind w:left="360" w:hanging="360"/>
        <w:rPr>
          <w:rFonts w:ascii="Arial" w:hAnsi="Arial" w:cs="Arial"/>
          <w:b/>
          <w:bCs/>
          <w:sz w:val="22"/>
          <w:szCs w:val="22"/>
        </w:rPr>
      </w:pPr>
      <w:r w:rsidRPr="004830C4">
        <w:rPr>
          <w:rFonts w:ascii="Arial" w:hAnsi="Arial" w:cs="Arial"/>
          <w:b/>
          <w:bCs/>
          <w:sz w:val="22"/>
          <w:szCs w:val="22"/>
        </w:rPr>
        <w:t xml:space="preserve">9.  </w:t>
      </w:r>
      <w:r w:rsidR="00150437" w:rsidRPr="004830C4">
        <w:rPr>
          <w:rFonts w:ascii="Arial" w:hAnsi="Arial" w:cs="Arial"/>
          <w:b/>
          <w:bCs/>
          <w:sz w:val="22"/>
          <w:szCs w:val="22"/>
        </w:rPr>
        <w:t>Explain any decision to provide any payment or gift to respondents, other than remuneration of contractors or grantees.</w:t>
      </w:r>
    </w:p>
    <w:p w14:paraId="278B0628" w14:textId="77777777" w:rsidR="00150437" w:rsidRPr="004830C4" w:rsidRDefault="00150437" w:rsidP="00855EDF">
      <w:pPr>
        <w:keepNext/>
        <w:widowControl/>
        <w:rPr>
          <w:rFonts w:ascii="Arial" w:hAnsi="Arial" w:cs="Arial"/>
          <w:sz w:val="22"/>
          <w:szCs w:val="22"/>
        </w:rPr>
      </w:pPr>
    </w:p>
    <w:p w14:paraId="1B77EA93" w14:textId="77777777" w:rsidR="00913659" w:rsidRPr="004830C4" w:rsidRDefault="009521DD" w:rsidP="00CD5747">
      <w:pPr>
        <w:widowControl/>
        <w:rPr>
          <w:rFonts w:ascii="Arial" w:hAnsi="Arial" w:cs="Arial"/>
          <w:sz w:val="22"/>
          <w:szCs w:val="22"/>
        </w:rPr>
      </w:pPr>
      <w:r w:rsidRPr="004830C4">
        <w:rPr>
          <w:rFonts w:ascii="Arial" w:hAnsi="Arial" w:cs="Arial"/>
          <w:sz w:val="22"/>
          <w:szCs w:val="22"/>
        </w:rPr>
        <w:t>We do not provide payments or gifts to respondents.</w:t>
      </w:r>
    </w:p>
    <w:p w14:paraId="626ECC29" w14:textId="77777777" w:rsidR="00913659" w:rsidRPr="004830C4" w:rsidRDefault="00913659" w:rsidP="00855EDF">
      <w:pPr>
        <w:widowControl/>
        <w:rPr>
          <w:rFonts w:ascii="Arial" w:hAnsi="Arial" w:cs="Arial"/>
          <w:sz w:val="22"/>
          <w:szCs w:val="22"/>
        </w:rPr>
      </w:pPr>
    </w:p>
    <w:p w14:paraId="4F9B3B07" w14:textId="77777777" w:rsidR="00150437" w:rsidRPr="004830C4" w:rsidRDefault="0042624C" w:rsidP="00855EDF">
      <w:pPr>
        <w:keepNext/>
        <w:widowControl/>
        <w:ind w:left="360" w:hanging="360"/>
        <w:rPr>
          <w:rFonts w:ascii="Arial" w:hAnsi="Arial" w:cs="Arial"/>
          <w:b/>
          <w:bCs/>
          <w:sz w:val="22"/>
          <w:szCs w:val="22"/>
        </w:rPr>
      </w:pPr>
      <w:r w:rsidRPr="004830C4">
        <w:rPr>
          <w:rFonts w:ascii="Arial" w:hAnsi="Arial" w:cs="Arial"/>
          <w:b/>
          <w:bCs/>
          <w:sz w:val="22"/>
          <w:szCs w:val="22"/>
        </w:rPr>
        <w:t xml:space="preserve">10.  </w:t>
      </w:r>
      <w:r w:rsidR="00150437" w:rsidRPr="004830C4">
        <w:rPr>
          <w:rFonts w:ascii="Arial" w:hAnsi="Arial" w:cs="Arial"/>
          <w:b/>
          <w:bCs/>
          <w:sz w:val="22"/>
          <w:szCs w:val="22"/>
        </w:rPr>
        <w:t>Describe any assurance of confidentiality provided to respondents and the basis for the assurance in statute, regulation, or agency policy.</w:t>
      </w:r>
    </w:p>
    <w:p w14:paraId="1134583C" w14:textId="77777777" w:rsidR="00913659" w:rsidRPr="004830C4" w:rsidRDefault="00913659" w:rsidP="00855EDF">
      <w:pPr>
        <w:keepNext/>
        <w:widowControl/>
        <w:ind w:left="360" w:hanging="360"/>
        <w:rPr>
          <w:rFonts w:ascii="Arial" w:hAnsi="Arial" w:cs="Arial"/>
          <w:sz w:val="22"/>
          <w:szCs w:val="22"/>
        </w:rPr>
      </w:pPr>
    </w:p>
    <w:p w14:paraId="20299D5C" w14:textId="1E4EC0C4" w:rsidR="00913659" w:rsidRPr="004830C4" w:rsidRDefault="009521DD" w:rsidP="00A37F75">
      <w:pPr>
        <w:pStyle w:val="NormalWeb"/>
        <w:spacing w:before="0" w:beforeAutospacing="0" w:after="0" w:afterAutospacing="0"/>
        <w:rPr>
          <w:rFonts w:ascii="Arial" w:hAnsi="Arial" w:cs="Arial"/>
          <w:sz w:val="22"/>
          <w:szCs w:val="22"/>
        </w:rPr>
      </w:pPr>
      <w:r w:rsidRPr="004830C4">
        <w:rPr>
          <w:rFonts w:ascii="Arial" w:hAnsi="Arial" w:cs="Arial"/>
          <w:sz w:val="22"/>
          <w:szCs w:val="22"/>
        </w:rPr>
        <w:t xml:space="preserve">We do not </w:t>
      </w:r>
      <w:r w:rsidR="00855EDF" w:rsidRPr="004830C4">
        <w:rPr>
          <w:rFonts w:ascii="Arial" w:hAnsi="Arial" w:cs="Arial"/>
          <w:sz w:val="22"/>
          <w:szCs w:val="22"/>
        </w:rPr>
        <w:t xml:space="preserve">provide any assurance of </w:t>
      </w:r>
      <w:r w:rsidRPr="004830C4">
        <w:rPr>
          <w:rFonts w:ascii="Arial" w:hAnsi="Arial" w:cs="Arial"/>
          <w:sz w:val="22"/>
          <w:szCs w:val="22"/>
        </w:rPr>
        <w:t>confidentiality.</w:t>
      </w:r>
    </w:p>
    <w:p w14:paraId="7786A8A9" w14:textId="77777777" w:rsidR="00913659" w:rsidRPr="004830C4" w:rsidRDefault="00913659" w:rsidP="00855EDF">
      <w:pPr>
        <w:widowControl/>
        <w:ind w:left="360" w:hanging="360"/>
        <w:rPr>
          <w:rFonts w:ascii="Arial" w:hAnsi="Arial" w:cs="Arial"/>
          <w:sz w:val="22"/>
          <w:szCs w:val="22"/>
        </w:rPr>
      </w:pPr>
    </w:p>
    <w:p w14:paraId="04015E39" w14:textId="77777777" w:rsidR="00150437" w:rsidRPr="004830C4" w:rsidRDefault="0042624C" w:rsidP="00855EDF">
      <w:pPr>
        <w:keepNext/>
        <w:widowControl/>
        <w:ind w:left="360" w:hanging="360"/>
        <w:rPr>
          <w:rFonts w:ascii="Arial" w:hAnsi="Arial" w:cs="Arial"/>
          <w:b/>
          <w:bCs/>
          <w:sz w:val="22"/>
          <w:szCs w:val="22"/>
        </w:rPr>
      </w:pPr>
      <w:r w:rsidRPr="004830C4">
        <w:rPr>
          <w:rFonts w:ascii="Arial" w:hAnsi="Arial" w:cs="Arial"/>
          <w:b/>
          <w:bCs/>
          <w:sz w:val="22"/>
          <w:szCs w:val="22"/>
        </w:rPr>
        <w:t xml:space="preserve">11.  </w:t>
      </w:r>
      <w:r w:rsidR="00150437" w:rsidRPr="004830C4">
        <w:rPr>
          <w:rFonts w:ascii="Arial" w:hAnsi="Arial" w:cs="Arial"/>
          <w:b/>
          <w:bCs/>
          <w:sz w:val="22"/>
          <w:szCs w:val="22"/>
        </w:rPr>
        <w:t>Provide additional justification for any questions of a sensitive nature, such as sexual behavior and attitudes, religious beliefs, and other matters that are commonly considered private.</w:t>
      </w:r>
    </w:p>
    <w:p w14:paraId="438869E1" w14:textId="77777777" w:rsidR="00BB4A08" w:rsidRPr="004830C4" w:rsidRDefault="00BB4A08" w:rsidP="00855EDF">
      <w:pPr>
        <w:keepNext/>
        <w:widowControl/>
        <w:rPr>
          <w:rFonts w:ascii="Arial" w:hAnsi="Arial" w:cs="Arial"/>
          <w:bCs/>
          <w:sz w:val="22"/>
          <w:szCs w:val="22"/>
        </w:rPr>
      </w:pPr>
    </w:p>
    <w:p w14:paraId="6352A6EA" w14:textId="77777777" w:rsidR="00871AB7" w:rsidRPr="004830C4" w:rsidRDefault="009521DD" w:rsidP="00A37F75">
      <w:pPr>
        <w:widowControl/>
        <w:rPr>
          <w:rFonts w:ascii="Arial" w:hAnsi="Arial" w:cs="Arial"/>
          <w:sz w:val="22"/>
          <w:szCs w:val="22"/>
        </w:rPr>
      </w:pPr>
      <w:r w:rsidRPr="004830C4">
        <w:rPr>
          <w:rFonts w:ascii="Arial" w:hAnsi="Arial" w:cs="Arial"/>
          <w:sz w:val="22"/>
          <w:szCs w:val="22"/>
        </w:rPr>
        <w:t>We do not ask questions of a sensitive nature.</w:t>
      </w:r>
    </w:p>
    <w:p w14:paraId="74DA5877" w14:textId="77777777" w:rsidR="00150437" w:rsidRPr="004830C4" w:rsidRDefault="00150437" w:rsidP="00855EDF">
      <w:pPr>
        <w:widowControl/>
        <w:rPr>
          <w:rFonts w:ascii="Arial" w:hAnsi="Arial" w:cs="Arial"/>
          <w:sz w:val="22"/>
          <w:szCs w:val="22"/>
        </w:rPr>
      </w:pPr>
    </w:p>
    <w:p w14:paraId="7780B7ED" w14:textId="77777777" w:rsidR="00FE2328" w:rsidRPr="004830C4" w:rsidRDefault="0042624C" w:rsidP="00855EDF">
      <w:pPr>
        <w:keepNext/>
        <w:widowControl/>
        <w:ind w:left="720" w:hanging="720"/>
        <w:rPr>
          <w:rFonts w:ascii="Arial" w:hAnsi="Arial" w:cs="Arial"/>
          <w:b/>
          <w:bCs/>
          <w:sz w:val="22"/>
          <w:szCs w:val="22"/>
        </w:rPr>
      </w:pPr>
      <w:r w:rsidRPr="004830C4">
        <w:rPr>
          <w:rFonts w:ascii="Arial" w:hAnsi="Arial" w:cs="Arial"/>
          <w:b/>
          <w:bCs/>
          <w:sz w:val="22"/>
          <w:szCs w:val="22"/>
        </w:rPr>
        <w:t xml:space="preserve">12.  </w:t>
      </w:r>
      <w:r w:rsidR="00150437" w:rsidRPr="004830C4">
        <w:rPr>
          <w:rFonts w:ascii="Arial" w:hAnsi="Arial" w:cs="Arial"/>
          <w:b/>
          <w:bCs/>
          <w:sz w:val="22"/>
          <w:szCs w:val="22"/>
        </w:rPr>
        <w:t>Provide estimates of the hour burden of the collection of information.</w:t>
      </w:r>
    </w:p>
    <w:p w14:paraId="201CF21D" w14:textId="77777777" w:rsidR="005B3E73" w:rsidRPr="004830C4" w:rsidRDefault="005B3E73" w:rsidP="00855EDF">
      <w:pPr>
        <w:keepNext/>
        <w:widowControl/>
        <w:ind w:left="720" w:hanging="720"/>
        <w:rPr>
          <w:rFonts w:ascii="Arial" w:hAnsi="Arial" w:cs="Arial"/>
          <w:sz w:val="22"/>
          <w:szCs w:val="22"/>
        </w:rPr>
      </w:pPr>
    </w:p>
    <w:p w14:paraId="1181157C" w14:textId="52D469A1" w:rsidR="005B3E73" w:rsidRPr="004830C4" w:rsidRDefault="005B3E73" w:rsidP="00A37F75">
      <w:pPr>
        <w:widowControl/>
        <w:rPr>
          <w:rFonts w:ascii="Arial" w:hAnsi="Arial" w:cs="Arial"/>
          <w:sz w:val="22"/>
          <w:szCs w:val="22"/>
        </w:rPr>
      </w:pPr>
      <w:r w:rsidRPr="004830C4">
        <w:rPr>
          <w:rFonts w:ascii="Arial" w:hAnsi="Arial" w:cs="Arial"/>
          <w:sz w:val="22"/>
          <w:szCs w:val="22"/>
        </w:rPr>
        <w:t xml:space="preserve">We estimate </w:t>
      </w:r>
      <w:r w:rsidR="00227899">
        <w:rPr>
          <w:rFonts w:ascii="Arial" w:hAnsi="Arial" w:cs="Arial"/>
          <w:sz w:val="22"/>
          <w:szCs w:val="22"/>
        </w:rPr>
        <w:t xml:space="preserve">that we will receive 35 responses totaling 81 annual burden hours.  </w:t>
      </w:r>
      <w:r w:rsidRPr="004830C4">
        <w:rPr>
          <w:rFonts w:ascii="Arial" w:hAnsi="Arial" w:cs="Arial"/>
          <w:sz w:val="22"/>
          <w:szCs w:val="22"/>
        </w:rPr>
        <w:t xml:space="preserve">Each </w:t>
      </w:r>
      <w:r w:rsidR="00227899">
        <w:rPr>
          <w:rFonts w:ascii="Arial" w:hAnsi="Arial" w:cs="Arial"/>
          <w:sz w:val="22"/>
          <w:szCs w:val="22"/>
        </w:rPr>
        <w:t xml:space="preserve">annual </w:t>
      </w:r>
      <w:r w:rsidRPr="004830C4">
        <w:rPr>
          <w:rFonts w:ascii="Arial" w:hAnsi="Arial" w:cs="Arial"/>
          <w:sz w:val="22"/>
          <w:szCs w:val="22"/>
        </w:rPr>
        <w:t>report will take approximately 2</w:t>
      </w:r>
      <w:r w:rsidR="00227899">
        <w:rPr>
          <w:rFonts w:ascii="Arial" w:hAnsi="Arial" w:cs="Arial"/>
          <w:sz w:val="22"/>
          <w:szCs w:val="22"/>
        </w:rPr>
        <w:t>.5</w:t>
      </w:r>
      <w:r w:rsidRPr="004830C4">
        <w:rPr>
          <w:rFonts w:ascii="Arial" w:hAnsi="Arial" w:cs="Arial"/>
          <w:sz w:val="22"/>
          <w:szCs w:val="22"/>
        </w:rPr>
        <w:t xml:space="preserve"> hours to complete</w:t>
      </w:r>
      <w:r w:rsidR="00227899">
        <w:rPr>
          <w:rFonts w:ascii="Arial" w:hAnsi="Arial" w:cs="Arial"/>
          <w:sz w:val="22"/>
          <w:szCs w:val="22"/>
        </w:rPr>
        <w:t>.  Each take report will require about 1 hour to complete.  These estimates include</w:t>
      </w:r>
      <w:r w:rsidRPr="004830C4">
        <w:rPr>
          <w:rFonts w:ascii="Arial" w:hAnsi="Arial" w:cs="Arial"/>
          <w:sz w:val="22"/>
          <w:szCs w:val="22"/>
        </w:rPr>
        <w:t xml:space="preserve"> time necessary to gather</w:t>
      </w:r>
      <w:r w:rsidR="00227899">
        <w:rPr>
          <w:rFonts w:ascii="Arial" w:hAnsi="Arial" w:cs="Arial"/>
          <w:sz w:val="22"/>
          <w:szCs w:val="22"/>
        </w:rPr>
        <w:t xml:space="preserve"> and maintain</w:t>
      </w:r>
      <w:r w:rsidRPr="004830C4">
        <w:rPr>
          <w:rFonts w:ascii="Arial" w:hAnsi="Arial" w:cs="Arial"/>
          <w:sz w:val="22"/>
          <w:szCs w:val="22"/>
        </w:rPr>
        <w:t xml:space="preserve"> the information and review the report.</w:t>
      </w:r>
    </w:p>
    <w:p w14:paraId="2021EC72" w14:textId="77777777" w:rsidR="005B3E73" w:rsidRPr="004830C4" w:rsidRDefault="005B3E73" w:rsidP="00855EDF">
      <w:pPr>
        <w:widowControl/>
        <w:rPr>
          <w:rFonts w:ascii="Arial" w:hAnsi="Arial" w:cs="Arial"/>
          <w:b/>
          <w:bCs/>
          <w:sz w:val="22"/>
          <w:szCs w:val="22"/>
        </w:rPr>
      </w:pPr>
    </w:p>
    <w:p w14:paraId="5078A64F" w14:textId="2CCDC826" w:rsidR="00855EDF" w:rsidRPr="004830C4" w:rsidRDefault="00855EDF" w:rsidP="00855EDF">
      <w:pPr>
        <w:rPr>
          <w:rFonts w:ascii="Arial" w:hAnsi="Arial" w:cs="Arial"/>
          <w:sz w:val="22"/>
          <w:szCs w:val="22"/>
        </w:rPr>
      </w:pPr>
      <w:r w:rsidRPr="004830C4">
        <w:rPr>
          <w:rFonts w:ascii="Arial" w:hAnsi="Arial" w:cs="Arial"/>
          <w:bCs/>
          <w:sz w:val="22"/>
          <w:szCs w:val="22"/>
        </w:rPr>
        <w:t>We estimate the annual dollar value of the burden hours to be $</w:t>
      </w:r>
      <w:r w:rsidR="00414DD9">
        <w:rPr>
          <w:rFonts w:ascii="Arial" w:hAnsi="Arial" w:cs="Arial"/>
          <w:bCs/>
          <w:sz w:val="22"/>
          <w:szCs w:val="22"/>
        </w:rPr>
        <w:t>3,309</w:t>
      </w:r>
      <w:r w:rsidRPr="004830C4">
        <w:rPr>
          <w:rFonts w:ascii="Arial" w:hAnsi="Arial" w:cs="Arial"/>
          <w:bCs/>
          <w:sz w:val="22"/>
          <w:szCs w:val="22"/>
        </w:rPr>
        <w:t xml:space="preserve"> (rounded).  </w:t>
      </w:r>
      <w:r w:rsidRPr="004830C4">
        <w:rPr>
          <w:rFonts w:ascii="Arial" w:hAnsi="Arial" w:cs="Arial"/>
          <w:sz w:val="22"/>
          <w:szCs w:val="22"/>
        </w:rPr>
        <w:t>We used information from the Bureau of Labor Statistics to estimate average hourly wages and calculate benefits:</w:t>
      </w:r>
    </w:p>
    <w:p w14:paraId="3F90F6D2" w14:textId="77777777" w:rsidR="00855EDF" w:rsidRPr="004830C4" w:rsidRDefault="00855EDF" w:rsidP="00855EDF">
      <w:pPr>
        <w:rPr>
          <w:rFonts w:ascii="Arial" w:hAnsi="Arial" w:cs="Arial"/>
          <w:sz w:val="22"/>
          <w:szCs w:val="22"/>
        </w:rPr>
      </w:pPr>
    </w:p>
    <w:p w14:paraId="3759B320" w14:textId="51F1B4DF" w:rsidR="00855EDF" w:rsidRPr="004830C4" w:rsidRDefault="00855EDF" w:rsidP="00855EDF">
      <w:pPr>
        <w:numPr>
          <w:ilvl w:val="0"/>
          <w:numId w:val="15"/>
        </w:numPr>
        <w:rPr>
          <w:rFonts w:ascii="Arial" w:hAnsi="Arial" w:cs="Arial"/>
          <w:sz w:val="22"/>
          <w:szCs w:val="22"/>
        </w:rPr>
      </w:pPr>
      <w:r w:rsidRPr="004830C4">
        <w:rPr>
          <w:rFonts w:ascii="Arial" w:hAnsi="Arial" w:cs="Arial"/>
          <w:sz w:val="22"/>
          <w:szCs w:val="22"/>
        </w:rPr>
        <w:t>Individuals – We used the wage and salary costs for a</w:t>
      </w:r>
      <w:r w:rsidR="00227899">
        <w:rPr>
          <w:rFonts w:ascii="Arial" w:hAnsi="Arial" w:cs="Arial"/>
          <w:sz w:val="22"/>
          <w:szCs w:val="22"/>
        </w:rPr>
        <w:t>ll workers from Table 1, USDL 14-1673, September 10</w:t>
      </w:r>
      <w:r w:rsidRPr="004830C4">
        <w:rPr>
          <w:rFonts w:ascii="Arial" w:hAnsi="Arial" w:cs="Arial"/>
          <w:sz w:val="22"/>
          <w:szCs w:val="22"/>
        </w:rPr>
        <w:t xml:space="preserve">, </w:t>
      </w:r>
      <w:r w:rsidR="00227899">
        <w:rPr>
          <w:rFonts w:ascii="Arial" w:hAnsi="Arial" w:cs="Arial"/>
          <w:sz w:val="22"/>
          <w:szCs w:val="22"/>
        </w:rPr>
        <w:t>2014</w:t>
      </w:r>
      <w:r w:rsidRPr="004830C4">
        <w:rPr>
          <w:rFonts w:ascii="Arial" w:hAnsi="Arial" w:cs="Arial"/>
          <w:sz w:val="22"/>
          <w:szCs w:val="22"/>
        </w:rPr>
        <w:t xml:space="preserve"> (Employer Costs for Employee Compensation</w:t>
      </w:r>
      <w:r w:rsidR="00A37F75" w:rsidRPr="004830C4">
        <w:rPr>
          <w:rFonts w:ascii="Arial" w:hAnsi="Arial" w:cs="Arial"/>
          <w:sz w:val="22"/>
          <w:szCs w:val="22"/>
        </w:rPr>
        <w:t>-</w:t>
      </w:r>
      <w:r w:rsidR="00227899">
        <w:rPr>
          <w:rFonts w:ascii="Arial" w:hAnsi="Arial" w:cs="Arial"/>
          <w:sz w:val="22"/>
          <w:szCs w:val="22"/>
        </w:rPr>
        <w:t>June 2014</w:t>
      </w:r>
      <w:r w:rsidRPr="004830C4">
        <w:rPr>
          <w:rFonts w:ascii="Arial" w:hAnsi="Arial" w:cs="Arial"/>
          <w:sz w:val="22"/>
          <w:szCs w:val="22"/>
        </w:rPr>
        <w:t>), which</w:t>
      </w:r>
      <w:r w:rsidR="00227899">
        <w:rPr>
          <w:rFonts w:ascii="Arial" w:hAnsi="Arial" w:cs="Arial"/>
          <w:sz w:val="22"/>
          <w:szCs w:val="22"/>
        </w:rPr>
        <w:t xml:space="preserve"> states an hourly rate of $21.95</w:t>
      </w:r>
      <w:r w:rsidRPr="004830C4">
        <w:rPr>
          <w:rFonts w:ascii="Arial" w:hAnsi="Arial" w:cs="Arial"/>
          <w:sz w:val="22"/>
          <w:szCs w:val="22"/>
        </w:rPr>
        <w:t>.  To calculate benefits, we multiplied the hourly rate by 1.4.  The hourly r</w:t>
      </w:r>
      <w:r w:rsidR="00227899">
        <w:rPr>
          <w:rFonts w:ascii="Arial" w:hAnsi="Arial" w:cs="Arial"/>
          <w:sz w:val="22"/>
          <w:szCs w:val="22"/>
        </w:rPr>
        <w:t>ate including benefits is $38.73</w:t>
      </w:r>
      <w:r w:rsidRPr="004830C4">
        <w:rPr>
          <w:rFonts w:ascii="Arial" w:hAnsi="Arial" w:cs="Arial"/>
          <w:sz w:val="22"/>
          <w:szCs w:val="22"/>
        </w:rPr>
        <w:t>.</w:t>
      </w:r>
    </w:p>
    <w:p w14:paraId="0739AE7E" w14:textId="77777777" w:rsidR="00855EDF" w:rsidRPr="004830C4" w:rsidRDefault="00855EDF" w:rsidP="00855EDF">
      <w:pPr>
        <w:rPr>
          <w:rFonts w:ascii="Arial" w:hAnsi="Arial" w:cs="Arial"/>
          <w:sz w:val="22"/>
          <w:szCs w:val="22"/>
        </w:rPr>
      </w:pPr>
    </w:p>
    <w:p w14:paraId="4AE7BF69" w14:textId="0C70B168" w:rsidR="00855EDF" w:rsidRPr="004830C4" w:rsidRDefault="00855EDF" w:rsidP="00855EDF">
      <w:pPr>
        <w:widowControl/>
        <w:numPr>
          <w:ilvl w:val="0"/>
          <w:numId w:val="14"/>
        </w:numPr>
        <w:autoSpaceDE/>
        <w:autoSpaceDN/>
        <w:adjustRightInd/>
        <w:rPr>
          <w:rFonts w:ascii="Arial" w:hAnsi="Arial" w:cs="Arial"/>
          <w:sz w:val="22"/>
          <w:szCs w:val="22"/>
        </w:rPr>
      </w:pPr>
      <w:r w:rsidRPr="004830C4">
        <w:rPr>
          <w:rFonts w:ascii="Arial" w:hAnsi="Arial" w:cs="Arial"/>
          <w:sz w:val="22"/>
          <w:szCs w:val="22"/>
        </w:rPr>
        <w:t>Private Sector – Based on the Bureau of Labor Statistics, Occupationa</w:t>
      </w:r>
      <w:r w:rsidR="00227899">
        <w:rPr>
          <w:rFonts w:ascii="Arial" w:hAnsi="Arial" w:cs="Arial"/>
          <w:sz w:val="22"/>
          <w:szCs w:val="22"/>
        </w:rPr>
        <w:t>l Employment and Wages, May 2013</w:t>
      </w:r>
      <w:r w:rsidRPr="004830C4">
        <w:rPr>
          <w:rFonts w:ascii="Arial" w:hAnsi="Arial" w:cs="Arial"/>
          <w:sz w:val="22"/>
          <w:szCs w:val="22"/>
        </w:rPr>
        <w:t>, United States (19-1023 Zoologists and Wildlife Biologists), the mean hourly wage fo</w:t>
      </w:r>
      <w:r w:rsidR="00227899">
        <w:rPr>
          <w:rFonts w:ascii="Arial" w:hAnsi="Arial" w:cs="Arial"/>
          <w:sz w:val="22"/>
          <w:szCs w:val="22"/>
        </w:rPr>
        <w:t>r a wildlife biologist is $30.10</w:t>
      </w:r>
      <w:r w:rsidRPr="004830C4">
        <w:rPr>
          <w:rFonts w:ascii="Arial" w:hAnsi="Arial" w:cs="Arial"/>
          <w:sz w:val="22"/>
          <w:szCs w:val="22"/>
        </w:rPr>
        <w:t xml:space="preserve">.  We multiplied the hourly wage by 1.4 to account for benefits in accordance with </w:t>
      </w:r>
      <w:bookmarkStart w:id="1" w:name="OLE_LINK1"/>
      <w:r w:rsidRPr="004830C4">
        <w:rPr>
          <w:rFonts w:ascii="Arial" w:hAnsi="Arial" w:cs="Arial"/>
          <w:sz w:val="22"/>
          <w:szCs w:val="22"/>
        </w:rPr>
        <w:t>BLS</w:t>
      </w:r>
      <w:r w:rsidR="00227899">
        <w:rPr>
          <w:rFonts w:ascii="Arial" w:hAnsi="Arial" w:cs="Arial"/>
          <w:sz w:val="22"/>
          <w:szCs w:val="22"/>
        </w:rPr>
        <w:t xml:space="preserve"> news release USDL 14-1673</w:t>
      </w:r>
      <w:r w:rsidRPr="004830C4">
        <w:rPr>
          <w:rFonts w:ascii="Arial" w:hAnsi="Arial" w:cs="Arial"/>
          <w:sz w:val="22"/>
          <w:szCs w:val="22"/>
        </w:rPr>
        <w:t>.</w:t>
      </w:r>
      <w:bookmarkEnd w:id="1"/>
      <w:r w:rsidRPr="004830C4">
        <w:rPr>
          <w:rFonts w:ascii="Arial" w:hAnsi="Arial" w:cs="Arial"/>
          <w:sz w:val="22"/>
          <w:szCs w:val="22"/>
        </w:rPr>
        <w:t xml:space="preserve">  The hourly r</w:t>
      </w:r>
      <w:r w:rsidR="00227899">
        <w:rPr>
          <w:rFonts w:ascii="Arial" w:hAnsi="Arial" w:cs="Arial"/>
          <w:sz w:val="22"/>
          <w:szCs w:val="22"/>
        </w:rPr>
        <w:t>ate including benefits is $42.15</w:t>
      </w:r>
      <w:r w:rsidRPr="004830C4">
        <w:rPr>
          <w:rFonts w:ascii="Arial" w:hAnsi="Arial" w:cs="Arial"/>
          <w:sz w:val="22"/>
          <w:szCs w:val="22"/>
        </w:rPr>
        <w:t>.</w:t>
      </w:r>
    </w:p>
    <w:p w14:paraId="37A6FC5B" w14:textId="77777777" w:rsidR="00855EDF" w:rsidRPr="004830C4" w:rsidRDefault="00855EDF" w:rsidP="004830C4">
      <w:pPr>
        <w:widowControl/>
        <w:autoSpaceDE/>
        <w:autoSpaceDN/>
        <w:adjustRightInd/>
        <w:rPr>
          <w:rFonts w:ascii="Arial" w:hAnsi="Arial" w:cs="Arial"/>
          <w:sz w:val="22"/>
          <w:szCs w:val="22"/>
        </w:rPr>
      </w:pPr>
    </w:p>
    <w:p w14:paraId="1C2C0767" w14:textId="71023D24" w:rsidR="001C662A" w:rsidRDefault="00855EDF" w:rsidP="00B7497E">
      <w:pPr>
        <w:pStyle w:val="ListParagraph"/>
        <w:widowControl/>
        <w:numPr>
          <w:ilvl w:val="0"/>
          <w:numId w:val="14"/>
        </w:numPr>
        <w:rPr>
          <w:rFonts w:ascii="Arial" w:hAnsi="Arial" w:cs="Arial"/>
          <w:sz w:val="22"/>
          <w:szCs w:val="22"/>
        </w:rPr>
      </w:pPr>
      <w:r w:rsidRPr="004830C4">
        <w:rPr>
          <w:rFonts w:ascii="Arial" w:hAnsi="Arial" w:cs="Arial"/>
          <w:sz w:val="22"/>
          <w:szCs w:val="22"/>
        </w:rPr>
        <w:t>State Government – For purposes of this collection, we u</w:t>
      </w:r>
      <w:r w:rsidR="00227899">
        <w:rPr>
          <w:rFonts w:ascii="Arial" w:hAnsi="Arial" w:cs="Arial"/>
          <w:sz w:val="22"/>
          <w:szCs w:val="22"/>
        </w:rPr>
        <w:t>sed the same hourly wage ($30.10</w:t>
      </w:r>
      <w:r w:rsidRPr="004830C4">
        <w:rPr>
          <w:rFonts w:ascii="Arial" w:hAnsi="Arial" w:cs="Arial"/>
          <w:sz w:val="22"/>
          <w:szCs w:val="22"/>
        </w:rPr>
        <w:t>) as for the private sector.  To calculate benefits, we multiplied the hourly rate by 1.5.  The hourly r</w:t>
      </w:r>
      <w:r w:rsidR="00227899">
        <w:rPr>
          <w:rFonts w:ascii="Arial" w:hAnsi="Arial" w:cs="Arial"/>
          <w:sz w:val="22"/>
          <w:szCs w:val="22"/>
        </w:rPr>
        <w:t>ate including benefits is $45.15.</w:t>
      </w:r>
    </w:p>
    <w:p w14:paraId="7DF07793" w14:textId="77777777" w:rsidR="001C662A" w:rsidRDefault="001C662A">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0657CA8D" w14:textId="77777777" w:rsidR="005B3E73" w:rsidRDefault="005B3E73" w:rsidP="001C662A">
      <w:pPr>
        <w:pStyle w:val="ListParagraph"/>
        <w:widowControl/>
        <w:rPr>
          <w:rFonts w:ascii="Arial" w:hAnsi="Arial" w:cs="Arial"/>
          <w:sz w:val="22"/>
          <w:szCs w:val="22"/>
        </w:rPr>
      </w:pPr>
    </w:p>
    <w:tbl>
      <w:tblPr>
        <w:tblStyle w:val="TableGrid"/>
        <w:tblW w:w="0" w:type="auto"/>
        <w:tblInd w:w="360" w:type="dxa"/>
        <w:tblLayout w:type="fixed"/>
        <w:tblLook w:val="04A0" w:firstRow="1" w:lastRow="0" w:firstColumn="1" w:lastColumn="0" w:noHBand="0" w:noVBand="1"/>
      </w:tblPr>
      <w:tblGrid>
        <w:gridCol w:w="1728"/>
        <w:gridCol w:w="1344"/>
        <w:gridCol w:w="1536"/>
        <w:gridCol w:w="1260"/>
        <w:gridCol w:w="1812"/>
        <w:gridCol w:w="1536"/>
      </w:tblGrid>
      <w:tr w:rsidR="00227899" w:rsidRPr="004830C4" w14:paraId="0DEFA2A1" w14:textId="77777777" w:rsidTr="00227899">
        <w:tc>
          <w:tcPr>
            <w:tcW w:w="1728" w:type="dxa"/>
          </w:tcPr>
          <w:p w14:paraId="35D53142" w14:textId="75A4299B" w:rsidR="00227899" w:rsidRPr="004830C4" w:rsidRDefault="00227899" w:rsidP="00A579FA">
            <w:pPr>
              <w:widowControl/>
              <w:autoSpaceDE/>
              <w:autoSpaceDN/>
              <w:adjustRightInd/>
              <w:jc w:val="center"/>
              <w:rPr>
                <w:rFonts w:ascii="Arial" w:hAnsi="Arial" w:cs="Arial"/>
                <w:b/>
                <w:bCs/>
              </w:rPr>
            </w:pPr>
            <w:r>
              <w:rPr>
                <w:rFonts w:ascii="Arial" w:hAnsi="Arial" w:cs="Arial"/>
                <w:b/>
                <w:bCs/>
              </w:rPr>
              <w:t>Activity</w:t>
            </w:r>
          </w:p>
        </w:tc>
        <w:tc>
          <w:tcPr>
            <w:tcW w:w="1344" w:type="dxa"/>
          </w:tcPr>
          <w:p w14:paraId="4ECF807A"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Annual</w:t>
            </w:r>
          </w:p>
          <w:p w14:paraId="09809773"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Responses</w:t>
            </w:r>
          </w:p>
        </w:tc>
        <w:tc>
          <w:tcPr>
            <w:tcW w:w="1536" w:type="dxa"/>
          </w:tcPr>
          <w:p w14:paraId="253EC310"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Completion</w:t>
            </w:r>
          </w:p>
          <w:p w14:paraId="73CDFDB3"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Time per</w:t>
            </w:r>
          </w:p>
          <w:p w14:paraId="408AA168"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Response</w:t>
            </w:r>
          </w:p>
          <w:p w14:paraId="215EE37B"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(hours)</w:t>
            </w:r>
          </w:p>
        </w:tc>
        <w:tc>
          <w:tcPr>
            <w:tcW w:w="1260" w:type="dxa"/>
          </w:tcPr>
          <w:p w14:paraId="5049B136"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Annual</w:t>
            </w:r>
          </w:p>
          <w:p w14:paraId="3620420E"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Burden</w:t>
            </w:r>
          </w:p>
          <w:p w14:paraId="0E92D9F9"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Hours</w:t>
            </w:r>
          </w:p>
        </w:tc>
        <w:tc>
          <w:tcPr>
            <w:tcW w:w="1812" w:type="dxa"/>
          </w:tcPr>
          <w:p w14:paraId="32C0D27D"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Hourly Labor</w:t>
            </w:r>
          </w:p>
          <w:p w14:paraId="2A57E59F"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Costs</w:t>
            </w:r>
          </w:p>
          <w:p w14:paraId="0910C0EF"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Including</w:t>
            </w:r>
          </w:p>
          <w:p w14:paraId="62C63ED4"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Benefits</w:t>
            </w:r>
          </w:p>
        </w:tc>
        <w:tc>
          <w:tcPr>
            <w:tcW w:w="1536" w:type="dxa"/>
          </w:tcPr>
          <w:p w14:paraId="6A653915"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Dollar Value</w:t>
            </w:r>
          </w:p>
          <w:p w14:paraId="484BD450"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of Annual</w:t>
            </w:r>
          </w:p>
          <w:p w14:paraId="201CDA4E" w14:textId="77777777" w:rsidR="00227899" w:rsidRPr="004830C4" w:rsidRDefault="00227899" w:rsidP="00A579FA">
            <w:pPr>
              <w:widowControl/>
              <w:autoSpaceDE/>
              <w:autoSpaceDN/>
              <w:adjustRightInd/>
              <w:rPr>
                <w:rFonts w:ascii="Arial" w:hAnsi="Arial" w:cs="Arial"/>
                <w:b/>
                <w:bCs/>
              </w:rPr>
            </w:pPr>
            <w:r w:rsidRPr="004830C4">
              <w:rPr>
                <w:rFonts w:ascii="Arial" w:hAnsi="Arial" w:cs="Arial"/>
                <w:b/>
                <w:bCs/>
              </w:rPr>
              <w:t>Burden Hours</w:t>
            </w:r>
          </w:p>
        </w:tc>
      </w:tr>
      <w:tr w:rsidR="00227899" w14:paraId="1443EF10" w14:textId="77777777" w:rsidTr="00227899">
        <w:tc>
          <w:tcPr>
            <w:tcW w:w="1728" w:type="dxa"/>
          </w:tcPr>
          <w:p w14:paraId="1398C389" w14:textId="58897891" w:rsidR="00227899" w:rsidRPr="00227899" w:rsidRDefault="00227899" w:rsidP="00227899">
            <w:pPr>
              <w:widowControl/>
              <w:rPr>
                <w:rFonts w:ascii="Arial" w:hAnsi="Arial" w:cs="Arial"/>
                <w:b/>
              </w:rPr>
            </w:pPr>
            <w:r w:rsidRPr="00227899">
              <w:rPr>
                <w:rFonts w:ascii="Arial" w:hAnsi="Arial" w:cs="Arial"/>
                <w:b/>
              </w:rPr>
              <w:t>Take Report</w:t>
            </w:r>
          </w:p>
        </w:tc>
        <w:tc>
          <w:tcPr>
            <w:tcW w:w="1344" w:type="dxa"/>
          </w:tcPr>
          <w:p w14:paraId="66920A73" w14:textId="77777777" w:rsidR="00227899" w:rsidRPr="00227899" w:rsidRDefault="00227899" w:rsidP="00227899">
            <w:pPr>
              <w:widowControl/>
              <w:rPr>
                <w:rFonts w:ascii="Arial" w:hAnsi="Arial" w:cs="Arial"/>
              </w:rPr>
            </w:pPr>
          </w:p>
        </w:tc>
        <w:tc>
          <w:tcPr>
            <w:tcW w:w="1536" w:type="dxa"/>
          </w:tcPr>
          <w:p w14:paraId="0BA7DA03" w14:textId="77777777" w:rsidR="00227899" w:rsidRPr="00227899" w:rsidRDefault="00227899" w:rsidP="00227899">
            <w:pPr>
              <w:widowControl/>
              <w:rPr>
                <w:rFonts w:ascii="Arial" w:hAnsi="Arial" w:cs="Arial"/>
              </w:rPr>
            </w:pPr>
          </w:p>
        </w:tc>
        <w:tc>
          <w:tcPr>
            <w:tcW w:w="1260" w:type="dxa"/>
          </w:tcPr>
          <w:p w14:paraId="41635EB6" w14:textId="77777777" w:rsidR="00227899" w:rsidRPr="00227899" w:rsidRDefault="00227899" w:rsidP="00227899">
            <w:pPr>
              <w:widowControl/>
              <w:rPr>
                <w:rFonts w:ascii="Arial" w:hAnsi="Arial" w:cs="Arial"/>
              </w:rPr>
            </w:pPr>
          </w:p>
        </w:tc>
        <w:tc>
          <w:tcPr>
            <w:tcW w:w="1812" w:type="dxa"/>
          </w:tcPr>
          <w:p w14:paraId="1C3539BF" w14:textId="77777777" w:rsidR="00227899" w:rsidRPr="00227899" w:rsidRDefault="00227899" w:rsidP="00227899">
            <w:pPr>
              <w:widowControl/>
              <w:rPr>
                <w:rFonts w:ascii="Arial" w:hAnsi="Arial" w:cs="Arial"/>
              </w:rPr>
            </w:pPr>
          </w:p>
        </w:tc>
        <w:tc>
          <w:tcPr>
            <w:tcW w:w="1536" w:type="dxa"/>
          </w:tcPr>
          <w:p w14:paraId="40F50EC2" w14:textId="77777777" w:rsidR="00227899" w:rsidRPr="00227899" w:rsidRDefault="00227899" w:rsidP="00227899">
            <w:pPr>
              <w:widowControl/>
              <w:rPr>
                <w:rFonts w:ascii="Arial" w:hAnsi="Arial" w:cs="Arial"/>
              </w:rPr>
            </w:pPr>
          </w:p>
        </w:tc>
      </w:tr>
      <w:tr w:rsidR="00227899" w14:paraId="4701A3AF" w14:textId="77777777" w:rsidTr="00227899">
        <w:tc>
          <w:tcPr>
            <w:tcW w:w="1728" w:type="dxa"/>
          </w:tcPr>
          <w:p w14:paraId="0D36F056" w14:textId="2CE33E93" w:rsidR="00227899" w:rsidRPr="00227899" w:rsidRDefault="00227899" w:rsidP="00227899">
            <w:pPr>
              <w:widowControl/>
              <w:rPr>
                <w:rFonts w:ascii="Arial" w:hAnsi="Arial" w:cs="Arial"/>
              </w:rPr>
            </w:pPr>
            <w:r>
              <w:rPr>
                <w:rFonts w:ascii="Arial" w:hAnsi="Arial" w:cs="Arial"/>
              </w:rPr>
              <w:t xml:space="preserve">  Individuals</w:t>
            </w:r>
          </w:p>
        </w:tc>
        <w:tc>
          <w:tcPr>
            <w:tcW w:w="1344" w:type="dxa"/>
          </w:tcPr>
          <w:p w14:paraId="0FAEDD93" w14:textId="4030BBB3" w:rsidR="00227899" w:rsidRPr="00227899" w:rsidRDefault="00227899" w:rsidP="00227899">
            <w:pPr>
              <w:widowControl/>
              <w:jc w:val="right"/>
              <w:rPr>
                <w:rFonts w:ascii="Arial" w:hAnsi="Arial" w:cs="Arial"/>
              </w:rPr>
            </w:pPr>
            <w:r>
              <w:rPr>
                <w:rFonts w:ascii="Arial" w:hAnsi="Arial" w:cs="Arial"/>
              </w:rPr>
              <w:t>1</w:t>
            </w:r>
          </w:p>
        </w:tc>
        <w:tc>
          <w:tcPr>
            <w:tcW w:w="1536" w:type="dxa"/>
          </w:tcPr>
          <w:p w14:paraId="42770B12" w14:textId="5176656B" w:rsidR="00227899" w:rsidRPr="00227899" w:rsidRDefault="00227899" w:rsidP="00227899">
            <w:pPr>
              <w:widowControl/>
              <w:jc w:val="right"/>
              <w:rPr>
                <w:rFonts w:ascii="Arial" w:hAnsi="Arial" w:cs="Arial"/>
              </w:rPr>
            </w:pPr>
            <w:r>
              <w:rPr>
                <w:rFonts w:ascii="Arial" w:hAnsi="Arial" w:cs="Arial"/>
              </w:rPr>
              <w:t>1</w:t>
            </w:r>
          </w:p>
        </w:tc>
        <w:tc>
          <w:tcPr>
            <w:tcW w:w="1260" w:type="dxa"/>
          </w:tcPr>
          <w:p w14:paraId="6BF093FE" w14:textId="378DE903" w:rsidR="00227899" w:rsidRPr="00227899" w:rsidRDefault="00227899" w:rsidP="00227899">
            <w:pPr>
              <w:widowControl/>
              <w:jc w:val="right"/>
              <w:rPr>
                <w:rFonts w:ascii="Arial" w:hAnsi="Arial" w:cs="Arial"/>
              </w:rPr>
            </w:pPr>
            <w:r>
              <w:rPr>
                <w:rFonts w:ascii="Arial" w:hAnsi="Arial" w:cs="Arial"/>
              </w:rPr>
              <w:t>1</w:t>
            </w:r>
          </w:p>
        </w:tc>
        <w:tc>
          <w:tcPr>
            <w:tcW w:w="1812" w:type="dxa"/>
          </w:tcPr>
          <w:p w14:paraId="076A6B0B" w14:textId="56E8265A" w:rsidR="00227899" w:rsidRPr="00227899" w:rsidRDefault="00227899" w:rsidP="00227899">
            <w:pPr>
              <w:widowControl/>
              <w:jc w:val="right"/>
              <w:rPr>
                <w:rFonts w:ascii="Arial" w:hAnsi="Arial" w:cs="Arial"/>
              </w:rPr>
            </w:pPr>
            <w:r>
              <w:rPr>
                <w:rFonts w:ascii="Arial" w:hAnsi="Arial" w:cs="Arial"/>
              </w:rPr>
              <w:t>$38.73</w:t>
            </w:r>
          </w:p>
        </w:tc>
        <w:tc>
          <w:tcPr>
            <w:tcW w:w="1536" w:type="dxa"/>
          </w:tcPr>
          <w:p w14:paraId="18992A8A" w14:textId="5AEFE1C6" w:rsidR="00227899" w:rsidRPr="00227899" w:rsidRDefault="00227899" w:rsidP="00227899">
            <w:pPr>
              <w:widowControl/>
              <w:jc w:val="right"/>
              <w:rPr>
                <w:rFonts w:ascii="Arial" w:hAnsi="Arial" w:cs="Arial"/>
              </w:rPr>
            </w:pPr>
            <w:r>
              <w:rPr>
                <w:rFonts w:ascii="Arial" w:hAnsi="Arial" w:cs="Arial"/>
              </w:rPr>
              <w:t>$</w:t>
            </w:r>
            <w:r w:rsidR="00414DD9">
              <w:rPr>
                <w:rFonts w:ascii="Arial" w:hAnsi="Arial" w:cs="Arial"/>
              </w:rPr>
              <w:t xml:space="preserve">      </w:t>
            </w:r>
            <w:r>
              <w:rPr>
                <w:rFonts w:ascii="Arial" w:hAnsi="Arial" w:cs="Arial"/>
              </w:rPr>
              <w:t>38.73</w:t>
            </w:r>
          </w:p>
        </w:tc>
      </w:tr>
      <w:tr w:rsidR="00227899" w14:paraId="439F6A20" w14:textId="77777777" w:rsidTr="00227899">
        <w:tc>
          <w:tcPr>
            <w:tcW w:w="1728" w:type="dxa"/>
          </w:tcPr>
          <w:p w14:paraId="24F14937" w14:textId="66D5A42A" w:rsidR="00227899" w:rsidRPr="00227899" w:rsidRDefault="00227899" w:rsidP="00227899">
            <w:pPr>
              <w:widowControl/>
              <w:rPr>
                <w:rFonts w:ascii="Arial" w:hAnsi="Arial" w:cs="Arial"/>
              </w:rPr>
            </w:pPr>
            <w:r>
              <w:rPr>
                <w:rFonts w:ascii="Arial" w:hAnsi="Arial" w:cs="Arial"/>
              </w:rPr>
              <w:t xml:space="preserve">  Private Sector</w:t>
            </w:r>
          </w:p>
        </w:tc>
        <w:tc>
          <w:tcPr>
            <w:tcW w:w="1344" w:type="dxa"/>
          </w:tcPr>
          <w:p w14:paraId="5792983F" w14:textId="34446DB0" w:rsidR="00227899" w:rsidRPr="00227899" w:rsidRDefault="00227899" w:rsidP="00227899">
            <w:pPr>
              <w:widowControl/>
              <w:jc w:val="right"/>
              <w:rPr>
                <w:rFonts w:ascii="Arial" w:hAnsi="Arial" w:cs="Arial"/>
              </w:rPr>
            </w:pPr>
            <w:r>
              <w:rPr>
                <w:rFonts w:ascii="Arial" w:hAnsi="Arial" w:cs="Arial"/>
              </w:rPr>
              <w:t>1</w:t>
            </w:r>
          </w:p>
        </w:tc>
        <w:tc>
          <w:tcPr>
            <w:tcW w:w="1536" w:type="dxa"/>
          </w:tcPr>
          <w:p w14:paraId="2DE79DDA" w14:textId="2956F9BD" w:rsidR="00227899" w:rsidRPr="00227899" w:rsidRDefault="00227899" w:rsidP="00227899">
            <w:pPr>
              <w:widowControl/>
              <w:jc w:val="right"/>
              <w:rPr>
                <w:rFonts w:ascii="Arial" w:hAnsi="Arial" w:cs="Arial"/>
              </w:rPr>
            </w:pPr>
            <w:r>
              <w:rPr>
                <w:rFonts w:ascii="Arial" w:hAnsi="Arial" w:cs="Arial"/>
              </w:rPr>
              <w:t>1</w:t>
            </w:r>
          </w:p>
        </w:tc>
        <w:tc>
          <w:tcPr>
            <w:tcW w:w="1260" w:type="dxa"/>
          </w:tcPr>
          <w:p w14:paraId="299F7C6E" w14:textId="2042C5B7" w:rsidR="00227899" w:rsidRPr="00227899" w:rsidRDefault="00227899" w:rsidP="00227899">
            <w:pPr>
              <w:widowControl/>
              <w:jc w:val="right"/>
              <w:rPr>
                <w:rFonts w:ascii="Arial" w:hAnsi="Arial" w:cs="Arial"/>
              </w:rPr>
            </w:pPr>
            <w:r>
              <w:rPr>
                <w:rFonts w:ascii="Arial" w:hAnsi="Arial" w:cs="Arial"/>
              </w:rPr>
              <w:t>1</w:t>
            </w:r>
          </w:p>
        </w:tc>
        <w:tc>
          <w:tcPr>
            <w:tcW w:w="1812" w:type="dxa"/>
          </w:tcPr>
          <w:p w14:paraId="66753F55" w14:textId="23142FED" w:rsidR="00227899" w:rsidRPr="00227899" w:rsidRDefault="00227899" w:rsidP="00227899">
            <w:pPr>
              <w:widowControl/>
              <w:jc w:val="right"/>
              <w:rPr>
                <w:rFonts w:ascii="Arial" w:hAnsi="Arial" w:cs="Arial"/>
              </w:rPr>
            </w:pPr>
            <w:r>
              <w:rPr>
                <w:rFonts w:ascii="Arial" w:hAnsi="Arial" w:cs="Arial"/>
              </w:rPr>
              <w:t>42.15</w:t>
            </w:r>
          </w:p>
        </w:tc>
        <w:tc>
          <w:tcPr>
            <w:tcW w:w="1536" w:type="dxa"/>
          </w:tcPr>
          <w:p w14:paraId="3B0B82A3" w14:textId="245D3D4C" w:rsidR="00227899" w:rsidRPr="00227899" w:rsidRDefault="00227899" w:rsidP="00227899">
            <w:pPr>
              <w:widowControl/>
              <w:jc w:val="right"/>
              <w:rPr>
                <w:rFonts w:ascii="Arial" w:hAnsi="Arial" w:cs="Arial"/>
              </w:rPr>
            </w:pPr>
            <w:r>
              <w:rPr>
                <w:rFonts w:ascii="Arial" w:hAnsi="Arial" w:cs="Arial"/>
              </w:rPr>
              <w:t>42.15</w:t>
            </w:r>
          </w:p>
        </w:tc>
      </w:tr>
      <w:tr w:rsidR="00227899" w14:paraId="31B5037E" w14:textId="77777777" w:rsidTr="00227899">
        <w:tc>
          <w:tcPr>
            <w:tcW w:w="1728" w:type="dxa"/>
          </w:tcPr>
          <w:p w14:paraId="55B72F55" w14:textId="6E10EFB3" w:rsidR="00227899" w:rsidRPr="00227899" w:rsidRDefault="00227899" w:rsidP="00227899">
            <w:pPr>
              <w:widowControl/>
              <w:rPr>
                <w:rFonts w:ascii="Arial" w:hAnsi="Arial" w:cs="Arial"/>
              </w:rPr>
            </w:pPr>
            <w:r>
              <w:rPr>
                <w:rFonts w:ascii="Arial" w:hAnsi="Arial" w:cs="Arial"/>
              </w:rPr>
              <w:t xml:space="preserve"> Govt</w:t>
            </w:r>
          </w:p>
        </w:tc>
        <w:tc>
          <w:tcPr>
            <w:tcW w:w="1344" w:type="dxa"/>
          </w:tcPr>
          <w:p w14:paraId="6F9FA452" w14:textId="70C798F9" w:rsidR="00227899" w:rsidRPr="00227899" w:rsidRDefault="00227899" w:rsidP="00227899">
            <w:pPr>
              <w:widowControl/>
              <w:jc w:val="right"/>
              <w:rPr>
                <w:rFonts w:ascii="Arial" w:hAnsi="Arial" w:cs="Arial"/>
              </w:rPr>
            </w:pPr>
            <w:r>
              <w:rPr>
                <w:rFonts w:ascii="Arial" w:hAnsi="Arial" w:cs="Arial"/>
              </w:rPr>
              <w:t>3</w:t>
            </w:r>
          </w:p>
        </w:tc>
        <w:tc>
          <w:tcPr>
            <w:tcW w:w="1536" w:type="dxa"/>
          </w:tcPr>
          <w:p w14:paraId="5A6FD2D3" w14:textId="5870580F" w:rsidR="00227899" w:rsidRPr="00227899" w:rsidRDefault="00227899" w:rsidP="00227899">
            <w:pPr>
              <w:widowControl/>
              <w:jc w:val="right"/>
              <w:rPr>
                <w:rFonts w:ascii="Arial" w:hAnsi="Arial" w:cs="Arial"/>
              </w:rPr>
            </w:pPr>
            <w:r>
              <w:rPr>
                <w:rFonts w:ascii="Arial" w:hAnsi="Arial" w:cs="Arial"/>
              </w:rPr>
              <w:t>1</w:t>
            </w:r>
          </w:p>
        </w:tc>
        <w:tc>
          <w:tcPr>
            <w:tcW w:w="1260" w:type="dxa"/>
          </w:tcPr>
          <w:p w14:paraId="0EF7DE5E" w14:textId="0C6CA871" w:rsidR="00227899" w:rsidRPr="00227899" w:rsidRDefault="00227899" w:rsidP="00227899">
            <w:pPr>
              <w:widowControl/>
              <w:jc w:val="right"/>
              <w:rPr>
                <w:rFonts w:ascii="Arial" w:hAnsi="Arial" w:cs="Arial"/>
              </w:rPr>
            </w:pPr>
            <w:r>
              <w:rPr>
                <w:rFonts w:ascii="Arial" w:hAnsi="Arial" w:cs="Arial"/>
              </w:rPr>
              <w:t>3</w:t>
            </w:r>
          </w:p>
        </w:tc>
        <w:tc>
          <w:tcPr>
            <w:tcW w:w="1812" w:type="dxa"/>
          </w:tcPr>
          <w:p w14:paraId="561A7D56" w14:textId="587F59C8" w:rsidR="00227899" w:rsidRPr="00227899" w:rsidRDefault="00227899" w:rsidP="00227899">
            <w:pPr>
              <w:widowControl/>
              <w:jc w:val="right"/>
              <w:rPr>
                <w:rFonts w:ascii="Arial" w:hAnsi="Arial" w:cs="Arial"/>
              </w:rPr>
            </w:pPr>
            <w:r>
              <w:rPr>
                <w:rFonts w:ascii="Arial" w:hAnsi="Arial" w:cs="Arial"/>
              </w:rPr>
              <w:t>45.15</w:t>
            </w:r>
          </w:p>
        </w:tc>
        <w:tc>
          <w:tcPr>
            <w:tcW w:w="1536" w:type="dxa"/>
          </w:tcPr>
          <w:p w14:paraId="51472721" w14:textId="28054123" w:rsidR="00227899" w:rsidRPr="00227899" w:rsidRDefault="00227899" w:rsidP="00227899">
            <w:pPr>
              <w:widowControl/>
              <w:jc w:val="right"/>
              <w:rPr>
                <w:rFonts w:ascii="Arial" w:hAnsi="Arial" w:cs="Arial"/>
              </w:rPr>
            </w:pPr>
            <w:r>
              <w:rPr>
                <w:rFonts w:ascii="Arial" w:hAnsi="Arial" w:cs="Arial"/>
              </w:rPr>
              <w:t>135.45</w:t>
            </w:r>
          </w:p>
        </w:tc>
      </w:tr>
      <w:tr w:rsidR="00227899" w14:paraId="314D00CD" w14:textId="77777777" w:rsidTr="00227899">
        <w:tc>
          <w:tcPr>
            <w:tcW w:w="1728" w:type="dxa"/>
          </w:tcPr>
          <w:p w14:paraId="0853BED6" w14:textId="2EBE623E" w:rsidR="00227899" w:rsidRPr="00227899" w:rsidRDefault="00227899" w:rsidP="00227899">
            <w:pPr>
              <w:widowControl/>
              <w:rPr>
                <w:rFonts w:ascii="Arial" w:hAnsi="Arial" w:cs="Arial"/>
              </w:rPr>
            </w:pPr>
            <w:r>
              <w:rPr>
                <w:rFonts w:ascii="Arial" w:hAnsi="Arial" w:cs="Arial"/>
              </w:rPr>
              <w:t>Subtotal</w:t>
            </w:r>
          </w:p>
        </w:tc>
        <w:tc>
          <w:tcPr>
            <w:tcW w:w="1344" w:type="dxa"/>
          </w:tcPr>
          <w:p w14:paraId="0FCCC4DA" w14:textId="17DB5684" w:rsidR="00227899" w:rsidRPr="00227899" w:rsidRDefault="00227899" w:rsidP="00227899">
            <w:pPr>
              <w:widowControl/>
              <w:jc w:val="right"/>
              <w:rPr>
                <w:rFonts w:ascii="Arial" w:hAnsi="Arial" w:cs="Arial"/>
              </w:rPr>
            </w:pPr>
            <w:r>
              <w:rPr>
                <w:rFonts w:ascii="Arial" w:hAnsi="Arial" w:cs="Arial"/>
              </w:rPr>
              <w:t>5</w:t>
            </w:r>
          </w:p>
        </w:tc>
        <w:tc>
          <w:tcPr>
            <w:tcW w:w="1536" w:type="dxa"/>
          </w:tcPr>
          <w:p w14:paraId="3DA8A002" w14:textId="77777777" w:rsidR="00227899" w:rsidRPr="00227899" w:rsidRDefault="00227899" w:rsidP="00227899">
            <w:pPr>
              <w:widowControl/>
              <w:jc w:val="right"/>
              <w:rPr>
                <w:rFonts w:ascii="Arial" w:hAnsi="Arial" w:cs="Arial"/>
              </w:rPr>
            </w:pPr>
          </w:p>
        </w:tc>
        <w:tc>
          <w:tcPr>
            <w:tcW w:w="1260" w:type="dxa"/>
          </w:tcPr>
          <w:p w14:paraId="090F4B24" w14:textId="3F86A774" w:rsidR="00227899" w:rsidRPr="00227899" w:rsidRDefault="00227899" w:rsidP="00227899">
            <w:pPr>
              <w:widowControl/>
              <w:jc w:val="right"/>
              <w:rPr>
                <w:rFonts w:ascii="Arial" w:hAnsi="Arial" w:cs="Arial"/>
              </w:rPr>
            </w:pPr>
            <w:r>
              <w:rPr>
                <w:rFonts w:ascii="Arial" w:hAnsi="Arial" w:cs="Arial"/>
              </w:rPr>
              <w:t>5</w:t>
            </w:r>
          </w:p>
        </w:tc>
        <w:tc>
          <w:tcPr>
            <w:tcW w:w="1812" w:type="dxa"/>
          </w:tcPr>
          <w:p w14:paraId="2AC25276" w14:textId="77777777" w:rsidR="00227899" w:rsidRPr="00227899" w:rsidRDefault="00227899" w:rsidP="00227899">
            <w:pPr>
              <w:widowControl/>
              <w:jc w:val="right"/>
              <w:rPr>
                <w:rFonts w:ascii="Arial" w:hAnsi="Arial" w:cs="Arial"/>
              </w:rPr>
            </w:pPr>
          </w:p>
        </w:tc>
        <w:tc>
          <w:tcPr>
            <w:tcW w:w="1536" w:type="dxa"/>
          </w:tcPr>
          <w:p w14:paraId="7BE23D0C" w14:textId="40DC3527" w:rsidR="00227899" w:rsidRPr="00227899" w:rsidRDefault="00414DD9" w:rsidP="00227899">
            <w:pPr>
              <w:widowControl/>
              <w:jc w:val="right"/>
              <w:rPr>
                <w:rFonts w:ascii="Arial" w:hAnsi="Arial" w:cs="Arial"/>
              </w:rPr>
            </w:pPr>
            <w:r>
              <w:rPr>
                <w:rFonts w:ascii="Arial" w:hAnsi="Arial" w:cs="Arial"/>
              </w:rPr>
              <w:t>$   216.33</w:t>
            </w:r>
          </w:p>
        </w:tc>
      </w:tr>
      <w:tr w:rsidR="00227899" w14:paraId="6DB28DCB" w14:textId="77777777" w:rsidTr="00227899">
        <w:tc>
          <w:tcPr>
            <w:tcW w:w="1728" w:type="dxa"/>
          </w:tcPr>
          <w:p w14:paraId="63A2072B" w14:textId="22A079E7" w:rsidR="00227899" w:rsidRPr="00227899" w:rsidRDefault="00227899" w:rsidP="00227899">
            <w:pPr>
              <w:widowControl/>
              <w:rPr>
                <w:rFonts w:ascii="Arial" w:hAnsi="Arial" w:cs="Arial"/>
                <w:b/>
              </w:rPr>
            </w:pPr>
            <w:r w:rsidRPr="00227899">
              <w:rPr>
                <w:rFonts w:ascii="Arial" w:hAnsi="Arial" w:cs="Arial"/>
                <w:b/>
              </w:rPr>
              <w:t>Annual Report</w:t>
            </w:r>
          </w:p>
        </w:tc>
        <w:tc>
          <w:tcPr>
            <w:tcW w:w="1344" w:type="dxa"/>
          </w:tcPr>
          <w:p w14:paraId="59F9DE07" w14:textId="77777777" w:rsidR="00227899" w:rsidRPr="00227899" w:rsidRDefault="00227899" w:rsidP="00227899">
            <w:pPr>
              <w:widowControl/>
              <w:jc w:val="right"/>
              <w:rPr>
                <w:rFonts w:ascii="Arial" w:hAnsi="Arial" w:cs="Arial"/>
              </w:rPr>
            </w:pPr>
          </w:p>
        </w:tc>
        <w:tc>
          <w:tcPr>
            <w:tcW w:w="1536" w:type="dxa"/>
          </w:tcPr>
          <w:p w14:paraId="61C7917A" w14:textId="77777777" w:rsidR="00227899" w:rsidRPr="00227899" w:rsidRDefault="00227899" w:rsidP="00227899">
            <w:pPr>
              <w:widowControl/>
              <w:jc w:val="right"/>
              <w:rPr>
                <w:rFonts w:ascii="Arial" w:hAnsi="Arial" w:cs="Arial"/>
              </w:rPr>
            </w:pPr>
          </w:p>
        </w:tc>
        <w:tc>
          <w:tcPr>
            <w:tcW w:w="1260" w:type="dxa"/>
          </w:tcPr>
          <w:p w14:paraId="4024D47B" w14:textId="77777777" w:rsidR="00227899" w:rsidRPr="00227899" w:rsidRDefault="00227899" w:rsidP="00227899">
            <w:pPr>
              <w:widowControl/>
              <w:jc w:val="right"/>
              <w:rPr>
                <w:rFonts w:ascii="Arial" w:hAnsi="Arial" w:cs="Arial"/>
              </w:rPr>
            </w:pPr>
          </w:p>
        </w:tc>
        <w:tc>
          <w:tcPr>
            <w:tcW w:w="1812" w:type="dxa"/>
          </w:tcPr>
          <w:p w14:paraId="5FF84062" w14:textId="77777777" w:rsidR="00227899" w:rsidRPr="00227899" w:rsidRDefault="00227899" w:rsidP="00227899">
            <w:pPr>
              <w:widowControl/>
              <w:jc w:val="right"/>
              <w:rPr>
                <w:rFonts w:ascii="Arial" w:hAnsi="Arial" w:cs="Arial"/>
              </w:rPr>
            </w:pPr>
          </w:p>
        </w:tc>
        <w:tc>
          <w:tcPr>
            <w:tcW w:w="1536" w:type="dxa"/>
          </w:tcPr>
          <w:p w14:paraId="51CAD74D" w14:textId="77777777" w:rsidR="00227899" w:rsidRPr="00227899" w:rsidRDefault="00227899" w:rsidP="00227899">
            <w:pPr>
              <w:widowControl/>
              <w:jc w:val="right"/>
              <w:rPr>
                <w:rFonts w:ascii="Arial" w:hAnsi="Arial" w:cs="Arial"/>
              </w:rPr>
            </w:pPr>
          </w:p>
        </w:tc>
      </w:tr>
      <w:tr w:rsidR="00227899" w14:paraId="7A27028F" w14:textId="77777777" w:rsidTr="00227899">
        <w:tc>
          <w:tcPr>
            <w:tcW w:w="1728" w:type="dxa"/>
            <w:vAlign w:val="center"/>
          </w:tcPr>
          <w:p w14:paraId="62633A45" w14:textId="4B1900A1" w:rsidR="00227899" w:rsidRDefault="00227899" w:rsidP="00227899">
            <w:pPr>
              <w:widowControl/>
              <w:rPr>
                <w:rFonts w:ascii="Arial" w:hAnsi="Arial" w:cs="Arial"/>
              </w:rPr>
            </w:pPr>
            <w:r>
              <w:rPr>
                <w:rFonts w:ascii="Arial" w:hAnsi="Arial" w:cs="Arial"/>
              </w:rPr>
              <w:t xml:space="preserve">   </w:t>
            </w:r>
            <w:r w:rsidRPr="004830C4">
              <w:rPr>
                <w:rFonts w:ascii="Arial" w:hAnsi="Arial" w:cs="Arial"/>
              </w:rPr>
              <w:t>Individuals</w:t>
            </w:r>
          </w:p>
        </w:tc>
        <w:tc>
          <w:tcPr>
            <w:tcW w:w="1344" w:type="dxa"/>
            <w:vAlign w:val="center"/>
          </w:tcPr>
          <w:p w14:paraId="13BF5005" w14:textId="5799FB00" w:rsidR="00227899" w:rsidRPr="00227899" w:rsidRDefault="00227899" w:rsidP="00227899">
            <w:pPr>
              <w:widowControl/>
              <w:jc w:val="right"/>
              <w:rPr>
                <w:rFonts w:ascii="Arial" w:hAnsi="Arial" w:cs="Arial"/>
              </w:rPr>
            </w:pPr>
            <w:r w:rsidRPr="004830C4">
              <w:rPr>
                <w:rFonts w:ascii="Arial" w:hAnsi="Arial" w:cs="Arial"/>
              </w:rPr>
              <w:t>5</w:t>
            </w:r>
          </w:p>
        </w:tc>
        <w:tc>
          <w:tcPr>
            <w:tcW w:w="1536" w:type="dxa"/>
          </w:tcPr>
          <w:p w14:paraId="2D6D9953" w14:textId="4618565A" w:rsidR="00227899" w:rsidRPr="00227899" w:rsidRDefault="00227899" w:rsidP="00227899">
            <w:pPr>
              <w:widowControl/>
              <w:jc w:val="right"/>
              <w:rPr>
                <w:rFonts w:ascii="Arial" w:hAnsi="Arial" w:cs="Arial"/>
              </w:rPr>
            </w:pPr>
            <w:r>
              <w:rPr>
                <w:rFonts w:ascii="Arial" w:hAnsi="Arial" w:cs="Arial"/>
              </w:rPr>
              <w:t>2.5</w:t>
            </w:r>
          </w:p>
        </w:tc>
        <w:tc>
          <w:tcPr>
            <w:tcW w:w="1260" w:type="dxa"/>
          </w:tcPr>
          <w:p w14:paraId="609FBFE5" w14:textId="36B1FD87" w:rsidR="00227899" w:rsidRPr="00227899" w:rsidRDefault="00227899" w:rsidP="00227899">
            <w:pPr>
              <w:widowControl/>
              <w:tabs>
                <w:tab w:val="left" w:pos="1170"/>
              </w:tabs>
              <w:jc w:val="right"/>
              <w:rPr>
                <w:rFonts w:ascii="Arial" w:hAnsi="Arial" w:cs="Arial"/>
              </w:rPr>
            </w:pPr>
            <w:r>
              <w:rPr>
                <w:rFonts w:ascii="Arial" w:hAnsi="Arial" w:cs="Arial"/>
              </w:rPr>
              <w:t>13</w:t>
            </w:r>
          </w:p>
        </w:tc>
        <w:tc>
          <w:tcPr>
            <w:tcW w:w="1812" w:type="dxa"/>
          </w:tcPr>
          <w:p w14:paraId="6B919D9D" w14:textId="564D2545" w:rsidR="00227899" w:rsidRPr="00227899" w:rsidRDefault="00227899" w:rsidP="00227899">
            <w:pPr>
              <w:widowControl/>
              <w:jc w:val="right"/>
              <w:rPr>
                <w:rFonts w:ascii="Arial" w:hAnsi="Arial" w:cs="Arial"/>
              </w:rPr>
            </w:pPr>
            <w:r>
              <w:rPr>
                <w:rFonts w:ascii="Arial" w:hAnsi="Arial" w:cs="Arial"/>
              </w:rPr>
              <w:t>$38.73</w:t>
            </w:r>
          </w:p>
        </w:tc>
        <w:tc>
          <w:tcPr>
            <w:tcW w:w="1536" w:type="dxa"/>
          </w:tcPr>
          <w:p w14:paraId="4C587FAE" w14:textId="48CB8BEB" w:rsidR="00227899" w:rsidRPr="00227899" w:rsidRDefault="00414DD9" w:rsidP="00227899">
            <w:pPr>
              <w:widowControl/>
              <w:jc w:val="right"/>
              <w:rPr>
                <w:rFonts w:ascii="Arial" w:hAnsi="Arial" w:cs="Arial"/>
              </w:rPr>
            </w:pPr>
            <w:r>
              <w:rPr>
                <w:rFonts w:ascii="Arial" w:hAnsi="Arial" w:cs="Arial"/>
              </w:rPr>
              <w:t>$   503.49</w:t>
            </w:r>
          </w:p>
        </w:tc>
      </w:tr>
      <w:tr w:rsidR="00227899" w14:paraId="56661C57" w14:textId="77777777" w:rsidTr="00227899">
        <w:tc>
          <w:tcPr>
            <w:tcW w:w="1728" w:type="dxa"/>
            <w:vAlign w:val="center"/>
          </w:tcPr>
          <w:p w14:paraId="525F7133" w14:textId="1939FFCD" w:rsidR="00227899" w:rsidRDefault="00227899" w:rsidP="00227899">
            <w:pPr>
              <w:widowControl/>
              <w:rPr>
                <w:rFonts w:ascii="Arial" w:hAnsi="Arial" w:cs="Arial"/>
              </w:rPr>
            </w:pPr>
            <w:r>
              <w:rPr>
                <w:rFonts w:ascii="Arial" w:hAnsi="Arial" w:cs="Arial"/>
              </w:rPr>
              <w:t xml:space="preserve">   </w:t>
            </w:r>
            <w:r w:rsidRPr="004830C4">
              <w:rPr>
                <w:rFonts w:ascii="Arial" w:hAnsi="Arial" w:cs="Arial"/>
              </w:rPr>
              <w:t>Private Sector</w:t>
            </w:r>
          </w:p>
        </w:tc>
        <w:tc>
          <w:tcPr>
            <w:tcW w:w="1344" w:type="dxa"/>
            <w:vAlign w:val="center"/>
          </w:tcPr>
          <w:p w14:paraId="3286A12C" w14:textId="1234A96E" w:rsidR="00227899" w:rsidRPr="00227899" w:rsidRDefault="00227899" w:rsidP="00227899">
            <w:pPr>
              <w:widowControl/>
              <w:jc w:val="right"/>
              <w:rPr>
                <w:rFonts w:ascii="Arial" w:hAnsi="Arial" w:cs="Arial"/>
              </w:rPr>
            </w:pPr>
            <w:r w:rsidRPr="004830C4">
              <w:rPr>
                <w:rFonts w:ascii="Arial" w:hAnsi="Arial" w:cs="Arial"/>
              </w:rPr>
              <w:t>5</w:t>
            </w:r>
          </w:p>
        </w:tc>
        <w:tc>
          <w:tcPr>
            <w:tcW w:w="1536" w:type="dxa"/>
          </w:tcPr>
          <w:p w14:paraId="71E1E12F" w14:textId="2EB59E34" w:rsidR="00227899" w:rsidRPr="00227899" w:rsidRDefault="00227899" w:rsidP="00227899">
            <w:pPr>
              <w:widowControl/>
              <w:jc w:val="right"/>
              <w:rPr>
                <w:rFonts w:ascii="Arial" w:hAnsi="Arial" w:cs="Arial"/>
              </w:rPr>
            </w:pPr>
            <w:r>
              <w:rPr>
                <w:rFonts w:ascii="Arial" w:hAnsi="Arial" w:cs="Arial"/>
              </w:rPr>
              <w:t>2.5</w:t>
            </w:r>
          </w:p>
        </w:tc>
        <w:tc>
          <w:tcPr>
            <w:tcW w:w="1260" w:type="dxa"/>
          </w:tcPr>
          <w:p w14:paraId="0188BDDE" w14:textId="77BFC64B" w:rsidR="00227899" w:rsidRPr="00227899" w:rsidRDefault="00227899" w:rsidP="00227899">
            <w:pPr>
              <w:widowControl/>
              <w:jc w:val="right"/>
              <w:rPr>
                <w:rFonts w:ascii="Arial" w:hAnsi="Arial" w:cs="Arial"/>
              </w:rPr>
            </w:pPr>
            <w:r>
              <w:rPr>
                <w:rFonts w:ascii="Arial" w:hAnsi="Arial" w:cs="Arial"/>
              </w:rPr>
              <w:t>13</w:t>
            </w:r>
          </w:p>
        </w:tc>
        <w:tc>
          <w:tcPr>
            <w:tcW w:w="1812" w:type="dxa"/>
          </w:tcPr>
          <w:p w14:paraId="75E88F70" w14:textId="689BA1D4" w:rsidR="00227899" w:rsidRPr="00227899" w:rsidRDefault="00227899" w:rsidP="00227899">
            <w:pPr>
              <w:widowControl/>
              <w:jc w:val="right"/>
              <w:rPr>
                <w:rFonts w:ascii="Arial" w:hAnsi="Arial" w:cs="Arial"/>
              </w:rPr>
            </w:pPr>
            <w:r>
              <w:rPr>
                <w:rFonts w:ascii="Arial" w:hAnsi="Arial" w:cs="Arial"/>
              </w:rPr>
              <w:t>42.15</w:t>
            </w:r>
          </w:p>
        </w:tc>
        <w:tc>
          <w:tcPr>
            <w:tcW w:w="1536" w:type="dxa"/>
          </w:tcPr>
          <w:p w14:paraId="75D3B8D1" w14:textId="601D1D70" w:rsidR="00227899" w:rsidRPr="00227899" w:rsidRDefault="00414DD9" w:rsidP="00227899">
            <w:pPr>
              <w:widowControl/>
              <w:jc w:val="right"/>
              <w:rPr>
                <w:rFonts w:ascii="Arial" w:hAnsi="Arial" w:cs="Arial"/>
              </w:rPr>
            </w:pPr>
            <w:r>
              <w:rPr>
                <w:rFonts w:ascii="Arial" w:hAnsi="Arial" w:cs="Arial"/>
              </w:rPr>
              <w:t>547.95</w:t>
            </w:r>
          </w:p>
        </w:tc>
      </w:tr>
      <w:tr w:rsidR="00227899" w14:paraId="3B68DEE9" w14:textId="77777777" w:rsidTr="00227899">
        <w:tc>
          <w:tcPr>
            <w:tcW w:w="1728" w:type="dxa"/>
            <w:vAlign w:val="center"/>
          </w:tcPr>
          <w:p w14:paraId="58A52749" w14:textId="53DF9E0B" w:rsidR="00227899" w:rsidRDefault="00227899" w:rsidP="00227899">
            <w:pPr>
              <w:widowControl/>
              <w:rPr>
                <w:rFonts w:ascii="Arial" w:hAnsi="Arial" w:cs="Arial"/>
              </w:rPr>
            </w:pPr>
            <w:r>
              <w:rPr>
                <w:rFonts w:ascii="Arial" w:hAnsi="Arial" w:cs="Arial"/>
              </w:rPr>
              <w:t xml:space="preserve">   Govt</w:t>
            </w:r>
          </w:p>
        </w:tc>
        <w:tc>
          <w:tcPr>
            <w:tcW w:w="1344" w:type="dxa"/>
            <w:vAlign w:val="center"/>
          </w:tcPr>
          <w:p w14:paraId="52E10731" w14:textId="0E78CB39" w:rsidR="00227899" w:rsidRPr="00227899" w:rsidRDefault="00227899" w:rsidP="00227899">
            <w:pPr>
              <w:widowControl/>
              <w:jc w:val="right"/>
              <w:rPr>
                <w:rFonts w:ascii="Arial" w:hAnsi="Arial" w:cs="Arial"/>
              </w:rPr>
            </w:pPr>
            <w:r w:rsidRPr="004830C4">
              <w:rPr>
                <w:rFonts w:ascii="Arial" w:hAnsi="Arial" w:cs="Arial"/>
              </w:rPr>
              <w:t>20</w:t>
            </w:r>
          </w:p>
        </w:tc>
        <w:tc>
          <w:tcPr>
            <w:tcW w:w="1536" w:type="dxa"/>
          </w:tcPr>
          <w:p w14:paraId="1DDDBD51" w14:textId="21C1AD57" w:rsidR="00227899" w:rsidRPr="00227899" w:rsidRDefault="00227899" w:rsidP="00227899">
            <w:pPr>
              <w:widowControl/>
              <w:jc w:val="right"/>
              <w:rPr>
                <w:rFonts w:ascii="Arial" w:hAnsi="Arial" w:cs="Arial"/>
              </w:rPr>
            </w:pPr>
            <w:r>
              <w:rPr>
                <w:rFonts w:ascii="Arial" w:hAnsi="Arial" w:cs="Arial"/>
              </w:rPr>
              <w:t>2.5</w:t>
            </w:r>
          </w:p>
        </w:tc>
        <w:tc>
          <w:tcPr>
            <w:tcW w:w="1260" w:type="dxa"/>
          </w:tcPr>
          <w:p w14:paraId="5EB49016" w14:textId="132723CF" w:rsidR="00227899" w:rsidRPr="00227899" w:rsidRDefault="00227899" w:rsidP="00227899">
            <w:pPr>
              <w:widowControl/>
              <w:jc w:val="right"/>
              <w:rPr>
                <w:rFonts w:ascii="Arial" w:hAnsi="Arial" w:cs="Arial"/>
              </w:rPr>
            </w:pPr>
            <w:r>
              <w:rPr>
                <w:rFonts w:ascii="Arial" w:hAnsi="Arial" w:cs="Arial"/>
              </w:rPr>
              <w:t>50</w:t>
            </w:r>
          </w:p>
        </w:tc>
        <w:tc>
          <w:tcPr>
            <w:tcW w:w="1812" w:type="dxa"/>
          </w:tcPr>
          <w:p w14:paraId="500876A8" w14:textId="359C3E8C" w:rsidR="00227899" w:rsidRPr="00227899" w:rsidRDefault="00227899" w:rsidP="00227899">
            <w:pPr>
              <w:widowControl/>
              <w:jc w:val="right"/>
              <w:rPr>
                <w:rFonts w:ascii="Arial" w:hAnsi="Arial" w:cs="Arial"/>
              </w:rPr>
            </w:pPr>
            <w:r>
              <w:rPr>
                <w:rFonts w:ascii="Arial" w:hAnsi="Arial" w:cs="Arial"/>
              </w:rPr>
              <w:t>45.15</w:t>
            </w:r>
          </w:p>
        </w:tc>
        <w:tc>
          <w:tcPr>
            <w:tcW w:w="1536" w:type="dxa"/>
          </w:tcPr>
          <w:p w14:paraId="6FBCDCA0" w14:textId="43C3929C" w:rsidR="00227899" w:rsidRPr="00227899" w:rsidRDefault="00414DD9" w:rsidP="00227899">
            <w:pPr>
              <w:widowControl/>
              <w:jc w:val="right"/>
              <w:rPr>
                <w:rFonts w:ascii="Arial" w:hAnsi="Arial" w:cs="Arial"/>
              </w:rPr>
            </w:pPr>
            <w:r>
              <w:rPr>
                <w:rFonts w:ascii="Arial" w:hAnsi="Arial" w:cs="Arial"/>
              </w:rPr>
              <w:t>2,257.50</w:t>
            </w:r>
          </w:p>
        </w:tc>
      </w:tr>
      <w:tr w:rsidR="00227899" w14:paraId="3BEF67F6" w14:textId="77777777" w:rsidTr="00227899">
        <w:tc>
          <w:tcPr>
            <w:tcW w:w="1728" w:type="dxa"/>
          </w:tcPr>
          <w:p w14:paraId="2F8F1EE9" w14:textId="6A1F78F0" w:rsidR="00227899" w:rsidRDefault="00227899" w:rsidP="00227899">
            <w:pPr>
              <w:widowControl/>
              <w:rPr>
                <w:rFonts w:ascii="Arial" w:hAnsi="Arial" w:cs="Arial"/>
              </w:rPr>
            </w:pPr>
            <w:r>
              <w:rPr>
                <w:rFonts w:ascii="Arial" w:hAnsi="Arial" w:cs="Arial"/>
              </w:rPr>
              <w:t>Subtotal</w:t>
            </w:r>
          </w:p>
        </w:tc>
        <w:tc>
          <w:tcPr>
            <w:tcW w:w="1344" w:type="dxa"/>
          </w:tcPr>
          <w:p w14:paraId="20A1A145" w14:textId="546F85B9" w:rsidR="00227899" w:rsidRPr="00227899" w:rsidRDefault="00227899" w:rsidP="00227899">
            <w:pPr>
              <w:widowControl/>
              <w:jc w:val="right"/>
              <w:rPr>
                <w:rFonts w:ascii="Arial" w:hAnsi="Arial" w:cs="Arial"/>
              </w:rPr>
            </w:pPr>
            <w:r>
              <w:rPr>
                <w:rFonts w:ascii="Arial" w:hAnsi="Arial" w:cs="Arial"/>
              </w:rPr>
              <w:t>30</w:t>
            </w:r>
          </w:p>
        </w:tc>
        <w:tc>
          <w:tcPr>
            <w:tcW w:w="1536" w:type="dxa"/>
          </w:tcPr>
          <w:p w14:paraId="73B4989F" w14:textId="77777777" w:rsidR="00227899" w:rsidRPr="00227899" w:rsidRDefault="00227899" w:rsidP="00227899">
            <w:pPr>
              <w:widowControl/>
              <w:jc w:val="right"/>
              <w:rPr>
                <w:rFonts w:ascii="Arial" w:hAnsi="Arial" w:cs="Arial"/>
              </w:rPr>
            </w:pPr>
          </w:p>
        </w:tc>
        <w:tc>
          <w:tcPr>
            <w:tcW w:w="1260" w:type="dxa"/>
          </w:tcPr>
          <w:p w14:paraId="725013AE" w14:textId="5F9579B7" w:rsidR="00227899" w:rsidRPr="00227899" w:rsidRDefault="00227899" w:rsidP="00227899">
            <w:pPr>
              <w:widowControl/>
              <w:jc w:val="right"/>
              <w:rPr>
                <w:rFonts w:ascii="Arial" w:hAnsi="Arial" w:cs="Arial"/>
              </w:rPr>
            </w:pPr>
            <w:r>
              <w:rPr>
                <w:rFonts w:ascii="Arial" w:hAnsi="Arial" w:cs="Arial"/>
              </w:rPr>
              <w:t>76</w:t>
            </w:r>
          </w:p>
        </w:tc>
        <w:tc>
          <w:tcPr>
            <w:tcW w:w="1812" w:type="dxa"/>
          </w:tcPr>
          <w:p w14:paraId="050FE73C" w14:textId="77777777" w:rsidR="00227899" w:rsidRPr="00227899" w:rsidRDefault="00227899" w:rsidP="00227899">
            <w:pPr>
              <w:widowControl/>
              <w:jc w:val="right"/>
              <w:rPr>
                <w:rFonts w:ascii="Arial" w:hAnsi="Arial" w:cs="Arial"/>
              </w:rPr>
            </w:pPr>
          </w:p>
        </w:tc>
        <w:tc>
          <w:tcPr>
            <w:tcW w:w="1536" w:type="dxa"/>
          </w:tcPr>
          <w:p w14:paraId="4E26A75D" w14:textId="77777777" w:rsidR="00227899" w:rsidRPr="00227899" w:rsidRDefault="00227899" w:rsidP="00227899">
            <w:pPr>
              <w:widowControl/>
              <w:jc w:val="right"/>
              <w:rPr>
                <w:rFonts w:ascii="Arial" w:hAnsi="Arial" w:cs="Arial"/>
              </w:rPr>
            </w:pPr>
          </w:p>
        </w:tc>
      </w:tr>
      <w:tr w:rsidR="00227899" w14:paraId="34F4689C" w14:textId="77777777" w:rsidTr="00227899">
        <w:tc>
          <w:tcPr>
            <w:tcW w:w="1728" w:type="dxa"/>
          </w:tcPr>
          <w:p w14:paraId="1770A988" w14:textId="1F5DE930" w:rsidR="00227899" w:rsidRPr="00227899" w:rsidRDefault="00227899" w:rsidP="00227899">
            <w:pPr>
              <w:widowControl/>
              <w:rPr>
                <w:rFonts w:ascii="Arial" w:hAnsi="Arial" w:cs="Arial"/>
                <w:b/>
              </w:rPr>
            </w:pPr>
            <w:r w:rsidRPr="00227899">
              <w:rPr>
                <w:rFonts w:ascii="Arial" w:hAnsi="Arial" w:cs="Arial"/>
                <w:b/>
              </w:rPr>
              <w:t>Total</w:t>
            </w:r>
          </w:p>
        </w:tc>
        <w:tc>
          <w:tcPr>
            <w:tcW w:w="1344" w:type="dxa"/>
          </w:tcPr>
          <w:p w14:paraId="58248665" w14:textId="1E23946F" w:rsidR="00227899" w:rsidRPr="00414DD9" w:rsidRDefault="00227899" w:rsidP="00227899">
            <w:pPr>
              <w:widowControl/>
              <w:jc w:val="right"/>
              <w:rPr>
                <w:rFonts w:ascii="Arial" w:hAnsi="Arial" w:cs="Arial"/>
                <w:b/>
              </w:rPr>
            </w:pPr>
            <w:r w:rsidRPr="00414DD9">
              <w:rPr>
                <w:rFonts w:ascii="Arial" w:hAnsi="Arial" w:cs="Arial"/>
                <w:b/>
              </w:rPr>
              <w:t>35</w:t>
            </w:r>
          </w:p>
        </w:tc>
        <w:tc>
          <w:tcPr>
            <w:tcW w:w="1536" w:type="dxa"/>
          </w:tcPr>
          <w:p w14:paraId="0C44AF2E" w14:textId="77777777" w:rsidR="00227899" w:rsidRPr="00414DD9" w:rsidRDefault="00227899" w:rsidP="00227899">
            <w:pPr>
              <w:widowControl/>
              <w:jc w:val="right"/>
              <w:rPr>
                <w:rFonts w:ascii="Arial" w:hAnsi="Arial" w:cs="Arial"/>
                <w:b/>
              </w:rPr>
            </w:pPr>
          </w:p>
        </w:tc>
        <w:tc>
          <w:tcPr>
            <w:tcW w:w="1260" w:type="dxa"/>
          </w:tcPr>
          <w:p w14:paraId="42012D0F" w14:textId="046B4032" w:rsidR="00227899" w:rsidRPr="00414DD9" w:rsidRDefault="00227899" w:rsidP="00227899">
            <w:pPr>
              <w:widowControl/>
              <w:jc w:val="right"/>
              <w:rPr>
                <w:rFonts w:ascii="Arial" w:hAnsi="Arial" w:cs="Arial"/>
                <w:b/>
              </w:rPr>
            </w:pPr>
            <w:r w:rsidRPr="00414DD9">
              <w:rPr>
                <w:rFonts w:ascii="Arial" w:hAnsi="Arial" w:cs="Arial"/>
                <w:b/>
              </w:rPr>
              <w:t>81</w:t>
            </w:r>
          </w:p>
        </w:tc>
        <w:tc>
          <w:tcPr>
            <w:tcW w:w="1812" w:type="dxa"/>
          </w:tcPr>
          <w:p w14:paraId="422A7EE0" w14:textId="77777777" w:rsidR="00227899" w:rsidRPr="00227899" w:rsidRDefault="00227899" w:rsidP="00227899">
            <w:pPr>
              <w:widowControl/>
              <w:jc w:val="right"/>
              <w:rPr>
                <w:rFonts w:ascii="Arial" w:hAnsi="Arial" w:cs="Arial"/>
              </w:rPr>
            </w:pPr>
          </w:p>
        </w:tc>
        <w:tc>
          <w:tcPr>
            <w:tcW w:w="1536" w:type="dxa"/>
          </w:tcPr>
          <w:p w14:paraId="73523CD3" w14:textId="461B9FC9" w:rsidR="00227899" w:rsidRPr="00227899" w:rsidRDefault="00414DD9" w:rsidP="00227899">
            <w:pPr>
              <w:widowControl/>
              <w:jc w:val="right"/>
              <w:rPr>
                <w:rFonts w:ascii="Arial" w:hAnsi="Arial" w:cs="Arial"/>
              </w:rPr>
            </w:pPr>
            <w:r>
              <w:rPr>
                <w:rFonts w:ascii="Arial" w:hAnsi="Arial" w:cs="Arial"/>
              </w:rPr>
              <w:t>$3,308.94</w:t>
            </w:r>
          </w:p>
        </w:tc>
      </w:tr>
    </w:tbl>
    <w:p w14:paraId="33DB2D1F" w14:textId="77777777" w:rsidR="00227899" w:rsidRPr="00227899" w:rsidRDefault="00227899" w:rsidP="00227899">
      <w:pPr>
        <w:widowControl/>
        <w:ind w:left="360"/>
        <w:rPr>
          <w:rFonts w:ascii="Arial" w:hAnsi="Arial" w:cs="Arial"/>
          <w:sz w:val="22"/>
          <w:szCs w:val="22"/>
        </w:rPr>
      </w:pPr>
    </w:p>
    <w:p w14:paraId="6024B3D0" w14:textId="77777777" w:rsidR="00855EDF" w:rsidRPr="004830C4" w:rsidRDefault="00855EDF" w:rsidP="00855EDF">
      <w:pPr>
        <w:widowControl/>
        <w:rPr>
          <w:rFonts w:ascii="Arial" w:hAnsi="Arial" w:cs="Arial"/>
          <w:sz w:val="22"/>
          <w:szCs w:val="22"/>
        </w:rPr>
      </w:pPr>
    </w:p>
    <w:p w14:paraId="7322681D" w14:textId="77777777" w:rsidR="00FE2328" w:rsidRPr="004830C4" w:rsidRDefault="0042624C" w:rsidP="00855EDF">
      <w:pPr>
        <w:keepNext/>
        <w:widowControl/>
        <w:ind w:left="360" w:hanging="360"/>
        <w:rPr>
          <w:rFonts w:ascii="Arial" w:hAnsi="Arial" w:cs="Arial"/>
          <w:b/>
          <w:bCs/>
          <w:sz w:val="22"/>
          <w:szCs w:val="22"/>
        </w:rPr>
      </w:pPr>
      <w:r w:rsidRPr="004830C4">
        <w:rPr>
          <w:rFonts w:ascii="Arial" w:hAnsi="Arial" w:cs="Arial"/>
          <w:b/>
          <w:bCs/>
          <w:sz w:val="22"/>
          <w:szCs w:val="22"/>
        </w:rPr>
        <w:t xml:space="preserve">13.  </w:t>
      </w:r>
      <w:r w:rsidR="00150437" w:rsidRPr="004830C4">
        <w:rPr>
          <w:rFonts w:ascii="Arial" w:hAnsi="Arial" w:cs="Arial"/>
          <w:b/>
          <w:bCs/>
          <w:sz w:val="22"/>
          <w:szCs w:val="22"/>
        </w:rPr>
        <w:t>Provide an estimate of the total annual [nonhour] cost burden to respondents or recordkeepers resulting from the collection of information.</w:t>
      </w:r>
    </w:p>
    <w:p w14:paraId="0A0117E6" w14:textId="77777777" w:rsidR="00150437" w:rsidRPr="004830C4" w:rsidRDefault="00150437" w:rsidP="00855EDF">
      <w:pPr>
        <w:keepNext/>
        <w:widowControl/>
        <w:rPr>
          <w:rFonts w:ascii="Arial" w:hAnsi="Arial" w:cs="Arial"/>
          <w:sz w:val="22"/>
          <w:szCs w:val="22"/>
        </w:rPr>
      </w:pPr>
    </w:p>
    <w:p w14:paraId="66FE93AA" w14:textId="77777777" w:rsidR="00103159" w:rsidRPr="004830C4" w:rsidRDefault="00103159" w:rsidP="00A37F75">
      <w:pPr>
        <w:widowControl/>
        <w:rPr>
          <w:rFonts w:ascii="Arial" w:hAnsi="Arial" w:cs="Arial"/>
          <w:sz w:val="22"/>
          <w:szCs w:val="22"/>
        </w:rPr>
      </w:pPr>
      <w:r w:rsidRPr="004830C4">
        <w:rPr>
          <w:rFonts w:ascii="Arial" w:hAnsi="Arial" w:cs="Arial"/>
          <w:sz w:val="22"/>
          <w:szCs w:val="22"/>
        </w:rPr>
        <w:t>There is no nonhour cost burden to respondents.</w:t>
      </w:r>
    </w:p>
    <w:p w14:paraId="4F73DB0A" w14:textId="77777777" w:rsidR="00913659" w:rsidRPr="004830C4" w:rsidRDefault="00913659" w:rsidP="00855EDF">
      <w:pPr>
        <w:widowControl/>
        <w:rPr>
          <w:rFonts w:ascii="Arial" w:hAnsi="Arial" w:cs="Arial"/>
          <w:sz w:val="22"/>
          <w:szCs w:val="22"/>
        </w:rPr>
      </w:pPr>
    </w:p>
    <w:p w14:paraId="2AA6F942" w14:textId="77777777" w:rsidR="00913659" w:rsidRPr="004830C4" w:rsidRDefault="0042624C" w:rsidP="00855EDF">
      <w:pPr>
        <w:keepNext/>
        <w:widowControl/>
        <w:ind w:left="360" w:hanging="360"/>
        <w:rPr>
          <w:rFonts w:ascii="Arial" w:hAnsi="Arial" w:cs="Arial"/>
          <w:b/>
          <w:bCs/>
          <w:sz w:val="22"/>
          <w:szCs w:val="22"/>
        </w:rPr>
      </w:pPr>
      <w:r w:rsidRPr="004830C4">
        <w:rPr>
          <w:rFonts w:ascii="Arial" w:hAnsi="Arial" w:cs="Arial"/>
          <w:b/>
          <w:bCs/>
          <w:sz w:val="22"/>
          <w:szCs w:val="22"/>
        </w:rPr>
        <w:t xml:space="preserve">14.  </w:t>
      </w:r>
      <w:r w:rsidR="00150437" w:rsidRPr="004830C4">
        <w:rPr>
          <w:rFonts w:ascii="Arial" w:hAnsi="Arial" w:cs="Arial"/>
          <w:b/>
          <w:bCs/>
          <w:sz w:val="22"/>
          <w:szCs w:val="22"/>
        </w:rPr>
        <w:t>Provide estimates of annualized cost</w:t>
      </w:r>
      <w:r w:rsidR="00B51632" w:rsidRPr="004830C4">
        <w:rPr>
          <w:rFonts w:ascii="Arial" w:hAnsi="Arial" w:cs="Arial"/>
          <w:b/>
          <w:bCs/>
          <w:sz w:val="22"/>
          <w:szCs w:val="22"/>
        </w:rPr>
        <w:t>s</w:t>
      </w:r>
      <w:r w:rsidR="00670629" w:rsidRPr="004830C4">
        <w:rPr>
          <w:rFonts w:ascii="Arial" w:hAnsi="Arial" w:cs="Arial"/>
          <w:b/>
          <w:bCs/>
          <w:sz w:val="22"/>
          <w:szCs w:val="22"/>
        </w:rPr>
        <w:t xml:space="preserve"> to the Federal G</w:t>
      </w:r>
      <w:r w:rsidR="00150437" w:rsidRPr="004830C4">
        <w:rPr>
          <w:rFonts w:ascii="Arial" w:hAnsi="Arial" w:cs="Arial"/>
          <w:b/>
          <w:bCs/>
          <w:sz w:val="22"/>
          <w:szCs w:val="22"/>
        </w:rPr>
        <w:t>overnment.</w:t>
      </w:r>
    </w:p>
    <w:p w14:paraId="62B51EA8" w14:textId="77777777" w:rsidR="005B3E73" w:rsidRPr="004830C4" w:rsidRDefault="005B3E73" w:rsidP="00855EDF">
      <w:pPr>
        <w:keepNext/>
        <w:widowControl/>
        <w:rPr>
          <w:rFonts w:ascii="Arial" w:hAnsi="Arial" w:cs="Arial"/>
          <w:sz w:val="22"/>
          <w:szCs w:val="22"/>
        </w:rPr>
      </w:pPr>
    </w:p>
    <w:p w14:paraId="59661063" w14:textId="39C8ED35" w:rsidR="005B3E73" w:rsidRPr="004830C4" w:rsidRDefault="005B3E73" w:rsidP="00A37F75">
      <w:pPr>
        <w:widowControl/>
        <w:rPr>
          <w:rFonts w:ascii="Arial" w:hAnsi="Arial" w:cs="Arial"/>
          <w:sz w:val="22"/>
          <w:szCs w:val="22"/>
        </w:rPr>
      </w:pPr>
      <w:r w:rsidRPr="004830C4">
        <w:rPr>
          <w:rFonts w:ascii="Arial" w:hAnsi="Arial" w:cs="Arial"/>
          <w:sz w:val="22"/>
          <w:szCs w:val="22"/>
        </w:rPr>
        <w:t>The estimated annual cost to the Federal Government for reviewing and processing reports associated with this collection of information is $</w:t>
      </w:r>
      <w:r w:rsidR="00227899">
        <w:rPr>
          <w:rFonts w:ascii="Arial" w:hAnsi="Arial" w:cs="Arial"/>
          <w:sz w:val="22"/>
          <w:szCs w:val="22"/>
        </w:rPr>
        <w:t>1,109</w:t>
      </w:r>
      <w:r w:rsidR="00A37F75" w:rsidRPr="004830C4">
        <w:rPr>
          <w:rFonts w:ascii="Arial" w:hAnsi="Arial" w:cs="Arial"/>
          <w:sz w:val="22"/>
          <w:szCs w:val="22"/>
        </w:rPr>
        <w:t xml:space="preserve"> (rounded)</w:t>
      </w:r>
      <w:r w:rsidRPr="004830C4">
        <w:rPr>
          <w:rFonts w:ascii="Arial" w:hAnsi="Arial" w:cs="Arial"/>
          <w:sz w:val="22"/>
          <w:szCs w:val="22"/>
        </w:rPr>
        <w:t xml:space="preserve">.  Staff in the migratory bird offices in each of our Regional Offices receive and process the reports.  </w:t>
      </w:r>
      <w:r w:rsidR="00496448">
        <w:rPr>
          <w:rFonts w:ascii="Arial" w:hAnsi="Arial" w:cs="Arial"/>
          <w:sz w:val="22"/>
          <w:szCs w:val="22"/>
        </w:rPr>
        <w:t xml:space="preserve">We used the </w:t>
      </w:r>
      <w:r w:rsidRPr="004830C4">
        <w:rPr>
          <w:rFonts w:ascii="Arial" w:hAnsi="Arial" w:cs="Arial"/>
          <w:sz w:val="22"/>
          <w:szCs w:val="22"/>
        </w:rPr>
        <w:t xml:space="preserve">Office of Personnel </w:t>
      </w:r>
      <w:r w:rsidR="00496448">
        <w:rPr>
          <w:rFonts w:ascii="Arial" w:hAnsi="Arial" w:cs="Arial"/>
          <w:sz w:val="22"/>
          <w:szCs w:val="22"/>
        </w:rPr>
        <w:t xml:space="preserve">Management 2014-DCB as an average pay rate nationwide.  The </w:t>
      </w:r>
      <w:r w:rsidRPr="004830C4">
        <w:rPr>
          <w:rFonts w:ascii="Arial" w:hAnsi="Arial" w:cs="Arial"/>
          <w:sz w:val="22"/>
          <w:szCs w:val="22"/>
        </w:rPr>
        <w:t xml:space="preserve">hourly salary rate for a GS-12/step 5 Fish and Wildlife </w:t>
      </w:r>
      <w:r w:rsidR="00496448">
        <w:rPr>
          <w:rFonts w:ascii="Arial" w:hAnsi="Arial" w:cs="Arial"/>
          <w:sz w:val="22"/>
          <w:szCs w:val="22"/>
        </w:rPr>
        <w:t>Service permits biologist is $41.07</w:t>
      </w:r>
      <w:r w:rsidRPr="004830C4">
        <w:rPr>
          <w:rFonts w:ascii="Arial" w:hAnsi="Arial" w:cs="Arial"/>
          <w:sz w:val="22"/>
          <w:szCs w:val="22"/>
        </w:rPr>
        <w:t>.  We multiplied the hourly wage by 1.5 to account for benefits in accor</w:t>
      </w:r>
      <w:r w:rsidR="00227899">
        <w:rPr>
          <w:rFonts w:ascii="Arial" w:hAnsi="Arial" w:cs="Arial"/>
          <w:sz w:val="22"/>
          <w:szCs w:val="22"/>
        </w:rPr>
        <w:t>dance BLS news release USDL 14-1673</w:t>
      </w:r>
      <w:r w:rsidR="00CD5747" w:rsidRPr="004830C4">
        <w:rPr>
          <w:rFonts w:ascii="Arial" w:hAnsi="Arial" w:cs="Arial"/>
          <w:sz w:val="22"/>
          <w:szCs w:val="22"/>
        </w:rPr>
        <w:t>, resulting in a</w:t>
      </w:r>
      <w:r w:rsidRPr="004830C4">
        <w:rPr>
          <w:rFonts w:ascii="Arial" w:hAnsi="Arial" w:cs="Arial"/>
          <w:sz w:val="22"/>
          <w:szCs w:val="22"/>
        </w:rPr>
        <w:t xml:space="preserve"> total hourly average </w:t>
      </w:r>
      <w:r w:rsidR="00227899">
        <w:rPr>
          <w:rFonts w:ascii="Arial" w:hAnsi="Arial" w:cs="Arial"/>
          <w:sz w:val="22"/>
          <w:szCs w:val="22"/>
        </w:rPr>
        <w:t>rate of $61.61</w:t>
      </w:r>
      <w:r w:rsidRPr="004830C4">
        <w:rPr>
          <w:rFonts w:ascii="Arial" w:hAnsi="Arial" w:cs="Arial"/>
          <w:sz w:val="22"/>
          <w:szCs w:val="22"/>
        </w:rPr>
        <w:t xml:space="preserve">.  We estimate it will take staff </w:t>
      </w:r>
      <w:r w:rsidR="00CD5747" w:rsidRPr="004830C4">
        <w:rPr>
          <w:rFonts w:ascii="Arial" w:hAnsi="Arial" w:cs="Arial"/>
          <w:sz w:val="22"/>
          <w:szCs w:val="22"/>
        </w:rPr>
        <w:t>1/2</w:t>
      </w:r>
      <w:r w:rsidRPr="004830C4">
        <w:rPr>
          <w:rFonts w:ascii="Arial" w:hAnsi="Arial" w:cs="Arial"/>
          <w:sz w:val="22"/>
          <w:szCs w:val="22"/>
        </w:rPr>
        <w:t xml:space="preserve"> hour to review and process each report (total of </w:t>
      </w:r>
      <w:r w:rsidR="00227899">
        <w:rPr>
          <w:rFonts w:ascii="Arial" w:hAnsi="Arial" w:cs="Arial"/>
          <w:sz w:val="22"/>
          <w:szCs w:val="22"/>
        </w:rPr>
        <w:t>18</w:t>
      </w:r>
      <w:r w:rsidRPr="004830C4">
        <w:rPr>
          <w:rFonts w:ascii="Arial" w:hAnsi="Arial" w:cs="Arial"/>
          <w:sz w:val="22"/>
          <w:szCs w:val="22"/>
        </w:rPr>
        <w:t xml:space="preserve"> hours).</w:t>
      </w:r>
    </w:p>
    <w:p w14:paraId="3B8F7B62" w14:textId="77777777" w:rsidR="005B3E73" w:rsidRPr="004830C4" w:rsidRDefault="005B3E73" w:rsidP="00A37F75">
      <w:pPr>
        <w:widowControl/>
        <w:rPr>
          <w:rFonts w:ascii="Arial" w:hAnsi="Arial" w:cs="Arial"/>
          <w:sz w:val="22"/>
          <w:szCs w:val="22"/>
        </w:rPr>
      </w:pPr>
    </w:p>
    <w:tbl>
      <w:tblPr>
        <w:tblStyle w:val="TableGrid"/>
        <w:tblW w:w="0" w:type="auto"/>
        <w:jc w:val="center"/>
        <w:tblLook w:val="01E0" w:firstRow="1" w:lastRow="1" w:firstColumn="1" w:lastColumn="1" w:noHBand="0" w:noVBand="0"/>
      </w:tblPr>
      <w:tblGrid>
        <w:gridCol w:w="1728"/>
        <w:gridCol w:w="1217"/>
        <w:gridCol w:w="1728"/>
        <w:gridCol w:w="1728"/>
        <w:gridCol w:w="1152"/>
        <w:gridCol w:w="1152"/>
      </w:tblGrid>
      <w:tr w:rsidR="005B3E73" w:rsidRPr="004830C4" w14:paraId="059EAA1E" w14:textId="77777777" w:rsidTr="00180C72">
        <w:trPr>
          <w:cantSplit/>
          <w:jc w:val="center"/>
        </w:trPr>
        <w:tc>
          <w:tcPr>
            <w:tcW w:w="1728" w:type="dxa"/>
            <w:tcBorders>
              <w:top w:val="single" w:sz="4" w:space="0" w:color="auto"/>
              <w:left w:val="single" w:sz="4" w:space="0" w:color="auto"/>
              <w:bottom w:val="single" w:sz="4" w:space="0" w:color="auto"/>
              <w:right w:val="single" w:sz="4" w:space="0" w:color="auto"/>
            </w:tcBorders>
            <w:vAlign w:val="center"/>
          </w:tcPr>
          <w:p w14:paraId="0A7D3B24" w14:textId="77777777" w:rsidR="005B3E73" w:rsidRPr="00227899" w:rsidRDefault="005B3E73" w:rsidP="00855EDF">
            <w:pPr>
              <w:keepNext/>
              <w:widowControl/>
              <w:jc w:val="center"/>
              <w:rPr>
                <w:rFonts w:ascii="Arial" w:hAnsi="Arial" w:cs="Arial"/>
                <w:b/>
                <w:bCs/>
              </w:rPr>
            </w:pPr>
            <w:r w:rsidRPr="00227899">
              <w:rPr>
                <w:rFonts w:ascii="Arial" w:hAnsi="Arial" w:cs="Arial"/>
                <w:b/>
                <w:bCs/>
              </w:rPr>
              <w:t>Action</w:t>
            </w:r>
          </w:p>
        </w:tc>
        <w:tc>
          <w:tcPr>
            <w:tcW w:w="1217" w:type="dxa"/>
            <w:tcBorders>
              <w:top w:val="single" w:sz="4" w:space="0" w:color="auto"/>
              <w:left w:val="single" w:sz="4" w:space="0" w:color="auto"/>
              <w:bottom w:val="single" w:sz="4" w:space="0" w:color="auto"/>
              <w:right w:val="single" w:sz="4" w:space="0" w:color="auto"/>
            </w:tcBorders>
            <w:vAlign w:val="center"/>
          </w:tcPr>
          <w:p w14:paraId="01529412" w14:textId="77777777" w:rsidR="005B3E73" w:rsidRPr="00227899" w:rsidRDefault="005B3E73" w:rsidP="00855EDF">
            <w:pPr>
              <w:keepNext/>
              <w:widowControl/>
              <w:jc w:val="center"/>
              <w:rPr>
                <w:rFonts w:ascii="Arial" w:hAnsi="Arial" w:cs="Arial"/>
                <w:b/>
                <w:bCs/>
              </w:rPr>
            </w:pPr>
            <w:r w:rsidRPr="00227899">
              <w:rPr>
                <w:rFonts w:ascii="Arial" w:hAnsi="Arial" w:cs="Arial"/>
                <w:b/>
                <w:bCs/>
              </w:rPr>
              <w:t>Position and Grade</w:t>
            </w:r>
          </w:p>
        </w:tc>
        <w:tc>
          <w:tcPr>
            <w:tcW w:w="1728" w:type="dxa"/>
            <w:tcBorders>
              <w:top w:val="single" w:sz="4" w:space="0" w:color="auto"/>
              <w:left w:val="single" w:sz="4" w:space="0" w:color="auto"/>
              <w:bottom w:val="single" w:sz="4" w:space="0" w:color="auto"/>
              <w:right w:val="single" w:sz="4" w:space="0" w:color="auto"/>
            </w:tcBorders>
            <w:vAlign w:val="center"/>
          </w:tcPr>
          <w:p w14:paraId="58072EA9" w14:textId="77777777" w:rsidR="005B3E73" w:rsidRPr="00227899" w:rsidRDefault="005B3E73" w:rsidP="00855EDF">
            <w:pPr>
              <w:keepNext/>
              <w:widowControl/>
              <w:jc w:val="center"/>
              <w:rPr>
                <w:rFonts w:ascii="Arial" w:hAnsi="Arial" w:cs="Arial"/>
                <w:b/>
                <w:bCs/>
              </w:rPr>
            </w:pPr>
            <w:r w:rsidRPr="00227899">
              <w:rPr>
                <w:rFonts w:ascii="Arial" w:hAnsi="Arial" w:cs="Arial"/>
                <w:b/>
                <w:bCs/>
              </w:rPr>
              <w:t>Average Hourly Rate including Benefits</w:t>
            </w:r>
          </w:p>
        </w:tc>
        <w:tc>
          <w:tcPr>
            <w:tcW w:w="1728" w:type="dxa"/>
            <w:tcBorders>
              <w:top w:val="single" w:sz="4" w:space="0" w:color="auto"/>
              <w:left w:val="single" w:sz="4" w:space="0" w:color="auto"/>
              <w:bottom w:val="single" w:sz="4" w:space="0" w:color="auto"/>
              <w:right w:val="single" w:sz="4" w:space="0" w:color="auto"/>
            </w:tcBorders>
            <w:vAlign w:val="center"/>
          </w:tcPr>
          <w:p w14:paraId="2695E51C" w14:textId="771904D2" w:rsidR="005B3E73" w:rsidRPr="00227899" w:rsidRDefault="00227899" w:rsidP="00855EDF">
            <w:pPr>
              <w:keepNext/>
              <w:widowControl/>
              <w:jc w:val="center"/>
              <w:rPr>
                <w:rFonts w:ascii="Arial" w:hAnsi="Arial" w:cs="Arial"/>
                <w:b/>
                <w:bCs/>
              </w:rPr>
            </w:pPr>
            <w:r w:rsidRPr="00227899">
              <w:rPr>
                <w:rFonts w:ascii="Arial" w:hAnsi="Arial" w:cs="Arial"/>
                <w:b/>
                <w:bCs/>
              </w:rPr>
              <w:t>Estimated Number of Responses</w:t>
            </w:r>
          </w:p>
        </w:tc>
        <w:tc>
          <w:tcPr>
            <w:tcW w:w="1152" w:type="dxa"/>
            <w:tcBorders>
              <w:top w:val="single" w:sz="4" w:space="0" w:color="auto"/>
              <w:left w:val="single" w:sz="4" w:space="0" w:color="auto"/>
              <w:bottom w:val="single" w:sz="4" w:space="0" w:color="auto"/>
              <w:right w:val="single" w:sz="4" w:space="0" w:color="auto"/>
            </w:tcBorders>
            <w:vAlign w:val="center"/>
          </w:tcPr>
          <w:p w14:paraId="5F832EB3" w14:textId="77777777" w:rsidR="005B3E73" w:rsidRPr="00227899" w:rsidRDefault="005B3E73" w:rsidP="00855EDF">
            <w:pPr>
              <w:keepNext/>
              <w:widowControl/>
              <w:jc w:val="center"/>
              <w:rPr>
                <w:rFonts w:ascii="Arial" w:hAnsi="Arial" w:cs="Arial"/>
                <w:b/>
                <w:bCs/>
              </w:rPr>
            </w:pPr>
            <w:r w:rsidRPr="00227899">
              <w:rPr>
                <w:rFonts w:ascii="Arial" w:hAnsi="Arial" w:cs="Arial"/>
                <w:b/>
                <w:bCs/>
              </w:rPr>
              <w:t>Total Annual Hours</w:t>
            </w:r>
          </w:p>
        </w:tc>
        <w:tc>
          <w:tcPr>
            <w:tcW w:w="1152" w:type="dxa"/>
            <w:tcBorders>
              <w:top w:val="single" w:sz="4" w:space="0" w:color="auto"/>
              <w:left w:val="single" w:sz="4" w:space="0" w:color="auto"/>
              <w:bottom w:val="single" w:sz="4" w:space="0" w:color="auto"/>
              <w:right w:val="single" w:sz="4" w:space="0" w:color="auto"/>
            </w:tcBorders>
            <w:vAlign w:val="center"/>
          </w:tcPr>
          <w:p w14:paraId="46A36676" w14:textId="6771DDD7" w:rsidR="005B3E73" w:rsidRPr="00227899" w:rsidRDefault="005B3E73" w:rsidP="00855EDF">
            <w:pPr>
              <w:keepNext/>
              <w:widowControl/>
              <w:jc w:val="center"/>
              <w:rPr>
                <w:rFonts w:ascii="Arial" w:hAnsi="Arial" w:cs="Arial"/>
                <w:b/>
                <w:bCs/>
              </w:rPr>
            </w:pPr>
            <w:r w:rsidRPr="00227899">
              <w:rPr>
                <w:rFonts w:ascii="Arial" w:hAnsi="Arial" w:cs="Arial"/>
                <w:b/>
                <w:bCs/>
              </w:rPr>
              <w:t>Annual Cost</w:t>
            </w:r>
            <w:r w:rsidR="00227899" w:rsidRPr="00227899">
              <w:rPr>
                <w:rFonts w:ascii="Arial" w:hAnsi="Arial" w:cs="Arial"/>
                <w:b/>
                <w:bCs/>
              </w:rPr>
              <w:t>*</w:t>
            </w:r>
          </w:p>
        </w:tc>
      </w:tr>
      <w:tr w:rsidR="005B3E73" w:rsidRPr="004830C4" w14:paraId="3BD9C1E5" w14:textId="77777777" w:rsidTr="00180C72">
        <w:trPr>
          <w:cantSplit/>
          <w:jc w:val="center"/>
        </w:trPr>
        <w:tc>
          <w:tcPr>
            <w:tcW w:w="1728" w:type="dxa"/>
            <w:tcBorders>
              <w:top w:val="single" w:sz="4" w:space="0" w:color="auto"/>
            </w:tcBorders>
            <w:vAlign w:val="center"/>
          </w:tcPr>
          <w:p w14:paraId="32F0EDEE" w14:textId="7A2A94FE" w:rsidR="005B3E73" w:rsidRPr="00227899" w:rsidRDefault="005B3E73" w:rsidP="00496448">
            <w:pPr>
              <w:widowControl/>
              <w:rPr>
                <w:rFonts w:ascii="Arial" w:hAnsi="Arial" w:cs="Arial"/>
                <w:bCs/>
              </w:rPr>
            </w:pPr>
            <w:r w:rsidRPr="00227899">
              <w:rPr>
                <w:rFonts w:ascii="Arial" w:hAnsi="Arial" w:cs="Arial"/>
                <w:bCs/>
              </w:rPr>
              <w:t>Review and process annual</w:t>
            </w:r>
            <w:r w:rsidR="00496448" w:rsidRPr="00227899">
              <w:rPr>
                <w:rFonts w:ascii="Arial" w:hAnsi="Arial" w:cs="Arial"/>
                <w:bCs/>
              </w:rPr>
              <w:t xml:space="preserve"> and take </w:t>
            </w:r>
            <w:r w:rsidRPr="00227899">
              <w:rPr>
                <w:rFonts w:ascii="Arial" w:hAnsi="Arial" w:cs="Arial"/>
                <w:bCs/>
              </w:rPr>
              <w:t>reports</w:t>
            </w:r>
          </w:p>
        </w:tc>
        <w:tc>
          <w:tcPr>
            <w:tcW w:w="1217" w:type="dxa"/>
            <w:tcBorders>
              <w:top w:val="single" w:sz="4" w:space="0" w:color="auto"/>
            </w:tcBorders>
            <w:vAlign w:val="center"/>
          </w:tcPr>
          <w:p w14:paraId="5FE4A3AB" w14:textId="77777777" w:rsidR="005B3E73" w:rsidRPr="00227899" w:rsidRDefault="005B3E73" w:rsidP="00496448">
            <w:pPr>
              <w:widowControl/>
              <w:rPr>
                <w:rFonts w:ascii="Arial" w:hAnsi="Arial" w:cs="Arial"/>
                <w:bCs/>
              </w:rPr>
            </w:pPr>
            <w:r w:rsidRPr="00227899">
              <w:rPr>
                <w:rFonts w:ascii="Arial" w:hAnsi="Arial" w:cs="Arial"/>
                <w:bCs/>
              </w:rPr>
              <w:t>Biologist,</w:t>
            </w:r>
          </w:p>
          <w:p w14:paraId="6167B9A6" w14:textId="77777777" w:rsidR="005B3E73" w:rsidRPr="00227899" w:rsidRDefault="005B3E73" w:rsidP="00496448">
            <w:pPr>
              <w:widowControl/>
              <w:rPr>
                <w:rFonts w:ascii="Arial" w:hAnsi="Arial" w:cs="Arial"/>
                <w:bCs/>
              </w:rPr>
            </w:pPr>
            <w:r w:rsidRPr="00227899">
              <w:rPr>
                <w:rFonts w:ascii="Arial" w:hAnsi="Arial" w:cs="Arial"/>
                <w:bCs/>
              </w:rPr>
              <w:t>GS 12/5</w:t>
            </w:r>
          </w:p>
        </w:tc>
        <w:tc>
          <w:tcPr>
            <w:tcW w:w="1728" w:type="dxa"/>
            <w:tcBorders>
              <w:top w:val="single" w:sz="4" w:space="0" w:color="auto"/>
            </w:tcBorders>
            <w:vAlign w:val="center"/>
          </w:tcPr>
          <w:p w14:paraId="634A1009" w14:textId="6E62B4F1" w:rsidR="005B3E73" w:rsidRPr="00227899" w:rsidRDefault="00227899" w:rsidP="00855EDF">
            <w:pPr>
              <w:widowControl/>
              <w:jc w:val="center"/>
              <w:rPr>
                <w:rFonts w:ascii="Arial" w:hAnsi="Arial" w:cs="Arial"/>
                <w:bCs/>
              </w:rPr>
            </w:pPr>
            <w:r w:rsidRPr="00227899">
              <w:rPr>
                <w:rFonts w:ascii="Arial" w:hAnsi="Arial" w:cs="Arial"/>
                <w:bCs/>
              </w:rPr>
              <w:t>$61.61</w:t>
            </w:r>
          </w:p>
        </w:tc>
        <w:tc>
          <w:tcPr>
            <w:tcW w:w="1728" w:type="dxa"/>
            <w:tcBorders>
              <w:top w:val="single" w:sz="4" w:space="0" w:color="auto"/>
            </w:tcBorders>
            <w:vAlign w:val="center"/>
          </w:tcPr>
          <w:p w14:paraId="2B561757" w14:textId="12FBD8B0" w:rsidR="005B3E73" w:rsidRPr="00227899" w:rsidRDefault="00227899" w:rsidP="00855EDF">
            <w:pPr>
              <w:widowControl/>
              <w:jc w:val="center"/>
              <w:rPr>
                <w:rFonts w:ascii="Arial" w:hAnsi="Arial" w:cs="Arial"/>
                <w:bCs/>
              </w:rPr>
            </w:pPr>
            <w:r w:rsidRPr="00227899">
              <w:rPr>
                <w:rFonts w:ascii="Arial" w:hAnsi="Arial" w:cs="Arial"/>
                <w:bCs/>
              </w:rPr>
              <w:t>35</w:t>
            </w:r>
          </w:p>
        </w:tc>
        <w:tc>
          <w:tcPr>
            <w:tcW w:w="1152" w:type="dxa"/>
            <w:tcBorders>
              <w:top w:val="single" w:sz="4" w:space="0" w:color="auto"/>
            </w:tcBorders>
            <w:vAlign w:val="center"/>
          </w:tcPr>
          <w:p w14:paraId="20CA37EE" w14:textId="45159F01" w:rsidR="005B3E73" w:rsidRPr="00227899" w:rsidRDefault="00A37F75" w:rsidP="00855EDF">
            <w:pPr>
              <w:widowControl/>
              <w:jc w:val="center"/>
              <w:rPr>
                <w:rFonts w:ascii="Arial" w:hAnsi="Arial" w:cs="Arial"/>
                <w:bCs/>
              </w:rPr>
            </w:pPr>
            <w:r w:rsidRPr="00227899">
              <w:rPr>
                <w:rFonts w:ascii="Arial" w:hAnsi="Arial" w:cs="Arial"/>
                <w:bCs/>
              </w:rPr>
              <w:t>1</w:t>
            </w:r>
            <w:r w:rsidR="00227899" w:rsidRPr="00227899">
              <w:rPr>
                <w:rFonts w:ascii="Arial" w:hAnsi="Arial" w:cs="Arial"/>
                <w:bCs/>
              </w:rPr>
              <w:t>8</w:t>
            </w:r>
          </w:p>
        </w:tc>
        <w:tc>
          <w:tcPr>
            <w:tcW w:w="1152" w:type="dxa"/>
            <w:tcBorders>
              <w:top w:val="single" w:sz="4" w:space="0" w:color="auto"/>
            </w:tcBorders>
            <w:vAlign w:val="center"/>
          </w:tcPr>
          <w:p w14:paraId="08D05857" w14:textId="6D842362" w:rsidR="005B3E73" w:rsidRPr="00227899" w:rsidRDefault="00414DD9" w:rsidP="00A37F75">
            <w:pPr>
              <w:widowControl/>
              <w:jc w:val="right"/>
              <w:rPr>
                <w:rFonts w:ascii="Arial" w:hAnsi="Arial" w:cs="Arial"/>
                <w:bCs/>
              </w:rPr>
            </w:pPr>
            <w:r>
              <w:rPr>
                <w:rFonts w:ascii="Arial" w:hAnsi="Arial" w:cs="Arial"/>
                <w:bCs/>
              </w:rPr>
              <w:t>$</w:t>
            </w:r>
            <w:r w:rsidR="00227899" w:rsidRPr="00227899">
              <w:rPr>
                <w:rFonts w:ascii="Arial" w:hAnsi="Arial" w:cs="Arial"/>
                <w:bCs/>
              </w:rPr>
              <w:t>1,109</w:t>
            </w:r>
          </w:p>
        </w:tc>
      </w:tr>
    </w:tbl>
    <w:p w14:paraId="2BF04230" w14:textId="1AA49201" w:rsidR="00462199" w:rsidRPr="00227899" w:rsidRDefault="00227899" w:rsidP="00855EDF">
      <w:pPr>
        <w:widowControl/>
        <w:rPr>
          <w:rFonts w:ascii="Arial" w:hAnsi="Arial" w:cs="Arial"/>
          <w:sz w:val="18"/>
          <w:szCs w:val="18"/>
        </w:rPr>
      </w:pPr>
      <w:r>
        <w:rPr>
          <w:rFonts w:ascii="Arial" w:hAnsi="Arial" w:cs="Arial"/>
          <w:b/>
          <w:sz w:val="22"/>
          <w:szCs w:val="22"/>
        </w:rPr>
        <w:t xml:space="preserve">        </w:t>
      </w:r>
      <w:r w:rsidRPr="00227899">
        <w:rPr>
          <w:rFonts w:ascii="Arial" w:hAnsi="Arial" w:cs="Arial"/>
          <w:sz w:val="18"/>
          <w:szCs w:val="18"/>
        </w:rPr>
        <w:t>*rounded</w:t>
      </w:r>
    </w:p>
    <w:p w14:paraId="165872D9" w14:textId="77777777" w:rsidR="00227899" w:rsidRDefault="00227899" w:rsidP="00855EDF">
      <w:pPr>
        <w:widowControl/>
        <w:rPr>
          <w:rFonts w:ascii="Arial" w:hAnsi="Arial" w:cs="Arial"/>
          <w:b/>
          <w:sz w:val="22"/>
          <w:szCs w:val="22"/>
        </w:rPr>
      </w:pPr>
    </w:p>
    <w:p w14:paraId="5A3ABE54" w14:textId="77777777" w:rsidR="00227899" w:rsidRPr="004830C4" w:rsidRDefault="00227899" w:rsidP="00855EDF">
      <w:pPr>
        <w:widowControl/>
        <w:rPr>
          <w:rFonts w:ascii="Arial" w:hAnsi="Arial" w:cs="Arial"/>
          <w:b/>
          <w:sz w:val="22"/>
          <w:szCs w:val="22"/>
        </w:rPr>
      </w:pPr>
    </w:p>
    <w:p w14:paraId="3B27F6AB" w14:textId="77777777" w:rsidR="00150437" w:rsidRPr="004830C4" w:rsidRDefault="0042624C" w:rsidP="00855EDF">
      <w:pPr>
        <w:keepNext/>
        <w:widowControl/>
        <w:ind w:left="360" w:hanging="360"/>
        <w:rPr>
          <w:rFonts w:ascii="Arial" w:hAnsi="Arial" w:cs="Arial"/>
          <w:b/>
          <w:bCs/>
          <w:sz w:val="22"/>
          <w:szCs w:val="22"/>
        </w:rPr>
      </w:pPr>
      <w:r w:rsidRPr="004830C4">
        <w:rPr>
          <w:rFonts w:ascii="Arial" w:hAnsi="Arial" w:cs="Arial"/>
          <w:b/>
          <w:bCs/>
          <w:sz w:val="22"/>
          <w:szCs w:val="22"/>
        </w:rPr>
        <w:t xml:space="preserve">15.  </w:t>
      </w:r>
      <w:r w:rsidR="00150437" w:rsidRPr="004830C4">
        <w:rPr>
          <w:rFonts w:ascii="Arial" w:hAnsi="Arial" w:cs="Arial"/>
          <w:b/>
          <w:bCs/>
          <w:sz w:val="22"/>
          <w:szCs w:val="22"/>
        </w:rPr>
        <w:t>Explain the reasons for any program changes or adjustments.</w:t>
      </w:r>
    </w:p>
    <w:p w14:paraId="072EBFB0" w14:textId="77777777" w:rsidR="00150437" w:rsidRPr="004830C4" w:rsidRDefault="00150437" w:rsidP="00855EDF">
      <w:pPr>
        <w:keepNext/>
        <w:widowControl/>
        <w:rPr>
          <w:rFonts w:ascii="Arial" w:hAnsi="Arial" w:cs="Arial"/>
          <w:bCs/>
          <w:sz w:val="22"/>
          <w:szCs w:val="22"/>
        </w:rPr>
      </w:pPr>
    </w:p>
    <w:p w14:paraId="6C78B672" w14:textId="04D82369" w:rsidR="00913659" w:rsidRDefault="00CD5747" w:rsidP="00855EDF">
      <w:pPr>
        <w:widowControl/>
        <w:rPr>
          <w:rFonts w:ascii="Arial" w:hAnsi="Arial" w:cs="Arial"/>
          <w:sz w:val="22"/>
          <w:szCs w:val="22"/>
        </w:rPr>
      </w:pPr>
      <w:r w:rsidRPr="0088331C">
        <w:rPr>
          <w:rFonts w:ascii="Arial" w:hAnsi="Arial" w:cs="Arial"/>
          <w:sz w:val="22"/>
          <w:szCs w:val="22"/>
        </w:rPr>
        <w:t>We are reporting 3</w:t>
      </w:r>
      <w:r w:rsidR="00496448" w:rsidRPr="0088331C">
        <w:rPr>
          <w:rFonts w:ascii="Arial" w:hAnsi="Arial" w:cs="Arial"/>
          <w:sz w:val="22"/>
          <w:szCs w:val="22"/>
        </w:rPr>
        <w:t>5</w:t>
      </w:r>
      <w:r w:rsidR="00414DD9" w:rsidRPr="0088331C">
        <w:rPr>
          <w:rFonts w:ascii="Arial" w:hAnsi="Arial" w:cs="Arial"/>
          <w:sz w:val="22"/>
          <w:szCs w:val="22"/>
        </w:rPr>
        <w:t xml:space="preserve"> annual responses totaling 81</w:t>
      </w:r>
      <w:r w:rsidRPr="0088331C">
        <w:rPr>
          <w:rFonts w:ascii="Arial" w:hAnsi="Arial" w:cs="Arial"/>
          <w:sz w:val="22"/>
          <w:szCs w:val="22"/>
        </w:rPr>
        <w:t xml:space="preserve"> burden hours, which is a</w:t>
      </w:r>
      <w:r w:rsidR="00414DD9" w:rsidRPr="0088331C">
        <w:rPr>
          <w:rFonts w:ascii="Arial" w:hAnsi="Arial" w:cs="Arial"/>
          <w:sz w:val="22"/>
          <w:szCs w:val="22"/>
        </w:rPr>
        <w:t>n</w:t>
      </w:r>
      <w:r w:rsidRPr="0088331C">
        <w:rPr>
          <w:rFonts w:ascii="Arial" w:hAnsi="Arial" w:cs="Arial"/>
          <w:sz w:val="22"/>
          <w:szCs w:val="22"/>
        </w:rPr>
        <w:t xml:space="preserve"> </w:t>
      </w:r>
      <w:r w:rsidR="0088331C" w:rsidRPr="0088331C">
        <w:rPr>
          <w:rFonts w:ascii="Arial" w:hAnsi="Arial" w:cs="Arial"/>
          <w:sz w:val="22"/>
          <w:szCs w:val="22"/>
        </w:rPr>
        <w:t xml:space="preserve">increase </w:t>
      </w:r>
      <w:r w:rsidRPr="0088331C">
        <w:rPr>
          <w:rFonts w:ascii="Arial" w:hAnsi="Arial" w:cs="Arial"/>
          <w:sz w:val="22"/>
          <w:szCs w:val="22"/>
        </w:rPr>
        <w:t xml:space="preserve">of </w:t>
      </w:r>
      <w:r w:rsidR="0088331C" w:rsidRPr="0088331C">
        <w:rPr>
          <w:rFonts w:ascii="Arial" w:hAnsi="Arial" w:cs="Arial"/>
          <w:sz w:val="22"/>
          <w:szCs w:val="22"/>
        </w:rPr>
        <w:t xml:space="preserve">5 responses and 21 annual burden hours </w:t>
      </w:r>
      <w:r w:rsidRPr="0088331C">
        <w:rPr>
          <w:rFonts w:ascii="Arial" w:hAnsi="Arial" w:cs="Arial"/>
          <w:sz w:val="22"/>
          <w:szCs w:val="22"/>
        </w:rPr>
        <w:t xml:space="preserve">from our previous submission.  </w:t>
      </w:r>
      <w:r w:rsidR="0088331C" w:rsidRPr="0088331C">
        <w:rPr>
          <w:rFonts w:ascii="Arial" w:hAnsi="Arial" w:cs="Arial"/>
          <w:sz w:val="22"/>
          <w:szCs w:val="22"/>
        </w:rPr>
        <w:t>We are reporting as a program change:</w:t>
      </w:r>
    </w:p>
    <w:p w14:paraId="5755778C" w14:textId="77777777" w:rsidR="0088331C" w:rsidRDefault="0088331C" w:rsidP="00855EDF">
      <w:pPr>
        <w:widowControl/>
        <w:rPr>
          <w:rFonts w:ascii="Arial" w:hAnsi="Arial" w:cs="Arial"/>
          <w:sz w:val="22"/>
          <w:szCs w:val="22"/>
        </w:rPr>
      </w:pPr>
    </w:p>
    <w:p w14:paraId="72D315AF" w14:textId="01A8AD14" w:rsidR="0088331C" w:rsidRDefault="0088331C" w:rsidP="0088331C">
      <w:pPr>
        <w:pStyle w:val="ListParagraph"/>
        <w:widowControl/>
        <w:numPr>
          <w:ilvl w:val="0"/>
          <w:numId w:val="19"/>
        </w:numPr>
        <w:rPr>
          <w:rFonts w:ascii="Arial" w:hAnsi="Arial" w:cs="Arial"/>
          <w:sz w:val="22"/>
          <w:szCs w:val="22"/>
        </w:rPr>
      </w:pPr>
      <w:r>
        <w:rPr>
          <w:rFonts w:ascii="Arial" w:hAnsi="Arial" w:cs="Arial"/>
          <w:sz w:val="22"/>
          <w:szCs w:val="22"/>
        </w:rPr>
        <w:t>18 annual burden hours associated with new reporting requirements for annual reports.</w:t>
      </w:r>
    </w:p>
    <w:p w14:paraId="4A8C410F" w14:textId="29416E6D" w:rsidR="0088331C" w:rsidRPr="0088331C" w:rsidRDefault="0088331C" w:rsidP="0088331C">
      <w:pPr>
        <w:pStyle w:val="ListParagraph"/>
        <w:widowControl/>
        <w:numPr>
          <w:ilvl w:val="0"/>
          <w:numId w:val="19"/>
        </w:numPr>
        <w:rPr>
          <w:rFonts w:ascii="Arial" w:hAnsi="Arial" w:cs="Arial"/>
          <w:sz w:val="22"/>
          <w:szCs w:val="22"/>
        </w:rPr>
      </w:pPr>
      <w:r>
        <w:rPr>
          <w:rFonts w:ascii="Arial" w:hAnsi="Arial" w:cs="Arial"/>
          <w:sz w:val="22"/>
          <w:szCs w:val="22"/>
        </w:rPr>
        <w:t>5 responses and 5 annual burden hours associated with the new take report.</w:t>
      </w:r>
    </w:p>
    <w:p w14:paraId="4794BF38" w14:textId="77777777" w:rsidR="00CD5747" w:rsidRPr="004830C4" w:rsidRDefault="00CD5747" w:rsidP="00855EDF">
      <w:pPr>
        <w:widowControl/>
        <w:rPr>
          <w:rFonts w:ascii="Arial" w:hAnsi="Arial" w:cs="Arial"/>
          <w:sz w:val="22"/>
          <w:szCs w:val="22"/>
        </w:rPr>
      </w:pPr>
    </w:p>
    <w:p w14:paraId="6DFC21B5" w14:textId="77777777" w:rsidR="00913659" w:rsidRPr="004830C4" w:rsidRDefault="0042624C" w:rsidP="00855EDF">
      <w:pPr>
        <w:keepNext/>
        <w:widowControl/>
        <w:ind w:left="360" w:hanging="360"/>
        <w:rPr>
          <w:rFonts w:ascii="Arial" w:hAnsi="Arial" w:cs="Arial"/>
          <w:bCs/>
          <w:sz w:val="22"/>
          <w:szCs w:val="22"/>
        </w:rPr>
      </w:pPr>
      <w:r w:rsidRPr="004830C4">
        <w:rPr>
          <w:rFonts w:ascii="Arial" w:hAnsi="Arial" w:cs="Arial"/>
          <w:b/>
          <w:bCs/>
          <w:sz w:val="22"/>
          <w:szCs w:val="22"/>
        </w:rPr>
        <w:lastRenderedPageBreak/>
        <w:t xml:space="preserve">16.  </w:t>
      </w:r>
      <w:r w:rsidR="00150437" w:rsidRPr="004830C4">
        <w:rPr>
          <w:rFonts w:ascii="Arial" w:hAnsi="Arial" w:cs="Arial"/>
          <w:b/>
          <w:bCs/>
          <w:sz w:val="22"/>
          <w:szCs w:val="22"/>
        </w:rPr>
        <w:t>For collections of information whose results will be published, outline plans for tabulation and publication.</w:t>
      </w:r>
    </w:p>
    <w:p w14:paraId="7CA604FA" w14:textId="77777777" w:rsidR="000B41D9" w:rsidRPr="004830C4" w:rsidRDefault="000B41D9" w:rsidP="00855EDF">
      <w:pPr>
        <w:keepNext/>
        <w:widowControl/>
        <w:rPr>
          <w:rFonts w:ascii="Arial" w:hAnsi="Arial" w:cs="Arial"/>
          <w:sz w:val="22"/>
          <w:szCs w:val="22"/>
        </w:rPr>
      </w:pPr>
    </w:p>
    <w:p w14:paraId="0819DE24" w14:textId="77777777" w:rsidR="00913659" w:rsidRPr="004830C4" w:rsidRDefault="00103159" w:rsidP="00CD5747">
      <w:pPr>
        <w:widowControl/>
        <w:rPr>
          <w:rFonts w:ascii="Arial" w:hAnsi="Arial" w:cs="Arial"/>
          <w:sz w:val="22"/>
          <w:szCs w:val="22"/>
        </w:rPr>
      </w:pPr>
      <w:r w:rsidRPr="004830C4">
        <w:rPr>
          <w:rFonts w:ascii="Arial" w:hAnsi="Arial" w:cs="Arial"/>
          <w:sz w:val="22"/>
          <w:szCs w:val="22"/>
        </w:rPr>
        <w:t>We will not publish the results of this information collection.</w:t>
      </w:r>
    </w:p>
    <w:p w14:paraId="636BAD2B" w14:textId="77777777" w:rsidR="00150437" w:rsidRPr="004830C4" w:rsidRDefault="00150437" w:rsidP="00855EDF">
      <w:pPr>
        <w:widowControl/>
        <w:rPr>
          <w:rFonts w:ascii="Arial" w:hAnsi="Arial" w:cs="Arial"/>
          <w:sz w:val="22"/>
          <w:szCs w:val="22"/>
        </w:rPr>
      </w:pPr>
    </w:p>
    <w:p w14:paraId="34DF3D43" w14:textId="77777777" w:rsidR="00150437" w:rsidRPr="004830C4" w:rsidRDefault="0042624C" w:rsidP="00855EDF">
      <w:pPr>
        <w:keepNext/>
        <w:widowControl/>
        <w:ind w:left="360" w:hanging="360"/>
        <w:rPr>
          <w:rFonts w:ascii="Arial" w:hAnsi="Arial" w:cs="Arial"/>
          <w:bCs/>
          <w:sz w:val="22"/>
          <w:szCs w:val="22"/>
        </w:rPr>
      </w:pPr>
      <w:r w:rsidRPr="004830C4">
        <w:rPr>
          <w:rFonts w:ascii="Arial" w:hAnsi="Arial" w:cs="Arial"/>
          <w:b/>
          <w:bCs/>
          <w:sz w:val="22"/>
          <w:szCs w:val="22"/>
        </w:rPr>
        <w:t xml:space="preserve">17.  </w:t>
      </w:r>
      <w:r w:rsidR="00150437" w:rsidRPr="004830C4">
        <w:rPr>
          <w:rFonts w:ascii="Arial" w:hAnsi="Arial" w:cs="Arial"/>
          <w:b/>
          <w:bCs/>
          <w:sz w:val="22"/>
          <w:szCs w:val="22"/>
        </w:rPr>
        <w:t>If seeking approval to not display the expiration date for OMB approval of the information collection, explain the reasons that display would be inappropriate.</w:t>
      </w:r>
    </w:p>
    <w:p w14:paraId="733E09BB" w14:textId="77777777" w:rsidR="00913659" w:rsidRPr="004830C4" w:rsidRDefault="00913659" w:rsidP="00855EDF">
      <w:pPr>
        <w:keepNext/>
        <w:widowControl/>
        <w:ind w:left="360" w:hanging="360"/>
        <w:rPr>
          <w:rFonts w:ascii="Arial" w:hAnsi="Arial" w:cs="Arial"/>
          <w:bCs/>
          <w:sz w:val="22"/>
          <w:szCs w:val="22"/>
        </w:rPr>
      </w:pPr>
    </w:p>
    <w:p w14:paraId="2E083555" w14:textId="77777777" w:rsidR="00913659" w:rsidRPr="004830C4" w:rsidRDefault="00103159" w:rsidP="00CD5747">
      <w:pPr>
        <w:widowControl/>
        <w:rPr>
          <w:rFonts w:ascii="Arial" w:hAnsi="Arial" w:cs="Arial"/>
          <w:sz w:val="22"/>
          <w:szCs w:val="22"/>
        </w:rPr>
      </w:pPr>
      <w:r w:rsidRPr="004830C4">
        <w:rPr>
          <w:rFonts w:ascii="Arial" w:hAnsi="Arial" w:cs="Arial"/>
          <w:sz w:val="22"/>
          <w:szCs w:val="22"/>
        </w:rPr>
        <w:t>We will display the OMB control number and expiration date on appropriate materials.</w:t>
      </w:r>
    </w:p>
    <w:p w14:paraId="0BF2D506" w14:textId="77777777" w:rsidR="00150437" w:rsidRPr="004830C4" w:rsidRDefault="00150437" w:rsidP="00855EDF">
      <w:pPr>
        <w:widowControl/>
        <w:rPr>
          <w:rFonts w:ascii="Arial" w:hAnsi="Arial" w:cs="Arial"/>
          <w:sz w:val="22"/>
          <w:szCs w:val="22"/>
        </w:rPr>
      </w:pPr>
    </w:p>
    <w:p w14:paraId="7DE3042B" w14:textId="77777777" w:rsidR="001A1789" w:rsidRPr="004830C4" w:rsidRDefault="00150437" w:rsidP="00855EDF">
      <w:pPr>
        <w:keepNext/>
        <w:widowControl/>
        <w:rPr>
          <w:rFonts w:ascii="Arial" w:hAnsi="Arial" w:cs="Arial"/>
          <w:sz w:val="22"/>
          <w:szCs w:val="22"/>
        </w:rPr>
      </w:pPr>
      <w:r w:rsidRPr="004830C4">
        <w:rPr>
          <w:rFonts w:ascii="Arial" w:hAnsi="Arial" w:cs="Arial"/>
          <w:b/>
          <w:bCs/>
          <w:sz w:val="22"/>
          <w:szCs w:val="22"/>
        </w:rPr>
        <w:t>18.</w:t>
      </w:r>
      <w:r w:rsidR="009B1CDE" w:rsidRPr="004830C4">
        <w:rPr>
          <w:rFonts w:ascii="Arial" w:hAnsi="Arial" w:cs="Arial"/>
          <w:b/>
          <w:bCs/>
          <w:sz w:val="22"/>
          <w:szCs w:val="22"/>
        </w:rPr>
        <w:t xml:space="preserve"> </w:t>
      </w:r>
      <w:r w:rsidR="001A1789" w:rsidRPr="004830C4">
        <w:rPr>
          <w:rFonts w:ascii="Arial" w:hAnsi="Arial" w:cs="Arial"/>
          <w:b/>
          <w:bCs/>
          <w:sz w:val="22"/>
          <w:szCs w:val="22"/>
        </w:rPr>
        <w:t xml:space="preserve"> Certification.</w:t>
      </w:r>
    </w:p>
    <w:p w14:paraId="0923E048" w14:textId="77777777" w:rsidR="001A1789" w:rsidRPr="004830C4" w:rsidRDefault="001A1789" w:rsidP="00855EDF">
      <w:pPr>
        <w:keepNext/>
        <w:widowControl/>
        <w:rPr>
          <w:rFonts w:ascii="Arial" w:hAnsi="Arial" w:cs="Arial"/>
          <w:sz w:val="22"/>
          <w:szCs w:val="22"/>
        </w:rPr>
      </w:pPr>
    </w:p>
    <w:p w14:paraId="44E6F355" w14:textId="773D7DB1" w:rsidR="002554D5" w:rsidRPr="004830C4" w:rsidRDefault="00103159" w:rsidP="00CD5747">
      <w:pPr>
        <w:widowControl/>
        <w:rPr>
          <w:rFonts w:ascii="Arial" w:hAnsi="Arial" w:cs="Arial"/>
        </w:rPr>
      </w:pPr>
      <w:r w:rsidRPr="004830C4">
        <w:rPr>
          <w:rFonts w:ascii="Arial" w:hAnsi="Arial" w:cs="Arial"/>
          <w:bCs/>
          <w:sz w:val="22"/>
          <w:szCs w:val="22"/>
        </w:rPr>
        <w:t>T</w:t>
      </w:r>
      <w:r w:rsidR="009B1CDE" w:rsidRPr="004830C4">
        <w:rPr>
          <w:rFonts w:ascii="Arial" w:hAnsi="Arial" w:cs="Arial"/>
          <w:bCs/>
          <w:sz w:val="22"/>
          <w:szCs w:val="22"/>
        </w:rPr>
        <w:t>here are no excepti</w:t>
      </w:r>
      <w:r w:rsidR="00CD5747" w:rsidRPr="004830C4">
        <w:rPr>
          <w:rFonts w:ascii="Arial" w:hAnsi="Arial" w:cs="Arial"/>
          <w:bCs/>
          <w:sz w:val="22"/>
          <w:szCs w:val="22"/>
        </w:rPr>
        <w:t>ons</w:t>
      </w:r>
      <w:r w:rsidR="007F4CC3" w:rsidRPr="004830C4">
        <w:rPr>
          <w:rFonts w:ascii="Arial" w:hAnsi="Arial" w:cs="Arial"/>
          <w:bCs/>
          <w:sz w:val="22"/>
          <w:szCs w:val="22"/>
        </w:rPr>
        <w:t xml:space="preserve"> to the certification statement.</w:t>
      </w:r>
    </w:p>
    <w:sectPr w:rsidR="002554D5" w:rsidRPr="004830C4" w:rsidSect="00CD5747">
      <w:type w:val="continuous"/>
      <w:pgSz w:w="12240" w:h="15840" w:code="1"/>
      <w:pgMar w:top="1296" w:right="1440" w:bottom="1296"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7DCB8" w14:textId="77777777" w:rsidR="001C54FE" w:rsidRDefault="001C54FE">
      <w:r>
        <w:separator/>
      </w:r>
    </w:p>
  </w:endnote>
  <w:endnote w:type="continuationSeparator" w:id="0">
    <w:p w14:paraId="083E61B5" w14:textId="77777777" w:rsidR="001C54FE" w:rsidRDefault="001C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AB7FA" w14:textId="77777777" w:rsidR="001C54FE" w:rsidRDefault="001C54FE">
      <w:r>
        <w:separator/>
      </w:r>
    </w:p>
  </w:footnote>
  <w:footnote w:type="continuationSeparator" w:id="0">
    <w:p w14:paraId="5D46D068" w14:textId="77777777" w:rsidR="001C54FE" w:rsidRDefault="001C5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EF562C3"/>
    <w:multiLevelType w:val="hybridMultilevel"/>
    <w:tmpl w:val="5B74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F37297"/>
    <w:multiLevelType w:val="hybridMultilevel"/>
    <w:tmpl w:val="D44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E0F2236"/>
    <w:multiLevelType w:val="hybridMultilevel"/>
    <w:tmpl w:val="6A8C0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2D0A7F"/>
    <w:multiLevelType w:val="hybridMultilevel"/>
    <w:tmpl w:val="B1E4FE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43D7E47"/>
    <w:multiLevelType w:val="hybridMultilevel"/>
    <w:tmpl w:val="924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4">
    <w:nsid w:val="60C93D43"/>
    <w:multiLevelType w:val="hybridMultilevel"/>
    <w:tmpl w:val="41084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6">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nsid w:val="7B571853"/>
    <w:multiLevelType w:val="hybridMultilevel"/>
    <w:tmpl w:val="C59E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5"/>
  </w:num>
  <w:num w:numId="5">
    <w:abstractNumId w:val="2"/>
  </w:num>
  <w:num w:numId="6">
    <w:abstractNumId w:val="10"/>
  </w:num>
  <w:num w:numId="7">
    <w:abstractNumId w:val="17"/>
  </w:num>
  <w:num w:numId="8">
    <w:abstractNumId w:val="9"/>
  </w:num>
  <w:num w:numId="9">
    <w:abstractNumId w:val="6"/>
  </w:num>
  <w:num w:numId="10">
    <w:abstractNumId w:val="1"/>
  </w:num>
  <w:num w:numId="11">
    <w:abstractNumId w:val="16"/>
  </w:num>
  <w:num w:numId="12">
    <w:abstractNumId w:val="4"/>
  </w:num>
  <w:num w:numId="13">
    <w:abstractNumId w:val="8"/>
  </w:num>
  <w:num w:numId="14">
    <w:abstractNumId w:val="14"/>
  </w:num>
  <w:num w:numId="15">
    <w:abstractNumId w:val="7"/>
  </w:num>
  <w:num w:numId="16">
    <w:abstractNumId w:val="18"/>
  </w:num>
  <w:num w:numId="17">
    <w:abstractNumId w:val="1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34D80"/>
    <w:rsid w:val="00041331"/>
    <w:rsid w:val="0005771F"/>
    <w:rsid w:val="000837C9"/>
    <w:rsid w:val="0008548C"/>
    <w:rsid w:val="00090517"/>
    <w:rsid w:val="000A29C0"/>
    <w:rsid w:val="000B41D9"/>
    <w:rsid w:val="000C3C8B"/>
    <w:rsid w:val="000D0EB5"/>
    <w:rsid w:val="000D498D"/>
    <w:rsid w:val="00103159"/>
    <w:rsid w:val="00113730"/>
    <w:rsid w:val="001427BC"/>
    <w:rsid w:val="00150437"/>
    <w:rsid w:val="00153299"/>
    <w:rsid w:val="00153A1E"/>
    <w:rsid w:val="00180C72"/>
    <w:rsid w:val="001A1789"/>
    <w:rsid w:val="001C54FE"/>
    <w:rsid w:val="001C662A"/>
    <w:rsid w:val="001E7759"/>
    <w:rsid w:val="001F356D"/>
    <w:rsid w:val="001F41ED"/>
    <w:rsid w:val="0020288C"/>
    <w:rsid w:val="0021198C"/>
    <w:rsid w:val="00227899"/>
    <w:rsid w:val="00231824"/>
    <w:rsid w:val="002554D5"/>
    <w:rsid w:val="00261C5D"/>
    <w:rsid w:val="002917A9"/>
    <w:rsid w:val="002B32AA"/>
    <w:rsid w:val="002C0C2F"/>
    <w:rsid w:val="002C2151"/>
    <w:rsid w:val="002C4305"/>
    <w:rsid w:val="003233FE"/>
    <w:rsid w:val="003336D4"/>
    <w:rsid w:val="0036037A"/>
    <w:rsid w:val="00372251"/>
    <w:rsid w:val="0038338F"/>
    <w:rsid w:val="00384A4E"/>
    <w:rsid w:val="003D2DED"/>
    <w:rsid w:val="003D2FDE"/>
    <w:rsid w:val="003E0908"/>
    <w:rsid w:val="003E74A1"/>
    <w:rsid w:val="00414DD9"/>
    <w:rsid w:val="00423226"/>
    <w:rsid w:val="0042624C"/>
    <w:rsid w:val="004379C4"/>
    <w:rsid w:val="00442A88"/>
    <w:rsid w:val="00443144"/>
    <w:rsid w:val="00452DE4"/>
    <w:rsid w:val="00462199"/>
    <w:rsid w:val="00471DDF"/>
    <w:rsid w:val="0047325C"/>
    <w:rsid w:val="004810E6"/>
    <w:rsid w:val="004830C4"/>
    <w:rsid w:val="00495136"/>
    <w:rsid w:val="00496448"/>
    <w:rsid w:val="004A71DD"/>
    <w:rsid w:val="004D046A"/>
    <w:rsid w:val="004D549D"/>
    <w:rsid w:val="004F2B6E"/>
    <w:rsid w:val="004F5E56"/>
    <w:rsid w:val="005647CC"/>
    <w:rsid w:val="00564AC2"/>
    <w:rsid w:val="00593FCA"/>
    <w:rsid w:val="00594B9C"/>
    <w:rsid w:val="005971A8"/>
    <w:rsid w:val="005A0410"/>
    <w:rsid w:val="005A3E77"/>
    <w:rsid w:val="005B3E73"/>
    <w:rsid w:val="005D6104"/>
    <w:rsid w:val="00666438"/>
    <w:rsid w:val="00670629"/>
    <w:rsid w:val="006A2233"/>
    <w:rsid w:val="006A29FB"/>
    <w:rsid w:val="006C5C40"/>
    <w:rsid w:val="006D0C79"/>
    <w:rsid w:val="006E3E3B"/>
    <w:rsid w:val="007234AC"/>
    <w:rsid w:val="00737AA9"/>
    <w:rsid w:val="00757FAA"/>
    <w:rsid w:val="00760C33"/>
    <w:rsid w:val="007B1CB6"/>
    <w:rsid w:val="007B7AC1"/>
    <w:rsid w:val="007F4CC3"/>
    <w:rsid w:val="007F7D52"/>
    <w:rsid w:val="00805B45"/>
    <w:rsid w:val="0082126A"/>
    <w:rsid w:val="00825436"/>
    <w:rsid w:val="00855EDF"/>
    <w:rsid w:val="00871AB7"/>
    <w:rsid w:val="0088331C"/>
    <w:rsid w:val="008B06F0"/>
    <w:rsid w:val="008D6546"/>
    <w:rsid w:val="008E6EA8"/>
    <w:rsid w:val="00904483"/>
    <w:rsid w:val="00906B31"/>
    <w:rsid w:val="00907EC4"/>
    <w:rsid w:val="00913659"/>
    <w:rsid w:val="009521DD"/>
    <w:rsid w:val="0095362B"/>
    <w:rsid w:val="00956AAE"/>
    <w:rsid w:val="0096713D"/>
    <w:rsid w:val="009A4BA7"/>
    <w:rsid w:val="009A72D5"/>
    <w:rsid w:val="009B1CDE"/>
    <w:rsid w:val="009C0E23"/>
    <w:rsid w:val="009C5DFA"/>
    <w:rsid w:val="00A004C4"/>
    <w:rsid w:val="00A00E93"/>
    <w:rsid w:val="00A01B93"/>
    <w:rsid w:val="00A37F75"/>
    <w:rsid w:val="00A72F19"/>
    <w:rsid w:val="00A93E91"/>
    <w:rsid w:val="00AA1D25"/>
    <w:rsid w:val="00AB6EB2"/>
    <w:rsid w:val="00AC325A"/>
    <w:rsid w:val="00AE4375"/>
    <w:rsid w:val="00B02D69"/>
    <w:rsid w:val="00B0516F"/>
    <w:rsid w:val="00B234DC"/>
    <w:rsid w:val="00B27BD5"/>
    <w:rsid w:val="00B45D26"/>
    <w:rsid w:val="00B51632"/>
    <w:rsid w:val="00B53A7D"/>
    <w:rsid w:val="00B723CD"/>
    <w:rsid w:val="00B7497E"/>
    <w:rsid w:val="00BA4131"/>
    <w:rsid w:val="00BB0E92"/>
    <w:rsid w:val="00BB4A08"/>
    <w:rsid w:val="00BB7BB4"/>
    <w:rsid w:val="00BE45D3"/>
    <w:rsid w:val="00C10C73"/>
    <w:rsid w:val="00C2407E"/>
    <w:rsid w:val="00C65915"/>
    <w:rsid w:val="00C66C34"/>
    <w:rsid w:val="00C713D0"/>
    <w:rsid w:val="00C85649"/>
    <w:rsid w:val="00CD5747"/>
    <w:rsid w:val="00D042EB"/>
    <w:rsid w:val="00D10592"/>
    <w:rsid w:val="00D173BB"/>
    <w:rsid w:val="00D21E3D"/>
    <w:rsid w:val="00D76081"/>
    <w:rsid w:val="00DA1198"/>
    <w:rsid w:val="00DA6BF4"/>
    <w:rsid w:val="00DD0EA7"/>
    <w:rsid w:val="00DD3E6B"/>
    <w:rsid w:val="00DE0D1F"/>
    <w:rsid w:val="00DE67DC"/>
    <w:rsid w:val="00DF13A7"/>
    <w:rsid w:val="00E1762E"/>
    <w:rsid w:val="00E62863"/>
    <w:rsid w:val="00E6605B"/>
    <w:rsid w:val="00E666FF"/>
    <w:rsid w:val="00E96D94"/>
    <w:rsid w:val="00E9747B"/>
    <w:rsid w:val="00EC7AB0"/>
    <w:rsid w:val="00F03863"/>
    <w:rsid w:val="00F10347"/>
    <w:rsid w:val="00F20D78"/>
    <w:rsid w:val="00F54295"/>
    <w:rsid w:val="00F55A01"/>
    <w:rsid w:val="00F8243E"/>
    <w:rsid w:val="00FB41DA"/>
    <w:rsid w:val="00FD26BB"/>
    <w:rsid w:val="00FE2328"/>
    <w:rsid w:val="00FE6003"/>
    <w:rsid w:val="00FF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3CAB88F7"/>
  <w14:defaultImageDpi w14:val="96"/>
  <w15:docId w15:val="{9C88956D-A715-4835-96E1-9076A211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3E6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unhideWhenUsed/>
    <w:rsid w:val="009A4BA7"/>
    <w:rPr>
      <w:rFonts w:cs="Times New Roman"/>
      <w:sz w:val="16"/>
      <w:szCs w:val="16"/>
    </w:rPr>
  </w:style>
  <w:style w:type="paragraph" w:styleId="CommentText">
    <w:name w:val="annotation text"/>
    <w:basedOn w:val="Normal"/>
    <w:link w:val="CommentTextChar"/>
    <w:uiPriority w:val="99"/>
    <w:semiHidden/>
    <w:unhideWhenUsed/>
    <w:rsid w:val="009A4BA7"/>
  </w:style>
  <w:style w:type="character" w:customStyle="1" w:styleId="CommentTextChar">
    <w:name w:val="Comment Text Char"/>
    <w:basedOn w:val="DefaultParagraphFont"/>
    <w:link w:val="CommentText"/>
    <w:uiPriority w:val="99"/>
    <w:semiHidden/>
    <w:locked/>
    <w:rsid w:val="009A4BA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A4BA7"/>
    <w:rPr>
      <w:b/>
      <w:bCs/>
    </w:rPr>
  </w:style>
  <w:style w:type="character" w:customStyle="1" w:styleId="CommentSubjectChar">
    <w:name w:val="Comment Subject Char"/>
    <w:basedOn w:val="CommentTextChar"/>
    <w:link w:val="CommentSubject"/>
    <w:uiPriority w:val="99"/>
    <w:semiHidden/>
    <w:locked/>
    <w:rsid w:val="009A4BA7"/>
    <w:rPr>
      <w:rFonts w:cs="Times New Roman"/>
      <w:b/>
      <w:bCs/>
      <w:sz w:val="20"/>
      <w:szCs w:val="20"/>
    </w:rPr>
  </w:style>
  <w:style w:type="paragraph" w:styleId="ListParagraph">
    <w:name w:val="List Paragraph"/>
    <w:basedOn w:val="Normal"/>
    <w:uiPriority w:val="34"/>
    <w:qFormat/>
    <w:rsid w:val="003336D4"/>
    <w:pPr>
      <w:ind w:left="720"/>
      <w:contextualSpacing/>
    </w:pPr>
  </w:style>
  <w:style w:type="paragraph" w:styleId="Header">
    <w:name w:val="header"/>
    <w:basedOn w:val="Normal"/>
    <w:link w:val="HeaderChar"/>
    <w:uiPriority w:val="99"/>
    <w:rsid w:val="003233FE"/>
    <w:pPr>
      <w:tabs>
        <w:tab w:val="center" w:pos="4680"/>
        <w:tab w:val="right" w:pos="9360"/>
      </w:tabs>
    </w:pPr>
  </w:style>
  <w:style w:type="character" w:customStyle="1" w:styleId="HeaderChar">
    <w:name w:val="Header Char"/>
    <w:basedOn w:val="DefaultParagraphFont"/>
    <w:link w:val="Header"/>
    <w:uiPriority w:val="99"/>
    <w:rsid w:val="003233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155010">
      <w:marLeft w:val="0"/>
      <w:marRight w:val="0"/>
      <w:marTop w:val="0"/>
      <w:marBottom w:val="0"/>
      <w:divBdr>
        <w:top w:val="none" w:sz="0" w:space="0" w:color="auto"/>
        <w:left w:val="none" w:sz="0" w:space="0" w:color="auto"/>
        <w:bottom w:val="none" w:sz="0" w:space="0" w:color="auto"/>
        <w:right w:val="none" w:sz="0" w:space="0" w:color="auto"/>
      </w:divBdr>
    </w:div>
    <w:div w:id="1912155011">
      <w:marLeft w:val="0"/>
      <w:marRight w:val="0"/>
      <w:marTop w:val="0"/>
      <w:marBottom w:val="0"/>
      <w:divBdr>
        <w:top w:val="none" w:sz="0" w:space="0" w:color="auto"/>
        <w:left w:val="none" w:sz="0" w:space="0" w:color="auto"/>
        <w:bottom w:val="none" w:sz="0" w:space="0" w:color="auto"/>
        <w:right w:val="none" w:sz="0" w:space="0" w:color="auto"/>
      </w:divBdr>
    </w:div>
    <w:div w:id="1912155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80CF-8869-4EFF-87D2-1F330DD3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3</cp:revision>
  <cp:lastPrinted>2013-09-26T15:01:00Z</cp:lastPrinted>
  <dcterms:created xsi:type="dcterms:W3CDTF">2014-10-09T15:10:00Z</dcterms:created>
  <dcterms:modified xsi:type="dcterms:W3CDTF">2014-10-09T15:26:00Z</dcterms:modified>
</cp:coreProperties>
</file>