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1280C" w:rsidRDefault="00F1280C">
      <w:pPr>
        <w:pStyle w:val="Title"/>
        <w:rPr>
          <w:b w:val="0"/>
          <w:bCs/>
          <w:szCs w:val="28"/>
        </w:rPr>
      </w:pPr>
      <w:r>
        <w:rPr>
          <w:b w:val="0"/>
          <w:bCs/>
          <w:szCs w:val="28"/>
        </w:rPr>
        <w:t xml:space="preserve">FinCEN Resource Center </w:t>
      </w:r>
      <w:r w:rsidR="00894ABB">
        <w:rPr>
          <w:b w:val="0"/>
          <w:bCs/>
          <w:szCs w:val="28"/>
        </w:rPr>
        <w:t xml:space="preserve">and </w:t>
      </w:r>
      <w:r w:rsidR="00E8234E">
        <w:rPr>
          <w:b w:val="0"/>
          <w:bCs/>
          <w:szCs w:val="28"/>
        </w:rPr>
        <w:t xml:space="preserve">FinCEN </w:t>
      </w:r>
      <w:r w:rsidR="00894ABB">
        <w:rPr>
          <w:b w:val="0"/>
          <w:bCs/>
          <w:szCs w:val="28"/>
        </w:rPr>
        <w:t>Website</w:t>
      </w:r>
    </w:p>
    <w:p w:rsidR="00F1280C" w:rsidRDefault="00F1280C">
      <w:pPr>
        <w:pStyle w:val="Heading2"/>
        <w:keepNext w:val="0"/>
        <w:keepLines w:val="0"/>
        <w:rPr>
          <w:bCs/>
          <w:sz w:val="28"/>
          <w:szCs w:val="28"/>
        </w:rPr>
      </w:pPr>
      <w:r>
        <w:rPr>
          <w:sz w:val="28"/>
          <w:szCs w:val="28"/>
        </w:rPr>
        <w:t>Customer Satisfaction Survey FY 20</w:t>
      </w:r>
      <w:r w:rsidR="00A13E4D">
        <w:rPr>
          <w:sz w:val="28"/>
          <w:szCs w:val="28"/>
        </w:rPr>
        <w:t>1</w:t>
      </w:r>
      <w:r w:rsidR="00FE2DFE">
        <w:rPr>
          <w:sz w:val="28"/>
          <w:szCs w:val="28"/>
        </w:rPr>
        <w:t>4</w:t>
      </w:r>
    </w:p>
    <w:p w:rsidR="00F1280C" w:rsidRDefault="00F1280C">
      <w:pPr>
        <w:rPr>
          <w:rFonts w:ascii="Arial" w:hAnsi="Arial"/>
          <w:bCs/>
        </w:rPr>
      </w:pPr>
      <w:r>
        <w:rPr>
          <w:rFonts w:ascii="Arial" w:hAnsi="Arial"/>
          <w:bCs/>
        </w:rPr>
        <w:t xml:space="preserve"> </w:t>
      </w:r>
    </w:p>
    <w:p w:rsidR="00F1280C" w:rsidRDefault="00F1280C">
      <w:pPr>
        <w:pStyle w:val="Heading3"/>
        <w:keepNext w:val="0"/>
        <w:rPr>
          <w:rFonts w:ascii="Arial" w:hAnsi="Arial"/>
        </w:rPr>
      </w:pPr>
      <w:r>
        <w:t xml:space="preserve">Introduction </w:t>
      </w:r>
      <w:bookmarkStart w:id="0" w:name="_Ref466688725"/>
      <w:bookmarkStart w:id="1" w:name="_Ref479472120"/>
    </w:p>
    <w:bookmarkEnd w:id="0"/>
    <w:bookmarkEnd w:id="1"/>
    <w:p w:rsidR="00457C00" w:rsidRDefault="00457C00" w:rsidP="00457C00">
      <w:pPr>
        <w:tabs>
          <w:tab w:val="left" w:pos="1080"/>
          <w:tab w:val="left" w:pos="1440"/>
          <w:tab w:val="left" w:pos="3600"/>
        </w:tabs>
        <w:rPr>
          <w:rFonts w:ascii="Arial" w:hAnsi="Arial"/>
        </w:rPr>
      </w:pPr>
      <w:r>
        <w:rPr>
          <w:rFonts w:ascii="Arial" w:hAnsi="Arial" w:cs="Arial"/>
          <w:color w:val="000000"/>
        </w:rPr>
        <w:t xml:space="preserve">The Financial Crimes Enforcement Network (often referred to as FinCEN) is </w:t>
      </w:r>
      <w:r>
        <w:rPr>
          <w:rFonts w:ascii="Arial" w:hAnsi="Arial"/>
        </w:rPr>
        <w:t>committed to serving and satisfying their customers.  FinCEN records indicate that you submitted an inquiry to their Resource Center over the past year, and FinCEN is interested in assessing the usefulness of that inquiry experience.</w:t>
      </w:r>
    </w:p>
    <w:p w:rsidR="00457C00" w:rsidRDefault="00457C00" w:rsidP="00457C00">
      <w:pPr>
        <w:tabs>
          <w:tab w:val="left" w:pos="1080"/>
          <w:tab w:val="left" w:pos="1440"/>
          <w:tab w:val="left" w:pos="3600"/>
        </w:tabs>
        <w:rPr>
          <w:rFonts w:ascii="Arial" w:hAnsi="Arial"/>
        </w:rPr>
      </w:pPr>
    </w:p>
    <w:p w:rsidR="00F1280C" w:rsidRDefault="00457C00" w:rsidP="00457C00">
      <w:pPr>
        <w:tabs>
          <w:tab w:val="left" w:pos="1080"/>
          <w:tab w:val="left" w:pos="1440"/>
          <w:tab w:val="left" w:pos="3600"/>
        </w:tabs>
        <w:rPr>
          <w:rFonts w:ascii="Arial" w:hAnsi="Arial" w:cs="Arial"/>
          <w:color w:val="000000"/>
        </w:rPr>
      </w:pPr>
      <w:r>
        <w:rPr>
          <w:rFonts w:ascii="Arial" w:hAnsi="Arial"/>
        </w:rPr>
        <w:t xml:space="preserve">The survey will take approximately 5 minutes to complete.  CFI Group will treat all information you provide as </w:t>
      </w:r>
      <w:r w:rsidR="0035093C">
        <w:rPr>
          <w:rFonts w:ascii="Arial" w:hAnsi="Arial"/>
        </w:rPr>
        <w:t>anonymous</w:t>
      </w:r>
      <w:r>
        <w:rPr>
          <w:rFonts w:ascii="Arial" w:hAnsi="Arial"/>
        </w:rPr>
        <w:t xml:space="preserve">.  All information you provide will be combined with others’ for research and reporting purposes.  Your individual responses will not be released.  </w:t>
      </w:r>
      <w:r>
        <w:rPr>
          <w:rFonts w:ascii="Arial" w:hAnsi="Arial" w:cs="Arial"/>
          <w:color w:val="000000"/>
        </w:rPr>
        <w:t xml:space="preserve">This survey is authorized by the U.S. Office of Management and Budget Control No </w:t>
      </w:r>
      <w:r w:rsidR="00750416">
        <w:rPr>
          <w:rFonts w:ascii="Arial" w:hAnsi="Arial" w:cs="Arial"/>
          <w:color w:val="000000"/>
        </w:rPr>
        <w:t>1090-0007, which expires March 31, 2015.</w:t>
      </w:r>
    </w:p>
    <w:p w:rsidR="00F1280C" w:rsidRDefault="00F1280C">
      <w:pPr>
        <w:pStyle w:val="Heading3"/>
        <w:keepNext w:val="0"/>
        <w:pBdr>
          <w:top w:val="single" w:sz="12" w:space="0" w:color="auto"/>
        </w:pBdr>
      </w:pPr>
      <w:r>
        <w:t xml:space="preserve">Demographics </w:t>
      </w:r>
      <w:bookmarkStart w:id="2" w:name="_GoBack"/>
      <w:bookmarkEnd w:id="2"/>
    </w:p>
    <w:p w:rsidR="00F1280C" w:rsidRDefault="00F1280C">
      <w:pPr>
        <w:pStyle w:val="Question"/>
        <w:ind w:left="1080" w:hanging="1080"/>
        <w:rPr>
          <w:rFonts w:ascii="Arial" w:hAnsi="Arial" w:cs="Arial"/>
        </w:rPr>
      </w:pPr>
      <w:r>
        <w:rPr>
          <w:rFonts w:ascii="Arial" w:hAnsi="Arial" w:cs="Arial"/>
        </w:rPr>
        <w:t>Demo1.</w:t>
      </w:r>
      <w:r>
        <w:rPr>
          <w:rFonts w:ascii="Arial" w:hAnsi="Arial" w:cs="Arial"/>
        </w:rPr>
        <w:tab/>
        <w:t>Which of the following best describes your organization?</w:t>
      </w:r>
    </w:p>
    <w:p w:rsidR="00F1280C" w:rsidRDefault="00F1280C" w:rsidP="005922E5">
      <w:pPr>
        <w:pStyle w:val="Q1"/>
        <w:numPr>
          <w:ilvl w:val="0"/>
          <w:numId w:val="2"/>
        </w:numPr>
        <w:tabs>
          <w:tab w:val="left" w:pos="1080"/>
        </w:tabs>
        <w:spacing w:after="0"/>
        <w:rPr>
          <w:rFonts w:ascii="Arial" w:hAnsi="Arial" w:cs="Arial"/>
        </w:rPr>
      </w:pPr>
      <w:r>
        <w:rPr>
          <w:rFonts w:ascii="Arial" w:hAnsi="Arial" w:cs="Arial"/>
        </w:rPr>
        <w:t>Depository Institution (e.g. banks, credit union)</w:t>
      </w:r>
    </w:p>
    <w:p w:rsidR="00F1280C" w:rsidRDefault="00F1280C" w:rsidP="005922E5">
      <w:pPr>
        <w:pStyle w:val="Q1"/>
        <w:numPr>
          <w:ilvl w:val="0"/>
          <w:numId w:val="2"/>
        </w:numPr>
        <w:tabs>
          <w:tab w:val="left" w:pos="1080"/>
        </w:tabs>
        <w:spacing w:after="0"/>
      </w:pPr>
      <w:r>
        <w:rPr>
          <w:rFonts w:ascii="Arial" w:hAnsi="Arial" w:cs="Arial"/>
        </w:rPr>
        <w:t xml:space="preserve">Money Services Business or MSB (e.g. currency exchanger, </w:t>
      </w:r>
      <w:r w:rsidR="008C7A20">
        <w:rPr>
          <w:rFonts w:ascii="Arial" w:hAnsi="Arial" w:cs="Arial"/>
        </w:rPr>
        <w:t xml:space="preserve">virtual currency exchanger or administrator, </w:t>
      </w:r>
      <w:r>
        <w:rPr>
          <w:rFonts w:ascii="Arial" w:hAnsi="Arial" w:cs="Arial"/>
        </w:rPr>
        <w:t>check casher</w:t>
      </w:r>
      <w:r w:rsidR="009B6C03">
        <w:rPr>
          <w:rFonts w:ascii="Arial" w:hAnsi="Arial" w:cs="Arial"/>
        </w:rPr>
        <w:t>, prepaid access provider</w:t>
      </w:r>
      <w:r>
        <w:rPr>
          <w:rFonts w:ascii="Arial" w:hAnsi="Arial" w:cs="Arial"/>
        </w:rPr>
        <w:t>)</w:t>
      </w:r>
    </w:p>
    <w:p w:rsidR="00F1280C" w:rsidRDefault="00F1280C" w:rsidP="005922E5">
      <w:pPr>
        <w:pStyle w:val="Q1"/>
        <w:numPr>
          <w:ilvl w:val="0"/>
          <w:numId w:val="2"/>
        </w:numPr>
        <w:tabs>
          <w:tab w:val="left" w:pos="1080"/>
        </w:tabs>
        <w:spacing w:after="0"/>
      </w:pPr>
      <w:r>
        <w:rPr>
          <w:rFonts w:ascii="Arial" w:hAnsi="Arial" w:cs="Arial"/>
        </w:rPr>
        <w:t>Securities, Commodities/Futures, Mutual Fund Company</w:t>
      </w:r>
    </w:p>
    <w:p w:rsidR="00F1280C" w:rsidRDefault="00F1280C" w:rsidP="005922E5">
      <w:pPr>
        <w:pStyle w:val="Q1"/>
        <w:numPr>
          <w:ilvl w:val="0"/>
          <w:numId w:val="2"/>
        </w:numPr>
        <w:tabs>
          <w:tab w:val="left" w:pos="1080"/>
        </w:tabs>
        <w:spacing w:after="0"/>
      </w:pPr>
      <w:r>
        <w:rPr>
          <w:rFonts w:ascii="Arial" w:hAnsi="Arial" w:cs="Arial"/>
        </w:rPr>
        <w:t>Insurance Company</w:t>
      </w:r>
    </w:p>
    <w:p w:rsidR="00F1280C" w:rsidRDefault="00F1280C" w:rsidP="005922E5">
      <w:pPr>
        <w:pStyle w:val="Q1"/>
        <w:numPr>
          <w:ilvl w:val="0"/>
          <w:numId w:val="2"/>
        </w:numPr>
        <w:tabs>
          <w:tab w:val="left" w:pos="1080"/>
        </w:tabs>
        <w:spacing w:after="0"/>
      </w:pPr>
      <w:r>
        <w:rPr>
          <w:rFonts w:ascii="Arial" w:hAnsi="Arial" w:cs="Arial"/>
        </w:rPr>
        <w:t>Dealer in Precious Metals, Stones or Jewels</w:t>
      </w:r>
    </w:p>
    <w:p w:rsidR="00F1280C" w:rsidRPr="00507A77" w:rsidRDefault="00F1280C" w:rsidP="005922E5">
      <w:pPr>
        <w:pStyle w:val="Q1"/>
        <w:numPr>
          <w:ilvl w:val="0"/>
          <w:numId w:val="2"/>
        </w:numPr>
        <w:tabs>
          <w:tab w:val="left" w:pos="1080"/>
        </w:tabs>
        <w:spacing w:after="0"/>
      </w:pPr>
      <w:r>
        <w:rPr>
          <w:rFonts w:ascii="Arial" w:hAnsi="Arial" w:cs="Arial"/>
        </w:rPr>
        <w:t>Casino</w:t>
      </w:r>
    </w:p>
    <w:p w:rsidR="00507A77" w:rsidRDefault="00507A77" w:rsidP="005922E5">
      <w:pPr>
        <w:pStyle w:val="Q1"/>
        <w:numPr>
          <w:ilvl w:val="0"/>
          <w:numId w:val="2"/>
        </w:numPr>
        <w:tabs>
          <w:tab w:val="left" w:pos="1080"/>
        </w:tabs>
        <w:spacing w:after="0"/>
      </w:pPr>
      <w:r>
        <w:rPr>
          <w:rFonts w:ascii="Arial" w:hAnsi="Arial" w:cs="Arial"/>
        </w:rPr>
        <w:t xml:space="preserve">Residential Mortgage Lender and Originator (e.g., Mortgage </w:t>
      </w:r>
      <w:r w:rsidR="00ED0EB3">
        <w:rPr>
          <w:rFonts w:ascii="Arial" w:hAnsi="Arial" w:cs="Arial"/>
        </w:rPr>
        <w:t xml:space="preserve">Company or Mortgage </w:t>
      </w:r>
      <w:r>
        <w:rPr>
          <w:rFonts w:ascii="Arial" w:hAnsi="Arial" w:cs="Arial"/>
        </w:rPr>
        <w:t>Broker)</w:t>
      </w:r>
    </w:p>
    <w:p w:rsidR="00F1280C" w:rsidRDefault="00F1280C" w:rsidP="005922E5">
      <w:pPr>
        <w:pStyle w:val="Q1"/>
        <w:numPr>
          <w:ilvl w:val="0"/>
          <w:numId w:val="2"/>
        </w:numPr>
        <w:tabs>
          <w:tab w:val="left" w:pos="1080"/>
        </w:tabs>
        <w:spacing w:after="0"/>
      </w:pPr>
      <w:r>
        <w:rPr>
          <w:rFonts w:ascii="Arial" w:hAnsi="Arial" w:cs="Arial"/>
        </w:rPr>
        <w:t>Regulatory Agency</w:t>
      </w:r>
    </w:p>
    <w:p w:rsidR="00F1280C" w:rsidRDefault="00F1280C" w:rsidP="005922E5">
      <w:pPr>
        <w:pStyle w:val="Q1"/>
        <w:numPr>
          <w:ilvl w:val="0"/>
          <w:numId w:val="2"/>
        </w:numPr>
        <w:tabs>
          <w:tab w:val="left" w:pos="1080"/>
        </w:tabs>
        <w:spacing w:after="0"/>
      </w:pPr>
      <w:r>
        <w:rPr>
          <w:rFonts w:ascii="Arial" w:hAnsi="Arial" w:cs="Arial"/>
        </w:rPr>
        <w:t>Law Enforcement</w:t>
      </w:r>
    </w:p>
    <w:p w:rsidR="00F1280C" w:rsidRDefault="00F1280C" w:rsidP="005922E5">
      <w:pPr>
        <w:pStyle w:val="Q1"/>
        <w:numPr>
          <w:ilvl w:val="0"/>
          <w:numId w:val="2"/>
        </w:numPr>
        <w:tabs>
          <w:tab w:val="left" w:pos="1080"/>
        </w:tabs>
        <w:spacing w:after="0"/>
      </w:pPr>
      <w:r>
        <w:rPr>
          <w:rFonts w:ascii="Arial" w:hAnsi="Arial" w:cs="Arial"/>
        </w:rPr>
        <w:t>Law Firm/Attorney</w:t>
      </w:r>
    </w:p>
    <w:p w:rsidR="00F1280C" w:rsidRDefault="00F1280C" w:rsidP="005922E5">
      <w:pPr>
        <w:pStyle w:val="Q1"/>
        <w:numPr>
          <w:ilvl w:val="0"/>
          <w:numId w:val="2"/>
        </w:numPr>
        <w:tabs>
          <w:tab w:val="left" w:pos="1080"/>
        </w:tabs>
        <w:spacing w:after="0"/>
      </w:pPr>
      <w:r>
        <w:rPr>
          <w:rFonts w:ascii="Arial" w:hAnsi="Arial" w:cs="Arial"/>
        </w:rPr>
        <w:t>Other (Specify)</w:t>
      </w:r>
    </w:p>
    <w:p w:rsidR="00F84285" w:rsidRDefault="00F1280C" w:rsidP="00F84285">
      <w:pPr>
        <w:pStyle w:val="Q1"/>
        <w:tabs>
          <w:tab w:val="left" w:pos="1080"/>
        </w:tabs>
        <w:spacing w:after="120"/>
        <w:ind w:left="0"/>
        <w:rPr>
          <w:rFonts w:ascii="Arial" w:hAnsi="Arial" w:cs="Arial"/>
        </w:rPr>
      </w:pPr>
      <w:r>
        <w:rPr>
          <w:rFonts w:ascii="Arial" w:hAnsi="Arial" w:cs="Arial"/>
        </w:rPr>
        <w:tab/>
      </w:r>
    </w:p>
    <w:p w:rsidR="00F1280C" w:rsidRDefault="00735C73">
      <w:pPr>
        <w:pStyle w:val="Heading3"/>
        <w:keepNext w:val="0"/>
        <w:pBdr>
          <w:top w:val="single" w:sz="12" w:space="3" w:color="auto"/>
        </w:pBdr>
        <w:rPr>
          <w:rFonts w:ascii="Arial" w:hAnsi="Arial"/>
        </w:rPr>
      </w:pPr>
      <w:proofErr w:type="spellStart"/>
      <w:r>
        <w:t>FinCEN</w:t>
      </w:r>
      <w:proofErr w:type="spellEnd"/>
      <w:r>
        <w:t xml:space="preserve"> Resource Center </w:t>
      </w:r>
      <w:r w:rsidR="001137E2">
        <w:t>Customer Service</w:t>
      </w:r>
    </w:p>
    <w:p w:rsidR="00833647" w:rsidRDefault="00F1280C" w:rsidP="00113D89">
      <w:pPr>
        <w:pStyle w:val="Q1"/>
        <w:tabs>
          <w:tab w:val="left" w:pos="1080"/>
        </w:tabs>
        <w:spacing w:after="120"/>
        <w:ind w:left="0"/>
        <w:rPr>
          <w:rFonts w:ascii="Arial" w:hAnsi="Arial" w:cs="Arial"/>
        </w:rPr>
      </w:pPr>
      <w:r>
        <w:rPr>
          <w:rFonts w:ascii="Arial" w:hAnsi="Arial" w:cs="Arial"/>
        </w:rPr>
        <w:tab/>
      </w:r>
      <w:r w:rsidR="001137E2">
        <w:rPr>
          <w:rFonts w:ascii="Arial" w:hAnsi="Arial" w:cs="Arial"/>
        </w:rPr>
        <w:t>On a scale from “1” to “10,” where “1” is “poor” and “10” is “excellent,” please rate the FinCEN representative who assisted you with your request on the following:</w:t>
      </w:r>
      <w:r w:rsidR="001137E2">
        <w:rPr>
          <w:rFonts w:ascii="Arial" w:hAnsi="Arial" w:cs="Arial"/>
        </w:rPr>
        <w:tab/>
      </w:r>
    </w:p>
    <w:p w:rsidR="001137E2" w:rsidRPr="00833647" w:rsidRDefault="00833647" w:rsidP="00833647">
      <w:pPr>
        <w:pStyle w:val="Q1"/>
        <w:tabs>
          <w:tab w:val="left" w:pos="1080"/>
        </w:tabs>
        <w:spacing w:after="120"/>
        <w:ind w:left="0" w:firstLine="0"/>
        <w:rPr>
          <w:rFonts w:ascii="Arial" w:hAnsi="Arial"/>
          <w:bCs/>
        </w:rPr>
      </w:pPr>
      <w:r w:rsidRPr="00833647">
        <w:rPr>
          <w:rFonts w:ascii="Arial" w:hAnsi="Arial" w:cs="Arial"/>
        </w:rPr>
        <w:t>CS</w:t>
      </w:r>
      <w:r w:rsidR="001137E2" w:rsidRPr="00833647">
        <w:rPr>
          <w:rFonts w:ascii="Arial" w:hAnsi="Arial"/>
          <w:bCs/>
        </w:rPr>
        <w:t>1.</w:t>
      </w:r>
      <w:r w:rsidR="001137E2" w:rsidRPr="00833647">
        <w:rPr>
          <w:rFonts w:ascii="Arial" w:hAnsi="Arial"/>
          <w:bCs/>
        </w:rPr>
        <w:tab/>
        <w:t xml:space="preserve">Timeliness of response </w:t>
      </w:r>
    </w:p>
    <w:p w:rsidR="001137E2" w:rsidRDefault="00833647" w:rsidP="001137E2">
      <w:pPr>
        <w:pStyle w:val="Inteviewer"/>
        <w:tabs>
          <w:tab w:val="left" w:pos="1080"/>
          <w:tab w:val="left" w:pos="1440"/>
          <w:tab w:val="left" w:pos="2880"/>
          <w:tab w:val="left" w:pos="3600"/>
        </w:tabs>
        <w:spacing w:after="120"/>
        <w:rPr>
          <w:rFonts w:ascii="Arial" w:hAnsi="Arial"/>
          <w:b w:val="0"/>
          <w:bCs/>
        </w:rPr>
      </w:pPr>
      <w:r>
        <w:rPr>
          <w:rFonts w:ascii="Arial" w:hAnsi="Arial"/>
          <w:b w:val="0"/>
          <w:bCs/>
        </w:rPr>
        <w:t>CS</w:t>
      </w:r>
      <w:r w:rsidR="001137E2">
        <w:rPr>
          <w:rFonts w:ascii="Arial" w:hAnsi="Arial"/>
          <w:b w:val="0"/>
          <w:bCs/>
        </w:rPr>
        <w:t>2.</w:t>
      </w:r>
      <w:r w:rsidR="001137E2">
        <w:rPr>
          <w:rFonts w:ascii="Arial" w:hAnsi="Arial"/>
          <w:b w:val="0"/>
          <w:bCs/>
        </w:rPr>
        <w:tab/>
        <w:t>Ability to explain BSA regulations</w:t>
      </w:r>
    </w:p>
    <w:p w:rsidR="001137E2" w:rsidRDefault="00833647" w:rsidP="001137E2">
      <w:pPr>
        <w:pStyle w:val="Inteviewer"/>
        <w:tabs>
          <w:tab w:val="left" w:pos="1080"/>
          <w:tab w:val="left" w:pos="2880"/>
          <w:tab w:val="left" w:pos="3600"/>
        </w:tabs>
        <w:spacing w:after="120"/>
        <w:rPr>
          <w:rFonts w:ascii="Arial" w:hAnsi="Arial"/>
          <w:b w:val="0"/>
          <w:bCs/>
        </w:rPr>
      </w:pPr>
      <w:r>
        <w:rPr>
          <w:rFonts w:ascii="Arial" w:hAnsi="Arial"/>
          <w:b w:val="0"/>
          <w:bCs/>
        </w:rPr>
        <w:t>CS</w:t>
      </w:r>
      <w:r w:rsidR="001137E2">
        <w:rPr>
          <w:rFonts w:ascii="Arial" w:hAnsi="Arial"/>
          <w:b w:val="0"/>
          <w:bCs/>
        </w:rPr>
        <w:t>3.</w:t>
      </w:r>
      <w:r w:rsidR="001137E2">
        <w:rPr>
          <w:rFonts w:ascii="Arial" w:hAnsi="Arial"/>
          <w:b w:val="0"/>
          <w:bCs/>
        </w:rPr>
        <w:tab/>
        <w:t>Ability to answer your questions</w:t>
      </w:r>
    </w:p>
    <w:p w:rsidR="001137E2" w:rsidRDefault="00833647" w:rsidP="001137E2">
      <w:pPr>
        <w:pStyle w:val="Inteviewer"/>
        <w:tabs>
          <w:tab w:val="left" w:pos="1080"/>
          <w:tab w:val="left" w:pos="2880"/>
          <w:tab w:val="left" w:pos="3600"/>
        </w:tabs>
        <w:spacing w:after="120"/>
        <w:rPr>
          <w:rFonts w:ascii="Arial" w:hAnsi="Arial"/>
          <w:b w:val="0"/>
          <w:bCs/>
        </w:rPr>
      </w:pPr>
      <w:r>
        <w:rPr>
          <w:rFonts w:ascii="Arial" w:hAnsi="Arial"/>
          <w:b w:val="0"/>
          <w:bCs/>
        </w:rPr>
        <w:t>CS</w:t>
      </w:r>
      <w:r w:rsidR="001137E2">
        <w:rPr>
          <w:rFonts w:ascii="Arial" w:hAnsi="Arial"/>
          <w:b w:val="0"/>
          <w:bCs/>
        </w:rPr>
        <w:t xml:space="preserve">4. </w:t>
      </w:r>
      <w:r w:rsidR="001137E2">
        <w:rPr>
          <w:rFonts w:ascii="Arial" w:hAnsi="Arial"/>
          <w:b w:val="0"/>
          <w:bCs/>
        </w:rPr>
        <w:tab/>
        <w:t>Courtesy of representative</w:t>
      </w:r>
    </w:p>
    <w:p w:rsidR="00F1280C" w:rsidRDefault="00F1280C" w:rsidP="005922E5">
      <w:pPr>
        <w:pStyle w:val="Q1"/>
        <w:tabs>
          <w:tab w:val="left" w:pos="1080"/>
        </w:tabs>
        <w:spacing w:after="0"/>
        <w:ind w:left="0"/>
        <w:rPr>
          <w:rFonts w:ascii="Arial" w:hAnsi="Arial" w:cs="Arial"/>
        </w:rPr>
      </w:pPr>
    </w:p>
    <w:p w:rsidR="00F1280C" w:rsidRDefault="00B1580C">
      <w:pPr>
        <w:rPr>
          <w:rFonts w:ascii="Arial" w:hAnsi="Arial" w:cs="Arial"/>
        </w:rPr>
      </w:pPr>
      <w:r>
        <w:rPr>
          <w:rFonts w:ascii="Arial" w:hAnsi="Arial" w:cs="Arial"/>
        </w:rPr>
        <w:t>CS5.</w:t>
      </w:r>
      <w:r w:rsidR="00F1280C">
        <w:rPr>
          <w:rFonts w:ascii="Arial" w:hAnsi="Arial" w:cs="Arial"/>
        </w:rPr>
        <w:tab/>
        <w:t xml:space="preserve">How long was it before you received a </w:t>
      </w:r>
      <w:r w:rsidR="00F1280C">
        <w:rPr>
          <w:rFonts w:ascii="Arial" w:hAnsi="Arial" w:cs="Arial"/>
          <w:i/>
        </w:rPr>
        <w:t>reply</w:t>
      </w:r>
      <w:r w:rsidR="00F1280C">
        <w:rPr>
          <w:rFonts w:ascii="Arial" w:hAnsi="Arial" w:cs="Arial"/>
        </w:rPr>
        <w:t xml:space="preserve"> from FinCEN?</w:t>
      </w:r>
    </w:p>
    <w:p w:rsidR="00F1280C" w:rsidRDefault="00E8234E" w:rsidP="00801EB6">
      <w:pPr>
        <w:pStyle w:val="Q1"/>
        <w:numPr>
          <w:ilvl w:val="0"/>
          <w:numId w:val="6"/>
        </w:numPr>
        <w:tabs>
          <w:tab w:val="left" w:pos="1080"/>
        </w:tabs>
        <w:spacing w:after="0"/>
        <w:rPr>
          <w:rFonts w:ascii="Arial" w:hAnsi="Arial" w:cs="Arial"/>
        </w:rPr>
      </w:pPr>
      <w:r>
        <w:rPr>
          <w:rFonts w:ascii="Arial" w:hAnsi="Arial" w:cs="Arial"/>
        </w:rPr>
        <w:t>One business day</w:t>
      </w:r>
    </w:p>
    <w:p w:rsidR="00F1280C" w:rsidRDefault="00E8234E" w:rsidP="00801EB6">
      <w:pPr>
        <w:pStyle w:val="Q1"/>
        <w:numPr>
          <w:ilvl w:val="0"/>
          <w:numId w:val="6"/>
        </w:numPr>
        <w:tabs>
          <w:tab w:val="left" w:pos="1080"/>
        </w:tabs>
        <w:spacing w:after="0"/>
        <w:rPr>
          <w:rFonts w:ascii="Arial" w:hAnsi="Arial" w:cs="Arial"/>
        </w:rPr>
      </w:pPr>
      <w:r>
        <w:rPr>
          <w:rFonts w:ascii="Arial" w:hAnsi="Arial" w:cs="Arial"/>
        </w:rPr>
        <w:t>Two business days</w:t>
      </w:r>
    </w:p>
    <w:p w:rsidR="00F1280C" w:rsidRDefault="00F1280C" w:rsidP="00801EB6">
      <w:pPr>
        <w:pStyle w:val="Q1"/>
        <w:numPr>
          <w:ilvl w:val="0"/>
          <w:numId w:val="6"/>
        </w:numPr>
        <w:tabs>
          <w:tab w:val="left" w:pos="1080"/>
        </w:tabs>
        <w:spacing w:after="0"/>
        <w:rPr>
          <w:rFonts w:ascii="Arial" w:hAnsi="Arial" w:cs="Arial"/>
        </w:rPr>
      </w:pPr>
      <w:r>
        <w:rPr>
          <w:rFonts w:ascii="Arial" w:hAnsi="Arial" w:cs="Arial"/>
        </w:rPr>
        <w:t xml:space="preserve">More than </w:t>
      </w:r>
      <w:r w:rsidR="00E8234E">
        <w:rPr>
          <w:rFonts w:ascii="Arial" w:hAnsi="Arial" w:cs="Arial"/>
        </w:rPr>
        <w:t>3 business days</w:t>
      </w:r>
    </w:p>
    <w:p w:rsidR="001137E2" w:rsidRDefault="001137E2" w:rsidP="001137E2">
      <w:pPr>
        <w:pStyle w:val="Heading3"/>
        <w:keepNext w:val="0"/>
      </w:pPr>
      <w:proofErr w:type="spellStart"/>
      <w:r>
        <w:t>FinCEN</w:t>
      </w:r>
      <w:proofErr w:type="spellEnd"/>
      <w:r>
        <w:t xml:space="preserve"> Resource Center Response  </w:t>
      </w:r>
    </w:p>
    <w:p w:rsidR="001137E2" w:rsidRDefault="001137E2" w:rsidP="001137E2">
      <w:pPr>
        <w:pStyle w:val="Q1"/>
        <w:spacing w:after="120"/>
        <w:ind w:left="1080" w:hanging="1080"/>
      </w:pPr>
      <w:r>
        <w:rPr>
          <w:rFonts w:ascii="Arial" w:hAnsi="Arial" w:cs="Arial"/>
        </w:rPr>
        <w:t>Resp1.</w:t>
      </w:r>
      <w:r>
        <w:rPr>
          <w:rFonts w:ascii="Arial" w:hAnsi="Arial" w:cs="Arial"/>
        </w:rPr>
        <w:tab/>
        <w:t>On a scale from “1” to “10” where “1” is “not at all useful” and “10” is “very useful” please rate the guidance you received from the FinCEN Resource Center for meeting your BSA reporting and/or recordkeeping requirements?</w:t>
      </w:r>
    </w:p>
    <w:p w:rsidR="001137E2" w:rsidRDefault="00C46232" w:rsidP="001137E2">
      <w:pPr>
        <w:pStyle w:val="Inteviewer"/>
        <w:tabs>
          <w:tab w:val="left" w:pos="1440"/>
          <w:tab w:val="left" w:pos="2880"/>
          <w:tab w:val="left" w:pos="3600"/>
        </w:tabs>
        <w:rPr>
          <w:rFonts w:ascii="Arial" w:hAnsi="Arial"/>
          <w:b w:val="0"/>
          <w:bCs/>
        </w:rPr>
      </w:pPr>
      <w:r>
        <w:rPr>
          <w:rFonts w:ascii="Arial" w:hAnsi="Arial"/>
          <w:b w:val="0"/>
          <w:bCs/>
        </w:rPr>
        <w:lastRenderedPageBreak/>
        <w:t>(CFI Note:  If respondent is likely to have one or the other (reporting or recordkeeping) or bot</w:t>
      </w:r>
      <w:r w:rsidR="002E7DAD">
        <w:rPr>
          <w:rFonts w:ascii="Arial" w:hAnsi="Arial"/>
          <w:b w:val="0"/>
          <w:bCs/>
        </w:rPr>
        <w:t>h, recommend rating separately.  If they are the same, then keep as is).</w:t>
      </w:r>
      <w:r>
        <w:rPr>
          <w:rFonts w:ascii="Arial" w:hAnsi="Arial"/>
          <w:b w:val="0"/>
          <w:bCs/>
        </w:rPr>
        <w:t xml:space="preserve">  </w:t>
      </w:r>
    </w:p>
    <w:p w:rsidR="00C46232" w:rsidRDefault="00C46232" w:rsidP="001137E2">
      <w:pPr>
        <w:pStyle w:val="Inteviewer"/>
        <w:tabs>
          <w:tab w:val="left" w:pos="1440"/>
          <w:tab w:val="left" w:pos="2880"/>
          <w:tab w:val="left" w:pos="3600"/>
        </w:tabs>
        <w:rPr>
          <w:rFonts w:ascii="Arial" w:hAnsi="Arial"/>
          <w:b w:val="0"/>
          <w:bCs/>
        </w:rPr>
      </w:pPr>
    </w:p>
    <w:p w:rsidR="00381070" w:rsidRDefault="00381070" w:rsidP="00381070">
      <w:pPr>
        <w:pStyle w:val="Inteviewer"/>
        <w:tabs>
          <w:tab w:val="left" w:pos="1440"/>
          <w:tab w:val="left" w:pos="2880"/>
          <w:tab w:val="left" w:pos="3600"/>
        </w:tabs>
        <w:spacing w:after="120"/>
        <w:rPr>
          <w:rFonts w:ascii="Arial" w:hAnsi="Arial"/>
          <w:b w:val="0"/>
          <w:bCs/>
        </w:rPr>
      </w:pPr>
      <w:r>
        <w:rPr>
          <w:rFonts w:ascii="Arial" w:hAnsi="Arial"/>
          <w:b w:val="0"/>
          <w:bCs/>
        </w:rPr>
        <w:t>On a scale from “1” to “10,” where “1” is “poor” and “10” is “excellent,” please rate the response you received from FinCEN on the following:</w:t>
      </w:r>
    </w:p>
    <w:p w:rsidR="00381070" w:rsidRDefault="00381070" w:rsidP="00381070">
      <w:pPr>
        <w:pStyle w:val="Inteviewer"/>
        <w:tabs>
          <w:tab w:val="left" w:pos="1080"/>
          <w:tab w:val="left" w:pos="2880"/>
          <w:tab w:val="left" w:pos="3600"/>
        </w:tabs>
        <w:spacing w:after="120"/>
        <w:rPr>
          <w:rFonts w:ascii="Arial" w:hAnsi="Arial"/>
          <w:b w:val="0"/>
          <w:bCs/>
        </w:rPr>
      </w:pPr>
      <w:r w:rsidRPr="00B1580C">
        <w:rPr>
          <w:rFonts w:ascii="Arial" w:hAnsi="Arial"/>
          <w:b w:val="0"/>
          <w:bCs/>
        </w:rPr>
        <w:t>Resp2.</w:t>
      </w:r>
      <w:r w:rsidRPr="00B1580C">
        <w:rPr>
          <w:rFonts w:ascii="Arial" w:hAnsi="Arial"/>
          <w:b w:val="0"/>
          <w:bCs/>
        </w:rPr>
        <w:tab/>
        <w:t xml:space="preserve"> Response was understandable</w:t>
      </w:r>
    </w:p>
    <w:p w:rsidR="00107BB2" w:rsidRPr="00110E18" w:rsidRDefault="00107BB2" w:rsidP="00107BB2">
      <w:pPr>
        <w:pStyle w:val="Heading3"/>
        <w:keepNext w:val="0"/>
      </w:pPr>
      <w:r w:rsidRPr="00110E18">
        <w:t xml:space="preserve">Value of </w:t>
      </w:r>
      <w:proofErr w:type="spellStart"/>
      <w:r w:rsidR="001137E2" w:rsidRPr="00B1580C">
        <w:t>FinCEN</w:t>
      </w:r>
      <w:proofErr w:type="spellEnd"/>
      <w:r w:rsidR="001137E2" w:rsidRPr="00B1580C">
        <w:t xml:space="preserve"> Website</w:t>
      </w:r>
      <w:r w:rsidR="001137E2">
        <w:t xml:space="preserve"> </w:t>
      </w:r>
      <w:r>
        <w:t>I</w:t>
      </w:r>
      <w:r w:rsidRPr="00110E18">
        <w:t xml:space="preserve">nformation </w:t>
      </w:r>
    </w:p>
    <w:p w:rsidR="00603FD3" w:rsidRPr="00833647" w:rsidRDefault="000C2A87" w:rsidP="000C2A87">
      <w:pPr>
        <w:pStyle w:val="Inteviewer"/>
        <w:spacing w:after="120"/>
        <w:ind w:left="720" w:hanging="720"/>
        <w:rPr>
          <w:rFonts w:ascii="Arial" w:hAnsi="Arial" w:cs="Arial"/>
          <w:b w:val="0"/>
        </w:rPr>
      </w:pPr>
      <w:r>
        <w:rPr>
          <w:rFonts w:ascii="Arial" w:hAnsi="Arial"/>
          <w:b w:val="0"/>
          <w:bCs/>
        </w:rPr>
        <w:t>Web1.</w:t>
      </w:r>
      <w:r>
        <w:rPr>
          <w:rFonts w:ascii="Arial" w:hAnsi="Arial"/>
          <w:b w:val="0"/>
          <w:bCs/>
        </w:rPr>
        <w:tab/>
      </w:r>
      <w:r w:rsidR="00361D0F">
        <w:rPr>
          <w:rFonts w:ascii="Arial" w:hAnsi="Arial"/>
          <w:b w:val="0"/>
          <w:bCs/>
        </w:rPr>
        <w:t xml:space="preserve">FinCEN’s website contains a range of information available for stakeholders.  </w:t>
      </w:r>
      <w:r w:rsidR="00603FD3" w:rsidRPr="00833647">
        <w:rPr>
          <w:rFonts w:ascii="Arial" w:hAnsi="Arial" w:cs="Arial"/>
          <w:b w:val="0"/>
        </w:rPr>
        <w:t>How often you visit the FinCEN website (</w:t>
      </w:r>
      <w:hyperlink r:id="rId9" w:history="1">
        <w:r w:rsidR="00603FD3" w:rsidRPr="00833647">
          <w:rPr>
            <w:rStyle w:val="Hyperlink"/>
            <w:rFonts w:ascii="Arial" w:hAnsi="Arial" w:cs="Arial"/>
            <w:b w:val="0"/>
          </w:rPr>
          <w:t>www.fincen.gov</w:t>
        </w:r>
      </w:hyperlink>
      <w:r w:rsidR="00603FD3" w:rsidRPr="00833647">
        <w:rPr>
          <w:rFonts w:ascii="Arial" w:hAnsi="Arial" w:cs="Arial"/>
          <w:b w:val="0"/>
        </w:rPr>
        <w:t>)?</w:t>
      </w:r>
    </w:p>
    <w:p w:rsidR="00603FD3" w:rsidRDefault="00603FD3" w:rsidP="00801EB6">
      <w:pPr>
        <w:pStyle w:val="Q1"/>
        <w:numPr>
          <w:ilvl w:val="0"/>
          <w:numId w:val="11"/>
        </w:numPr>
        <w:tabs>
          <w:tab w:val="left" w:pos="1080"/>
        </w:tabs>
        <w:spacing w:after="0"/>
        <w:rPr>
          <w:rFonts w:ascii="Arial" w:hAnsi="Arial" w:cs="Arial"/>
        </w:rPr>
      </w:pPr>
      <w:r>
        <w:rPr>
          <w:rFonts w:ascii="Arial" w:hAnsi="Arial" w:cs="Arial"/>
        </w:rPr>
        <w:t>Daily</w:t>
      </w:r>
    </w:p>
    <w:p w:rsidR="00603FD3" w:rsidRDefault="00603FD3" w:rsidP="00801EB6">
      <w:pPr>
        <w:pStyle w:val="Q1"/>
        <w:numPr>
          <w:ilvl w:val="0"/>
          <w:numId w:val="11"/>
        </w:numPr>
        <w:tabs>
          <w:tab w:val="left" w:pos="1080"/>
        </w:tabs>
        <w:spacing w:after="0"/>
      </w:pPr>
      <w:r>
        <w:rPr>
          <w:rFonts w:ascii="Arial" w:hAnsi="Arial" w:cs="Arial"/>
        </w:rPr>
        <w:t>Weekly</w:t>
      </w:r>
    </w:p>
    <w:p w:rsidR="00603FD3" w:rsidRDefault="00603FD3" w:rsidP="00801EB6">
      <w:pPr>
        <w:pStyle w:val="Q1"/>
        <w:numPr>
          <w:ilvl w:val="0"/>
          <w:numId w:val="11"/>
        </w:numPr>
        <w:tabs>
          <w:tab w:val="left" w:pos="1080"/>
        </w:tabs>
        <w:spacing w:after="0"/>
      </w:pPr>
      <w:r>
        <w:rPr>
          <w:rFonts w:ascii="Arial" w:hAnsi="Arial" w:cs="Arial"/>
        </w:rPr>
        <w:t>Monthly</w:t>
      </w:r>
    </w:p>
    <w:p w:rsidR="00603FD3" w:rsidRDefault="00603FD3" w:rsidP="00801EB6">
      <w:pPr>
        <w:pStyle w:val="Q1"/>
        <w:numPr>
          <w:ilvl w:val="0"/>
          <w:numId w:val="11"/>
        </w:numPr>
        <w:tabs>
          <w:tab w:val="left" w:pos="1080"/>
        </w:tabs>
        <w:spacing w:after="0"/>
      </w:pPr>
      <w:r>
        <w:rPr>
          <w:rFonts w:ascii="Arial" w:hAnsi="Arial" w:cs="Arial"/>
        </w:rPr>
        <w:t>Once every 6 months or less often</w:t>
      </w:r>
    </w:p>
    <w:p w:rsidR="00603FD3" w:rsidRDefault="00603FD3" w:rsidP="00801EB6">
      <w:pPr>
        <w:pStyle w:val="Q1"/>
        <w:numPr>
          <w:ilvl w:val="0"/>
          <w:numId w:val="11"/>
        </w:numPr>
        <w:tabs>
          <w:tab w:val="left" w:pos="1080"/>
        </w:tabs>
        <w:spacing w:after="0"/>
      </w:pPr>
      <w:r>
        <w:rPr>
          <w:rFonts w:ascii="Arial" w:hAnsi="Arial" w:cs="Arial"/>
        </w:rPr>
        <w:t>Never</w:t>
      </w:r>
    </w:p>
    <w:p w:rsidR="00603FD3" w:rsidRDefault="00603FD3" w:rsidP="005922E5">
      <w:pPr>
        <w:pStyle w:val="Inteviewer"/>
        <w:tabs>
          <w:tab w:val="left" w:pos="1440"/>
          <w:tab w:val="left" w:pos="2880"/>
          <w:tab w:val="left" w:pos="3600"/>
        </w:tabs>
        <w:rPr>
          <w:rFonts w:ascii="Arial" w:hAnsi="Arial"/>
          <w:b w:val="0"/>
          <w:bCs/>
        </w:rPr>
      </w:pPr>
    </w:p>
    <w:p w:rsidR="00107BB2" w:rsidRPr="00110E18" w:rsidRDefault="00E8234E" w:rsidP="00107BB2">
      <w:pPr>
        <w:pStyle w:val="Inteviewer"/>
        <w:tabs>
          <w:tab w:val="left" w:pos="1440"/>
          <w:tab w:val="left" w:pos="2880"/>
          <w:tab w:val="left" w:pos="3600"/>
        </w:tabs>
        <w:spacing w:after="120"/>
        <w:rPr>
          <w:rFonts w:ascii="Arial" w:hAnsi="Arial"/>
          <w:b w:val="0"/>
          <w:bCs/>
        </w:rPr>
      </w:pPr>
      <w:r w:rsidRPr="00833647">
        <w:rPr>
          <w:rFonts w:ascii="Arial" w:hAnsi="Arial" w:cs="Arial"/>
          <w:b w:val="0"/>
        </w:rPr>
        <w:t xml:space="preserve">On a scale from “1” to “10” where “1” is “not at all useful” and “10” is “very </w:t>
      </w:r>
      <w:proofErr w:type="spellStart"/>
      <w:r w:rsidRPr="00833647">
        <w:rPr>
          <w:rFonts w:ascii="Arial" w:hAnsi="Arial" w:cs="Arial"/>
          <w:b w:val="0"/>
        </w:rPr>
        <w:t>useful”</w:t>
      </w:r>
      <w:r>
        <w:rPr>
          <w:rFonts w:ascii="Arial" w:hAnsi="Arial" w:cs="Arial"/>
        </w:rPr>
        <w:t>,</w:t>
      </w:r>
      <w:r w:rsidR="00107BB2" w:rsidRPr="00110E18">
        <w:rPr>
          <w:rFonts w:ascii="Arial" w:hAnsi="Arial"/>
          <w:b w:val="0"/>
          <w:bCs/>
        </w:rPr>
        <w:t>please</w:t>
      </w:r>
      <w:proofErr w:type="spellEnd"/>
      <w:r w:rsidR="00107BB2" w:rsidRPr="00110E18">
        <w:rPr>
          <w:rFonts w:ascii="Arial" w:hAnsi="Arial"/>
          <w:b w:val="0"/>
          <w:bCs/>
        </w:rPr>
        <w:t xml:space="preserve"> rate the </w:t>
      </w:r>
      <w:r w:rsidR="002E7DAD">
        <w:rPr>
          <w:rFonts w:ascii="Arial" w:hAnsi="Arial"/>
          <w:b w:val="0"/>
          <w:bCs/>
        </w:rPr>
        <w:t xml:space="preserve">following </w:t>
      </w:r>
      <w:r w:rsidR="00107BB2" w:rsidRPr="00110E18">
        <w:rPr>
          <w:rFonts w:ascii="Arial" w:hAnsi="Arial"/>
          <w:b w:val="0"/>
          <w:bCs/>
        </w:rPr>
        <w:t xml:space="preserve">information </w:t>
      </w:r>
      <w:r w:rsidR="00107BB2">
        <w:rPr>
          <w:rFonts w:ascii="Arial" w:hAnsi="Arial"/>
          <w:b w:val="0"/>
          <w:bCs/>
        </w:rPr>
        <w:t xml:space="preserve">you may have </w:t>
      </w:r>
      <w:r w:rsidR="00361D0F">
        <w:rPr>
          <w:rFonts w:ascii="Arial" w:hAnsi="Arial"/>
          <w:b w:val="0"/>
          <w:bCs/>
        </w:rPr>
        <w:t>reviewed</w:t>
      </w:r>
      <w:r w:rsidR="00107BB2">
        <w:rPr>
          <w:rFonts w:ascii="Arial" w:hAnsi="Arial"/>
          <w:b w:val="0"/>
          <w:bCs/>
        </w:rPr>
        <w:t xml:space="preserve"> from FinCEN</w:t>
      </w:r>
      <w:r w:rsidR="00FD0F04">
        <w:rPr>
          <w:rFonts w:ascii="Arial" w:hAnsi="Arial"/>
          <w:b w:val="0"/>
          <w:bCs/>
        </w:rPr>
        <w:t>’s website</w:t>
      </w:r>
      <w:r w:rsidR="00107BB2">
        <w:rPr>
          <w:rFonts w:ascii="Arial" w:hAnsi="Arial"/>
          <w:b w:val="0"/>
          <w:bCs/>
        </w:rPr>
        <w:t xml:space="preserve">.  </w:t>
      </w:r>
      <w:r w:rsidR="00A23FE3">
        <w:rPr>
          <w:rFonts w:ascii="Arial" w:hAnsi="Arial"/>
          <w:b w:val="0"/>
          <w:bCs/>
        </w:rPr>
        <w:t>If you have not re</w:t>
      </w:r>
      <w:r w:rsidR="00603FD3">
        <w:rPr>
          <w:rFonts w:ascii="Arial" w:hAnsi="Arial"/>
          <w:b w:val="0"/>
          <w:bCs/>
        </w:rPr>
        <w:t>viewed</w:t>
      </w:r>
      <w:r w:rsidR="00A23FE3">
        <w:rPr>
          <w:rFonts w:ascii="Arial" w:hAnsi="Arial"/>
          <w:b w:val="0"/>
          <w:bCs/>
        </w:rPr>
        <w:t xml:space="preserve"> this information, please select N/A.</w:t>
      </w:r>
    </w:p>
    <w:p w:rsidR="00603FD3" w:rsidRDefault="000C2A87" w:rsidP="00361D0F">
      <w:pPr>
        <w:pStyle w:val="Inteviewer"/>
        <w:tabs>
          <w:tab w:val="left" w:pos="1440"/>
          <w:tab w:val="left" w:pos="2880"/>
          <w:tab w:val="left" w:pos="3600"/>
        </w:tabs>
        <w:rPr>
          <w:rFonts w:ascii="Arial" w:hAnsi="Arial"/>
          <w:b w:val="0"/>
          <w:bCs/>
        </w:rPr>
      </w:pPr>
      <w:r>
        <w:rPr>
          <w:rFonts w:ascii="Arial" w:hAnsi="Arial"/>
          <w:b w:val="0"/>
          <w:bCs/>
        </w:rPr>
        <w:t>Web2</w:t>
      </w:r>
      <w:r w:rsidR="00107BB2" w:rsidRPr="00107BB2">
        <w:rPr>
          <w:rFonts w:ascii="Arial" w:hAnsi="Arial"/>
          <w:b w:val="0"/>
          <w:bCs/>
        </w:rPr>
        <w:t>.</w:t>
      </w:r>
      <w:r w:rsidR="00107BB2" w:rsidRPr="00107BB2">
        <w:rPr>
          <w:rFonts w:ascii="Arial" w:hAnsi="Arial"/>
          <w:b w:val="0"/>
          <w:bCs/>
        </w:rPr>
        <w:tab/>
      </w:r>
      <w:r w:rsidR="00603FD3">
        <w:rPr>
          <w:rFonts w:ascii="Arial" w:hAnsi="Arial"/>
          <w:b w:val="0"/>
          <w:bCs/>
        </w:rPr>
        <w:t>Regulatory Helpline Hot Topics</w:t>
      </w:r>
    </w:p>
    <w:p w:rsidR="00603FD3" w:rsidRDefault="00603FD3" w:rsidP="00361D0F">
      <w:pPr>
        <w:pStyle w:val="Inteviewer"/>
        <w:tabs>
          <w:tab w:val="left" w:pos="1440"/>
          <w:tab w:val="left" w:pos="2880"/>
          <w:tab w:val="left" w:pos="3600"/>
        </w:tabs>
        <w:rPr>
          <w:rFonts w:ascii="Arial" w:hAnsi="Arial"/>
          <w:b w:val="0"/>
          <w:bCs/>
        </w:rPr>
      </w:pPr>
    </w:p>
    <w:p w:rsidR="00107BB2" w:rsidRPr="00107BB2" w:rsidRDefault="000C2A87" w:rsidP="00A95C74">
      <w:pPr>
        <w:pStyle w:val="Inteviewer"/>
        <w:tabs>
          <w:tab w:val="left" w:pos="1440"/>
          <w:tab w:val="left" w:pos="2880"/>
          <w:tab w:val="left" w:pos="3600"/>
        </w:tabs>
        <w:spacing w:after="120"/>
        <w:rPr>
          <w:rFonts w:ascii="Arial" w:hAnsi="Arial"/>
          <w:b w:val="0"/>
          <w:bCs/>
        </w:rPr>
      </w:pPr>
      <w:r>
        <w:rPr>
          <w:rFonts w:ascii="Arial" w:hAnsi="Arial"/>
          <w:b w:val="0"/>
          <w:bCs/>
        </w:rPr>
        <w:t>Web3</w:t>
      </w:r>
      <w:r w:rsidR="00603FD3">
        <w:rPr>
          <w:rFonts w:ascii="Arial" w:hAnsi="Arial"/>
          <w:b w:val="0"/>
          <w:bCs/>
        </w:rPr>
        <w:t>.</w:t>
      </w:r>
      <w:r w:rsidR="00603FD3">
        <w:rPr>
          <w:rFonts w:ascii="Arial" w:hAnsi="Arial"/>
          <w:b w:val="0"/>
          <w:bCs/>
        </w:rPr>
        <w:tab/>
      </w:r>
      <w:r w:rsidR="00361D0F">
        <w:rPr>
          <w:rFonts w:ascii="Arial" w:hAnsi="Arial"/>
          <w:b w:val="0"/>
          <w:bCs/>
        </w:rPr>
        <w:t>Fi</w:t>
      </w:r>
      <w:r w:rsidR="00A23FE3">
        <w:rPr>
          <w:rFonts w:ascii="Arial" w:hAnsi="Arial"/>
          <w:b w:val="0"/>
          <w:bCs/>
        </w:rPr>
        <w:t xml:space="preserve">nCEN Advisories </w:t>
      </w:r>
    </w:p>
    <w:p w:rsidR="00F1280C" w:rsidRDefault="00F1280C">
      <w:pPr>
        <w:pStyle w:val="Heading3"/>
        <w:rPr>
          <w:rFonts w:ascii="Arial" w:hAnsi="Arial"/>
        </w:rPr>
      </w:pPr>
      <w:r>
        <w:t xml:space="preserve">ACSI Benchmark Questions </w:t>
      </w:r>
    </w:p>
    <w:p w:rsidR="00F1280C" w:rsidRDefault="00F1280C">
      <w:pPr>
        <w:pStyle w:val="BodyText"/>
        <w:rPr>
          <w:rFonts w:ascii="Arial" w:hAnsi="Arial" w:cs="Arial"/>
          <w:color w:val="auto"/>
        </w:rPr>
      </w:pPr>
      <w:r>
        <w:rPr>
          <w:rFonts w:ascii="Arial" w:hAnsi="Arial" w:cs="Arial"/>
          <w:color w:val="auto"/>
        </w:rPr>
        <w:t xml:space="preserve">Now we are going to ask you to please consider your experiences with FinCEN’s </w:t>
      </w:r>
      <w:r w:rsidR="000C2A87">
        <w:rPr>
          <w:rFonts w:ascii="Arial" w:hAnsi="Arial" w:cs="Arial"/>
          <w:color w:val="auto"/>
        </w:rPr>
        <w:t>Resource Center</w:t>
      </w:r>
      <w:r>
        <w:rPr>
          <w:rFonts w:ascii="Arial" w:hAnsi="Arial" w:cs="Arial"/>
          <w:color w:val="auto"/>
        </w:rPr>
        <w:t xml:space="preserve"> with respect to the following:</w:t>
      </w:r>
    </w:p>
    <w:p w:rsidR="00F1280C" w:rsidRDefault="00F1280C">
      <w:pPr>
        <w:pStyle w:val="BodyText"/>
      </w:pPr>
    </w:p>
    <w:p w:rsidR="00F1280C" w:rsidRPr="00B1580C" w:rsidRDefault="00F1280C">
      <w:pPr>
        <w:pStyle w:val="Q1"/>
        <w:numPr>
          <w:ilvl w:val="0"/>
          <w:numId w:val="1"/>
        </w:numPr>
        <w:spacing w:after="120"/>
        <w:rPr>
          <w:rFonts w:ascii="Arial" w:hAnsi="Arial"/>
        </w:rPr>
      </w:pPr>
      <w:r w:rsidRPr="00B1580C">
        <w:rPr>
          <w:rFonts w:ascii="Arial" w:hAnsi="Arial"/>
        </w:rPr>
        <w:t>First, please consider all your experiences over the past 12 months in seeking regulatory guidance from FinCEN’s Resource Center. Using a 10-point scale on which “1” means “Very dissatisfied” and “10” means “Very satisfied,” how satisfied are you with FinCEN’s Resource Center?</w:t>
      </w:r>
    </w:p>
    <w:p w:rsidR="00F1280C" w:rsidRPr="00B1580C" w:rsidRDefault="00F1280C">
      <w:pPr>
        <w:pStyle w:val="Q1"/>
        <w:numPr>
          <w:ilvl w:val="0"/>
          <w:numId w:val="1"/>
        </w:numPr>
        <w:spacing w:after="120"/>
        <w:rPr>
          <w:rFonts w:ascii="Arial" w:hAnsi="Arial" w:cs="Arial"/>
        </w:rPr>
      </w:pPr>
      <w:r w:rsidRPr="00B1580C">
        <w:rPr>
          <w:rFonts w:ascii="Arial" w:hAnsi="Arial" w:cs="Arial"/>
        </w:rPr>
        <w:t>To what extent has FinCEN’s Resource Center met y</w:t>
      </w:r>
      <w:r w:rsidRPr="00B1580C">
        <w:rPr>
          <w:rFonts w:ascii="Arial" w:hAnsi="Arial" w:cs="Arial"/>
          <w:spacing w:val="-2"/>
        </w:rPr>
        <w:t>our expectations?  Please use a 10-point scale on which "1" now means "</w:t>
      </w:r>
      <w:r w:rsidR="002E7DAD" w:rsidRPr="00B1580C">
        <w:rPr>
          <w:rFonts w:ascii="Arial" w:hAnsi="Arial" w:cs="Arial"/>
          <w:spacing w:val="-2"/>
        </w:rPr>
        <w:t>falls short of</w:t>
      </w:r>
      <w:r w:rsidRPr="00B1580C">
        <w:rPr>
          <w:rFonts w:ascii="Arial" w:hAnsi="Arial" w:cs="Arial"/>
          <w:spacing w:val="-2"/>
        </w:rPr>
        <w:t xml:space="preserve"> your expectations" and "10" means, "Exceeds your expectations."</w:t>
      </w:r>
      <w:r w:rsidRPr="00B1580C">
        <w:rPr>
          <w:rFonts w:ascii="Arial" w:hAnsi="Arial" w:cs="Arial"/>
        </w:rPr>
        <w:t xml:space="preserve">    </w:t>
      </w:r>
    </w:p>
    <w:p w:rsidR="00F1280C" w:rsidRPr="00B1580C" w:rsidRDefault="00F1280C">
      <w:pPr>
        <w:pStyle w:val="Q1"/>
        <w:numPr>
          <w:ilvl w:val="0"/>
          <w:numId w:val="1"/>
        </w:numPr>
        <w:spacing w:after="120"/>
        <w:rPr>
          <w:rFonts w:ascii="Arial" w:hAnsi="Arial"/>
        </w:rPr>
      </w:pPr>
      <w:r w:rsidRPr="00B1580C">
        <w:rPr>
          <w:rFonts w:ascii="Arial" w:hAnsi="Arial"/>
        </w:rPr>
        <w:t xml:space="preserve">Forget about FinCEN for a moment. </w:t>
      </w:r>
      <w:r w:rsidR="0046574F" w:rsidRPr="00B1580C">
        <w:rPr>
          <w:rFonts w:ascii="Arial" w:hAnsi="Arial"/>
        </w:rPr>
        <w:t xml:space="preserve"> </w:t>
      </w:r>
      <w:r w:rsidRPr="00B1580C">
        <w:rPr>
          <w:rFonts w:ascii="Arial" w:hAnsi="Arial"/>
        </w:rPr>
        <w:t xml:space="preserve">Imagine the ideal </w:t>
      </w:r>
      <w:r w:rsidR="0053570C" w:rsidRPr="00B1580C">
        <w:rPr>
          <w:rFonts w:ascii="Arial" w:hAnsi="Arial"/>
        </w:rPr>
        <w:t>R</w:t>
      </w:r>
      <w:r w:rsidRPr="00B1580C">
        <w:rPr>
          <w:rFonts w:ascii="Arial" w:hAnsi="Arial"/>
        </w:rPr>
        <w:t>esource</w:t>
      </w:r>
      <w:r w:rsidR="0053570C" w:rsidRPr="00B1580C">
        <w:rPr>
          <w:rFonts w:ascii="Arial" w:hAnsi="Arial"/>
        </w:rPr>
        <w:t xml:space="preserve"> Center</w:t>
      </w:r>
      <w:r w:rsidRPr="00B1580C">
        <w:rPr>
          <w:rFonts w:ascii="Arial" w:hAnsi="Arial"/>
        </w:rPr>
        <w:t>.  How well does FinCEN’s Resource Center compare with that ideal?  P</w:t>
      </w:r>
      <w:r w:rsidRPr="00B1580C">
        <w:rPr>
          <w:rFonts w:ascii="Arial" w:hAnsi="Arial"/>
          <w:b/>
        </w:rPr>
        <w:t>l</w:t>
      </w:r>
      <w:r w:rsidRPr="00B1580C">
        <w:rPr>
          <w:rFonts w:ascii="Arial" w:hAnsi="Arial"/>
        </w:rPr>
        <w:t>ease use a 10-point scale on which "1" means "Not very close to the ideal" and "10" means "Very close to the ideal."</w:t>
      </w:r>
    </w:p>
    <w:p w:rsidR="00F1280C" w:rsidRDefault="00F1280C">
      <w:pPr>
        <w:pStyle w:val="Heading3"/>
        <w:keepNext w:val="0"/>
        <w:pBdr>
          <w:top w:val="single" w:sz="12" w:space="0" w:color="auto"/>
        </w:pBdr>
        <w:spacing w:after="120"/>
        <w:rPr>
          <w:rFonts w:ascii="Arial" w:hAnsi="Arial" w:cs="Arial"/>
        </w:rPr>
      </w:pPr>
      <w:r>
        <w:t>Open-end</w:t>
      </w:r>
    </w:p>
    <w:p w:rsidR="00F84285" w:rsidRDefault="00F1280C" w:rsidP="005922E5">
      <w:pPr>
        <w:pStyle w:val="Q1"/>
        <w:spacing w:after="0"/>
        <w:rPr>
          <w:rFonts w:ascii="Arial" w:hAnsi="Arial" w:cs="Arial"/>
        </w:rPr>
      </w:pPr>
      <w:r>
        <w:rPr>
          <w:rFonts w:ascii="Arial" w:hAnsi="Arial" w:cs="Arial"/>
        </w:rPr>
        <w:t>OE1.</w:t>
      </w:r>
      <w:r>
        <w:rPr>
          <w:rFonts w:ascii="Arial" w:hAnsi="Arial" w:cs="Arial"/>
        </w:rPr>
        <w:tab/>
        <w:t>What can FinCEN's Resource Center do to better serve your needs?</w:t>
      </w:r>
    </w:p>
    <w:p w:rsidR="00F84285" w:rsidRDefault="00F84285" w:rsidP="005922E5">
      <w:pPr>
        <w:pStyle w:val="Q1"/>
        <w:spacing w:after="0"/>
        <w:rPr>
          <w:rFonts w:ascii="Arial" w:hAnsi="Arial" w:cs="Arial"/>
        </w:rPr>
      </w:pPr>
    </w:p>
    <w:p w:rsidR="00F84285" w:rsidRPr="00110D86" w:rsidRDefault="00693A4B" w:rsidP="005922E5">
      <w:pPr>
        <w:pStyle w:val="Q1"/>
        <w:spacing w:after="0"/>
        <w:rPr>
          <w:rFonts w:ascii="Arial" w:hAnsi="Arial" w:cs="Arial"/>
          <w:color w:val="000000"/>
        </w:rPr>
      </w:pPr>
      <w:r w:rsidRPr="00693A4B">
        <w:rPr>
          <w:rFonts w:ascii="Arial" w:hAnsi="Arial" w:cs="Arial"/>
        </w:rPr>
        <w:t>OE2.</w:t>
      </w:r>
      <w:r w:rsidRPr="00693A4B">
        <w:rPr>
          <w:rFonts w:ascii="Arial" w:hAnsi="Arial" w:cs="Arial"/>
        </w:rPr>
        <w:tab/>
      </w:r>
      <w:r w:rsidR="00F84285" w:rsidRPr="00110D86">
        <w:rPr>
          <w:rFonts w:ascii="Arial" w:hAnsi="Arial" w:cs="Arial"/>
          <w:color w:val="000000"/>
        </w:rPr>
        <w:t>What can FinCEN do to improve its website as a resource for finding pertinent regulatory guidance and information?</w:t>
      </w:r>
    </w:p>
    <w:p w:rsidR="00F1280C" w:rsidRDefault="00F1280C">
      <w:pPr>
        <w:pStyle w:val="Heading3"/>
        <w:keepNext w:val="0"/>
        <w:pBdr>
          <w:top w:val="single" w:sz="12" w:space="0" w:color="auto"/>
        </w:pBdr>
        <w:spacing w:after="120"/>
        <w:rPr>
          <w:rFonts w:ascii="Arial" w:hAnsi="Arial"/>
        </w:rPr>
      </w:pPr>
      <w:r>
        <w:t>Closing</w:t>
      </w:r>
    </w:p>
    <w:p w:rsidR="00F1280C" w:rsidRDefault="00F1280C">
      <w:pPr>
        <w:rPr>
          <w:rFonts w:ascii="Arial" w:hAnsi="Arial"/>
        </w:rPr>
      </w:pPr>
      <w:proofErr w:type="gramStart"/>
      <w:r>
        <w:rPr>
          <w:rFonts w:ascii="Arial" w:hAnsi="Arial"/>
        </w:rPr>
        <w:t>On behalf of FinCEN, thank you for your time and participation today.</w:t>
      </w:r>
      <w:proofErr w:type="gramEnd"/>
      <w:r>
        <w:rPr>
          <w:rFonts w:ascii="Arial" w:hAnsi="Arial"/>
        </w:rPr>
        <w:t xml:space="preserve"> Your feedback is greatly appreciated.</w:t>
      </w:r>
    </w:p>
    <w:sectPr w:rsidR="00F1280C" w:rsidSect="00027901">
      <w:headerReference w:type="even" r:id="rId10"/>
      <w:headerReference w:type="default" r:id="rId11"/>
      <w:footerReference w:type="default" r:id="rId12"/>
      <w:type w:val="continuous"/>
      <w:pgSz w:w="12240" w:h="15840"/>
      <w:pgMar w:top="1440" w:right="1440" w:bottom="1152" w:left="1440" w:header="634"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43606" w:rsidRDefault="00E43606">
      <w:r>
        <w:separator/>
      </w:r>
    </w:p>
  </w:endnote>
  <w:endnote w:type="continuationSeparator" w:id="0">
    <w:p w:rsidR="00E43606" w:rsidRDefault="00E436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Univers">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280C" w:rsidRDefault="00F1280C">
    <w:pPr>
      <w:pStyle w:val="Footer"/>
      <w:tabs>
        <w:tab w:val="clear" w:pos="8640"/>
        <w:tab w:val="left" w:pos="4320"/>
        <w:tab w:val="right" w:pos="9360"/>
      </w:tabs>
      <w:ind w:firstLine="720"/>
      <w:jc w:val="center"/>
      <w:rPr>
        <w:rFonts w:ascii="Arial" w:hAnsi="Arial" w:cs="Arial"/>
        <w:b/>
        <w:bCs/>
        <w:sz w:val="18"/>
      </w:rPr>
    </w:pPr>
    <w:r>
      <w:rPr>
        <w:rFonts w:ascii="Arial" w:hAnsi="Arial" w:cs="Arial"/>
        <w:b/>
        <w:bCs/>
        <w:sz w:val="18"/>
      </w:rPr>
      <w:tab/>
      <w:t xml:space="preserve">Page </w:t>
    </w:r>
    <w:r w:rsidR="00F84285">
      <w:rPr>
        <w:rFonts w:ascii="Arial" w:hAnsi="Arial" w:cs="Arial"/>
        <w:b/>
        <w:bCs/>
        <w:sz w:val="18"/>
      </w:rPr>
      <w:fldChar w:fldCharType="begin"/>
    </w:r>
    <w:r>
      <w:rPr>
        <w:rFonts w:ascii="Arial" w:hAnsi="Arial" w:cs="Arial"/>
        <w:b/>
        <w:bCs/>
        <w:sz w:val="18"/>
      </w:rPr>
      <w:instrText xml:space="preserve"> PAGE </w:instrText>
    </w:r>
    <w:r w:rsidR="00F84285">
      <w:rPr>
        <w:rFonts w:ascii="Arial" w:hAnsi="Arial" w:cs="Arial"/>
        <w:b/>
        <w:bCs/>
        <w:sz w:val="18"/>
      </w:rPr>
      <w:fldChar w:fldCharType="separate"/>
    </w:r>
    <w:r w:rsidR="0035093C">
      <w:rPr>
        <w:rFonts w:ascii="Arial" w:hAnsi="Arial" w:cs="Arial"/>
        <w:b/>
        <w:bCs/>
        <w:noProof/>
        <w:sz w:val="18"/>
      </w:rPr>
      <w:t>1</w:t>
    </w:r>
    <w:r w:rsidR="00F84285">
      <w:rPr>
        <w:rFonts w:ascii="Arial" w:hAnsi="Arial" w:cs="Arial"/>
        <w:b/>
        <w:bCs/>
        <w:sz w:val="18"/>
      </w:rPr>
      <w:fldChar w:fldCharType="end"/>
    </w:r>
    <w:r>
      <w:rPr>
        <w:rFonts w:ascii="Arial" w:hAnsi="Arial" w:cs="Arial"/>
        <w:b/>
        <w:bCs/>
        <w:sz w:val="18"/>
      </w:rPr>
      <w:t xml:space="preserve"> of </w:t>
    </w:r>
    <w:r w:rsidR="00F84285">
      <w:rPr>
        <w:rFonts w:ascii="Arial" w:hAnsi="Arial" w:cs="Arial"/>
        <w:b/>
        <w:bCs/>
        <w:sz w:val="18"/>
      </w:rPr>
      <w:fldChar w:fldCharType="begin"/>
    </w:r>
    <w:r>
      <w:rPr>
        <w:rFonts w:ascii="Arial" w:hAnsi="Arial" w:cs="Arial"/>
        <w:b/>
        <w:bCs/>
        <w:sz w:val="18"/>
      </w:rPr>
      <w:instrText xml:space="preserve"> NUMPAGES </w:instrText>
    </w:r>
    <w:r w:rsidR="00F84285">
      <w:rPr>
        <w:rFonts w:ascii="Arial" w:hAnsi="Arial" w:cs="Arial"/>
        <w:b/>
        <w:bCs/>
        <w:sz w:val="18"/>
      </w:rPr>
      <w:fldChar w:fldCharType="separate"/>
    </w:r>
    <w:r w:rsidR="0035093C">
      <w:rPr>
        <w:rFonts w:ascii="Arial" w:hAnsi="Arial" w:cs="Arial"/>
        <w:b/>
        <w:bCs/>
        <w:noProof/>
        <w:sz w:val="18"/>
      </w:rPr>
      <w:t>2</w:t>
    </w:r>
    <w:r w:rsidR="00F84285">
      <w:rPr>
        <w:rFonts w:ascii="Arial" w:hAnsi="Arial" w:cs="Arial"/>
        <w:b/>
        <w:bCs/>
        <w:sz w:val="18"/>
      </w:rPr>
      <w:fldChar w:fldCharType="end"/>
    </w:r>
    <w:r>
      <w:rPr>
        <w:rFonts w:ascii="Arial" w:hAnsi="Arial" w:cs="Arial"/>
        <w:b/>
        <w:bCs/>
        <w:sz w:val="18"/>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43606" w:rsidRDefault="00E43606">
      <w:r>
        <w:separator/>
      </w:r>
    </w:p>
  </w:footnote>
  <w:footnote w:type="continuationSeparator" w:id="0">
    <w:p w:rsidR="00E43606" w:rsidRDefault="00E4360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280C" w:rsidRDefault="00F1280C">
    <w:pPr>
      <w:pStyle w:val="Header"/>
      <w:jc w:val="right"/>
    </w:pPr>
    <w:r>
      <w:rPr>
        <w:rFonts w:ascii="Univers" w:hAnsi="Univers"/>
        <w:b/>
        <w:color w:val="000000"/>
      </w:rPr>
      <w:t>GSA – Federal Supply Services</w:t>
    </w:r>
    <w:r>
      <w:rPr>
        <w:rFonts w:ascii="Univers" w:hAnsi="Univers"/>
        <w:b/>
        <w:color w:val="000000"/>
      </w:rPr>
      <w:softHyphen/>
    </w:r>
    <w:r>
      <w:rPr>
        <w:rFonts w:ascii="Univers" w:hAnsi="Univers"/>
      </w:rPr>
      <w:br/>
      <w:t>Household Goods – Fall 2001</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280C" w:rsidRDefault="00F1280C">
    <w:pPr>
      <w:pStyle w:val="Header"/>
      <w:tabs>
        <w:tab w:val="clear" w:pos="8640"/>
        <w:tab w:val="left" w:pos="720"/>
        <w:tab w:val="left" w:pos="6750"/>
        <w:tab w:val="right" w:pos="9630"/>
      </w:tabs>
      <w:rPr>
        <w:rFonts w:ascii="Arial" w:hAnsi="Arial" w:cs="Arial"/>
        <w:sz w:val="18"/>
      </w:rPr>
    </w:pPr>
    <w:r>
      <w:rPr>
        <w:rFonts w:ascii="Arial" w:hAnsi="Arial" w:cs="Arial"/>
        <w:sz w:val="18"/>
      </w:rPr>
      <w:t>F</w:t>
    </w:r>
    <w:r w:rsidR="00A86327">
      <w:rPr>
        <w:rFonts w:ascii="Arial" w:hAnsi="Arial" w:cs="Arial"/>
        <w:sz w:val="18"/>
      </w:rPr>
      <w:t xml:space="preserve">inCEN </w:t>
    </w:r>
    <w:r>
      <w:rPr>
        <w:rFonts w:ascii="Arial" w:hAnsi="Arial" w:cs="Arial"/>
        <w:sz w:val="18"/>
      </w:rPr>
      <w:t>Resource Center</w:t>
    </w:r>
    <w:r>
      <w:rPr>
        <w:rFonts w:ascii="Arial" w:hAnsi="Arial" w:cs="Arial"/>
        <w:sz w:val="18"/>
      </w:rPr>
      <w:tab/>
    </w:r>
    <w:r>
      <w:rPr>
        <w:rFonts w:ascii="Arial" w:hAnsi="Arial" w:cs="Arial"/>
        <w:sz w:val="18"/>
      </w:rPr>
      <w:tab/>
    </w:r>
    <w:r>
      <w:rPr>
        <w:rFonts w:ascii="Arial" w:hAnsi="Arial" w:cs="Arial"/>
        <w:sz w:val="18"/>
      </w:rPr>
      <w:tab/>
    </w:r>
  </w:p>
  <w:p w:rsidR="00F1280C" w:rsidRDefault="00F1280C">
    <w:pPr>
      <w:pStyle w:val="Header"/>
      <w:tabs>
        <w:tab w:val="clear" w:pos="8640"/>
        <w:tab w:val="left" w:pos="720"/>
        <w:tab w:val="left" w:pos="6750"/>
        <w:tab w:val="right" w:pos="9630"/>
      </w:tabs>
      <w:rPr>
        <w:i/>
        <w:iCs/>
        <w:sz w:val="18"/>
      </w:rPr>
    </w:pPr>
    <w:r>
      <w:rPr>
        <w:rFonts w:ascii="Arial" w:hAnsi="Arial" w:cs="Arial"/>
        <w:sz w:val="18"/>
      </w:rPr>
      <w:t>Customer Satisfaction Survey</w:t>
    </w:r>
    <w:r>
      <w:rPr>
        <w:sz w:val="18"/>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0B7435"/>
    <w:multiLevelType w:val="hybridMultilevel"/>
    <w:tmpl w:val="B3904C4C"/>
    <w:lvl w:ilvl="0" w:tplc="59B8740E">
      <w:start w:val="1"/>
      <w:numFmt w:val="decimal"/>
      <w:lvlText w:val="%1."/>
      <w:lvlJc w:val="left"/>
      <w:pPr>
        <w:tabs>
          <w:tab w:val="num" w:pos="1440"/>
        </w:tabs>
        <w:ind w:left="1440" w:hanging="360"/>
      </w:pPr>
      <w:rPr>
        <w:rFonts w:ascii="Arial" w:hAnsi="Arial" w:hint="default"/>
        <w:b w:val="0"/>
        <w:i w:val="0"/>
        <w:sz w:val="2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
    <w:nsid w:val="0C960C5E"/>
    <w:multiLevelType w:val="hybridMultilevel"/>
    <w:tmpl w:val="88D49EC6"/>
    <w:lvl w:ilvl="0" w:tplc="4A74C22E">
      <w:start w:val="1"/>
      <w:numFmt w:val="decimal"/>
      <w:lvlText w:val="%1."/>
      <w:lvlJc w:val="left"/>
      <w:pPr>
        <w:tabs>
          <w:tab w:val="num" w:pos="1440"/>
        </w:tabs>
        <w:ind w:left="1440" w:hanging="360"/>
      </w:pPr>
      <w:rPr>
        <w:rFonts w:ascii="Arial" w:hAnsi="Arial" w:hint="default"/>
        <w:b w:val="0"/>
        <w:i w:val="0"/>
        <w:sz w:val="2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
    <w:nsid w:val="22E42EB9"/>
    <w:multiLevelType w:val="hybridMultilevel"/>
    <w:tmpl w:val="BA1899CA"/>
    <w:lvl w:ilvl="0" w:tplc="4BE621DA">
      <w:start w:val="1"/>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
    <w:nsid w:val="37DB06DC"/>
    <w:multiLevelType w:val="hybridMultilevel"/>
    <w:tmpl w:val="CAC8F21E"/>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nsid w:val="3BB9555D"/>
    <w:multiLevelType w:val="singleLevel"/>
    <w:tmpl w:val="5B00894E"/>
    <w:lvl w:ilvl="0">
      <w:start w:val="1"/>
      <w:numFmt w:val="decimal"/>
      <w:lvlText w:val="ACSI%1."/>
      <w:lvlJc w:val="left"/>
      <w:pPr>
        <w:tabs>
          <w:tab w:val="num" w:pos="1080"/>
        </w:tabs>
        <w:ind w:left="1080" w:hanging="1080"/>
      </w:pPr>
      <w:rPr>
        <w:rFonts w:hint="default"/>
      </w:rPr>
    </w:lvl>
  </w:abstractNum>
  <w:abstractNum w:abstractNumId="5">
    <w:nsid w:val="3EDF27C0"/>
    <w:multiLevelType w:val="hybridMultilevel"/>
    <w:tmpl w:val="B3904C4C"/>
    <w:lvl w:ilvl="0" w:tplc="59B8740E">
      <w:start w:val="1"/>
      <w:numFmt w:val="decimal"/>
      <w:lvlText w:val="%1."/>
      <w:lvlJc w:val="left"/>
      <w:pPr>
        <w:tabs>
          <w:tab w:val="num" w:pos="1440"/>
        </w:tabs>
        <w:ind w:left="1440" w:hanging="360"/>
      </w:pPr>
      <w:rPr>
        <w:rFonts w:ascii="Arial" w:hAnsi="Arial" w:hint="default"/>
        <w:b w:val="0"/>
        <w:i w:val="0"/>
        <w:sz w:val="2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6">
    <w:nsid w:val="53FF15A2"/>
    <w:multiLevelType w:val="hybridMultilevel"/>
    <w:tmpl w:val="D9AE9938"/>
    <w:lvl w:ilvl="0" w:tplc="60F02B52">
      <w:start w:val="1"/>
      <w:numFmt w:val="decimal"/>
      <w:lvlText w:val="%1."/>
      <w:lvlJc w:val="left"/>
      <w:pPr>
        <w:tabs>
          <w:tab w:val="num" w:pos="1440"/>
        </w:tabs>
        <w:ind w:left="1440" w:hanging="360"/>
      </w:pPr>
      <w:rPr>
        <w:rFonts w:ascii="Arial" w:hAnsi="Arial" w:hint="default"/>
        <w:b w:val="0"/>
        <w:i w:val="0"/>
        <w:sz w:val="2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7">
    <w:nsid w:val="570236E3"/>
    <w:multiLevelType w:val="hybridMultilevel"/>
    <w:tmpl w:val="A37090D6"/>
    <w:lvl w:ilvl="0" w:tplc="304AE688">
      <w:start w:val="1"/>
      <w:numFmt w:val="decimal"/>
      <w:lvlText w:val="%1."/>
      <w:lvlJc w:val="left"/>
      <w:pPr>
        <w:tabs>
          <w:tab w:val="num" w:pos="420"/>
        </w:tabs>
        <w:ind w:left="420" w:hanging="360"/>
      </w:pPr>
      <w:rPr>
        <w:rFonts w:hint="default"/>
      </w:rPr>
    </w:lvl>
    <w:lvl w:ilvl="1" w:tplc="04090019" w:tentative="1">
      <w:start w:val="1"/>
      <w:numFmt w:val="lowerLetter"/>
      <w:lvlText w:val="%2."/>
      <w:lvlJc w:val="left"/>
      <w:pPr>
        <w:tabs>
          <w:tab w:val="num" w:pos="1140"/>
        </w:tabs>
        <w:ind w:left="1140" w:hanging="360"/>
      </w:pPr>
    </w:lvl>
    <w:lvl w:ilvl="2" w:tplc="0409001B" w:tentative="1">
      <w:start w:val="1"/>
      <w:numFmt w:val="lowerRoman"/>
      <w:lvlText w:val="%3."/>
      <w:lvlJc w:val="right"/>
      <w:pPr>
        <w:tabs>
          <w:tab w:val="num" w:pos="1860"/>
        </w:tabs>
        <w:ind w:left="1860" w:hanging="180"/>
      </w:pPr>
    </w:lvl>
    <w:lvl w:ilvl="3" w:tplc="0409000F" w:tentative="1">
      <w:start w:val="1"/>
      <w:numFmt w:val="decimal"/>
      <w:lvlText w:val="%4."/>
      <w:lvlJc w:val="left"/>
      <w:pPr>
        <w:tabs>
          <w:tab w:val="num" w:pos="2580"/>
        </w:tabs>
        <w:ind w:left="2580" w:hanging="360"/>
      </w:pPr>
    </w:lvl>
    <w:lvl w:ilvl="4" w:tplc="04090019" w:tentative="1">
      <w:start w:val="1"/>
      <w:numFmt w:val="lowerLetter"/>
      <w:lvlText w:val="%5."/>
      <w:lvlJc w:val="left"/>
      <w:pPr>
        <w:tabs>
          <w:tab w:val="num" w:pos="3300"/>
        </w:tabs>
        <w:ind w:left="3300" w:hanging="360"/>
      </w:pPr>
    </w:lvl>
    <w:lvl w:ilvl="5" w:tplc="0409001B" w:tentative="1">
      <w:start w:val="1"/>
      <w:numFmt w:val="lowerRoman"/>
      <w:lvlText w:val="%6."/>
      <w:lvlJc w:val="right"/>
      <w:pPr>
        <w:tabs>
          <w:tab w:val="num" w:pos="4020"/>
        </w:tabs>
        <w:ind w:left="4020" w:hanging="180"/>
      </w:pPr>
    </w:lvl>
    <w:lvl w:ilvl="6" w:tplc="0409000F" w:tentative="1">
      <w:start w:val="1"/>
      <w:numFmt w:val="decimal"/>
      <w:lvlText w:val="%7."/>
      <w:lvlJc w:val="left"/>
      <w:pPr>
        <w:tabs>
          <w:tab w:val="num" w:pos="4740"/>
        </w:tabs>
        <w:ind w:left="4740" w:hanging="360"/>
      </w:pPr>
    </w:lvl>
    <w:lvl w:ilvl="7" w:tplc="04090019" w:tentative="1">
      <w:start w:val="1"/>
      <w:numFmt w:val="lowerLetter"/>
      <w:lvlText w:val="%8."/>
      <w:lvlJc w:val="left"/>
      <w:pPr>
        <w:tabs>
          <w:tab w:val="num" w:pos="5460"/>
        </w:tabs>
        <w:ind w:left="5460" w:hanging="360"/>
      </w:pPr>
    </w:lvl>
    <w:lvl w:ilvl="8" w:tplc="0409001B" w:tentative="1">
      <w:start w:val="1"/>
      <w:numFmt w:val="lowerRoman"/>
      <w:lvlText w:val="%9."/>
      <w:lvlJc w:val="right"/>
      <w:pPr>
        <w:tabs>
          <w:tab w:val="num" w:pos="6180"/>
        </w:tabs>
        <w:ind w:left="6180" w:hanging="180"/>
      </w:pPr>
    </w:lvl>
  </w:abstractNum>
  <w:abstractNum w:abstractNumId="8">
    <w:nsid w:val="5D66521F"/>
    <w:multiLevelType w:val="hybridMultilevel"/>
    <w:tmpl w:val="B3904C4C"/>
    <w:lvl w:ilvl="0" w:tplc="59B8740E">
      <w:start w:val="1"/>
      <w:numFmt w:val="decimal"/>
      <w:lvlText w:val="%1."/>
      <w:lvlJc w:val="left"/>
      <w:pPr>
        <w:tabs>
          <w:tab w:val="num" w:pos="1440"/>
        </w:tabs>
        <w:ind w:left="1440" w:hanging="360"/>
      </w:pPr>
      <w:rPr>
        <w:rFonts w:ascii="Arial" w:hAnsi="Arial" w:hint="default"/>
        <w:b w:val="0"/>
        <w:i w:val="0"/>
        <w:sz w:val="2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9">
    <w:nsid w:val="76EC20C4"/>
    <w:multiLevelType w:val="hybridMultilevel"/>
    <w:tmpl w:val="B3904C4C"/>
    <w:lvl w:ilvl="0" w:tplc="59B8740E">
      <w:start w:val="1"/>
      <w:numFmt w:val="decimal"/>
      <w:lvlText w:val="%1."/>
      <w:lvlJc w:val="left"/>
      <w:pPr>
        <w:tabs>
          <w:tab w:val="num" w:pos="1440"/>
        </w:tabs>
        <w:ind w:left="1440" w:hanging="360"/>
      </w:pPr>
      <w:rPr>
        <w:rFonts w:ascii="Arial" w:hAnsi="Arial" w:hint="default"/>
        <w:b w:val="0"/>
        <w:i w:val="0"/>
        <w:sz w:val="2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num w:numId="1">
    <w:abstractNumId w:val="4"/>
  </w:num>
  <w:num w:numId="2">
    <w:abstractNumId w:val="1"/>
  </w:num>
  <w:num w:numId="3">
    <w:abstractNumId w:val="7"/>
  </w:num>
  <w:num w:numId="4">
    <w:abstractNumId w:val="9"/>
  </w:num>
  <w:num w:numId="5">
    <w:abstractNumId w:val="6"/>
  </w:num>
  <w:num w:numId="6">
    <w:abstractNumId w:val="2"/>
  </w:num>
  <w:num w:numId="7">
    <w:abstractNumId w:val="5"/>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num>
  <w:num w:numId="10">
    <w:abstractNumId w:val="8"/>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efaultTabStop w:val="360"/>
  <w:doNotHyphenateCaps/>
  <w:displayHorizontalDrawingGridEvery w:val="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067C"/>
    <w:rsid w:val="00013724"/>
    <w:rsid w:val="00027901"/>
    <w:rsid w:val="000A4425"/>
    <w:rsid w:val="000B51A0"/>
    <w:rsid w:val="000C2A87"/>
    <w:rsid w:val="000E1ECF"/>
    <w:rsid w:val="00107BB2"/>
    <w:rsid w:val="00110D86"/>
    <w:rsid w:val="001137E2"/>
    <w:rsid w:val="00113D89"/>
    <w:rsid w:val="00191913"/>
    <w:rsid w:val="001B240A"/>
    <w:rsid w:val="001C5F7F"/>
    <w:rsid w:val="001E5E53"/>
    <w:rsid w:val="002C6602"/>
    <w:rsid w:val="002C6F7F"/>
    <w:rsid w:val="002E7DAD"/>
    <w:rsid w:val="00300076"/>
    <w:rsid w:val="00302722"/>
    <w:rsid w:val="0033503F"/>
    <w:rsid w:val="0035093C"/>
    <w:rsid w:val="00361D0F"/>
    <w:rsid w:val="00381070"/>
    <w:rsid w:val="00395C80"/>
    <w:rsid w:val="003C0DE9"/>
    <w:rsid w:val="004479BA"/>
    <w:rsid w:val="004530C0"/>
    <w:rsid w:val="00457C00"/>
    <w:rsid w:val="0046574F"/>
    <w:rsid w:val="00507A77"/>
    <w:rsid w:val="00532CC8"/>
    <w:rsid w:val="0053570C"/>
    <w:rsid w:val="00543F67"/>
    <w:rsid w:val="005922E5"/>
    <w:rsid w:val="005B6A25"/>
    <w:rsid w:val="00603FD3"/>
    <w:rsid w:val="0060532E"/>
    <w:rsid w:val="00665EBF"/>
    <w:rsid w:val="00680130"/>
    <w:rsid w:val="00693A4B"/>
    <w:rsid w:val="00701453"/>
    <w:rsid w:val="00705AD7"/>
    <w:rsid w:val="00735C73"/>
    <w:rsid w:val="00736D8B"/>
    <w:rsid w:val="0074622F"/>
    <w:rsid w:val="00750416"/>
    <w:rsid w:val="007664E7"/>
    <w:rsid w:val="00801EB6"/>
    <w:rsid w:val="00803B8A"/>
    <w:rsid w:val="00825C32"/>
    <w:rsid w:val="00833647"/>
    <w:rsid w:val="00833A89"/>
    <w:rsid w:val="008628E0"/>
    <w:rsid w:val="00885E6D"/>
    <w:rsid w:val="00894ABB"/>
    <w:rsid w:val="008A72CB"/>
    <w:rsid w:val="008C7A20"/>
    <w:rsid w:val="008D306E"/>
    <w:rsid w:val="008D57FF"/>
    <w:rsid w:val="00944B12"/>
    <w:rsid w:val="0096269E"/>
    <w:rsid w:val="00971130"/>
    <w:rsid w:val="00975765"/>
    <w:rsid w:val="0098654C"/>
    <w:rsid w:val="009B6C03"/>
    <w:rsid w:val="009F3BD4"/>
    <w:rsid w:val="009F677D"/>
    <w:rsid w:val="00A13E4D"/>
    <w:rsid w:val="00A23FE3"/>
    <w:rsid w:val="00A86327"/>
    <w:rsid w:val="00A95C74"/>
    <w:rsid w:val="00AC0655"/>
    <w:rsid w:val="00AC0DCF"/>
    <w:rsid w:val="00AD067C"/>
    <w:rsid w:val="00B10C1D"/>
    <w:rsid w:val="00B1580C"/>
    <w:rsid w:val="00B84D03"/>
    <w:rsid w:val="00B91F7E"/>
    <w:rsid w:val="00BA5A7F"/>
    <w:rsid w:val="00BC2171"/>
    <w:rsid w:val="00C30573"/>
    <w:rsid w:val="00C46232"/>
    <w:rsid w:val="00C63966"/>
    <w:rsid w:val="00CE6BF5"/>
    <w:rsid w:val="00D52F1B"/>
    <w:rsid w:val="00DA59FB"/>
    <w:rsid w:val="00E27425"/>
    <w:rsid w:val="00E43606"/>
    <w:rsid w:val="00E46D08"/>
    <w:rsid w:val="00E8234E"/>
    <w:rsid w:val="00E85232"/>
    <w:rsid w:val="00ED0EB3"/>
    <w:rsid w:val="00F050C8"/>
    <w:rsid w:val="00F1280C"/>
    <w:rsid w:val="00F84285"/>
    <w:rsid w:val="00FD0F04"/>
    <w:rsid w:val="00FE2D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27901"/>
  </w:style>
  <w:style w:type="paragraph" w:styleId="Heading1">
    <w:name w:val="heading 1"/>
    <w:basedOn w:val="Normal"/>
    <w:next w:val="Normal"/>
    <w:qFormat/>
    <w:rsid w:val="00027901"/>
    <w:pPr>
      <w:keepNext/>
      <w:spacing w:before="240" w:after="60"/>
      <w:outlineLvl w:val="0"/>
    </w:pPr>
    <w:rPr>
      <w:rFonts w:ascii="Arial" w:hAnsi="Arial"/>
      <w:b/>
      <w:kern w:val="28"/>
      <w:sz w:val="28"/>
    </w:rPr>
  </w:style>
  <w:style w:type="paragraph" w:styleId="Heading2">
    <w:name w:val="heading 2"/>
    <w:basedOn w:val="Normal"/>
    <w:next w:val="Normal"/>
    <w:qFormat/>
    <w:rsid w:val="00027901"/>
    <w:pPr>
      <w:keepNext/>
      <w:keepLines/>
      <w:jc w:val="center"/>
      <w:outlineLvl w:val="1"/>
    </w:pPr>
    <w:rPr>
      <w:rFonts w:ascii="Arial Black" w:hAnsi="Arial Black"/>
      <w:sz w:val="36"/>
    </w:rPr>
  </w:style>
  <w:style w:type="paragraph" w:styleId="Heading3">
    <w:name w:val="heading 3"/>
    <w:basedOn w:val="Normal"/>
    <w:next w:val="Normal"/>
    <w:link w:val="Heading3Char"/>
    <w:qFormat/>
    <w:rsid w:val="00027901"/>
    <w:pPr>
      <w:keepNext/>
      <w:pBdr>
        <w:top w:val="single" w:sz="12" w:space="1" w:color="auto"/>
        <w:bottom w:val="single" w:sz="6" w:space="1" w:color="auto"/>
      </w:pBdr>
      <w:spacing w:before="240" w:after="80"/>
      <w:outlineLvl w:val="2"/>
    </w:pPr>
    <w:rPr>
      <w:rFonts w:ascii="Arial Black" w:hAnsi="Arial Black"/>
      <w:lang w:val="x-none" w:eastAsia="x-none"/>
    </w:rPr>
  </w:style>
  <w:style w:type="paragraph" w:styleId="Heading4">
    <w:name w:val="heading 4"/>
    <w:basedOn w:val="Normal"/>
    <w:next w:val="Normal"/>
    <w:qFormat/>
    <w:rsid w:val="00027901"/>
    <w:pPr>
      <w:keepNext/>
      <w:jc w:val="center"/>
      <w:outlineLvl w:val="3"/>
    </w:pPr>
    <w:rPr>
      <w:rFonts w:ascii="Arial Black" w:hAnsi="Arial Black"/>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Q1">
    <w:name w:val="Q1"/>
    <w:basedOn w:val="Normal"/>
    <w:rsid w:val="00027901"/>
    <w:pPr>
      <w:spacing w:after="100"/>
      <w:ind w:left="720" w:hanging="720"/>
    </w:pPr>
  </w:style>
  <w:style w:type="paragraph" w:styleId="Header">
    <w:name w:val="header"/>
    <w:basedOn w:val="Normal"/>
    <w:rsid w:val="00027901"/>
    <w:pPr>
      <w:tabs>
        <w:tab w:val="center" w:pos="4320"/>
        <w:tab w:val="right" w:pos="8640"/>
      </w:tabs>
    </w:pPr>
  </w:style>
  <w:style w:type="paragraph" w:styleId="Footer">
    <w:name w:val="footer"/>
    <w:basedOn w:val="Normal"/>
    <w:rsid w:val="00027901"/>
    <w:pPr>
      <w:tabs>
        <w:tab w:val="center" w:pos="4320"/>
        <w:tab w:val="right" w:pos="8640"/>
      </w:tabs>
    </w:pPr>
  </w:style>
  <w:style w:type="character" w:styleId="PageNumber">
    <w:name w:val="page number"/>
    <w:basedOn w:val="DefaultParagraphFont"/>
    <w:rsid w:val="00027901"/>
  </w:style>
  <w:style w:type="character" w:styleId="CommentReference">
    <w:name w:val="annotation reference"/>
    <w:semiHidden/>
    <w:rsid w:val="00027901"/>
    <w:rPr>
      <w:sz w:val="16"/>
    </w:rPr>
  </w:style>
  <w:style w:type="paragraph" w:customStyle="1" w:styleId="Response">
    <w:name w:val="Response"/>
    <w:basedOn w:val="Normal"/>
    <w:rsid w:val="00027901"/>
    <w:pPr>
      <w:tabs>
        <w:tab w:val="left" w:pos="1080"/>
        <w:tab w:val="left" w:pos="3600"/>
        <w:tab w:val="left" w:pos="4320"/>
      </w:tabs>
      <w:spacing w:line="360" w:lineRule="auto"/>
    </w:pPr>
  </w:style>
  <w:style w:type="paragraph" w:customStyle="1" w:styleId="Inteviewer">
    <w:name w:val="Inteviewer"/>
    <w:basedOn w:val="Normal"/>
    <w:rsid w:val="00027901"/>
    <w:rPr>
      <w:rFonts w:ascii="Arial Narrow" w:hAnsi="Arial Narrow"/>
      <w:b/>
    </w:rPr>
  </w:style>
  <w:style w:type="paragraph" w:customStyle="1" w:styleId="Style1">
    <w:name w:val="Style1"/>
    <w:basedOn w:val="Q1"/>
    <w:rsid w:val="00027901"/>
    <w:pPr>
      <w:ind w:left="0" w:firstLine="0"/>
    </w:pPr>
  </w:style>
  <w:style w:type="paragraph" w:customStyle="1" w:styleId="Question">
    <w:name w:val="Question"/>
    <w:basedOn w:val="Q1"/>
    <w:rsid w:val="00027901"/>
  </w:style>
  <w:style w:type="paragraph" w:styleId="CommentText">
    <w:name w:val="annotation text"/>
    <w:basedOn w:val="Normal"/>
    <w:semiHidden/>
    <w:rsid w:val="00027901"/>
  </w:style>
  <w:style w:type="paragraph" w:styleId="FootnoteText">
    <w:name w:val="footnote text"/>
    <w:basedOn w:val="Normal"/>
    <w:semiHidden/>
    <w:rsid w:val="00027901"/>
  </w:style>
  <w:style w:type="character" w:styleId="FootnoteReference">
    <w:name w:val="footnote reference"/>
    <w:semiHidden/>
    <w:rsid w:val="00027901"/>
    <w:rPr>
      <w:vertAlign w:val="superscript"/>
    </w:rPr>
  </w:style>
  <w:style w:type="paragraph" w:styleId="BodyText2">
    <w:name w:val="Body Text 2"/>
    <w:basedOn w:val="Normal"/>
    <w:rsid w:val="00027901"/>
    <w:pPr>
      <w:ind w:left="720" w:hanging="360"/>
    </w:pPr>
  </w:style>
  <w:style w:type="paragraph" w:styleId="DocumentMap">
    <w:name w:val="Document Map"/>
    <w:basedOn w:val="Normal"/>
    <w:semiHidden/>
    <w:rsid w:val="00027901"/>
    <w:pPr>
      <w:shd w:val="clear" w:color="auto" w:fill="000080"/>
    </w:pPr>
    <w:rPr>
      <w:rFonts w:ascii="Tahoma" w:hAnsi="Tahoma"/>
    </w:rPr>
  </w:style>
  <w:style w:type="paragraph" w:styleId="BodyTextIndent2">
    <w:name w:val="Body Text Indent 2"/>
    <w:basedOn w:val="Normal"/>
    <w:rsid w:val="00027901"/>
    <w:pPr>
      <w:tabs>
        <w:tab w:val="left" w:pos="720"/>
        <w:tab w:val="left" w:pos="9576"/>
      </w:tabs>
      <w:ind w:left="720" w:hanging="720"/>
    </w:pPr>
    <w:rPr>
      <w:rFonts w:ascii="Arial" w:hAnsi="Arial"/>
    </w:rPr>
  </w:style>
  <w:style w:type="paragraph" w:styleId="BodyText">
    <w:name w:val="Body Text"/>
    <w:basedOn w:val="Normal"/>
    <w:rsid w:val="00027901"/>
    <w:rPr>
      <w:color w:val="FF0000"/>
    </w:rPr>
  </w:style>
  <w:style w:type="paragraph" w:styleId="BodyText3">
    <w:name w:val="Body Text 3"/>
    <w:basedOn w:val="Normal"/>
    <w:rsid w:val="00027901"/>
    <w:pPr>
      <w:tabs>
        <w:tab w:val="left" w:pos="2160"/>
        <w:tab w:val="left" w:pos="2880"/>
        <w:tab w:val="left" w:pos="3600"/>
      </w:tabs>
    </w:pPr>
    <w:rPr>
      <w:rFonts w:ascii="Arial" w:hAnsi="Arial"/>
      <w:bCs/>
      <w:i/>
      <w:iCs/>
    </w:rPr>
  </w:style>
  <w:style w:type="character" w:styleId="Hyperlink">
    <w:name w:val="Hyperlink"/>
    <w:rsid w:val="00027901"/>
    <w:rPr>
      <w:color w:val="0000FF"/>
      <w:u w:val="single"/>
    </w:rPr>
  </w:style>
  <w:style w:type="character" w:styleId="FollowedHyperlink">
    <w:name w:val="FollowedHyperlink"/>
    <w:rsid w:val="00027901"/>
    <w:rPr>
      <w:color w:val="800080"/>
      <w:u w:val="single"/>
    </w:rPr>
  </w:style>
  <w:style w:type="paragraph" w:styleId="Title">
    <w:name w:val="Title"/>
    <w:basedOn w:val="Normal"/>
    <w:qFormat/>
    <w:rsid w:val="00027901"/>
    <w:pPr>
      <w:jc w:val="center"/>
    </w:pPr>
    <w:rPr>
      <w:rFonts w:ascii="Arial Black" w:hAnsi="Arial Black"/>
      <w:b/>
      <w:sz w:val="28"/>
    </w:rPr>
  </w:style>
  <w:style w:type="paragraph" w:styleId="CommentSubject">
    <w:name w:val="annotation subject"/>
    <w:basedOn w:val="CommentText"/>
    <w:next w:val="CommentText"/>
    <w:semiHidden/>
    <w:rsid w:val="00027901"/>
    <w:rPr>
      <w:b/>
      <w:bCs/>
    </w:rPr>
  </w:style>
  <w:style w:type="paragraph" w:styleId="BalloonText">
    <w:name w:val="Balloon Text"/>
    <w:basedOn w:val="Normal"/>
    <w:semiHidden/>
    <w:rsid w:val="00027901"/>
    <w:rPr>
      <w:rFonts w:ascii="Tahoma" w:hAnsi="Tahoma" w:cs="Tahoma"/>
      <w:sz w:val="16"/>
      <w:szCs w:val="16"/>
    </w:rPr>
  </w:style>
  <w:style w:type="paragraph" w:styleId="ListParagraph">
    <w:name w:val="List Paragraph"/>
    <w:basedOn w:val="Normal"/>
    <w:uiPriority w:val="34"/>
    <w:qFormat/>
    <w:rsid w:val="00693A4B"/>
    <w:pPr>
      <w:ind w:left="720"/>
    </w:pPr>
    <w:rPr>
      <w:rFonts w:ascii="Calibri" w:eastAsia="Calibri" w:hAnsi="Calibri"/>
      <w:sz w:val="22"/>
      <w:szCs w:val="22"/>
    </w:rPr>
  </w:style>
  <w:style w:type="character" w:customStyle="1" w:styleId="Heading3Char">
    <w:name w:val="Heading 3 Char"/>
    <w:link w:val="Heading3"/>
    <w:rsid w:val="00107BB2"/>
    <w:rPr>
      <w:rFonts w:ascii="Arial Black" w:hAnsi="Arial Black"/>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27901"/>
  </w:style>
  <w:style w:type="paragraph" w:styleId="Heading1">
    <w:name w:val="heading 1"/>
    <w:basedOn w:val="Normal"/>
    <w:next w:val="Normal"/>
    <w:qFormat/>
    <w:rsid w:val="00027901"/>
    <w:pPr>
      <w:keepNext/>
      <w:spacing w:before="240" w:after="60"/>
      <w:outlineLvl w:val="0"/>
    </w:pPr>
    <w:rPr>
      <w:rFonts w:ascii="Arial" w:hAnsi="Arial"/>
      <w:b/>
      <w:kern w:val="28"/>
      <w:sz w:val="28"/>
    </w:rPr>
  </w:style>
  <w:style w:type="paragraph" w:styleId="Heading2">
    <w:name w:val="heading 2"/>
    <w:basedOn w:val="Normal"/>
    <w:next w:val="Normal"/>
    <w:qFormat/>
    <w:rsid w:val="00027901"/>
    <w:pPr>
      <w:keepNext/>
      <w:keepLines/>
      <w:jc w:val="center"/>
      <w:outlineLvl w:val="1"/>
    </w:pPr>
    <w:rPr>
      <w:rFonts w:ascii="Arial Black" w:hAnsi="Arial Black"/>
      <w:sz w:val="36"/>
    </w:rPr>
  </w:style>
  <w:style w:type="paragraph" w:styleId="Heading3">
    <w:name w:val="heading 3"/>
    <w:basedOn w:val="Normal"/>
    <w:next w:val="Normal"/>
    <w:link w:val="Heading3Char"/>
    <w:qFormat/>
    <w:rsid w:val="00027901"/>
    <w:pPr>
      <w:keepNext/>
      <w:pBdr>
        <w:top w:val="single" w:sz="12" w:space="1" w:color="auto"/>
        <w:bottom w:val="single" w:sz="6" w:space="1" w:color="auto"/>
      </w:pBdr>
      <w:spacing w:before="240" w:after="80"/>
      <w:outlineLvl w:val="2"/>
    </w:pPr>
    <w:rPr>
      <w:rFonts w:ascii="Arial Black" w:hAnsi="Arial Black"/>
      <w:lang w:val="x-none" w:eastAsia="x-none"/>
    </w:rPr>
  </w:style>
  <w:style w:type="paragraph" w:styleId="Heading4">
    <w:name w:val="heading 4"/>
    <w:basedOn w:val="Normal"/>
    <w:next w:val="Normal"/>
    <w:qFormat/>
    <w:rsid w:val="00027901"/>
    <w:pPr>
      <w:keepNext/>
      <w:jc w:val="center"/>
      <w:outlineLvl w:val="3"/>
    </w:pPr>
    <w:rPr>
      <w:rFonts w:ascii="Arial Black" w:hAnsi="Arial Black"/>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Q1">
    <w:name w:val="Q1"/>
    <w:basedOn w:val="Normal"/>
    <w:rsid w:val="00027901"/>
    <w:pPr>
      <w:spacing w:after="100"/>
      <w:ind w:left="720" w:hanging="720"/>
    </w:pPr>
  </w:style>
  <w:style w:type="paragraph" w:styleId="Header">
    <w:name w:val="header"/>
    <w:basedOn w:val="Normal"/>
    <w:rsid w:val="00027901"/>
    <w:pPr>
      <w:tabs>
        <w:tab w:val="center" w:pos="4320"/>
        <w:tab w:val="right" w:pos="8640"/>
      </w:tabs>
    </w:pPr>
  </w:style>
  <w:style w:type="paragraph" w:styleId="Footer">
    <w:name w:val="footer"/>
    <w:basedOn w:val="Normal"/>
    <w:rsid w:val="00027901"/>
    <w:pPr>
      <w:tabs>
        <w:tab w:val="center" w:pos="4320"/>
        <w:tab w:val="right" w:pos="8640"/>
      </w:tabs>
    </w:pPr>
  </w:style>
  <w:style w:type="character" w:styleId="PageNumber">
    <w:name w:val="page number"/>
    <w:basedOn w:val="DefaultParagraphFont"/>
    <w:rsid w:val="00027901"/>
  </w:style>
  <w:style w:type="character" w:styleId="CommentReference">
    <w:name w:val="annotation reference"/>
    <w:semiHidden/>
    <w:rsid w:val="00027901"/>
    <w:rPr>
      <w:sz w:val="16"/>
    </w:rPr>
  </w:style>
  <w:style w:type="paragraph" w:customStyle="1" w:styleId="Response">
    <w:name w:val="Response"/>
    <w:basedOn w:val="Normal"/>
    <w:rsid w:val="00027901"/>
    <w:pPr>
      <w:tabs>
        <w:tab w:val="left" w:pos="1080"/>
        <w:tab w:val="left" w:pos="3600"/>
        <w:tab w:val="left" w:pos="4320"/>
      </w:tabs>
      <w:spacing w:line="360" w:lineRule="auto"/>
    </w:pPr>
  </w:style>
  <w:style w:type="paragraph" w:customStyle="1" w:styleId="Inteviewer">
    <w:name w:val="Inteviewer"/>
    <w:basedOn w:val="Normal"/>
    <w:rsid w:val="00027901"/>
    <w:rPr>
      <w:rFonts w:ascii="Arial Narrow" w:hAnsi="Arial Narrow"/>
      <w:b/>
    </w:rPr>
  </w:style>
  <w:style w:type="paragraph" w:customStyle="1" w:styleId="Style1">
    <w:name w:val="Style1"/>
    <w:basedOn w:val="Q1"/>
    <w:rsid w:val="00027901"/>
    <w:pPr>
      <w:ind w:left="0" w:firstLine="0"/>
    </w:pPr>
  </w:style>
  <w:style w:type="paragraph" w:customStyle="1" w:styleId="Question">
    <w:name w:val="Question"/>
    <w:basedOn w:val="Q1"/>
    <w:rsid w:val="00027901"/>
  </w:style>
  <w:style w:type="paragraph" w:styleId="CommentText">
    <w:name w:val="annotation text"/>
    <w:basedOn w:val="Normal"/>
    <w:semiHidden/>
    <w:rsid w:val="00027901"/>
  </w:style>
  <w:style w:type="paragraph" w:styleId="FootnoteText">
    <w:name w:val="footnote text"/>
    <w:basedOn w:val="Normal"/>
    <w:semiHidden/>
    <w:rsid w:val="00027901"/>
  </w:style>
  <w:style w:type="character" w:styleId="FootnoteReference">
    <w:name w:val="footnote reference"/>
    <w:semiHidden/>
    <w:rsid w:val="00027901"/>
    <w:rPr>
      <w:vertAlign w:val="superscript"/>
    </w:rPr>
  </w:style>
  <w:style w:type="paragraph" w:styleId="BodyText2">
    <w:name w:val="Body Text 2"/>
    <w:basedOn w:val="Normal"/>
    <w:rsid w:val="00027901"/>
    <w:pPr>
      <w:ind w:left="720" w:hanging="360"/>
    </w:pPr>
  </w:style>
  <w:style w:type="paragraph" w:styleId="DocumentMap">
    <w:name w:val="Document Map"/>
    <w:basedOn w:val="Normal"/>
    <w:semiHidden/>
    <w:rsid w:val="00027901"/>
    <w:pPr>
      <w:shd w:val="clear" w:color="auto" w:fill="000080"/>
    </w:pPr>
    <w:rPr>
      <w:rFonts w:ascii="Tahoma" w:hAnsi="Tahoma"/>
    </w:rPr>
  </w:style>
  <w:style w:type="paragraph" w:styleId="BodyTextIndent2">
    <w:name w:val="Body Text Indent 2"/>
    <w:basedOn w:val="Normal"/>
    <w:rsid w:val="00027901"/>
    <w:pPr>
      <w:tabs>
        <w:tab w:val="left" w:pos="720"/>
        <w:tab w:val="left" w:pos="9576"/>
      </w:tabs>
      <w:ind w:left="720" w:hanging="720"/>
    </w:pPr>
    <w:rPr>
      <w:rFonts w:ascii="Arial" w:hAnsi="Arial"/>
    </w:rPr>
  </w:style>
  <w:style w:type="paragraph" w:styleId="BodyText">
    <w:name w:val="Body Text"/>
    <w:basedOn w:val="Normal"/>
    <w:rsid w:val="00027901"/>
    <w:rPr>
      <w:color w:val="FF0000"/>
    </w:rPr>
  </w:style>
  <w:style w:type="paragraph" w:styleId="BodyText3">
    <w:name w:val="Body Text 3"/>
    <w:basedOn w:val="Normal"/>
    <w:rsid w:val="00027901"/>
    <w:pPr>
      <w:tabs>
        <w:tab w:val="left" w:pos="2160"/>
        <w:tab w:val="left" w:pos="2880"/>
        <w:tab w:val="left" w:pos="3600"/>
      </w:tabs>
    </w:pPr>
    <w:rPr>
      <w:rFonts w:ascii="Arial" w:hAnsi="Arial"/>
      <w:bCs/>
      <w:i/>
      <w:iCs/>
    </w:rPr>
  </w:style>
  <w:style w:type="character" w:styleId="Hyperlink">
    <w:name w:val="Hyperlink"/>
    <w:rsid w:val="00027901"/>
    <w:rPr>
      <w:color w:val="0000FF"/>
      <w:u w:val="single"/>
    </w:rPr>
  </w:style>
  <w:style w:type="character" w:styleId="FollowedHyperlink">
    <w:name w:val="FollowedHyperlink"/>
    <w:rsid w:val="00027901"/>
    <w:rPr>
      <w:color w:val="800080"/>
      <w:u w:val="single"/>
    </w:rPr>
  </w:style>
  <w:style w:type="paragraph" w:styleId="Title">
    <w:name w:val="Title"/>
    <w:basedOn w:val="Normal"/>
    <w:qFormat/>
    <w:rsid w:val="00027901"/>
    <w:pPr>
      <w:jc w:val="center"/>
    </w:pPr>
    <w:rPr>
      <w:rFonts w:ascii="Arial Black" w:hAnsi="Arial Black"/>
      <w:b/>
      <w:sz w:val="28"/>
    </w:rPr>
  </w:style>
  <w:style w:type="paragraph" w:styleId="CommentSubject">
    <w:name w:val="annotation subject"/>
    <w:basedOn w:val="CommentText"/>
    <w:next w:val="CommentText"/>
    <w:semiHidden/>
    <w:rsid w:val="00027901"/>
    <w:rPr>
      <w:b/>
      <w:bCs/>
    </w:rPr>
  </w:style>
  <w:style w:type="paragraph" w:styleId="BalloonText">
    <w:name w:val="Balloon Text"/>
    <w:basedOn w:val="Normal"/>
    <w:semiHidden/>
    <w:rsid w:val="00027901"/>
    <w:rPr>
      <w:rFonts w:ascii="Tahoma" w:hAnsi="Tahoma" w:cs="Tahoma"/>
      <w:sz w:val="16"/>
      <w:szCs w:val="16"/>
    </w:rPr>
  </w:style>
  <w:style w:type="paragraph" w:styleId="ListParagraph">
    <w:name w:val="List Paragraph"/>
    <w:basedOn w:val="Normal"/>
    <w:uiPriority w:val="34"/>
    <w:qFormat/>
    <w:rsid w:val="00693A4B"/>
    <w:pPr>
      <w:ind w:left="720"/>
    </w:pPr>
    <w:rPr>
      <w:rFonts w:ascii="Calibri" w:eastAsia="Calibri" w:hAnsi="Calibri"/>
      <w:sz w:val="22"/>
      <w:szCs w:val="22"/>
    </w:rPr>
  </w:style>
  <w:style w:type="character" w:customStyle="1" w:styleId="Heading3Char">
    <w:name w:val="Heading 3 Char"/>
    <w:link w:val="Heading3"/>
    <w:rsid w:val="00107BB2"/>
    <w:rPr>
      <w:rFonts w:ascii="Arial Black" w:hAnsi="Arial Blac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46918537">
      <w:bodyDiv w:val="1"/>
      <w:marLeft w:val="0"/>
      <w:marRight w:val="0"/>
      <w:marTop w:val="0"/>
      <w:marBottom w:val="0"/>
      <w:divBdr>
        <w:top w:val="none" w:sz="0" w:space="0" w:color="auto"/>
        <w:left w:val="none" w:sz="0" w:space="0" w:color="auto"/>
        <w:bottom w:val="none" w:sz="0" w:space="0" w:color="auto"/>
        <w:right w:val="none" w:sz="0" w:space="0" w:color="auto"/>
      </w:divBdr>
    </w:div>
    <w:div w:id="1465272508">
      <w:bodyDiv w:val="1"/>
      <w:marLeft w:val="0"/>
      <w:marRight w:val="0"/>
      <w:marTop w:val="0"/>
      <w:marBottom w:val="0"/>
      <w:divBdr>
        <w:top w:val="none" w:sz="0" w:space="0" w:color="auto"/>
        <w:left w:val="none" w:sz="0" w:space="0" w:color="auto"/>
        <w:bottom w:val="none" w:sz="0" w:space="0" w:color="auto"/>
        <w:right w:val="none" w:sz="0" w:space="0" w:color="auto"/>
      </w:divBdr>
    </w:div>
    <w:div w:id="1851988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fincen.gov"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FCED88-59F3-4E41-922C-B4CC796ED5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627</Words>
  <Characters>3578</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U</vt:lpstr>
    </vt:vector>
  </TitlesOfParts>
  <Company>CFI Group</Company>
  <LinksUpToDate>false</LinksUpToDate>
  <CharactersWithSpaces>4197</CharactersWithSpaces>
  <SharedDoc>false</SharedDoc>
  <HLinks>
    <vt:vector size="6" baseType="variant">
      <vt:variant>
        <vt:i4>2621477</vt:i4>
      </vt:variant>
      <vt:variant>
        <vt:i4>0</vt:i4>
      </vt:variant>
      <vt:variant>
        <vt:i4>0</vt:i4>
      </vt:variant>
      <vt:variant>
        <vt:i4>5</vt:i4>
      </vt:variant>
      <vt:variant>
        <vt:lpwstr>http://www.fincen.gov/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dc:title>
  <dc:creator>Computer12</dc:creator>
  <cp:lastModifiedBy>Tate, Richard A</cp:lastModifiedBy>
  <cp:revision>2</cp:revision>
  <cp:lastPrinted>2013-10-24T13:35:00Z</cp:lastPrinted>
  <dcterms:created xsi:type="dcterms:W3CDTF">2014-07-01T15:07:00Z</dcterms:created>
  <dcterms:modified xsi:type="dcterms:W3CDTF">2014-07-01T15:07:00Z</dcterms:modified>
</cp:coreProperties>
</file>