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[Federal Register: September 29, 2008 (Volume 73, Number 189)]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[Page 56596-56600]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[DOCID:fr29se08-90]                        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F71DE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F71DE8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6" w:history="1">
        <w:r w:rsidRPr="00F71DE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F71DE8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7" w:history="1">
        <w:r w:rsidRPr="00F71DE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F71DE8">
        <w:rPr>
          <w:rFonts w:ascii="Courier New" w:eastAsia="Times New Roman" w:hAnsi="Courier New" w:cs="Courier New"/>
          <w:sz w:val="20"/>
          <w:szCs w:val="20"/>
        </w:rPr>
        <w:t>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check, other pending benefits, and/or whether the applicant is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conducted within the parameters of existing Privacy Act of 1974 routine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lastRenderedPageBreak/>
        <w:t>System Name: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immigrant and nonimmigrant benefit petitions and applications. Both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applications and/or petitions for benefits; determine the status of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accomplish an agency function related to this system of records.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assist such agencies in collecting the repayment of loans, or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government in collecting the repayment of loans, or fraudulently or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law.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legitimate public interest in the disclosure of the information or when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lastRenderedPageBreak/>
        <w:t>Retention and Disposal: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Information in the master file is destroyed 15 years after the last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8" w:history="1">
        <w:r w:rsidRPr="00F71DE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F71DE8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F71DE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F71DE8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lastRenderedPageBreak/>
        <w:t>Record Access Procedures: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71DE8" w:rsidRPr="00F71DE8" w:rsidRDefault="00F71DE8" w:rsidP="00F71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1DE8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591E99" w:rsidRDefault="00591E99">
      <w:bookmarkStart w:id="0" w:name="_GoBack"/>
      <w:bookmarkEnd w:id="0"/>
    </w:p>
    <w:sectPr w:rsidR="00591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E8"/>
    <w:rsid w:val="00591E99"/>
    <w:rsid w:val="00F7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/fo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2014-12-12T18:39:00Z</dcterms:created>
  <dcterms:modified xsi:type="dcterms:W3CDTF">2014-12-12T18:40:00Z</dcterms:modified>
</cp:coreProperties>
</file>