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786" w:rsidRDefault="00771786" w:rsidP="00771786">
      <w:pPr>
        <w:spacing w:after="0" w:line="240" w:lineRule="auto"/>
        <w:jc w:val="center"/>
        <w:rPr>
          <w:rFonts w:ascii="Times New Roman" w:eastAsia="Times New Roman" w:hAnsi="Times New Roman" w:cs="Times New Roman"/>
          <w:b/>
          <w:bCs/>
          <w:sz w:val="28"/>
          <w:szCs w:val="28"/>
        </w:rPr>
      </w:pPr>
      <w:bookmarkStart w:id="0" w:name="_GoBack"/>
      <w:bookmarkEnd w:id="0"/>
      <w:r w:rsidRPr="005311C6">
        <w:rPr>
          <w:rFonts w:ascii="Times New Roman" w:eastAsia="Times New Roman" w:hAnsi="Times New Roman" w:cs="Times New Roman"/>
          <w:b/>
          <w:bCs/>
          <w:sz w:val="28"/>
          <w:szCs w:val="28"/>
        </w:rPr>
        <w:t>Public Com</w:t>
      </w:r>
      <w:r>
        <w:rPr>
          <w:rFonts w:ascii="Times New Roman" w:eastAsia="Times New Roman" w:hAnsi="Times New Roman" w:cs="Times New Roman"/>
          <w:b/>
          <w:bCs/>
          <w:sz w:val="28"/>
          <w:szCs w:val="28"/>
        </w:rPr>
        <w:t>ments Received for</w:t>
      </w:r>
    </w:p>
    <w:p w:rsidR="00771786" w:rsidRPr="005311C6" w:rsidRDefault="005A3608" w:rsidP="003269DA">
      <w:pPr>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2015-16 National Postsecondary Student Aid Study (</w:t>
      </w:r>
      <w:r w:rsidR="00EB75A1">
        <w:rPr>
          <w:rFonts w:ascii="Times New Roman" w:eastAsia="Times New Roman" w:hAnsi="Times New Roman" w:cs="Times New Roman"/>
          <w:b/>
          <w:bCs/>
          <w:sz w:val="28"/>
          <w:szCs w:val="28"/>
        </w:rPr>
        <w:t>NPSAS:16</w:t>
      </w:r>
      <w:r>
        <w:rPr>
          <w:rFonts w:ascii="Times New Roman" w:eastAsia="Times New Roman" w:hAnsi="Times New Roman" w:cs="Times New Roman"/>
          <w:b/>
          <w:bCs/>
          <w:sz w:val="28"/>
          <w:szCs w:val="28"/>
        </w:rPr>
        <w:t>) Field Test Student Data Collection</w:t>
      </w:r>
      <w:r w:rsidR="003269DA">
        <w:rPr>
          <w:rFonts w:ascii="Times New Roman" w:eastAsia="Times New Roman" w:hAnsi="Times New Roman" w:cs="Times New Roman"/>
          <w:b/>
          <w:bCs/>
          <w:sz w:val="28"/>
          <w:szCs w:val="28"/>
        </w:rPr>
        <w:t xml:space="preserve"> </w:t>
      </w:r>
      <w:r w:rsidR="00771786">
        <w:rPr>
          <w:rFonts w:ascii="Times New Roman" w:eastAsia="Times New Roman" w:hAnsi="Times New Roman" w:cs="Times New Roman"/>
          <w:b/>
          <w:bCs/>
          <w:sz w:val="28"/>
          <w:szCs w:val="28"/>
        </w:rPr>
        <w:t>During the 6</w:t>
      </w:r>
      <w:r w:rsidR="00771786" w:rsidRPr="005311C6">
        <w:rPr>
          <w:rFonts w:ascii="Times New Roman" w:eastAsia="Times New Roman" w:hAnsi="Times New Roman" w:cs="Times New Roman"/>
          <w:b/>
          <w:bCs/>
          <w:sz w:val="28"/>
          <w:szCs w:val="28"/>
        </w:rPr>
        <w:t xml:space="preserve">0-day Comment Period and </w:t>
      </w:r>
      <w:r w:rsidR="00EB75A1">
        <w:rPr>
          <w:rFonts w:ascii="Times New Roman" w:eastAsia="Times New Roman" w:hAnsi="Times New Roman" w:cs="Times New Roman"/>
          <w:b/>
          <w:bCs/>
          <w:sz w:val="28"/>
          <w:szCs w:val="28"/>
        </w:rPr>
        <w:t>NCES Responses</w:t>
      </w:r>
    </w:p>
    <w:p w:rsidR="00771786" w:rsidRDefault="00771786" w:rsidP="00771786">
      <w:pPr>
        <w:spacing w:after="120" w:line="240" w:lineRule="auto"/>
        <w:rPr>
          <w:rFonts w:ascii="Times New Roman" w:eastAsia="Times New Roman" w:hAnsi="Times New Roman" w:cs="Times New Roman"/>
          <w:b/>
          <w:bCs/>
          <w:sz w:val="28"/>
          <w:szCs w:val="28"/>
        </w:rPr>
      </w:pPr>
    </w:p>
    <w:p w:rsidR="00771786" w:rsidRDefault="00561E93" w:rsidP="00771786">
      <w:pPr>
        <w:spacing w:after="120" w:line="240" w:lineRule="auto"/>
        <w:rPr>
          <w:rFonts w:ascii="Times New Roman" w:eastAsia="Times New Roman" w:hAnsi="Times New Roman" w:cs="Times New Roman"/>
          <w:bCs/>
          <w:sz w:val="24"/>
          <w:szCs w:val="24"/>
        </w:rPr>
      </w:pPr>
      <w:r w:rsidRPr="00771786">
        <w:rPr>
          <w:rFonts w:ascii="Times New Roman" w:eastAsia="Times New Roman" w:hAnsi="Times New Roman" w:cs="Times New Roman"/>
          <w:b/>
          <w:bCs/>
          <w:sz w:val="24"/>
          <w:szCs w:val="24"/>
        </w:rPr>
        <w:t>Docket:</w:t>
      </w:r>
      <w:r w:rsidRPr="00501F3D">
        <w:rPr>
          <w:rFonts w:ascii="Times New Roman" w:eastAsia="Times New Roman" w:hAnsi="Times New Roman" w:cs="Times New Roman"/>
          <w:bCs/>
          <w:sz w:val="24"/>
          <w:szCs w:val="24"/>
        </w:rPr>
        <w:t xml:space="preserve"> </w:t>
      </w:r>
      <w:r w:rsidR="00EB75A1" w:rsidRPr="00EB75A1">
        <w:rPr>
          <w:rFonts w:ascii="Times New Roman" w:eastAsia="Times New Roman" w:hAnsi="Times New Roman" w:cs="Times New Roman"/>
          <w:bCs/>
          <w:sz w:val="24"/>
          <w:szCs w:val="24"/>
        </w:rPr>
        <w:t>ED-2014-ICCD-0143</w:t>
      </w:r>
      <w:r w:rsidR="00501F3D" w:rsidRPr="00501F3D">
        <w:rPr>
          <w:rFonts w:ascii="Times New Roman" w:eastAsia="Times New Roman" w:hAnsi="Times New Roman" w:cs="Times New Roman"/>
          <w:bCs/>
          <w:sz w:val="24"/>
          <w:szCs w:val="24"/>
        </w:rPr>
        <w:tab/>
      </w:r>
      <w:r w:rsidR="00501F3D" w:rsidRPr="00501F3D">
        <w:rPr>
          <w:rFonts w:ascii="Times New Roman" w:eastAsia="Times New Roman" w:hAnsi="Times New Roman" w:cs="Times New Roman"/>
          <w:bCs/>
          <w:sz w:val="24"/>
          <w:szCs w:val="24"/>
        </w:rPr>
        <w:tab/>
      </w:r>
    </w:p>
    <w:p w:rsidR="00771786" w:rsidRDefault="00561E93" w:rsidP="00771786">
      <w:pPr>
        <w:spacing w:after="120" w:line="240" w:lineRule="auto"/>
        <w:rPr>
          <w:rFonts w:ascii="Times New Roman" w:eastAsia="Times New Roman" w:hAnsi="Times New Roman" w:cs="Times New Roman"/>
          <w:color w:val="000000"/>
          <w:sz w:val="24"/>
          <w:szCs w:val="24"/>
        </w:rPr>
      </w:pPr>
      <w:r w:rsidRPr="00771786">
        <w:rPr>
          <w:rFonts w:ascii="Times New Roman" w:eastAsia="Times New Roman" w:hAnsi="Times New Roman" w:cs="Times New Roman"/>
          <w:b/>
          <w:bCs/>
          <w:color w:val="000000"/>
          <w:sz w:val="24"/>
          <w:szCs w:val="24"/>
        </w:rPr>
        <w:t>Comment On:</w:t>
      </w:r>
      <w:r w:rsidRPr="00501F3D">
        <w:rPr>
          <w:rFonts w:ascii="Times New Roman" w:eastAsia="Times New Roman" w:hAnsi="Times New Roman" w:cs="Times New Roman"/>
          <w:bCs/>
          <w:color w:val="000000"/>
          <w:sz w:val="24"/>
          <w:szCs w:val="24"/>
        </w:rPr>
        <w:t> </w:t>
      </w:r>
      <w:r w:rsidR="00501F3D" w:rsidRPr="00501F3D">
        <w:rPr>
          <w:rFonts w:ascii="Times New Roman" w:eastAsia="Times New Roman" w:hAnsi="Times New Roman" w:cs="Times New Roman"/>
          <w:color w:val="000000"/>
          <w:sz w:val="24"/>
          <w:szCs w:val="24"/>
        </w:rPr>
        <w:t xml:space="preserve">FR Doc # </w:t>
      </w:r>
      <w:r w:rsidR="005A3608" w:rsidRPr="005A3608">
        <w:rPr>
          <w:rFonts w:ascii="Times New Roman" w:eastAsia="Times New Roman" w:hAnsi="Times New Roman" w:cs="Times New Roman"/>
          <w:color w:val="000000"/>
          <w:sz w:val="24"/>
          <w:szCs w:val="24"/>
        </w:rPr>
        <w:t>2014-24583</w:t>
      </w:r>
    </w:p>
    <w:p w:rsidR="00AF251E" w:rsidRPr="00AF251E" w:rsidRDefault="00AE481B" w:rsidP="0077178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2.25pt" o:hralign="center" o:hrstd="t" o:hrnoshade="t" o:hr="t" fillcolor="black" stroked="f"/>
        </w:pict>
      </w:r>
    </w:p>
    <w:p w:rsidR="00AF251E" w:rsidRPr="001102D6" w:rsidRDefault="00893DF3" w:rsidP="00501F3D">
      <w:pPr>
        <w:pStyle w:val="Heading1"/>
        <w:spacing w:before="120"/>
        <w:jc w:val="center"/>
        <w:rPr>
          <w:rFonts w:eastAsia="Times New Roman"/>
          <w:sz w:val="22"/>
          <w:szCs w:val="22"/>
        </w:rPr>
      </w:pPr>
      <w:r w:rsidRPr="001102D6">
        <w:rPr>
          <w:rFonts w:eastAsia="Times New Roman"/>
          <w:sz w:val="22"/>
          <w:szCs w:val="22"/>
        </w:rPr>
        <w:t xml:space="preserve">Comment Related to </w:t>
      </w:r>
      <w:r w:rsidR="003E38AF">
        <w:rPr>
          <w:rFonts w:eastAsia="Times New Roman"/>
          <w:sz w:val="22"/>
          <w:szCs w:val="22"/>
        </w:rPr>
        <w:t>Collection Schedule</w:t>
      </w:r>
    </w:p>
    <w:p w:rsidR="00501F3D" w:rsidRPr="001102D6" w:rsidRDefault="00501F3D" w:rsidP="00AF251E">
      <w:pPr>
        <w:spacing w:after="0" w:line="240" w:lineRule="auto"/>
        <w:rPr>
          <w:rFonts w:ascii="Times New Roman" w:eastAsia="Times New Roman" w:hAnsi="Times New Roman" w:cs="Times New Roman"/>
          <w:color w:val="000000"/>
        </w:rPr>
      </w:pPr>
      <w:r w:rsidRPr="001102D6">
        <w:rPr>
          <w:rFonts w:ascii="Times New Roman" w:eastAsia="Times New Roman" w:hAnsi="Times New Roman" w:cs="Times New Roman"/>
          <w:b/>
          <w:bCs/>
          <w:color w:val="000000"/>
        </w:rPr>
        <w:t>Document: </w:t>
      </w:r>
      <w:r w:rsidR="00EB75A1" w:rsidRPr="00EB75A1">
        <w:rPr>
          <w:rFonts w:ascii="Times New Roman" w:eastAsia="Times New Roman" w:hAnsi="Times New Roman" w:cs="Times New Roman"/>
          <w:color w:val="000000"/>
        </w:rPr>
        <w:t>ED-2014-ICCD-0143</w:t>
      </w:r>
    </w:p>
    <w:p w:rsidR="00AF251E" w:rsidRDefault="00AF251E" w:rsidP="00AF251E">
      <w:pPr>
        <w:spacing w:after="0" w:line="240" w:lineRule="auto"/>
        <w:rPr>
          <w:rFonts w:ascii="Times New Roman" w:eastAsia="Times New Roman" w:hAnsi="Times New Roman" w:cs="Times New Roman"/>
          <w:color w:val="000000"/>
        </w:rPr>
      </w:pPr>
      <w:r w:rsidRPr="001102D6">
        <w:rPr>
          <w:rFonts w:ascii="Times New Roman" w:eastAsia="Times New Roman" w:hAnsi="Times New Roman" w:cs="Times New Roman"/>
          <w:b/>
          <w:bCs/>
          <w:color w:val="000000"/>
        </w:rPr>
        <w:t>Name: </w:t>
      </w:r>
      <w:r w:rsidR="00EB75A1">
        <w:rPr>
          <w:rFonts w:ascii="Times New Roman" w:eastAsia="Times New Roman" w:hAnsi="Times New Roman" w:cs="Times New Roman"/>
          <w:color w:val="000000"/>
        </w:rPr>
        <w:t>Hershman, Richard</w:t>
      </w:r>
    </w:p>
    <w:p w:rsidR="00EB75A1" w:rsidRDefault="004C1DCD" w:rsidP="00EB75A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Date Posted:</w:t>
      </w:r>
      <w:r w:rsidR="00457B36">
        <w:rPr>
          <w:rFonts w:ascii="Times New Roman" w:eastAsia="Times New Roman" w:hAnsi="Times New Roman" w:cs="Times New Roman"/>
          <w:color w:val="000000"/>
        </w:rPr>
        <w:t xml:space="preserve"> </w:t>
      </w:r>
      <w:r w:rsidR="00EB75A1">
        <w:rPr>
          <w:rFonts w:ascii="Times New Roman" w:eastAsia="Times New Roman" w:hAnsi="Times New Roman" w:cs="Times New Roman"/>
          <w:color w:val="000000"/>
        </w:rPr>
        <w:t>12/15/2014</w:t>
      </w:r>
    </w:p>
    <w:p w:rsidR="00EB75A1" w:rsidRDefault="00EB75A1" w:rsidP="00EB75A1">
      <w:pPr>
        <w:spacing w:after="0" w:line="240" w:lineRule="auto"/>
        <w:rPr>
          <w:rFonts w:ascii="Times New Roman" w:eastAsia="Times New Roman" w:hAnsi="Times New Roman" w:cs="Times New Roman"/>
          <w:color w:val="000000"/>
        </w:rPr>
      </w:pPr>
    </w:p>
    <w:p w:rsidR="00EB75A1" w:rsidRDefault="00EB75A1" w:rsidP="00EB75A1">
      <w:pPr>
        <w:spacing w:after="0" w:line="240" w:lineRule="auto"/>
        <w:rPr>
          <w:rFonts w:ascii="Times New Roman" w:eastAsia="Times New Roman" w:hAnsi="Times New Roman" w:cs="Times New Roman"/>
          <w:color w:val="000000"/>
        </w:rPr>
      </w:pPr>
      <w:r w:rsidRPr="00EB75A1">
        <w:rPr>
          <w:rFonts w:ascii="Times New Roman" w:eastAsia="Times New Roman" w:hAnsi="Times New Roman" w:cs="Times New Roman"/>
          <w:color w:val="000000"/>
        </w:rPr>
        <w:t>I am writing to you in response to the October 17, 2014 Federal Register notice regarding Docket</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ID number ED-2014-ICCD-0143 requesting public comment on the 2015-16 National</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Postsecondary Student Aid Study (NPSAS:16) Field Test Student Data Collection.</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Headquartered in Oberlin, Ohio, the National Association of College Stores (NACS) is the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professional trade association representing the collegiate and K-12 bookstore community. We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represent more than 3,000 collegiate and elementary and secondary bookstores including school</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owned and operated bookstores, non-profit student owned cooperatives, small privately owned</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bookstores, and contract managed bookstore companies. NACS member stores serve nearly</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95% of America's 17.5 million college students while supporting the academic missions of</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education institutions.</w:t>
      </w:r>
    </w:p>
    <w:p w:rsidR="00EB75A1" w:rsidRDefault="00EB75A1" w:rsidP="00EB75A1">
      <w:pPr>
        <w:spacing w:after="0" w:line="240" w:lineRule="auto"/>
        <w:rPr>
          <w:rFonts w:ascii="Times New Roman" w:eastAsia="Times New Roman" w:hAnsi="Times New Roman" w:cs="Times New Roman"/>
          <w:color w:val="000000"/>
        </w:rPr>
      </w:pPr>
    </w:p>
    <w:p w:rsidR="00EB75A1" w:rsidRDefault="00EB75A1" w:rsidP="00EB75A1">
      <w:pPr>
        <w:spacing w:after="0" w:line="240" w:lineRule="auto"/>
        <w:rPr>
          <w:rFonts w:ascii="Times New Roman" w:eastAsia="Times New Roman" w:hAnsi="Times New Roman" w:cs="Times New Roman"/>
          <w:color w:val="000000"/>
        </w:rPr>
      </w:pPr>
      <w:r w:rsidRPr="00EB75A1">
        <w:rPr>
          <w:rFonts w:ascii="Times New Roman" w:eastAsia="Times New Roman" w:hAnsi="Times New Roman" w:cs="Times New Roman"/>
          <w:color w:val="000000"/>
        </w:rPr>
        <w:t>NACS’ OnCampus Research is a national leader on research on the use of instructional materials</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in postsecondary education, including a long history of extensive student survey research</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contained in a twice a year survey called Student Watch. We have several concerns with the field</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test survey questions addressing student spending on instructional materials reflected in</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N16CBKSPUR and N16CCSTBKS. We urge the questions be revised prior to field testing the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survey.</w:t>
      </w:r>
    </w:p>
    <w:p w:rsidR="00EB75A1" w:rsidRDefault="00EB75A1" w:rsidP="00EB75A1">
      <w:pPr>
        <w:spacing w:after="0" w:line="240" w:lineRule="auto"/>
        <w:rPr>
          <w:rFonts w:ascii="Times New Roman" w:eastAsia="Times New Roman" w:hAnsi="Times New Roman" w:cs="Times New Roman"/>
          <w:color w:val="000000"/>
        </w:rPr>
      </w:pPr>
    </w:p>
    <w:p w:rsidR="00EB75A1" w:rsidRDefault="00EB75A1" w:rsidP="00EB75A1">
      <w:pPr>
        <w:spacing w:after="0" w:line="240" w:lineRule="auto"/>
        <w:rPr>
          <w:rFonts w:ascii="Times New Roman" w:eastAsia="Times New Roman" w:hAnsi="Times New Roman" w:cs="Times New Roman"/>
          <w:color w:val="000000"/>
        </w:rPr>
      </w:pPr>
      <w:r w:rsidRPr="00EB75A1">
        <w:rPr>
          <w:rFonts w:ascii="Times New Roman" w:eastAsia="Times New Roman" w:hAnsi="Times New Roman" w:cs="Times New Roman"/>
          <w:color w:val="000000"/>
        </w:rPr>
        <w:t>The first question N16CBKSPUR, “How did you obtain your required books, technology, and</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supplies during the 2014-2015 school year?” The first answer says “purchased or rented online”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and then the second answer purchased or rented from school bookstore. The wording is</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problematic because students obtain instructional materials both online and in store at campus</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bookstores. Virtually every college bookstore toda</w:t>
      </w:r>
      <w:r>
        <w:rPr>
          <w:rFonts w:ascii="Times New Roman" w:eastAsia="Times New Roman" w:hAnsi="Times New Roman" w:cs="Times New Roman"/>
          <w:color w:val="000000"/>
        </w:rPr>
        <w:t>y is a brick and click retailer.</w:t>
      </w:r>
    </w:p>
    <w:p w:rsidR="00EB75A1" w:rsidRDefault="00EB75A1" w:rsidP="00EB75A1">
      <w:pPr>
        <w:spacing w:after="0" w:line="240" w:lineRule="auto"/>
        <w:rPr>
          <w:rFonts w:ascii="Times New Roman" w:eastAsia="Times New Roman" w:hAnsi="Times New Roman" w:cs="Times New Roman"/>
          <w:color w:val="000000"/>
        </w:rPr>
      </w:pPr>
    </w:p>
    <w:p w:rsidR="00EB75A1" w:rsidRDefault="00EB75A1" w:rsidP="00EB75A1">
      <w:pPr>
        <w:spacing w:after="0" w:line="240" w:lineRule="auto"/>
        <w:rPr>
          <w:rFonts w:ascii="Times New Roman" w:eastAsia="Times New Roman" w:hAnsi="Times New Roman" w:cs="Times New Roman"/>
          <w:color w:val="000000"/>
        </w:rPr>
      </w:pPr>
      <w:r w:rsidRPr="00EB75A1">
        <w:rPr>
          <w:rFonts w:ascii="Times New Roman" w:eastAsia="Times New Roman" w:hAnsi="Times New Roman" w:cs="Times New Roman"/>
          <w:color w:val="000000"/>
        </w:rPr>
        <w:t>The second question N16CCSTBKS is not consistent with the intent of the Higher Education</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Opportunity Act which requires the NPSAS to “(F) to describe how the costs of textbooks and</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other instructional materials affect the costs of postsecondary education for students.” The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provision was added to the survey in conjunction with the inclusion of a new Section 133</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focused on textbooks and supplemental materials that accompany a textbook, not supplies,</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technology hardware, equipment, and software. Textbooks and their supplemental materials are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defined in the statute in Section 133. The response options also are problematic as the question</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and answers inconsistently apply the terms used to describe the costs.</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As the U.S. Government Accountability Office found in their 2013 report to Congress: College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Textbooks, Students Have Greater Access to Textbook Information “While the Bureau of Labor</w:t>
      </w:r>
      <w:r>
        <w:rPr>
          <w:rFonts w:ascii="Times New Roman" w:eastAsia="Times New Roman" w:hAnsi="Times New Roman" w:cs="Times New Roman"/>
          <w:color w:val="000000"/>
        </w:rPr>
        <w:t xml:space="preserve"> s</w:t>
      </w:r>
      <w:r w:rsidRPr="00EB75A1">
        <w:rPr>
          <w:rFonts w:ascii="Times New Roman" w:eastAsia="Times New Roman" w:hAnsi="Times New Roman" w:cs="Times New Roman"/>
          <w:color w:val="000000"/>
        </w:rPr>
        <w:t>tatistics publishes data annually on college textbook pricing, there are no comparable,</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nationally representative data sources that estimate student spending.” The GAO’s findings</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underscore the importance of the NPSAS survey questions focusing on instructional materials.</w:t>
      </w:r>
      <w:r>
        <w:rPr>
          <w:rFonts w:ascii="Times New Roman" w:eastAsia="Times New Roman" w:hAnsi="Times New Roman" w:cs="Times New Roman"/>
          <w:color w:val="000000"/>
        </w:rPr>
        <w:t xml:space="preserve"> </w:t>
      </w:r>
      <w:r w:rsidRPr="00EB75A1">
        <w:rPr>
          <w:rFonts w:ascii="Times New Roman" w:eastAsia="Times New Roman" w:hAnsi="Times New Roman" w:cs="Times New Roman"/>
          <w:color w:val="000000"/>
        </w:rPr>
        <w:t>Thank you for the opportunity to submit public comments on these important issues.</w:t>
      </w:r>
    </w:p>
    <w:p w:rsidR="00627F64" w:rsidRDefault="00627F64" w:rsidP="00EB75A1">
      <w:pPr>
        <w:spacing w:after="0" w:line="240" w:lineRule="auto"/>
        <w:rPr>
          <w:rFonts w:ascii="Times New Roman" w:eastAsia="Times New Roman" w:hAnsi="Times New Roman" w:cs="Times New Roman"/>
          <w:color w:val="000000"/>
        </w:rPr>
      </w:pPr>
    </w:p>
    <w:p w:rsidR="00627F64" w:rsidRPr="00627F64" w:rsidRDefault="00627F64" w:rsidP="00627F64">
      <w:pPr>
        <w:spacing w:after="0" w:line="240" w:lineRule="auto"/>
        <w:rPr>
          <w:rFonts w:ascii="Times New Roman" w:eastAsia="Times New Roman" w:hAnsi="Times New Roman" w:cs="Times New Roman"/>
          <w:color w:val="000000"/>
        </w:rPr>
      </w:pPr>
      <w:r w:rsidRPr="00627F64">
        <w:rPr>
          <w:rFonts w:ascii="Times New Roman" w:eastAsia="Times New Roman" w:hAnsi="Times New Roman" w:cs="Times New Roman"/>
          <w:color w:val="000000"/>
        </w:rPr>
        <w:t>Richard Hershman</w:t>
      </w:r>
    </w:p>
    <w:p w:rsidR="00627F64" w:rsidRDefault="00627F64" w:rsidP="00627F64">
      <w:pPr>
        <w:spacing w:after="0" w:line="240" w:lineRule="auto"/>
        <w:rPr>
          <w:rFonts w:ascii="Times New Roman" w:eastAsia="Times New Roman" w:hAnsi="Times New Roman" w:cs="Times New Roman"/>
          <w:color w:val="000000"/>
        </w:rPr>
      </w:pPr>
      <w:r w:rsidRPr="00627F64">
        <w:rPr>
          <w:rFonts w:ascii="Times New Roman" w:eastAsia="Times New Roman" w:hAnsi="Times New Roman" w:cs="Times New Roman"/>
          <w:color w:val="000000"/>
        </w:rPr>
        <w:t>Vice President of Government Relations</w:t>
      </w:r>
    </w:p>
    <w:p w:rsidR="00EB75A1" w:rsidRDefault="00EB75A1" w:rsidP="00EB75A1">
      <w:pPr>
        <w:spacing w:after="0" w:line="240" w:lineRule="auto"/>
        <w:rPr>
          <w:rFonts w:ascii="Times New Roman" w:eastAsia="Times New Roman" w:hAnsi="Times New Roman" w:cs="Times New Roman"/>
          <w:color w:val="000000"/>
        </w:rPr>
      </w:pPr>
    </w:p>
    <w:p w:rsidR="003269DA" w:rsidRDefault="003269DA">
      <w:r>
        <w:br w:type="page"/>
      </w:r>
    </w:p>
    <w:p w:rsidR="00AF251E" w:rsidRPr="003269DA" w:rsidRDefault="003269DA" w:rsidP="00EB75A1">
      <w:pPr>
        <w:spacing w:after="0" w:line="240" w:lineRule="auto"/>
        <w:rPr>
          <w:b/>
        </w:rPr>
      </w:pPr>
      <w:r w:rsidRPr="003269DA">
        <w:rPr>
          <w:b/>
        </w:rPr>
        <w:lastRenderedPageBreak/>
        <w:t xml:space="preserve">NCES </w:t>
      </w:r>
      <w:r w:rsidR="00AF251E" w:rsidRPr="003269DA">
        <w:rPr>
          <w:b/>
        </w:rPr>
        <w:t>RESPONSE:</w:t>
      </w:r>
      <w:r w:rsidR="00AF251E" w:rsidRPr="003269DA">
        <w:rPr>
          <w:b/>
        </w:rPr>
        <w:br/>
      </w:r>
    </w:p>
    <w:p w:rsidR="00AF251E" w:rsidRPr="001102D6" w:rsidRDefault="003E38AF" w:rsidP="00AF251E">
      <w:pPr>
        <w:spacing w:after="120" w:line="240" w:lineRule="auto"/>
        <w:rPr>
          <w:rFonts w:ascii="Times New Roman" w:hAnsi="Times New Roman" w:cs="Times New Roman"/>
        </w:rPr>
      </w:pPr>
      <w:r>
        <w:rPr>
          <w:rFonts w:ascii="Times New Roman" w:hAnsi="Times New Roman" w:cs="Times New Roman"/>
        </w:rPr>
        <w:t>Dear M</w:t>
      </w:r>
      <w:r w:rsidR="00EB75A1">
        <w:rPr>
          <w:rFonts w:ascii="Times New Roman" w:hAnsi="Times New Roman" w:cs="Times New Roman"/>
        </w:rPr>
        <w:t>r. Hershman</w:t>
      </w:r>
      <w:r w:rsidR="00AF251E" w:rsidRPr="001102D6">
        <w:rPr>
          <w:rFonts w:ascii="Times New Roman" w:hAnsi="Times New Roman" w:cs="Times New Roman"/>
        </w:rPr>
        <w:t>,</w:t>
      </w:r>
    </w:p>
    <w:p w:rsidR="008818F6" w:rsidRDefault="001943F6" w:rsidP="00AF251E">
      <w:pPr>
        <w:spacing w:after="0" w:line="240" w:lineRule="auto"/>
        <w:rPr>
          <w:rFonts w:ascii="Times New Roman" w:hAnsi="Times New Roman" w:cs="Times New Roman"/>
        </w:rPr>
      </w:pPr>
      <w:r>
        <w:rPr>
          <w:rFonts w:ascii="Times New Roman" w:hAnsi="Times New Roman" w:cs="Times New Roman"/>
        </w:rPr>
        <w:t xml:space="preserve">Thank you for your comment submitted during the 60-day public review process, responding to a request for comments on the </w:t>
      </w:r>
      <w:r w:rsidR="005A3608" w:rsidRPr="005A3608">
        <w:rPr>
          <w:rFonts w:ascii="Times New Roman" w:hAnsi="Times New Roman" w:cs="Times New Roman"/>
        </w:rPr>
        <w:t>2015-16 National Postsecondary Student Aid Study (NPSAS:16) Field Test Student Data Collection</w:t>
      </w:r>
      <w:r>
        <w:rPr>
          <w:rFonts w:ascii="Times New Roman" w:hAnsi="Times New Roman" w:cs="Times New Roman"/>
        </w:rPr>
        <w:t xml:space="preserve">, which was published </w:t>
      </w:r>
      <w:r w:rsidR="003269DA">
        <w:rPr>
          <w:rFonts w:ascii="Times New Roman" w:hAnsi="Times New Roman" w:cs="Times New Roman"/>
        </w:rPr>
        <w:t xml:space="preserve">in the Federal Register </w:t>
      </w:r>
      <w:r>
        <w:rPr>
          <w:rFonts w:ascii="Times New Roman" w:hAnsi="Times New Roman" w:cs="Times New Roman"/>
        </w:rPr>
        <w:t xml:space="preserve">by the </w:t>
      </w:r>
      <w:r w:rsidR="005F4617">
        <w:rPr>
          <w:rFonts w:ascii="Times New Roman" w:hAnsi="Times New Roman" w:cs="Times New Roman"/>
        </w:rPr>
        <w:t>National Center for Education Statistics</w:t>
      </w:r>
      <w:r>
        <w:rPr>
          <w:rFonts w:ascii="Times New Roman" w:hAnsi="Times New Roman" w:cs="Times New Roman"/>
        </w:rPr>
        <w:t xml:space="preserve"> (</w:t>
      </w:r>
      <w:r w:rsidR="005F4617">
        <w:rPr>
          <w:rFonts w:ascii="Times New Roman" w:hAnsi="Times New Roman" w:cs="Times New Roman"/>
        </w:rPr>
        <w:t>NCES</w:t>
      </w:r>
      <w:r>
        <w:rPr>
          <w:rFonts w:ascii="Times New Roman" w:hAnsi="Times New Roman" w:cs="Times New Roman"/>
        </w:rPr>
        <w:t>)</w:t>
      </w:r>
      <w:r w:rsidR="005F4617">
        <w:rPr>
          <w:rFonts w:ascii="Times New Roman" w:hAnsi="Times New Roman" w:cs="Times New Roman"/>
        </w:rPr>
        <w:t xml:space="preserve"> </w:t>
      </w:r>
      <w:r w:rsidR="003269DA">
        <w:rPr>
          <w:rFonts w:ascii="Times New Roman" w:hAnsi="Times New Roman" w:cs="Times New Roman"/>
        </w:rPr>
        <w:t>of the U.S. Department of Education</w:t>
      </w:r>
      <w:r>
        <w:rPr>
          <w:rFonts w:ascii="Times New Roman" w:hAnsi="Times New Roman" w:cs="Times New Roman"/>
        </w:rPr>
        <w:t>. The Paperwork Reduction Act (PRA) provides an opportunity for an open and public comment period where comments on collections can be made.</w:t>
      </w:r>
    </w:p>
    <w:p w:rsidR="001943F6" w:rsidRDefault="001943F6" w:rsidP="00AF251E">
      <w:pPr>
        <w:spacing w:after="0" w:line="240" w:lineRule="auto"/>
        <w:rPr>
          <w:rFonts w:ascii="Times New Roman" w:hAnsi="Times New Roman" w:cs="Times New Roman"/>
        </w:rPr>
      </w:pPr>
    </w:p>
    <w:p w:rsidR="005F4617" w:rsidRDefault="00FA0DB6" w:rsidP="00AF251E">
      <w:pPr>
        <w:spacing w:after="0" w:line="240" w:lineRule="auto"/>
        <w:rPr>
          <w:rFonts w:ascii="Times New Roman" w:hAnsi="Times New Roman" w:cs="Times New Roman"/>
        </w:rPr>
      </w:pPr>
      <w:r>
        <w:rPr>
          <w:rFonts w:ascii="Times New Roman" w:hAnsi="Times New Roman" w:cs="Times New Roman"/>
        </w:rPr>
        <w:t>In response to your comments and following our initial meeting with you in October of 2014, w</w:t>
      </w:r>
      <w:r w:rsidR="001943F6">
        <w:rPr>
          <w:rFonts w:ascii="Times New Roman" w:hAnsi="Times New Roman" w:cs="Times New Roman"/>
        </w:rPr>
        <w:t xml:space="preserve">e </w:t>
      </w:r>
      <w:r w:rsidR="006D2A06">
        <w:rPr>
          <w:rFonts w:ascii="Times New Roman" w:hAnsi="Times New Roman" w:cs="Times New Roman"/>
        </w:rPr>
        <w:t xml:space="preserve">have </w:t>
      </w:r>
      <w:r>
        <w:rPr>
          <w:rFonts w:ascii="Times New Roman" w:hAnsi="Times New Roman" w:cs="Times New Roman"/>
        </w:rPr>
        <w:t>revised our originally</w:t>
      </w:r>
      <w:r w:rsidR="001943F6">
        <w:rPr>
          <w:rFonts w:ascii="Times New Roman" w:hAnsi="Times New Roman" w:cs="Times New Roman"/>
        </w:rPr>
        <w:t xml:space="preserve"> proposed </w:t>
      </w:r>
      <w:r>
        <w:rPr>
          <w:rFonts w:ascii="Times New Roman" w:hAnsi="Times New Roman" w:cs="Times New Roman"/>
        </w:rPr>
        <w:t xml:space="preserve">survey </w:t>
      </w:r>
      <w:r w:rsidR="005F4617">
        <w:rPr>
          <w:rFonts w:ascii="Times New Roman" w:hAnsi="Times New Roman" w:cs="Times New Roman"/>
        </w:rPr>
        <w:t>questions</w:t>
      </w:r>
      <w:r w:rsidR="000E4853">
        <w:rPr>
          <w:rFonts w:ascii="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color w:val="000000"/>
        </w:rPr>
        <w:t>We have removed t</w:t>
      </w:r>
      <w:r w:rsidR="005F4617" w:rsidRPr="00EB75A1">
        <w:rPr>
          <w:rFonts w:ascii="Times New Roman" w:eastAsia="Times New Roman" w:hAnsi="Times New Roman" w:cs="Times New Roman"/>
          <w:color w:val="000000"/>
        </w:rPr>
        <w:t>he first question</w:t>
      </w:r>
      <w:r>
        <w:rPr>
          <w:rFonts w:ascii="Times New Roman" w:eastAsia="Times New Roman" w:hAnsi="Times New Roman" w:cs="Times New Roman"/>
          <w:color w:val="000000"/>
        </w:rPr>
        <w:t xml:space="preserve"> (</w:t>
      </w:r>
      <w:r w:rsidR="005F4617" w:rsidRPr="00EB75A1">
        <w:rPr>
          <w:rFonts w:ascii="Times New Roman" w:eastAsia="Times New Roman" w:hAnsi="Times New Roman" w:cs="Times New Roman"/>
          <w:color w:val="000000"/>
        </w:rPr>
        <w:t>N16CBKSPUR</w:t>
      </w:r>
      <w:r>
        <w:rPr>
          <w:rFonts w:ascii="Times New Roman" w:eastAsia="Times New Roman" w:hAnsi="Times New Roman" w:cs="Times New Roman"/>
          <w:color w:val="000000"/>
        </w:rPr>
        <w:t xml:space="preserve">) </w:t>
      </w:r>
      <w:r w:rsidR="005F461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 xml:space="preserve">NPSAS:16 instrument, and we have revised </w:t>
      </w:r>
      <w:r w:rsidR="005F4617">
        <w:rPr>
          <w:rFonts w:ascii="Times New Roman" w:hAnsi="Times New Roman" w:cs="Times New Roman"/>
        </w:rPr>
        <w:t>the second question</w:t>
      </w:r>
      <w:r>
        <w:rPr>
          <w:rFonts w:ascii="Times New Roman" w:hAnsi="Times New Roman" w:cs="Times New Roman"/>
        </w:rPr>
        <w:t xml:space="preserve"> (</w:t>
      </w:r>
      <w:r w:rsidR="005F4617" w:rsidRPr="00EB75A1">
        <w:rPr>
          <w:rFonts w:ascii="Times New Roman" w:eastAsia="Times New Roman" w:hAnsi="Times New Roman" w:cs="Times New Roman"/>
          <w:color w:val="000000"/>
        </w:rPr>
        <w:t>N16CCSTBKS</w:t>
      </w:r>
      <w:r>
        <w:rPr>
          <w:rFonts w:ascii="Times New Roman" w:eastAsia="Times New Roman" w:hAnsi="Times New Roman" w:cs="Times New Roman"/>
          <w:color w:val="000000"/>
        </w:rPr>
        <w:t>)</w:t>
      </w:r>
      <w:r w:rsidR="005F4617">
        <w:rPr>
          <w:rFonts w:ascii="Times New Roman" w:eastAsia="Times New Roman" w:hAnsi="Times New Roman" w:cs="Times New Roman"/>
          <w:color w:val="000000"/>
        </w:rPr>
        <w:t xml:space="preserve"> as follows:</w:t>
      </w:r>
    </w:p>
    <w:p w:rsidR="005F4617" w:rsidRDefault="005F4617" w:rsidP="00AF251E">
      <w:pPr>
        <w:spacing w:after="0" w:line="240" w:lineRule="auto"/>
        <w:rPr>
          <w:rFonts w:ascii="Times New Roman" w:hAnsi="Times New Roman" w:cs="Times New Roman"/>
        </w:rPr>
      </w:pPr>
    </w:p>
    <w:p w:rsidR="005F4617" w:rsidRPr="003B613D" w:rsidRDefault="005F4617" w:rsidP="005F4617">
      <w:pPr>
        <w:spacing w:after="0" w:line="240" w:lineRule="auto"/>
        <w:rPr>
          <w:rFonts w:ascii="Times New Roman" w:hAnsi="Times New Roman" w:cs="Times New Roman"/>
          <w:u w:val="single"/>
        </w:rPr>
      </w:pPr>
      <w:r w:rsidRPr="003B613D">
        <w:rPr>
          <w:rFonts w:ascii="Times New Roman" w:hAnsi="Times New Roman" w:cs="Times New Roman"/>
          <w:u w:val="single"/>
        </w:rPr>
        <w:t>N16C</w:t>
      </w:r>
      <w:r w:rsidR="008811E3">
        <w:rPr>
          <w:rFonts w:ascii="Times New Roman" w:hAnsi="Times New Roman" w:cs="Times New Roman"/>
          <w:u w:val="single"/>
        </w:rPr>
        <w:t>C</w:t>
      </w:r>
      <w:r w:rsidRPr="003B613D">
        <w:rPr>
          <w:rFonts w:ascii="Times New Roman" w:hAnsi="Times New Roman" w:cs="Times New Roman"/>
          <w:u w:val="single"/>
        </w:rPr>
        <w:t>STBKS</w:t>
      </w: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Cost of required textbooks and other required instructional materials</w:t>
      </w: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 xml:space="preserve"> </w:t>
      </w: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Next, we’d like to ask you some questions about money you spent on any instructional materials required by your school or instructor for classes. Do not include optional or recommended course materials in your answers.</w:t>
      </w:r>
    </w:p>
    <w:p w:rsidR="005F4617" w:rsidRPr="003B613D" w:rsidRDefault="005F4617" w:rsidP="003B613D">
      <w:pPr>
        <w:spacing w:after="0" w:line="240" w:lineRule="auto"/>
        <w:ind w:left="360"/>
        <w:rPr>
          <w:rFonts w:ascii="Times New Roman" w:hAnsi="Times New Roman" w:cs="Times New Roman"/>
          <w:i/>
        </w:rPr>
      </w:pP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During the 2014-2015 school year, about how much did you spend on:</w:t>
      </w:r>
    </w:p>
    <w:p w:rsidR="005F4617" w:rsidRPr="003B613D" w:rsidRDefault="005F4617" w:rsidP="003B613D">
      <w:pPr>
        <w:spacing w:after="0" w:line="240" w:lineRule="auto"/>
        <w:ind w:left="360"/>
        <w:rPr>
          <w:rFonts w:ascii="Times New Roman" w:hAnsi="Times New Roman" w:cs="Times New Roman"/>
          <w:i/>
        </w:rPr>
      </w:pP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(Indicate “0” if you did not spend any money on any of these items. Digital access codes purchased separately from textbooks should be included in the “Other required course materials” category.)</w:t>
      </w:r>
    </w:p>
    <w:p w:rsidR="005F4617" w:rsidRPr="003B613D" w:rsidRDefault="005F4617" w:rsidP="003B613D">
      <w:pPr>
        <w:spacing w:after="0" w:line="240" w:lineRule="auto"/>
        <w:ind w:left="360"/>
        <w:rPr>
          <w:rFonts w:ascii="Times New Roman" w:hAnsi="Times New Roman" w:cs="Times New Roman"/>
          <w:i/>
        </w:rPr>
      </w:pP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Required digital textbooks:  $___.00</w:t>
      </w: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Required textbooks—print versions only:  $___.00</w:t>
      </w: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Technology required to enroll in classes:   $___.00</w:t>
      </w: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Supplies:  $___.00</w:t>
      </w:r>
    </w:p>
    <w:p w:rsidR="005F4617" w:rsidRPr="003B613D" w:rsidRDefault="005F4617" w:rsidP="003B613D">
      <w:pPr>
        <w:spacing w:after="0" w:line="240" w:lineRule="auto"/>
        <w:ind w:left="360"/>
        <w:rPr>
          <w:rFonts w:ascii="Times New Roman" w:hAnsi="Times New Roman" w:cs="Times New Roman"/>
          <w:i/>
        </w:rPr>
      </w:pPr>
      <w:r w:rsidRPr="003B613D">
        <w:rPr>
          <w:rFonts w:ascii="Times New Roman" w:hAnsi="Times New Roman" w:cs="Times New Roman"/>
          <w:i/>
        </w:rPr>
        <w:t>Other required course materials not already mentioned: $___.00</w:t>
      </w:r>
    </w:p>
    <w:p w:rsidR="005F4617" w:rsidRDefault="005F4617" w:rsidP="005F4617">
      <w:pPr>
        <w:spacing w:after="0" w:line="240" w:lineRule="auto"/>
        <w:rPr>
          <w:rFonts w:ascii="Times New Roman" w:hAnsi="Times New Roman" w:cs="Times New Roman"/>
        </w:rPr>
      </w:pPr>
    </w:p>
    <w:p w:rsidR="005A3608" w:rsidRDefault="005A3608" w:rsidP="005F4617">
      <w:pPr>
        <w:spacing w:after="0" w:line="240" w:lineRule="auto"/>
        <w:rPr>
          <w:rFonts w:ascii="Times New Roman" w:hAnsi="Times New Roman" w:cs="Times New Roman"/>
        </w:rPr>
      </w:pPr>
      <w:r>
        <w:rPr>
          <w:rFonts w:ascii="Times New Roman" w:hAnsi="Times New Roman" w:cs="Times New Roman"/>
        </w:rPr>
        <w:t xml:space="preserve">We also revised the help text based on your feedback to our proposed changes.  </w:t>
      </w:r>
      <w:r w:rsidR="003B613D">
        <w:rPr>
          <w:rFonts w:ascii="Times New Roman" w:hAnsi="Times New Roman" w:cs="Times New Roman"/>
        </w:rPr>
        <w:t xml:space="preserve">The revised </w:t>
      </w:r>
      <w:r w:rsidR="003B613D" w:rsidRPr="003B613D">
        <w:rPr>
          <w:rFonts w:ascii="Times New Roman" w:hAnsi="Times New Roman" w:cs="Times New Roman"/>
          <w:i/>
        </w:rPr>
        <w:t>Appendix G-H NPSAS 2016 Field Test Student Collection Instruments.docx</w:t>
      </w:r>
      <w:r w:rsidR="003B613D" w:rsidRPr="003B613D">
        <w:rPr>
          <w:rFonts w:ascii="Times New Roman" w:hAnsi="Times New Roman" w:cs="Times New Roman"/>
        </w:rPr>
        <w:t xml:space="preserve"> </w:t>
      </w:r>
      <w:r w:rsidR="003B613D">
        <w:rPr>
          <w:rFonts w:ascii="Times New Roman" w:hAnsi="Times New Roman" w:cs="Times New Roman"/>
        </w:rPr>
        <w:t xml:space="preserve">document </w:t>
      </w:r>
      <w:r>
        <w:rPr>
          <w:rFonts w:ascii="Times New Roman" w:hAnsi="Times New Roman" w:cs="Times New Roman"/>
        </w:rPr>
        <w:t>incorporates the new item wording and help text.</w:t>
      </w:r>
    </w:p>
    <w:p w:rsidR="005A3608" w:rsidRPr="005F4617" w:rsidRDefault="005A3608" w:rsidP="005F4617">
      <w:pPr>
        <w:spacing w:after="0" w:line="240" w:lineRule="auto"/>
        <w:rPr>
          <w:rFonts w:ascii="Times New Roman" w:hAnsi="Times New Roman" w:cs="Times New Roman"/>
        </w:rPr>
      </w:pPr>
    </w:p>
    <w:p w:rsidR="001943F6" w:rsidRDefault="005F4617" w:rsidP="00AF251E">
      <w:pPr>
        <w:spacing w:after="0" w:line="240" w:lineRule="auto"/>
        <w:rPr>
          <w:rFonts w:ascii="Times New Roman" w:hAnsi="Times New Roman" w:cs="Times New Roman"/>
        </w:rPr>
      </w:pPr>
      <w:r>
        <w:rPr>
          <w:rFonts w:ascii="Times New Roman" w:hAnsi="Times New Roman" w:cs="Times New Roman"/>
        </w:rPr>
        <w:t>We agree that including this language is more consistent with other areas of the Higher Education Act, though it is not specifically mentioned in the part of the act requiring the Student Aid Survey.</w:t>
      </w:r>
    </w:p>
    <w:p w:rsidR="005F4617" w:rsidRDefault="005F4617" w:rsidP="00AF251E">
      <w:pPr>
        <w:spacing w:after="0" w:line="240" w:lineRule="auto"/>
        <w:rPr>
          <w:rFonts w:ascii="Times New Roman" w:hAnsi="Times New Roman" w:cs="Times New Roman"/>
        </w:rPr>
      </w:pPr>
    </w:p>
    <w:p w:rsidR="00AF251E" w:rsidRPr="001102D6" w:rsidRDefault="00AF251E" w:rsidP="00AF251E">
      <w:pPr>
        <w:spacing w:after="0" w:line="240" w:lineRule="auto"/>
        <w:rPr>
          <w:rFonts w:ascii="Times New Roman" w:hAnsi="Times New Roman" w:cs="Times New Roman"/>
        </w:rPr>
      </w:pPr>
      <w:r w:rsidRPr="001102D6">
        <w:rPr>
          <w:rFonts w:ascii="Times New Roman" w:hAnsi="Times New Roman" w:cs="Times New Roman"/>
        </w:rPr>
        <w:t>Sincerely Yours,</w:t>
      </w:r>
    </w:p>
    <w:p w:rsidR="008818F6" w:rsidRDefault="008818F6" w:rsidP="00AF251E">
      <w:pPr>
        <w:spacing w:after="0" w:line="240" w:lineRule="auto"/>
        <w:rPr>
          <w:rFonts w:ascii="Times New Roman" w:hAnsi="Times New Roman" w:cs="Times New Roman"/>
        </w:rPr>
      </w:pPr>
    </w:p>
    <w:p w:rsidR="00064C32" w:rsidRPr="001102D6" w:rsidRDefault="00064C32" w:rsidP="00AF251E">
      <w:pPr>
        <w:spacing w:after="0" w:line="240" w:lineRule="auto"/>
        <w:rPr>
          <w:rFonts w:ascii="Times New Roman" w:hAnsi="Times New Roman" w:cs="Times New Roman"/>
        </w:rPr>
      </w:pPr>
      <w:r w:rsidRPr="00064C32">
        <w:rPr>
          <w:rFonts w:ascii="Times New Roman" w:hAnsi="Times New Roman" w:cs="Times New Roman"/>
        </w:rPr>
        <w:t>Tracy Hunt-White, PhD</w:t>
      </w:r>
      <w:r w:rsidRPr="00064C32">
        <w:rPr>
          <w:rFonts w:ascii="Times New Roman" w:hAnsi="Times New Roman" w:cs="Times New Roman"/>
        </w:rPr>
        <w:br/>
        <w:t>National Postsecondary Student Aid Study (NPSAS), Project Officer</w:t>
      </w:r>
      <w:r w:rsidRPr="00064C32">
        <w:rPr>
          <w:rFonts w:ascii="Times New Roman" w:hAnsi="Times New Roman" w:cs="Times New Roman"/>
        </w:rPr>
        <w:br/>
        <w:t>Longitudinal Studies Branch</w:t>
      </w:r>
      <w:r w:rsidRPr="00064C32">
        <w:rPr>
          <w:rFonts w:ascii="Times New Roman" w:hAnsi="Times New Roman" w:cs="Times New Roman"/>
        </w:rPr>
        <w:br/>
        <w:t xml:space="preserve">National </w:t>
      </w:r>
      <w:r>
        <w:rPr>
          <w:rFonts w:ascii="Times New Roman" w:hAnsi="Times New Roman" w:cs="Times New Roman"/>
        </w:rPr>
        <w:t>Center for Education Statistics</w:t>
      </w:r>
    </w:p>
    <w:sectPr w:rsidR="00064C32" w:rsidRPr="001102D6" w:rsidSect="008B5836">
      <w:footerReference w:type="default" r:id="rId8"/>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1B" w:rsidRDefault="00AE481B" w:rsidP="00534586">
      <w:pPr>
        <w:spacing w:after="0" w:line="240" w:lineRule="auto"/>
      </w:pPr>
      <w:r>
        <w:separator/>
      </w:r>
    </w:p>
  </w:endnote>
  <w:endnote w:type="continuationSeparator" w:id="0">
    <w:p w:rsidR="00AE481B" w:rsidRDefault="00AE481B" w:rsidP="0053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724123"/>
      <w:docPartObj>
        <w:docPartGallery w:val="Page Numbers (Bottom of Page)"/>
        <w:docPartUnique/>
      </w:docPartObj>
    </w:sdtPr>
    <w:sdtEndPr>
      <w:rPr>
        <w:noProof/>
      </w:rPr>
    </w:sdtEndPr>
    <w:sdtContent>
      <w:p w:rsidR="00534586" w:rsidRDefault="00534586" w:rsidP="008B5836">
        <w:pPr>
          <w:pStyle w:val="Footer"/>
          <w:jc w:val="center"/>
        </w:pPr>
        <w:r>
          <w:fldChar w:fldCharType="begin"/>
        </w:r>
        <w:r>
          <w:instrText xml:space="preserve"> PAGE   \* MERGEFORMAT </w:instrText>
        </w:r>
        <w:r>
          <w:fldChar w:fldCharType="separate"/>
        </w:r>
        <w:r w:rsidR="0033515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1B" w:rsidRDefault="00AE481B" w:rsidP="00534586">
      <w:pPr>
        <w:spacing w:after="0" w:line="240" w:lineRule="auto"/>
      </w:pPr>
      <w:r>
        <w:separator/>
      </w:r>
    </w:p>
  </w:footnote>
  <w:footnote w:type="continuationSeparator" w:id="0">
    <w:p w:rsidR="00AE481B" w:rsidRDefault="00AE481B" w:rsidP="00534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FC16708"/>
    <w:multiLevelType w:val="hybridMultilevel"/>
    <w:tmpl w:val="CDE2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1E"/>
    <w:rsid w:val="0006412B"/>
    <w:rsid w:val="00064C32"/>
    <w:rsid w:val="00076C6B"/>
    <w:rsid w:val="000E3599"/>
    <w:rsid w:val="000E4853"/>
    <w:rsid w:val="000F15A7"/>
    <w:rsid w:val="001102D6"/>
    <w:rsid w:val="00114BDC"/>
    <w:rsid w:val="00143C3F"/>
    <w:rsid w:val="00183FE1"/>
    <w:rsid w:val="001943F6"/>
    <w:rsid w:val="002012F9"/>
    <w:rsid w:val="0023100B"/>
    <w:rsid w:val="00237431"/>
    <w:rsid w:val="0027496F"/>
    <w:rsid w:val="00284AC1"/>
    <w:rsid w:val="00287ABD"/>
    <w:rsid w:val="00291E52"/>
    <w:rsid w:val="0029499A"/>
    <w:rsid w:val="002C436F"/>
    <w:rsid w:val="002D0AD4"/>
    <w:rsid w:val="002D619B"/>
    <w:rsid w:val="002D722E"/>
    <w:rsid w:val="002E5D01"/>
    <w:rsid w:val="00304E49"/>
    <w:rsid w:val="00324D1C"/>
    <w:rsid w:val="003269DA"/>
    <w:rsid w:val="0032762F"/>
    <w:rsid w:val="0033515E"/>
    <w:rsid w:val="0037556B"/>
    <w:rsid w:val="003A03A6"/>
    <w:rsid w:val="003B613D"/>
    <w:rsid w:val="003D64B2"/>
    <w:rsid w:val="003E38AF"/>
    <w:rsid w:val="004265D3"/>
    <w:rsid w:val="00457B36"/>
    <w:rsid w:val="004C1DCD"/>
    <w:rsid w:val="00501F3D"/>
    <w:rsid w:val="005311C6"/>
    <w:rsid w:val="00534586"/>
    <w:rsid w:val="00561E93"/>
    <w:rsid w:val="00595907"/>
    <w:rsid w:val="005A3608"/>
    <w:rsid w:val="005C7A7D"/>
    <w:rsid w:val="005F4617"/>
    <w:rsid w:val="00611633"/>
    <w:rsid w:val="0062380A"/>
    <w:rsid w:val="00627F64"/>
    <w:rsid w:val="006408C1"/>
    <w:rsid w:val="006C471E"/>
    <w:rsid w:val="006D2A06"/>
    <w:rsid w:val="006D2A53"/>
    <w:rsid w:val="006D4071"/>
    <w:rsid w:val="006E4CC7"/>
    <w:rsid w:val="006E4F3C"/>
    <w:rsid w:val="006F7DFB"/>
    <w:rsid w:val="007612F5"/>
    <w:rsid w:val="00763751"/>
    <w:rsid w:val="00771786"/>
    <w:rsid w:val="00773A46"/>
    <w:rsid w:val="00816BDE"/>
    <w:rsid w:val="008230FB"/>
    <w:rsid w:val="00823F6C"/>
    <w:rsid w:val="008778B2"/>
    <w:rsid w:val="008811E3"/>
    <w:rsid w:val="008818F6"/>
    <w:rsid w:val="00890A15"/>
    <w:rsid w:val="00893DF3"/>
    <w:rsid w:val="008B5836"/>
    <w:rsid w:val="00921292"/>
    <w:rsid w:val="0094755B"/>
    <w:rsid w:val="009714E3"/>
    <w:rsid w:val="009847B0"/>
    <w:rsid w:val="00A24CDC"/>
    <w:rsid w:val="00A33A44"/>
    <w:rsid w:val="00A51985"/>
    <w:rsid w:val="00A52F36"/>
    <w:rsid w:val="00AA4F1C"/>
    <w:rsid w:val="00AE481B"/>
    <w:rsid w:val="00AF251E"/>
    <w:rsid w:val="00B150B6"/>
    <w:rsid w:val="00B471C4"/>
    <w:rsid w:val="00B71375"/>
    <w:rsid w:val="00B76D7A"/>
    <w:rsid w:val="00BB609F"/>
    <w:rsid w:val="00BD1848"/>
    <w:rsid w:val="00BE5D6F"/>
    <w:rsid w:val="00C36715"/>
    <w:rsid w:val="00C6617B"/>
    <w:rsid w:val="00C664A7"/>
    <w:rsid w:val="00C76A3E"/>
    <w:rsid w:val="00C776BA"/>
    <w:rsid w:val="00CB1288"/>
    <w:rsid w:val="00D367FA"/>
    <w:rsid w:val="00D86012"/>
    <w:rsid w:val="00DB4745"/>
    <w:rsid w:val="00DB6AFC"/>
    <w:rsid w:val="00DF4065"/>
    <w:rsid w:val="00E032E2"/>
    <w:rsid w:val="00E20355"/>
    <w:rsid w:val="00E6492F"/>
    <w:rsid w:val="00E70E5F"/>
    <w:rsid w:val="00EB75A1"/>
    <w:rsid w:val="00EE3A82"/>
    <w:rsid w:val="00F11EB1"/>
    <w:rsid w:val="00F44A4C"/>
    <w:rsid w:val="00F562E8"/>
    <w:rsid w:val="00F65D0D"/>
    <w:rsid w:val="00F75EF9"/>
    <w:rsid w:val="00FA0DB6"/>
    <w:rsid w:val="00FA5431"/>
    <w:rsid w:val="00FA5F77"/>
    <w:rsid w:val="00FC47ED"/>
    <w:rsid w:val="00FC6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1E"/>
  </w:style>
  <w:style w:type="paragraph" w:styleId="Heading1">
    <w:name w:val="heading 1"/>
    <w:basedOn w:val="Normal"/>
    <w:next w:val="Normal"/>
    <w:link w:val="Heading1Char"/>
    <w:uiPriority w:val="9"/>
    <w:qFormat/>
    <w:rsid w:val="00AF2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F25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251E"/>
    <w:rPr>
      <w:rFonts w:ascii="Times New Roman" w:eastAsia="Times New Roman" w:hAnsi="Times New Roman" w:cs="Times New Roman"/>
      <w:b/>
      <w:bCs/>
      <w:sz w:val="36"/>
      <w:szCs w:val="36"/>
    </w:rPr>
  </w:style>
  <w:style w:type="paragraph" w:customStyle="1" w:styleId="leftalign">
    <w:name w:val="leftalign"/>
    <w:basedOn w:val="Normal"/>
    <w:rsid w:val="00AF2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251E"/>
  </w:style>
  <w:style w:type="paragraph" w:customStyle="1" w:styleId="indent1">
    <w:name w:val="indent1"/>
    <w:basedOn w:val="Normal"/>
    <w:rsid w:val="00AF25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Normal"/>
    <w:rsid w:val="00AF2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25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251E"/>
    <w:rPr>
      <w:color w:val="0000FF"/>
      <w:u w:val="single"/>
    </w:rPr>
  </w:style>
  <w:style w:type="paragraph" w:styleId="BalloonText">
    <w:name w:val="Balloon Text"/>
    <w:basedOn w:val="Normal"/>
    <w:link w:val="BalloonTextChar"/>
    <w:uiPriority w:val="99"/>
    <w:semiHidden/>
    <w:unhideWhenUsed/>
    <w:rsid w:val="00D3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FA"/>
    <w:rPr>
      <w:rFonts w:ascii="Tahoma" w:hAnsi="Tahoma" w:cs="Tahoma"/>
      <w:sz w:val="16"/>
      <w:szCs w:val="16"/>
    </w:rPr>
  </w:style>
  <w:style w:type="paragraph" w:customStyle="1" w:styleId="Default">
    <w:name w:val="Default"/>
    <w:rsid w:val="006408C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F15A7"/>
    <w:rPr>
      <w:sz w:val="16"/>
      <w:szCs w:val="16"/>
    </w:rPr>
  </w:style>
  <w:style w:type="paragraph" w:styleId="CommentText">
    <w:name w:val="annotation text"/>
    <w:basedOn w:val="Normal"/>
    <w:link w:val="CommentTextChar"/>
    <w:uiPriority w:val="99"/>
    <w:semiHidden/>
    <w:unhideWhenUsed/>
    <w:rsid w:val="000F15A7"/>
    <w:pPr>
      <w:spacing w:line="240" w:lineRule="auto"/>
    </w:pPr>
    <w:rPr>
      <w:sz w:val="20"/>
      <w:szCs w:val="20"/>
    </w:rPr>
  </w:style>
  <w:style w:type="character" w:customStyle="1" w:styleId="CommentTextChar">
    <w:name w:val="Comment Text Char"/>
    <w:basedOn w:val="DefaultParagraphFont"/>
    <w:link w:val="CommentText"/>
    <w:uiPriority w:val="99"/>
    <w:semiHidden/>
    <w:rsid w:val="000F15A7"/>
    <w:rPr>
      <w:sz w:val="20"/>
      <w:szCs w:val="20"/>
    </w:rPr>
  </w:style>
  <w:style w:type="paragraph" w:styleId="CommentSubject">
    <w:name w:val="annotation subject"/>
    <w:basedOn w:val="CommentText"/>
    <w:next w:val="CommentText"/>
    <w:link w:val="CommentSubjectChar"/>
    <w:uiPriority w:val="99"/>
    <w:semiHidden/>
    <w:unhideWhenUsed/>
    <w:rsid w:val="00C36715"/>
    <w:rPr>
      <w:b/>
      <w:bCs/>
    </w:rPr>
  </w:style>
  <w:style w:type="character" w:customStyle="1" w:styleId="CommentSubjectChar">
    <w:name w:val="Comment Subject Char"/>
    <w:basedOn w:val="CommentTextChar"/>
    <w:link w:val="CommentSubject"/>
    <w:uiPriority w:val="99"/>
    <w:semiHidden/>
    <w:rsid w:val="00C36715"/>
    <w:rPr>
      <w:b/>
      <w:bCs/>
      <w:sz w:val="20"/>
      <w:szCs w:val="20"/>
    </w:rPr>
  </w:style>
  <w:style w:type="paragraph" w:styleId="ListParagraph">
    <w:name w:val="List Paragraph"/>
    <w:basedOn w:val="Normal"/>
    <w:uiPriority w:val="34"/>
    <w:qFormat/>
    <w:rsid w:val="00C776BA"/>
    <w:pPr>
      <w:spacing w:after="0" w:line="240" w:lineRule="auto"/>
      <w:ind w:left="720"/>
      <w:contextualSpacing/>
    </w:pPr>
  </w:style>
  <w:style w:type="paragraph" w:styleId="Header">
    <w:name w:val="header"/>
    <w:basedOn w:val="Normal"/>
    <w:link w:val="HeaderChar"/>
    <w:uiPriority w:val="99"/>
    <w:unhideWhenUsed/>
    <w:rsid w:val="00534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86"/>
  </w:style>
  <w:style w:type="paragraph" w:styleId="Footer">
    <w:name w:val="footer"/>
    <w:basedOn w:val="Normal"/>
    <w:link w:val="FooterChar"/>
    <w:uiPriority w:val="99"/>
    <w:unhideWhenUsed/>
    <w:rsid w:val="00534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86"/>
  </w:style>
  <w:style w:type="paragraph" w:styleId="NoSpacing">
    <w:name w:val="No Spacing"/>
    <w:basedOn w:val="Normal"/>
    <w:uiPriority w:val="1"/>
    <w:qFormat/>
    <w:rsid w:val="004265D3"/>
    <w:pPr>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1E"/>
  </w:style>
  <w:style w:type="paragraph" w:styleId="Heading1">
    <w:name w:val="heading 1"/>
    <w:basedOn w:val="Normal"/>
    <w:next w:val="Normal"/>
    <w:link w:val="Heading1Char"/>
    <w:uiPriority w:val="9"/>
    <w:qFormat/>
    <w:rsid w:val="00AF25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F25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251E"/>
    <w:rPr>
      <w:rFonts w:ascii="Times New Roman" w:eastAsia="Times New Roman" w:hAnsi="Times New Roman" w:cs="Times New Roman"/>
      <w:b/>
      <w:bCs/>
      <w:sz w:val="36"/>
      <w:szCs w:val="36"/>
    </w:rPr>
  </w:style>
  <w:style w:type="paragraph" w:customStyle="1" w:styleId="leftalign">
    <w:name w:val="leftalign"/>
    <w:basedOn w:val="Normal"/>
    <w:rsid w:val="00AF2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251E"/>
  </w:style>
  <w:style w:type="paragraph" w:customStyle="1" w:styleId="indent1">
    <w:name w:val="indent1"/>
    <w:basedOn w:val="Normal"/>
    <w:rsid w:val="00AF25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left">
    <w:name w:val="alignleft"/>
    <w:basedOn w:val="Normal"/>
    <w:rsid w:val="00AF25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251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251E"/>
    <w:rPr>
      <w:color w:val="0000FF"/>
      <w:u w:val="single"/>
    </w:rPr>
  </w:style>
  <w:style w:type="paragraph" w:styleId="BalloonText">
    <w:name w:val="Balloon Text"/>
    <w:basedOn w:val="Normal"/>
    <w:link w:val="BalloonTextChar"/>
    <w:uiPriority w:val="99"/>
    <w:semiHidden/>
    <w:unhideWhenUsed/>
    <w:rsid w:val="00D36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FA"/>
    <w:rPr>
      <w:rFonts w:ascii="Tahoma" w:hAnsi="Tahoma" w:cs="Tahoma"/>
      <w:sz w:val="16"/>
      <w:szCs w:val="16"/>
    </w:rPr>
  </w:style>
  <w:style w:type="paragraph" w:customStyle="1" w:styleId="Default">
    <w:name w:val="Default"/>
    <w:rsid w:val="006408C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F15A7"/>
    <w:rPr>
      <w:sz w:val="16"/>
      <w:szCs w:val="16"/>
    </w:rPr>
  </w:style>
  <w:style w:type="paragraph" w:styleId="CommentText">
    <w:name w:val="annotation text"/>
    <w:basedOn w:val="Normal"/>
    <w:link w:val="CommentTextChar"/>
    <w:uiPriority w:val="99"/>
    <w:semiHidden/>
    <w:unhideWhenUsed/>
    <w:rsid w:val="000F15A7"/>
    <w:pPr>
      <w:spacing w:line="240" w:lineRule="auto"/>
    </w:pPr>
    <w:rPr>
      <w:sz w:val="20"/>
      <w:szCs w:val="20"/>
    </w:rPr>
  </w:style>
  <w:style w:type="character" w:customStyle="1" w:styleId="CommentTextChar">
    <w:name w:val="Comment Text Char"/>
    <w:basedOn w:val="DefaultParagraphFont"/>
    <w:link w:val="CommentText"/>
    <w:uiPriority w:val="99"/>
    <w:semiHidden/>
    <w:rsid w:val="000F15A7"/>
    <w:rPr>
      <w:sz w:val="20"/>
      <w:szCs w:val="20"/>
    </w:rPr>
  </w:style>
  <w:style w:type="paragraph" w:styleId="CommentSubject">
    <w:name w:val="annotation subject"/>
    <w:basedOn w:val="CommentText"/>
    <w:next w:val="CommentText"/>
    <w:link w:val="CommentSubjectChar"/>
    <w:uiPriority w:val="99"/>
    <w:semiHidden/>
    <w:unhideWhenUsed/>
    <w:rsid w:val="00C36715"/>
    <w:rPr>
      <w:b/>
      <w:bCs/>
    </w:rPr>
  </w:style>
  <w:style w:type="character" w:customStyle="1" w:styleId="CommentSubjectChar">
    <w:name w:val="Comment Subject Char"/>
    <w:basedOn w:val="CommentTextChar"/>
    <w:link w:val="CommentSubject"/>
    <w:uiPriority w:val="99"/>
    <w:semiHidden/>
    <w:rsid w:val="00C36715"/>
    <w:rPr>
      <w:b/>
      <w:bCs/>
      <w:sz w:val="20"/>
      <w:szCs w:val="20"/>
    </w:rPr>
  </w:style>
  <w:style w:type="paragraph" w:styleId="ListParagraph">
    <w:name w:val="List Paragraph"/>
    <w:basedOn w:val="Normal"/>
    <w:uiPriority w:val="34"/>
    <w:qFormat/>
    <w:rsid w:val="00C776BA"/>
    <w:pPr>
      <w:spacing w:after="0" w:line="240" w:lineRule="auto"/>
      <w:ind w:left="720"/>
      <w:contextualSpacing/>
    </w:pPr>
  </w:style>
  <w:style w:type="paragraph" w:styleId="Header">
    <w:name w:val="header"/>
    <w:basedOn w:val="Normal"/>
    <w:link w:val="HeaderChar"/>
    <w:uiPriority w:val="99"/>
    <w:unhideWhenUsed/>
    <w:rsid w:val="00534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586"/>
  </w:style>
  <w:style w:type="paragraph" w:styleId="Footer">
    <w:name w:val="footer"/>
    <w:basedOn w:val="Normal"/>
    <w:link w:val="FooterChar"/>
    <w:uiPriority w:val="99"/>
    <w:unhideWhenUsed/>
    <w:rsid w:val="00534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586"/>
  </w:style>
  <w:style w:type="paragraph" w:styleId="NoSpacing">
    <w:name w:val="No Spacing"/>
    <w:basedOn w:val="Normal"/>
    <w:uiPriority w:val="1"/>
    <w:qFormat/>
    <w:rsid w:val="004265D3"/>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9142">
      <w:bodyDiv w:val="1"/>
      <w:marLeft w:val="0"/>
      <w:marRight w:val="0"/>
      <w:marTop w:val="0"/>
      <w:marBottom w:val="0"/>
      <w:divBdr>
        <w:top w:val="none" w:sz="0" w:space="0" w:color="auto"/>
        <w:left w:val="none" w:sz="0" w:space="0" w:color="auto"/>
        <w:bottom w:val="none" w:sz="0" w:space="0" w:color="auto"/>
        <w:right w:val="none" w:sz="0" w:space="0" w:color="auto"/>
      </w:divBdr>
    </w:div>
    <w:div w:id="86736239">
      <w:bodyDiv w:val="1"/>
      <w:marLeft w:val="0"/>
      <w:marRight w:val="0"/>
      <w:marTop w:val="0"/>
      <w:marBottom w:val="0"/>
      <w:divBdr>
        <w:top w:val="none" w:sz="0" w:space="0" w:color="auto"/>
        <w:left w:val="none" w:sz="0" w:space="0" w:color="auto"/>
        <w:bottom w:val="none" w:sz="0" w:space="0" w:color="auto"/>
        <w:right w:val="none" w:sz="0" w:space="0" w:color="auto"/>
      </w:divBdr>
    </w:div>
    <w:div w:id="394933855">
      <w:bodyDiv w:val="1"/>
      <w:marLeft w:val="0"/>
      <w:marRight w:val="0"/>
      <w:marTop w:val="0"/>
      <w:marBottom w:val="0"/>
      <w:divBdr>
        <w:top w:val="none" w:sz="0" w:space="0" w:color="auto"/>
        <w:left w:val="none" w:sz="0" w:space="0" w:color="auto"/>
        <w:bottom w:val="none" w:sz="0" w:space="0" w:color="auto"/>
        <w:right w:val="none" w:sz="0" w:space="0" w:color="auto"/>
      </w:divBdr>
    </w:div>
    <w:div w:id="461004310">
      <w:bodyDiv w:val="1"/>
      <w:marLeft w:val="0"/>
      <w:marRight w:val="0"/>
      <w:marTop w:val="0"/>
      <w:marBottom w:val="0"/>
      <w:divBdr>
        <w:top w:val="none" w:sz="0" w:space="0" w:color="auto"/>
        <w:left w:val="none" w:sz="0" w:space="0" w:color="auto"/>
        <w:bottom w:val="none" w:sz="0" w:space="0" w:color="auto"/>
        <w:right w:val="none" w:sz="0" w:space="0" w:color="auto"/>
      </w:divBdr>
    </w:div>
    <w:div w:id="479998442">
      <w:bodyDiv w:val="1"/>
      <w:marLeft w:val="0"/>
      <w:marRight w:val="0"/>
      <w:marTop w:val="0"/>
      <w:marBottom w:val="0"/>
      <w:divBdr>
        <w:top w:val="none" w:sz="0" w:space="0" w:color="auto"/>
        <w:left w:val="none" w:sz="0" w:space="0" w:color="auto"/>
        <w:bottom w:val="none" w:sz="0" w:space="0" w:color="auto"/>
        <w:right w:val="none" w:sz="0" w:space="0" w:color="auto"/>
      </w:divBdr>
    </w:div>
    <w:div w:id="502621708">
      <w:bodyDiv w:val="1"/>
      <w:marLeft w:val="0"/>
      <w:marRight w:val="0"/>
      <w:marTop w:val="0"/>
      <w:marBottom w:val="0"/>
      <w:divBdr>
        <w:top w:val="none" w:sz="0" w:space="0" w:color="auto"/>
        <w:left w:val="none" w:sz="0" w:space="0" w:color="auto"/>
        <w:bottom w:val="none" w:sz="0" w:space="0" w:color="auto"/>
        <w:right w:val="none" w:sz="0" w:space="0" w:color="auto"/>
      </w:divBdr>
    </w:div>
    <w:div w:id="503782201">
      <w:bodyDiv w:val="1"/>
      <w:marLeft w:val="0"/>
      <w:marRight w:val="0"/>
      <w:marTop w:val="0"/>
      <w:marBottom w:val="0"/>
      <w:divBdr>
        <w:top w:val="none" w:sz="0" w:space="0" w:color="auto"/>
        <w:left w:val="none" w:sz="0" w:space="0" w:color="auto"/>
        <w:bottom w:val="none" w:sz="0" w:space="0" w:color="auto"/>
        <w:right w:val="none" w:sz="0" w:space="0" w:color="auto"/>
      </w:divBdr>
    </w:div>
    <w:div w:id="621301956">
      <w:bodyDiv w:val="1"/>
      <w:marLeft w:val="0"/>
      <w:marRight w:val="0"/>
      <w:marTop w:val="0"/>
      <w:marBottom w:val="0"/>
      <w:divBdr>
        <w:top w:val="none" w:sz="0" w:space="0" w:color="auto"/>
        <w:left w:val="none" w:sz="0" w:space="0" w:color="auto"/>
        <w:bottom w:val="none" w:sz="0" w:space="0" w:color="auto"/>
        <w:right w:val="none" w:sz="0" w:space="0" w:color="auto"/>
      </w:divBdr>
    </w:div>
    <w:div w:id="631715855">
      <w:bodyDiv w:val="1"/>
      <w:marLeft w:val="0"/>
      <w:marRight w:val="0"/>
      <w:marTop w:val="0"/>
      <w:marBottom w:val="0"/>
      <w:divBdr>
        <w:top w:val="none" w:sz="0" w:space="0" w:color="auto"/>
        <w:left w:val="none" w:sz="0" w:space="0" w:color="auto"/>
        <w:bottom w:val="none" w:sz="0" w:space="0" w:color="auto"/>
        <w:right w:val="none" w:sz="0" w:space="0" w:color="auto"/>
      </w:divBdr>
    </w:div>
    <w:div w:id="687565294">
      <w:bodyDiv w:val="1"/>
      <w:marLeft w:val="0"/>
      <w:marRight w:val="0"/>
      <w:marTop w:val="0"/>
      <w:marBottom w:val="0"/>
      <w:divBdr>
        <w:top w:val="none" w:sz="0" w:space="0" w:color="auto"/>
        <w:left w:val="none" w:sz="0" w:space="0" w:color="auto"/>
        <w:bottom w:val="none" w:sz="0" w:space="0" w:color="auto"/>
        <w:right w:val="none" w:sz="0" w:space="0" w:color="auto"/>
      </w:divBdr>
    </w:div>
    <w:div w:id="839469220">
      <w:bodyDiv w:val="1"/>
      <w:marLeft w:val="0"/>
      <w:marRight w:val="0"/>
      <w:marTop w:val="0"/>
      <w:marBottom w:val="0"/>
      <w:divBdr>
        <w:top w:val="none" w:sz="0" w:space="0" w:color="auto"/>
        <w:left w:val="none" w:sz="0" w:space="0" w:color="auto"/>
        <w:bottom w:val="none" w:sz="0" w:space="0" w:color="auto"/>
        <w:right w:val="none" w:sz="0" w:space="0" w:color="auto"/>
      </w:divBdr>
    </w:div>
    <w:div w:id="899635284">
      <w:bodyDiv w:val="1"/>
      <w:marLeft w:val="0"/>
      <w:marRight w:val="0"/>
      <w:marTop w:val="0"/>
      <w:marBottom w:val="0"/>
      <w:divBdr>
        <w:top w:val="none" w:sz="0" w:space="0" w:color="auto"/>
        <w:left w:val="none" w:sz="0" w:space="0" w:color="auto"/>
        <w:bottom w:val="none" w:sz="0" w:space="0" w:color="auto"/>
        <w:right w:val="none" w:sz="0" w:space="0" w:color="auto"/>
      </w:divBdr>
    </w:div>
    <w:div w:id="970984283">
      <w:bodyDiv w:val="1"/>
      <w:marLeft w:val="0"/>
      <w:marRight w:val="0"/>
      <w:marTop w:val="0"/>
      <w:marBottom w:val="0"/>
      <w:divBdr>
        <w:top w:val="none" w:sz="0" w:space="0" w:color="auto"/>
        <w:left w:val="none" w:sz="0" w:space="0" w:color="auto"/>
        <w:bottom w:val="none" w:sz="0" w:space="0" w:color="auto"/>
        <w:right w:val="none" w:sz="0" w:space="0" w:color="auto"/>
      </w:divBdr>
    </w:div>
    <w:div w:id="1025594817">
      <w:bodyDiv w:val="1"/>
      <w:marLeft w:val="0"/>
      <w:marRight w:val="0"/>
      <w:marTop w:val="0"/>
      <w:marBottom w:val="0"/>
      <w:divBdr>
        <w:top w:val="none" w:sz="0" w:space="0" w:color="auto"/>
        <w:left w:val="none" w:sz="0" w:space="0" w:color="auto"/>
        <w:bottom w:val="none" w:sz="0" w:space="0" w:color="auto"/>
        <w:right w:val="none" w:sz="0" w:space="0" w:color="auto"/>
      </w:divBdr>
    </w:div>
    <w:div w:id="1041707298">
      <w:bodyDiv w:val="1"/>
      <w:marLeft w:val="0"/>
      <w:marRight w:val="0"/>
      <w:marTop w:val="0"/>
      <w:marBottom w:val="0"/>
      <w:divBdr>
        <w:top w:val="none" w:sz="0" w:space="0" w:color="auto"/>
        <w:left w:val="none" w:sz="0" w:space="0" w:color="auto"/>
        <w:bottom w:val="none" w:sz="0" w:space="0" w:color="auto"/>
        <w:right w:val="none" w:sz="0" w:space="0" w:color="auto"/>
      </w:divBdr>
    </w:div>
    <w:div w:id="1070075801">
      <w:bodyDiv w:val="1"/>
      <w:marLeft w:val="0"/>
      <w:marRight w:val="0"/>
      <w:marTop w:val="0"/>
      <w:marBottom w:val="0"/>
      <w:divBdr>
        <w:top w:val="none" w:sz="0" w:space="0" w:color="auto"/>
        <w:left w:val="none" w:sz="0" w:space="0" w:color="auto"/>
        <w:bottom w:val="none" w:sz="0" w:space="0" w:color="auto"/>
        <w:right w:val="none" w:sz="0" w:space="0" w:color="auto"/>
      </w:divBdr>
    </w:div>
    <w:div w:id="1070691572">
      <w:bodyDiv w:val="1"/>
      <w:marLeft w:val="0"/>
      <w:marRight w:val="0"/>
      <w:marTop w:val="0"/>
      <w:marBottom w:val="0"/>
      <w:divBdr>
        <w:top w:val="none" w:sz="0" w:space="0" w:color="auto"/>
        <w:left w:val="none" w:sz="0" w:space="0" w:color="auto"/>
        <w:bottom w:val="none" w:sz="0" w:space="0" w:color="auto"/>
        <w:right w:val="none" w:sz="0" w:space="0" w:color="auto"/>
      </w:divBdr>
    </w:div>
    <w:div w:id="1096437356">
      <w:bodyDiv w:val="1"/>
      <w:marLeft w:val="0"/>
      <w:marRight w:val="0"/>
      <w:marTop w:val="0"/>
      <w:marBottom w:val="0"/>
      <w:divBdr>
        <w:top w:val="none" w:sz="0" w:space="0" w:color="auto"/>
        <w:left w:val="none" w:sz="0" w:space="0" w:color="auto"/>
        <w:bottom w:val="none" w:sz="0" w:space="0" w:color="auto"/>
        <w:right w:val="none" w:sz="0" w:space="0" w:color="auto"/>
      </w:divBdr>
    </w:div>
    <w:div w:id="1202863585">
      <w:bodyDiv w:val="1"/>
      <w:marLeft w:val="0"/>
      <w:marRight w:val="0"/>
      <w:marTop w:val="0"/>
      <w:marBottom w:val="0"/>
      <w:divBdr>
        <w:top w:val="none" w:sz="0" w:space="0" w:color="auto"/>
        <w:left w:val="none" w:sz="0" w:space="0" w:color="auto"/>
        <w:bottom w:val="none" w:sz="0" w:space="0" w:color="auto"/>
        <w:right w:val="none" w:sz="0" w:space="0" w:color="auto"/>
      </w:divBdr>
    </w:div>
    <w:div w:id="1314220199">
      <w:bodyDiv w:val="1"/>
      <w:marLeft w:val="0"/>
      <w:marRight w:val="0"/>
      <w:marTop w:val="0"/>
      <w:marBottom w:val="0"/>
      <w:divBdr>
        <w:top w:val="none" w:sz="0" w:space="0" w:color="auto"/>
        <w:left w:val="none" w:sz="0" w:space="0" w:color="auto"/>
        <w:bottom w:val="none" w:sz="0" w:space="0" w:color="auto"/>
        <w:right w:val="none" w:sz="0" w:space="0" w:color="auto"/>
      </w:divBdr>
    </w:div>
    <w:div w:id="1339505618">
      <w:bodyDiv w:val="1"/>
      <w:marLeft w:val="0"/>
      <w:marRight w:val="0"/>
      <w:marTop w:val="0"/>
      <w:marBottom w:val="0"/>
      <w:divBdr>
        <w:top w:val="none" w:sz="0" w:space="0" w:color="auto"/>
        <w:left w:val="none" w:sz="0" w:space="0" w:color="auto"/>
        <w:bottom w:val="none" w:sz="0" w:space="0" w:color="auto"/>
        <w:right w:val="none" w:sz="0" w:space="0" w:color="auto"/>
      </w:divBdr>
    </w:div>
    <w:div w:id="1487550415">
      <w:bodyDiv w:val="1"/>
      <w:marLeft w:val="0"/>
      <w:marRight w:val="0"/>
      <w:marTop w:val="0"/>
      <w:marBottom w:val="0"/>
      <w:divBdr>
        <w:top w:val="none" w:sz="0" w:space="0" w:color="auto"/>
        <w:left w:val="none" w:sz="0" w:space="0" w:color="auto"/>
        <w:bottom w:val="none" w:sz="0" w:space="0" w:color="auto"/>
        <w:right w:val="none" w:sz="0" w:space="0" w:color="auto"/>
      </w:divBdr>
    </w:div>
    <w:div w:id="1575436258">
      <w:bodyDiv w:val="1"/>
      <w:marLeft w:val="0"/>
      <w:marRight w:val="0"/>
      <w:marTop w:val="0"/>
      <w:marBottom w:val="0"/>
      <w:divBdr>
        <w:top w:val="none" w:sz="0" w:space="0" w:color="auto"/>
        <w:left w:val="none" w:sz="0" w:space="0" w:color="auto"/>
        <w:bottom w:val="none" w:sz="0" w:space="0" w:color="auto"/>
        <w:right w:val="none" w:sz="0" w:space="0" w:color="auto"/>
      </w:divBdr>
    </w:div>
    <w:div w:id="1631932055">
      <w:bodyDiv w:val="1"/>
      <w:marLeft w:val="0"/>
      <w:marRight w:val="0"/>
      <w:marTop w:val="0"/>
      <w:marBottom w:val="0"/>
      <w:divBdr>
        <w:top w:val="none" w:sz="0" w:space="0" w:color="auto"/>
        <w:left w:val="none" w:sz="0" w:space="0" w:color="auto"/>
        <w:bottom w:val="none" w:sz="0" w:space="0" w:color="auto"/>
        <w:right w:val="none" w:sz="0" w:space="0" w:color="auto"/>
      </w:divBdr>
    </w:div>
    <w:div w:id="1688869773">
      <w:bodyDiv w:val="1"/>
      <w:marLeft w:val="0"/>
      <w:marRight w:val="0"/>
      <w:marTop w:val="0"/>
      <w:marBottom w:val="0"/>
      <w:divBdr>
        <w:top w:val="none" w:sz="0" w:space="0" w:color="auto"/>
        <w:left w:val="none" w:sz="0" w:space="0" w:color="auto"/>
        <w:bottom w:val="none" w:sz="0" w:space="0" w:color="auto"/>
        <w:right w:val="none" w:sz="0" w:space="0" w:color="auto"/>
      </w:divBdr>
    </w:div>
    <w:div w:id="1837376639">
      <w:bodyDiv w:val="1"/>
      <w:marLeft w:val="0"/>
      <w:marRight w:val="0"/>
      <w:marTop w:val="0"/>
      <w:marBottom w:val="0"/>
      <w:divBdr>
        <w:top w:val="none" w:sz="0" w:space="0" w:color="auto"/>
        <w:left w:val="none" w:sz="0" w:space="0" w:color="auto"/>
        <w:bottom w:val="none" w:sz="0" w:space="0" w:color="auto"/>
        <w:right w:val="none" w:sz="0" w:space="0" w:color="auto"/>
      </w:divBdr>
    </w:div>
    <w:div w:id="1855412111">
      <w:bodyDiv w:val="1"/>
      <w:marLeft w:val="0"/>
      <w:marRight w:val="0"/>
      <w:marTop w:val="0"/>
      <w:marBottom w:val="0"/>
      <w:divBdr>
        <w:top w:val="none" w:sz="0" w:space="0" w:color="auto"/>
        <w:left w:val="none" w:sz="0" w:space="0" w:color="auto"/>
        <w:bottom w:val="none" w:sz="0" w:space="0" w:color="auto"/>
        <w:right w:val="none" w:sz="0" w:space="0" w:color="auto"/>
      </w:divBdr>
    </w:div>
    <w:div w:id="1869444788">
      <w:bodyDiv w:val="1"/>
      <w:marLeft w:val="0"/>
      <w:marRight w:val="0"/>
      <w:marTop w:val="0"/>
      <w:marBottom w:val="0"/>
      <w:divBdr>
        <w:top w:val="none" w:sz="0" w:space="0" w:color="auto"/>
        <w:left w:val="none" w:sz="0" w:space="0" w:color="auto"/>
        <w:bottom w:val="none" w:sz="0" w:space="0" w:color="auto"/>
        <w:right w:val="none" w:sz="0" w:space="0" w:color="auto"/>
      </w:divBdr>
    </w:div>
    <w:div w:id="1903714101">
      <w:bodyDiv w:val="1"/>
      <w:marLeft w:val="0"/>
      <w:marRight w:val="0"/>
      <w:marTop w:val="0"/>
      <w:marBottom w:val="0"/>
      <w:divBdr>
        <w:top w:val="none" w:sz="0" w:space="0" w:color="auto"/>
        <w:left w:val="none" w:sz="0" w:space="0" w:color="auto"/>
        <w:bottom w:val="none" w:sz="0" w:space="0" w:color="auto"/>
        <w:right w:val="none" w:sz="0" w:space="0" w:color="auto"/>
      </w:divBdr>
    </w:div>
    <w:div w:id="199625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Reeves</dc:creator>
  <cp:lastModifiedBy>U.S. Department of Education</cp:lastModifiedBy>
  <cp:revision>2</cp:revision>
  <dcterms:created xsi:type="dcterms:W3CDTF">2014-12-17T21:27:00Z</dcterms:created>
  <dcterms:modified xsi:type="dcterms:W3CDTF">2014-12-17T21:27:00Z</dcterms:modified>
</cp:coreProperties>
</file>