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E9" w:rsidRPr="00814B6D" w:rsidRDefault="008F28E9" w:rsidP="0085407C">
      <w:pPr>
        <w:tabs>
          <w:tab w:val="left" w:pos="990"/>
          <w:tab w:val="right" w:pos="9180"/>
        </w:tabs>
        <w:suppressAutoHyphens/>
        <w:spacing w:line="480" w:lineRule="auto"/>
        <w:rPr>
          <w:rFonts w:ascii="Arial" w:hAnsi="Arial" w:cs="Arial"/>
          <w:sz w:val="24"/>
          <w:szCs w:val="24"/>
        </w:rPr>
      </w:pPr>
      <w:r w:rsidRPr="00814B6D">
        <w:rPr>
          <w:rFonts w:ascii="Arial" w:hAnsi="Arial" w:cs="Arial"/>
          <w:sz w:val="24"/>
          <w:szCs w:val="24"/>
        </w:rPr>
        <w:t>DEPARTMENT OF VETERANS AFFAIRS</w:t>
      </w:r>
      <w:r w:rsidRPr="00814B6D">
        <w:rPr>
          <w:rFonts w:ascii="Arial" w:hAnsi="Arial" w:cs="Arial"/>
          <w:sz w:val="24"/>
          <w:szCs w:val="24"/>
        </w:rPr>
        <w:tab/>
        <w:t xml:space="preserve">Billing </w:t>
      </w:r>
      <w:r w:rsidRPr="006E29E7">
        <w:rPr>
          <w:rFonts w:ascii="Arial" w:hAnsi="Arial" w:cs="Arial"/>
          <w:sz w:val="24"/>
          <w:szCs w:val="24"/>
        </w:rPr>
        <w:t xml:space="preserve">Code </w:t>
      </w:r>
      <w:r w:rsidR="001D5C0D" w:rsidRPr="00950FCC">
        <w:rPr>
          <w:rFonts w:ascii="Arial" w:hAnsi="Arial" w:cs="Arial"/>
          <w:sz w:val="24"/>
          <w:szCs w:val="24"/>
        </w:rPr>
        <w:t>8320-01</w:t>
      </w:r>
    </w:p>
    <w:p w:rsidR="008F28E9" w:rsidRPr="00814B6D" w:rsidRDefault="008F28E9" w:rsidP="008F28E9">
      <w:pPr>
        <w:tabs>
          <w:tab w:val="left" w:pos="-720"/>
        </w:tabs>
        <w:suppressAutoHyphens/>
        <w:spacing w:line="480" w:lineRule="auto"/>
        <w:ind w:right="180"/>
        <w:rPr>
          <w:rFonts w:ascii="Arial" w:hAnsi="Arial" w:cs="Arial"/>
          <w:sz w:val="24"/>
          <w:szCs w:val="24"/>
        </w:rPr>
      </w:pPr>
      <w:r w:rsidRPr="00814B6D">
        <w:rPr>
          <w:rFonts w:ascii="Arial" w:hAnsi="Arial" w:cs="Arial"/>
          <w:sz w:val="24"/>
          <w:szCs w:val="24"/>
        </w:rPr>
        <w:t>[OMB Control No. 2900-</w:t>
      </w:r>
      <w:r w:rsidR="0031308E">
        <w:rPr>
          <w:rFonts w:ascii="Arial" w:hAnsi="Arial" w:cs="Arial"/>
          <w:sz w:val="24"/>
          <w:szCs w:val="24"/>
        </w:rPr>
        <w:t>0822</w:t>
      </w:r>
      <w:r w:rsidRPr="00814B6D">
        <w:rPr>
          <w:rFonts w:ascii="Arial" w:hAnsi="Arial" w:cs="Arial"/>
          <w:sz w:val="24"/>
          <w:szCs w:val="24"/>
        </w:rPr>
        <w:t>]</w:t>
      </w:r>
    </w:p>
    <w:p w:rsidR="008D24C9" w:rsidRDefault="005A2F19" w:rsidP="008D24C9">
      <w:pPr>
        <w:widowControl w:val="0"/>
        <w:autoSpaceDE w:val="0"/>
        <w:autoSpaceDN w:val="0"/>
        <w:adjustRightInd w:val="0"/>
        <w:spacing w:line="480" w:lineRule="auto"/>
        <w:rPr>
          <w:rFonts w:ascii="Arial" w:hAnsi="Arial" w:cs="Arial"/>
          <w:bCs/>
          <w:sz w:val="24"/>
          <w:szCs w:val="24"/>
        </w:rPr>
      </w:pPr>
      <w:r>
        <w:rPr>
          <w:rFonts w:ascii="Arial" w:hAnsi="Arial" w:cs="Arial"/>
          <w:sz w:val="24"/>
          <w:szCs w:val="24"/>
        </w:rPr>
        <w:t xml:space="preserve">Agency Information Collection </w:t>
      </w:r>
      <w:r w:rsidR="003F3C0E">
        <w:rPr>
          <w:rFonts w:ascii="Arial" w:hAnsi="Arial" w:cs="Arial"/>
          <w:sz w:val="24"/>
          <w:szCs w:val="24"/>
        </w:rPr>
        <w:t>(</w:t>
      </w:r>
      <w:r w:rsidR="0031308E">
        <w:rPr>
          <w:rFonts w:ascii="Arial" w:hAnsi="Arial" w:cs="Arial"/>
          <w:sz w:val="24"/>
          <w:szCs w:val="24"/>
        </w:rPr>
        <w:t>Reimbursement of Certain Medical Expenses for Camp Lejeune Family Members)</w:t>
      </w:r>
    </w:p>
    <w:p w:rsidR="008F28E9" w:rsidRPr="00814B6D" w:rsidRDefault="004A2CC3" w:rsidP="008F28E9">
      <w:pPr>
        <w:tabs>
          <w:tab w:val="left" w:pos="-720"/>
        </w:tabs>
        <w:suppressAutoHyphens/>
        <w:spacing w:line="480" w:lineRule="auto"/>
        <w:ind w:right="180"/>
        <w:rPr>
          <w:rFonts w:ascii="Arial" w:hAnsi="Arial" w:cs="Arial"/>
          <w:sz w:val="24"/>
          <w:szCs w:val="24"/>
        </w:rPr>
      </w:pPr>
      <w:r>
        <w:rPr>
          <w:rFonts w:ascii="Arial" w:hAnsi="Arial" w:cs="Arial"/>
          <w:sz w:val="24"/>
          <w:szCs w:val="24"/>
        </w:rPr>
        <w:t>Activities</w:t>
      </w:r>
      <w:r w:rsidR="00F3214E">
        <w:rPr>
          <w:rFonts w:ascii="Arial" w:hAnsi="Arial" w:cs="Arial"/>
          <w:sz w:val="24"/>
          <w:szCs w:val="24"/>
        </w:rPr>
        <w:t>:</w:t>
      </w:r>
      <w:r w:rsidR="008D24C9">
        <w:rPr>
          <w:rFonts w:ascii="Arial" w:hAnsi="Arial" w:cs="Arial"/>
          <w:sz w:val="24"/>
          <w:szCs w:val="24"/>
        </w:rPr>
        <w:t xml:space="preserve"> U</w:t>
      </w:r>
      <w:r w:rsidR="00006B2C">
        <w:rPr>
          <w:rFonts w:ascii="Arial" w:hAnsi="Arial" w:cs="Arial"/>
          <w:sz w:val="24"/>
          <w:szCs w:val="24"/>
        </w:rPr>
        <w:t>nder OMB Review</w:t>
      </w:r>
    </w:p>
    <w:p w:rsidR="008F28E9" w:rsidRPr="00814B6D" w:rsidRDefault="008F28E9" w:rsidP="008F28E9">
      <w:pPr>
        <w:tabs>
          <w:tab w:val="left" w:pos="-720"/>
        </w:tabs>
        <w:suppressAutoHyphens/>
        <w:spacing w:line="480" w:lineRule="auto"/>
        <w:rPr>
          <w:rFonts w:ascii="Arial" w:hAnsi="Arial" w:cs="Arial"/>
          <w:sz w:val="24"/>
          <w:szCs w:val="24"/>
        </w:rPr>
      </w:pPr>
      <w:r w:rsidRPr="00814B6D">
        <w:rPr>
          <w:rFonts w:ascii="Arial" w:hAnsi="Arial" w:cs="Arial"/>
          <w:sz w:val="24"/>
          <w:szCs w:val="24"/>
        </w:rPr>
        <w:t>AGENCY:  Veterans Health Administration, Department of Veterans Affairs</w:t>
      </w:r>
    </w:p>
    <w:p w:rsidR="008F28E9" w:rsidRPr="00814B6D" w:rsidRDefault="008F28E9" w:rsidP="008F28E9">
      <w:pPr>
        <w:pStyle w:val="EndnoteText"/>
        <w:tabs>
          <w:tab w:val="left" w:pos="-720"/>
        </w:tabs>
        <w:suppressAutoHyphens/>
        <w:spacing w:line="480" w:lineRule="auto"/>
        <w:rPr>
          <w:rFonts w:ascii="Arial" w:hAnsi="Arial" w:cs="Arial"/>
          <w:szCs w:val="24"/>
        </w:rPr>
      </w:pPr>
      <w:r w:rsidRPr="00814B6D">
        <w:rPr>
          <w:rFonts w:ascii="Arial" w:hAnsi="Arial" w:cs="Arial"/>
          <w:szCs w:val="24"/>
        </w:rPr>
        <w:t>ACTION:  Notice</w:t>
      </w:r>
    </w:p>
    <w:p w:rsidR="0031308E" w:rsidRDefault="008F28E9" w:rsidP="0031308E">
      <w:pPr>
        <w:tabs>
          <w:tab w:val="left" w:pos="0"/>
          <w:tab w:val="decimal" w:pos="576"/>
          <w:tab w:val="decimal" w:pos="5616"/>
          <w:tab w:val="left" w:pos="5760"/>
          <w:tab w:val="left" w:pos="6480"/>
          <w:tab w:val="left" w:pos="7200"/>
          <w:tab w:val="left" w:pos="7920"/>
          <w:tab w:val="left" w:pos="8640"/>
          <w:tab w:val="left" w:pos="9360"/>
        </w:tabs>
        <w:suppressAutoHyphens/>
        <w:spacing w:line="480" w:lineRule="auto"/>
        <w:rPr>
          <w:rFonts w:ascii="Arial" w:hAnsi="Arial" w:cs="Arial"/>
          <w:color w:val="000000"/>
          <w:sz w:val="24"/>
          <w:szCs w:val="24"/>
        </w:rPr>
      </w:pPr>
      <w:r w:rsidRPr="00814B6D">
        <w:rPr>
          <w:rFonts w:ascii="Arial" w:hAnsi="Arial" w:cs="Arial"/>
          <w:sz w:val="24"/>
          <w:szCs w:val="24"/>
        </w:rPr>
        <w:t>SUMMARY:</w:t>
      </w:r>
      <w:r w:rsidR="00006B2C" w:rsidRPr="00627F0F">
        <w:rPr>
          <w:rFonts w:ascii="Arial" w:hAnsi="Arial" w:cs="Arial"/>
          <w:color w:val="000000"/>
          <w:sz w:val="24"/>
          <w:szCs w:val="24"/>
        </w:rPr>
        <w:t xml:space="preserve">  </w:t>
      </w:r>
      <w:r w:rsidR="0031308E" w:rsidRPr="0031308E">
        <w:rPr>
          <w:rFonts w:ascii="Arial" w:hAnsi="Arial" w:cs="Arial"/>
          <w:color w:val="000000"/>
          <w:sz w:val="24"/>
          <w:szCs w:val="24"/>
        </w:rPr>
        <w:t xml:space="preserve">The Veterans Health Administration (VHA) is announcing an opportunity for public comment on the proposed collection of certain information by the agency.  Under the Paperwork Reduction Act (PRA) of 1995, Federal agencies are required to publish notice in the Federal Register concerning each proposed collection of information, including each proposed revised collection, and allow 60 days for public comment in response to the notice.  This notice solicits comments on information needed </w:t>
      </w:r>
      <w:proofErr w:type="gramStart"/>
      <w:r w:rsidR="0031308E" w:rsidRPr="0031308E">
        <w:rPr>
          <w:rFonts w:ascii="Arial" w:hAnsi="Arial" w:cs="Arial"/>
          <w:color w:val="000000"/>
          <w:sz w:val="24"/>
          <w:szCs w:val="24"/>
        </w:rPr>
        <w:t>to  furnish</w:t>
      </w:r>
      <w:proofErr w:type="gramEnd"/>
      <w:r w:rsidR="0031308E" w:rsidRPr="0031308E">
        <w:rPr>
          <w:rFonts w:ascii="Arial" w:hAnsi="Arial" w:cs="Arial"/>
          <w:color w:val="000000"/>
          <w:sz w:val="24"/>
          <w:szCs w:val="24"/>
        </w:rPr>
        <w:t xml:space="preserve"> hospital care and medical services to the family members of certain veterans who were stationed at Camp Lejeune.  In order to furnish such care, VA must collect certain information from the family members to ensure that they meet the requirements of the law.  The specific hospital care and medical services that VA must provide are for a number of illnesses and conditions connected to exposure to contaminated drinking water while at Camp Lejeune.  </w:t>
      </w:r>
    </w:p>
    <w:p w:rsidR="0031308E" w:rsidRPr="0031308E" w:rsidRDefault="008F28E9" w:rsidP="0031308E">
      <w:pPr>
        <w:tabs>
          <w:tab w:val="left" w:pos="0"/>
          <w:tab w:val="decimal" w:pos="576"/>
          <w:tab w:val="decimal" w:pos="5616"/>
          <w:tab w:val="left" w:pos="5760"/>
          <w:tab w:val="left" w:pos="6480"/>
          <w:tab w:val="left" w:pos="7200"/>
          <w:tab w:val="left" w:pos="7920"/>
          <w:tab w:val="left" w:pos="8640"/>
          <w:tab w:val="left" w:pos="9360"/>
        </w:tabs>
        <w:suppressAutoHyphens/>
        <w:spacing w:line="480" w:lineRule="auto"/>
        <w:rPr>
          <w:rFonts w:ascii="Arial" w:hAnsi="Arial" w:cs="Arial"/>
          <w:sz w:val="24"/>
          <w:szCs w:val="24"/>
        </w:rPr>
      </w:pPr>
      <w:r w:rsidRPr="00814B6D">
        <w:rPr>
          <w:rFonts w:ascii="Arial" w:hAnsi="Arial" w:cs="Arial"/>
          <w:sz w:val="24"/>
          <w:szCs w:val="24"/>
        </w:rPr>
        <w:lastRenderedPageBreak/>
        <w:t>DATES:  Written comments and recommendations on the proposed collection of information should be received on or before</w:t>
      </w:r>
      <w:r w:rsidR="00B76FC9">
        <w:rPr>
          <w:rFonts w:ascii="Arial" w:eastAsia="Times New Roman" w:hAnsi="Arial"/>
          <w:sz w:val="24"/>
          <w:szCs w:val="20"/>
        </w:rPr>
        <w:t xml:space="preserve"> </w:t>
      </w:r>
      <w:r w:rsidR="001E160A">
        <w:rPr>
          <w:rFonts w:ascii="Arial" w:hAnsi="Arial" w:cs="Arial"/>
          <w:sz w:val="24"/>
          <w:szCs w:val="24"/>
        </w:rPr>
        <w:t>May 28, 2015</w:t>
      </w:r>
      <w:r w:rsidR="0031308E" w:rsidRPr="0031308E">
        <w:rPr>
          <w:rFonts w:ascii="Arial" w:hAnsi="Arial" w:cs="Arial"/>
          <w:sz w:val="24"/>
          <w:szCs w:val="24"/>
        </w:rPr>
        <w:t>.</w:t>
      </w:r>
    </w:p>
    <w:p w:rsidR="00096BFE" w:rsidRPr="00814B6D" w:rsidRDefault="00096BFE" w:rsidP="00096BFE">
      <w:pPr>
        <w:tabs>
          <w:tab w:val="left" w:pos="0"/>
          <w:tab w:val="decimal" w:pos="576"/>
          <w:tab w:val="decimal" w:pos="5616"/>
          <w:tab w:val="left" w:pos="5760"/>
          <w:tab w:val="left" w:pos="6480"/>
          <w:tab w:val="left" w:pos="7200"/>
          <w:tab w:val="left" w:pos="7920"/>
          <w:tab w:val="left" w:pos="8640"/>
          <w:tab w:val="left" w:pos="9360"/>
        </w:tabs>
        <w:suppressAutoHyphens/>
        <w:spacing w:line="480" w:lineRule="auto"/>
        <w:rPr>
          <w:rFonts w:ascii="Arial" w:hAnsi="Arial" w:cs="Arial"/>
          <w:sz w:val="24"/>
          <w:szCs w:val="24"/>
        </w:rPr>
      </w:pPr>
      <w:r>
        <w:rPr>
          <w:rFonts w:ascii="Arial" w:hAnsi="Arial" w:cs="Arial"/>
          <w:sz w:val="24"/>
          <w:szCs w:val="24"/>
        </w:rPr>
        <w:t>ADDRESSES</w:t>
      </w:r>
      <w:r w:rsidRPr="00814B6D">
        <w:rPr>
          <w:rFonts w:ascii="Arial" w:hAnsi="Arial" w:cs="Arial"/>
          <w:sz w:val="24"/>
          <w:szCs w:val="24"/>
        </w:rPr>
        <w:t xml:space="preserve">:  </w:t>
      </w:r>
      <w:r w:rsidRPr="00452B7E">
        <w:rPr>
          <w:rFonts w:ascii="Arial" w:hAnsi="Arial" w:cs="Arial"/>
          <w:sz w:val="24"/>
          <w:szCs w:val="24"/>
        </w:rPr>
        <w:t>Submit written comments</w:t>
      </w:r>
      <w:r>
        <w:rPr>
          <w:rFonts w:ascii="Arial" w:hAnsi="Arial" w:cs="Arial"/>
          <w:sz w:val="24"/>
          <w:szCs w:val="24"/>
        </w:rPr>
        <w:t xml:space="preserve"> </w:t>
      </w:r>
      <w:r w:rsidRPr="00452B7E">
        <w:rPr>
          <w:rFonts w:ascii="Arial" w:hAnsi="Arial" w:cs="Arial"/>
          <w:sz w:val="24"/>
          <w:szCs w:val="24"/>
        </w:rPr>
        <w:t>on the collection of information through</w:t>
      </w:r>
      <w:r>
        <w:rPr>
          <w:rFonts w:ascii="Arial" w:hAnsi="Arial" w:cs="Arial"/>
          <w:sz w:val="24"/>
          <w:szCs w:val="24"/>
        </w:rPr>
        <w:t xml:space="preserve"> </w:t>
      </w:r>
      <w:r w:rsidRPr="00452B7E">
        <w:rPr>
          <w:rFonts w:ascii="Arial" w:hAnsi="Arial" w:cs="Arial"/>
          <w:sz w:val="24"/>
          <w:szCs w:val="24"/>
        </w:rPr>
        <w:t>www.Regulations.gov, or to Office of</w:t>
      </w:r>
      <w:r>
        <w:rPr>
          <w:rFonts w:ascii="Arial" w:hAnsi="Arial" w:cs="Arial"/>
          <w:sz w:val="24"/>
          <w:szCs w:val="24"/>
        </w:rPr>
        <w:t xml:space="preserve"> </w:t>
      </w:r>
      <w:r w:rsidRPr="00452B7E">
        <w:rPr>
          <w:rFonts w:ascii="Arial" w:hAnsi="Arial" w:cs="Arial"/>
          <w:sz w:val="24"/>
          <w:szCs w:val="24"/>
        </w:rPr>
        <w:t>Information and Regulatory Affairs,</w:t>
      </w:r>
      <w:r>
        <w:rPr>
          <w:rFonts w:ascii="Arial" w:hAnsi="Arial" w:cs="Arial"/>
          <w:sz w:val="24"/>
          <w:szCs w:val="24"/>
        </w:rPr>
        <w:t xml:space="preserve"> </w:t>
      </w:r>
      <w:r w:rsidRPr="00452B7E">
        <w:rPr>
          <w:rFonts w:ascii="Arial" w:hAnsi="Arial" w:cs="Arial"/>
          <w:sz w:val="24"/>
          <w:szCs w:val="24"/>
        </w:rPr>
        <w:t xml:space="preserve">Office of </w:t>
      </w:r>
      <w:r>
        <w:rPr>
          <w:rFonts w:ascii="Arial" w:hAnsi="Arial" w:cs="Arial"/>
          <w:sz w:val="24"/>
          <w:szCs w:val="24"/>
        </w:rPr>
        <w:t>Management</w:t>
      </w:r>
      <w:r w:rsidRPr="00452B7E">
        <w:rPr>
          <w:rFonts w:ascii="Arial" w:hAnsi="Arial" w:cs="Arial"/>
          <w:sz w:val="24"/>
          <w:szCs w:val="24"/>
        </w:rPr>
        <w:t xml:space="preserve"> and Budget, Attn:</w:t>
      </w:r>
      <w:r>
        <w:rPr>
          <w:rFonts w:ascii="Arial" w:hAnsi="Arial" w:cs="Arial"/>
          <w:sz w:val="24"/>
          <w:szCs w:val="24"/>
        </w:rPr>
        <w:t xml:space="preserve"> </w:t>
      </w:r>
      <w:r w:rsidRPr="00452B7E">
        <w:rPr>
          <w:rFonts w:ascii="Arial" w:hAnsi="Arial" w:cs="Arial"/>
          <w:sz w:val="24"/>
          <w:szCs w:val="24"/>
        </w:rPr>
        <w:t>VA Desk Officer; 725 17th St. NW.,</w:t>
      </w:r>
      <w:r>
        <w:rPr>
          <w:rFonts w:ascii="Arial" w:hAnsi="Arial" w:cs="Arial"/>
          <w:sz w:val="24"/>
          <w:szCs w:val="24"/>
        </w:rPr>
        <w:t xml:space="preserve"> </w:t>
      </w:r>
      <w:r w:rsidRPr="00452B7E">
        <w:rPr>
          <w:rFonts w:ascii="Arial" w:hAnsi="Arial" w:cs="Arial"/>
          <w:sz w:val="24"/>
          <w:szCs w:val="24"/>
        </w:rPr>
        <w:t>Washington, DC 20503 or sent through</w:t>
      </w:r>
      <w:r>
        <w:rPr>
          <w:rFonts w:ascii="Arial" w:hAnsi="Arial" w:cs="Arial"/>
          <w:sz w:val="24"/>
          <w:szCs w:val="24"/>
        </w:rPr>
        <w:t xml:space="preserve"> </w:t>
      </w:r>
      <w:r w:rsidRPr="00452B7E">
        <w:rPr>
          <w:rFonts w:ascii="Arial" w:hAnsi="Arial" w:cs="Arial"/>
          <w:sz w:val="24"/>
          <w:szCs w:val="24"/>
        </w:rPr>
        <w:t xml:space="preserve">electronic mail to </w:t>
      </w:r>
      <w:hyperlink r:id="rId8" w:history="1">
        <w:r w:rsidRPr="002430E2">
          <w:rPr>
            <w:rStyle w:val="Hyperlink"/>
            <w:rFonts w:ascii="Arial" w:hAnsi="Arial" w:cs="Arial"/>
            <w:sz w:val="24"/>
            <w:szCs w:val="24"/>
          </w:rPr>
          <w:t>oira_submission@omb.eop.gov</w:t>
        </w:r>
      </w:hyperlink>
      <w:r w:rsidRPr="00452B7E">
        <w:rPr>
          <w:rFonts w:ascii="Arial" w:hAnsi="Arial" w:cs="Arial"/>
          <w:sz w:val="24"/>
          <w:szCs w:val="24"/>
        </w:rPr>
        <w:t>.</w:t>
      </w:r>
      <w:r>
        <w:rPr>
          <w:rFonts w:ascii="Arial" w:hAnsi="Arial" w:cs="Arial"/>
          <w:sz w:val="24"/>
          <w:szCs w:val="24"/>
        </w:rPr>
        <w:t xml:space="preserve"> </w:t>
      </w:r>
      <w:r w:rsidRPr="00814B6D">
        <w:rPr>
          <w:rFonts w:ascii="Arial" w:hAnsi="Arial" w:cs="Arial"/>
          <w:sz w:val="24"/>
          <w:szCs w:val="24"/>
        </w:rPr>
        <w:t xml:space="preserve">Please refer to </w:t>
      </w:r>
      <w:r w:rsidRPr="00452B7E">
        <w:rPr>
          <w:rFonts w:ascii="Arial" w:hAnsi="Arial" w:cs="Arial"/>
          <w:sz w:val="24"/>
          <w:szCs w:val="24"/>
        </w:rPr>
        <w:t>‘‘</w:t>
      </w:r>
      <w:r w:rsidR="0031308E" w:rsidRPr="0031308E">
        <w:rPr>
          <w:rFonts w:ascii="Arial" w:hAnsi="Arial" w:cs="Arial"/>
          <w:sz w:val="24"/>
          <w:szCs w:val="24"/>
        </w:rPr>
        <w:t>OMB Control No. 2900-0822, Reimbursement of Certain Medical Expenses for Camp Lejeune Family Members</w:t>
      </w:r>
      <w:r w:rsidR="0031308E" w:rsidRPr="0031308E">
        <w:rPr>
          <w:rFonts w:ascii="Arial" w:hAnsi="Arial" w:cs="Arial"/>
          <w:bCs/>
          <w:sz w:val="24"/>
          <w:szCs w:val="24"/>
        </w:rPr>
        <w:t xml:space="preserve">” </w:t>
      </w:r>
      <w:r w:rsidRPr="00814B6D">
        <w:rPr>
          <w:rFonts w:ascii="Arial" w:hAnsi="Arial" w:cs="Arial"/>
          <w:sz w:val="24"/>
          <w:szCs w:val="24"/>
        </w:rPr>
        <w:t>in any correspondence.  During the comment period, comments may be viewed online through the FDMS.</w:t>
      </w:r>
    </w:p>
    <w:p w:rsidR="00096BFE" w:rsidRPr="00814B6D" w:rsidRDefault="00096BFE" w:rsidP="00096BFE">
      <w:pPr>
        <w:tabs>
          <w:tab w:val="left" w:pos="0"/>
          <w:tab w:val="decimal" w:pos="576"/>
          <w:tab w:val="decimal" w:pos="5616"/>
          <w:tab w:val="left" w:pos="5760"/>
          <w:tab w:val="left" w:pos="6480"/>
          <w:tab w:val="left" w:pos="7200"/>
          <w:tab w:val="left" w:pos="7920"/>
          <w:tab w:val="left" w:pos="8640"/>
          <w:tab w:val="left" w:pos="9360"/>
        </w:tabs>
        <w:suppressAutoHyphens/>
        <w:spacing w:line="480" w:lineRule="auto"/>
        <w:rPr>
          <w:rFonts w:ascii="Arial" w:hAnsi="Arial" w:cs="Arial"/>
          <w:sz w:val="24"/>
          <w:szCs w:val="24"/>
        </w:rPr>
      </w:pPr>
    </w:p>
    <w:p w:rsidR="00096BFE" w:rsidRPr="00814B6D" w:rsidRDefault="00096BFE" w:rsidP="00096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rPr>
          <w:rFonts w:ascii="Arial" w:hAnsi="Arial" w:cs="Arial"/>
          <w:sz w:val="24"/>
          <w:szCs w:val="24"/>
        </w:rPr>
      </w:pPr>
      <w:r w:rsidRPr="00814B6D">
        <w:rPr>
          <w:rFonts w:ascii="Arial" w:hAnsi="Arial" w:cs="Arial"/>
          <w:sz w:val="24"/>
          <w:szCs w:val="24"/>
        </w:rPr>
        <w:t xml:space="preserve">FOR FURTHER INFORMATION CONTACT:  </w:t>
      </w:r>
      <w:r w:rsidRPr="00452B7E">
        <w:rPr>
          <w:rFonts w:ascii="Arial" w:hAnsi="Arial" w:cs="Arial"/>
          <w:sz w:val="24"/>
          <w:szCs w:val="24"/>
        </w:rPr>
        <w:t>Crystal Rennie, Enterprise Records</w:t>
      </w:r>
      <w:r>
        <w:rPr>
          <w:rFonts w:ascii="Arial" w:hAnsi="Arial" w:cs="Arial"/>
          <w:sz w:val="24"/>
          <w:szCs w:val="24"/>
        </w:rPr>
        <w:t xml:space="preserve"> </w:t>
      </w:r>
      <w:r w:rsidRPr="00452B7E">
        <w:rPr>
          <w:rFonts w:ascii="Arial" w:hAnsi="Arial" w:cs="Arial"/>
          <w:sz w:val="24"/>
          <w:szCs w:val="24"/>
        </w:rPr>
        <w:t>Service (005R1B), Department of</w:t>
      </w:r>
      <w:r>
        <w:rPr>
          <w:rFonts w:ascii="Arial" w:hAnsi="Arial" w:cs="Arial"/>
          <w:sz w:val="24"/>
          <w:szCs w:val="24"/>
        </w:rPr>
        <w:t xml:space="preserve"> </w:t>
      </w:r>
      <w:r w:rsidRPr="00452B7E">
        <w:rPr>
          <w:rFonts w:ascii="Arial" w:hAnsi="Arial" w:cs="Arial"/>
          <w:sz w:val="24"/>
          <w:szCs w:val="24"/>
        </w:rPr>
        <w:t>Veterans Affairs, 810 Vermont Avenue</w:t>
      </w:r>
      <w:r>
        <w:rPr>
          <w:rFonts w:ascii="Arial" w:hAnsi="Arial" w:cs="Arial"/>
          <w:sz w:val="24"/>
          <w:szCs w:val="24"/>
        </w:rPr>
        <w:t xml:space="preserve"> NW, </w:t>
      </w:r>
      <w:r w:rsidRPr="00452B7E">
        <w:rPr>
          <w:rFonts w:ascii="Arial" w:hAnsi="Arial" w:cs="Arial"/>
          <w:sz w:val="24"/>
          <w:szCs w:val="24"/>
        </w:rPr>
        <w:t>Washington, DC 20420, (202) 632–7492</w:t>
      </w:r>
      <w:r>
        <w:rPr>
          <w:rFonts w:ascii="Arial" w:hAnsi="Arial" w:cs="Arial"/>
          <w:sz w:val="24"/>
          <w:szCs w:val="24"/>
        </w:rPr>
        <w:t xml:space="preserve"> or email </w:t>
      </w:r>
      <w:r w:rsidRPr="00286304">
        <w:rPr>
          <w:rFonts w:ascii="Arial" w:hAnsi="Arial" w:cs="Arial"/>
          <w:sz w:val="24"/>
          <w:szCs w:val="24"/>
          <w:u w:val="single"/>
        </w:rPr>
        <w:t>crystal.rennie@va.gov</w:t>
      </w:r>
      <w:r>
        <w:rPr>
          <w:rFonts w:ascii="Arial" w:hAnsi="Arial" w:cs="Arial"/>
          <w:sz w:val="24"/>
          <w:szCs w:val="24"/>
        </w:rPr>
        <w:t xml:space="preserve">. </w:t>
      </w:r>
      <w:r w:rsidRPr="00814B6D">
        <w:rPr>
          <w:rFonts w:ascii="Arial" w:hAnsi="Arial" w:cs="Arial"/>
          <w:sz w:val="24"/>
          <w:szCs w:val="24"/>
        </w:rPr>
        <w:t xml:space="preserve">Please refer to </w:t>
      </w:r>
      <w:r w:rsidRPr="00452B7E">
        <w:rPr>
          <w:rFonts w:ascii="Arial" w:hAnsi="Arial" w:cs="Arial"/>
          <w:sz w:val="24"/>
          <w:szCs w:val="24"/>
        </w:rPr>
        <w:t>‘‘</w:t>
      </w:r>
      <w:r w:rsidR="0031308E" w:rsidRPr="0031308E">
        <w:rPr>
          <w:rFonts w:ascii="Arial" w:hAnsi="Arial" w:cs="Arial"/>
          <w:sz w:val="24"/>
          <w:szCs w:val="24"/>
        </w:rPr>
        <w:t>OMB Control No. 2900-0822, Reimbursement of Certain Medical Expenses for Camp Lejeune Family Members</w:t>
      </w:r>
      <w:r w:rsidR="0031308E" w:rsidRPr="0031308E">
        <w:rPr>
          <w:rFonts w:ascii="Arial" w:hAnsi="Arial" w:cs="Arial"/>
          <w:bCs/>
          <w:sz w:val="24"/>
          <w:szCs w:val="24"/>
        </w:rPr>
        <w:t xml:space="preserve">” </w:t>
      </w:r>
      <w:r w:rsidRPr="00814B6D">
        <w:rPr>
          <w:rFonts w:ascii="Arial" w:hAnsi="Arial" w:cs="Arial"/>
          <w:sz w:val="24"/>
          <w:szCs w:val="24"/>
        </w:rPr>
        <w:t>in any correspondence.</w:t>
      </w:r>
    </w:p>
    <w:p w:rsidR="00E20BB2" w:rsidRDefault="00E20BB2" w:rsidP="008F2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rPr>
          <w:rFonts w:ascii="Arial" w:hAnsi="Arial" w:cs="Arial"/>
          <w:sz w:val="24"/>
          <w:szCs w:val="24"/>
        </w:rPr>
      </w:pPr>
    </w:p>
    <w:p w:rsidR="008F28E9" w:rsidRPr="00814B6D" w:rsidRDefault="008F28E9" w:rsidP="008F2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rPr>
          <w:rFonts w:ascii="Arial" w:hAnsi="Arial" w:cs="Arial"/>
          <w:sz w:val="24"/>
          <w:szCs w:val="24"/>
        </w:rPr>
      </w:pPr>
      <w:r w:rsidRPr="00814B6D">
        <w:rPr>
          <w:rFonts w:ascii="Arial" w:hAnsi="Arial" w:cs="Arial"/>
          <w:sz w:val="24"/>
          <w:szCs w:val="24"/>
        </w:rPr>
        <w:t xml:space="preserve">SUPPLEMENTARY INFORMATION:  Under the PRA of 1995 (Public Law 104-13; 44 U.S.C. 3501 – 3521), Federal agencies must obtain approval from the Office of Management and Budget (OMB) for each collection of information they conduct or </w:t>
      </w:r>
      <w:r w:rsidRPr="00814B6D">
        <w:rPr>
          <w:rFonts w:ascii="Arial" w:hAnsi="Arial" w:cs="Arial"/>
          <w:sz w:val="24"/>
          <w:szCs w:val="24"/>
        </w:rPr>
        <w:lastRenderedPageBreak/>
        <w:t>sponsor.  This request for comment is being made pursuant to Section 3506(c</w:t>
      </w:r>
      <w:proofErr w:type="gramStart"/>
      <w:r w:rsidRPr="00814B6D">
        <w:rPr>
          <w:rFonts w:ascii="Arial" w:hAnsi="Arial" w:cs="Arial"/>
          <w:sz w:val="24"/>
          <w:szCs w:val="24"/>
        </w:rPr>
        <w:t>)(</w:t>
      </w:r>
      <w:proofErr w:type="gramEnd"/>
      <w:r w:rsidRPr="00814B6D">
        <w:rPr>
          <w:rFonts w:ascii="Arial" w:hAnsi="Arial" w:cs="Arial"/>
          <w:sz w:val="24"/>
          <w:szCs w:val="24"/>
        </w:rPr>
        <w:t>2)(A) of the PRA.</w:t>
      </w:r>
    </w:p>
    <w:p w:rsidR="0031308E" w:rsidRDefault="008F28E9" w:rsidP="003130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rPr>
          <w:rFonts w:ascii="Arial" w:hAnsi="Arial" w:cs="Arial"/>
          <w:sz w:val="24"/>
          <w:szCs w:val="24"/>
        </w:rPr>
      </w:pPr>
      <w:r w:rsidRPr="00814B6D">
        <w:rPr>
          <w:rFonts w:ascii="Arial" w:hAnsi="Arial" w:cs="Arial"/>
          <w:sz w:val="24"/>
          <w:szCs w:val="24"/>
        </w:rPr>
        <w:tab/>
        <w:t>With respect to the following collection of information, VHA invites comments on:  (1) whether the proposed collection of information is necessary for the proper performance of VHA’s functions, including whether the information will have practical utility; (2) the accuracy of VHA’s estimate of the burden of the proposed collection of information; (3) ways to enhance the quality, utility, and clarity of the information to be collected; and (4) ways to minimize the burden of the collection of information on respondents, including through the use of automated collection techniques or the use of other forms of information technology.</w:t>
      </w:r>
    </w:p>
    <w:p w:rsidR="0031308E" w:rsidRDefault="0031308E" w:rsidP="003130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rPr>
          <w:rFonts w:ascii="Arial" w:hAnsi="Arial" w:cs="Arial"/>
          <w:sz w:val="24"/>
          <w:szCs w:val="24"/>
        </w:rPr>
      </w:pPr>
    </w:p>
    <w:p w:rsidR="0031308E" w:rsidRPr="0031308E" w:rsidRDefault="0031308E" w:rsidP="003130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uto"/>
        <w:rPr>
          <w:rFonts w:ascii="Arial" w:eastAsia="Times New Roman" w:hAnsi="Arial" w:cs="Arial"/>
          <w:bCs/>
          <w:sz w:val="24"/>
          <w:szCs w:val="24"/>
        </w:rPr>
      </w:pPr>
      <w:r w:rsidRPr="0031308E">
        <w:rPr>
          <w:rFonts w:ascii="Arial" w:eastAsia="Times New Roman" w:hAnsi="Arial"/>
          <w:sz w:val="24"/>
          <w:szCs w:val="20"/>
          <w:u w:val="single"/>
        </w:rPr>
        <w:t>Title:</w:t>
      </w:r>
      <w:r w:rsidRPr="0031308E">
        <w:rPr>
          <w:rFonts w:ascii="Arial" w:eastAsia="Times New Roman" w:hAnsi="Arial"/>
          <w:sz w:val="24"/>
          <w:szCs w:val="20"/>
        </w:rPr>
        <w:t xml:space="preserve"> </w:t>
      </w:r>
      <w:r w:rsidRPr="0031308E">
        <w:rPr>
          <w:rFonts w:ascii="Arial" w:eastAsia="Times New Roman" w:hAnsi="Arial" w:cs="Arial"/>
          <w:sz w:val="24"/>
          <w:szCs w:val="24"/>
        </w:rPr>
        <w:t xml:space="preserve"> </w:t>
      </w:r>
      <w:r w:rsidRPr="0031308E">
        <w:rPr>
          <w:rFonts w:ascii="Arial" w:eastAsia="Times New Roman" w:hAnsi="Arial"/>
          <w:sz w:val="24"/>
          <w:szCs w:val="24"/>
        </w:rPr>
        <w:t xml:space="preserve">Reimbursement of Certain Medical Expenses for Camp Lejeune Family Members. </w:t>
      </w:r>
    </w:p>
    <w:p w:rsidR="0031308E" w:rsidRPr="0031308E" w:rsidRDefault="0031308E" w:rsidP="0031308E">
      <w:pPr>
        <w:spacing w:after="0" w:line="480" w:lineRule="auto"/>
        <w:rPr>
          <w:rFonts w:ascii="Arial" w:eastAsia="Times New Roman" w:hAnsi="Arial"/>
          <w:sz w:val="24"/>
          <w:szCs w:val="20"/>
        </w:rPr>
      </w:pPr>
      <w:r w:rsidRPr="0031308E">
        <w:rPr>
          <w:rFonts w:ascii="Arial" w:eastAsia="Times New Roman" w:hAnsi="Arial"/>
          <w:sz w:val="24"/>
          <w:szCs w:val="20"/>
          <w:u w:val="single"/>
        </w:rPr>
        <w:t>OMB Control Number:</w:t>
      </w:r>
      <w:r w:rsidRPr="0031308E">
        <w:rPr>
          <w:rFonts w:ascii="Arial" w:eastAsia="Times New Roman" w:hAnsi="Arial"/>
          <w:sz w:val="24"/>
          <w:szCs w:val="20"/>
        </w:rPr>
        <w:t xml:space="preserve">  2900-0822. </w:t>
      </w:r>
    </w:p>
    <w:p w:rsidR="0031308E" w:rsidRPr="0031308E" w:rsidRDefault="0031308E" w:rsidP="0031308E">
      <w:pPr>
        <w:spacing w:after="0" w:line="480" w:lineRule="auto"/>
        <w:rPr>
          <w:rFonts w:ascii="Arial" w:eastAsia="Times New Roman" w:hAnsi="Arial"/>
          <w:sz w:val="24"/>
          <w:szCs w:val="20"/>
        </w:rPr>
      </w:pPr>
      <w:r w:rsidRPr="0031308E">
        <w:rPr>
          <w:rFonts w:ascii="Arial" w:eastAsia="Times New Roman" w:hAnsi="Arial"/>
          <w:sz w:val="24"/>
          <w:szCs w:val="20"/>
          <w:u w:val="single"/>
        </w:rPr>
        <w:t>Type of Review:</w:t>
      </w:r>
      <w:r w:rsidRPr="0031308E">
        <w:rPr>
          <w:rFonts w:ascii="Arial" w:eastAsia="Times New Roman" w:hAnsi="Arial"/>
          <w:sz w:val="24"/>
          <w:szCs w:val="20"/>
        </w:rPr>
        <w:t xml:space="preserve">  Revision of a currently existing collection. </w:t>
      </w:r>
    </w:p>
    <w:p w:rsidR="0031308E" w:rsidRPr="0031308E" w:rsidRDefault="0031308E" w:rsidP="0031308E">
      <w:pPr>
        <w:spacing w:after="0" w:line="480" w:lineRule="auto"/>
        <w:rPr>
          <w:rFonts w:ascii="Arial" w:eastAsia="Times New Roman" w:hAnsi="Arial"/>
          <w:sz w:val="24"/>
          <w:szCs w:val="20"/>
        </w:rPr>
      </w:pPr>
      <w:r w:rsidRPr="0031308E">
        <w:rPr>
          <w:rFonts w:ascii="Arial" w:eastAsia="Times New Roman" w:hAnsi="Arial"/>
          <w:sz w:val="24"/>
          <w:szCs w:val="20"/>
          <w:u w:val="single"/>
        </w:rPr>
        <w:t>Abstract:</w:t>
      </w:r>
      <w:r w:rsidRPr="0031308E">
        <w:rPr>
          <w:rFonts w:ascii="Arial" w:eastAsia="Times New Roman" w:hAnsi="Arial"/>
          <w:sz w:val="24"/>
          <w:szCs w:val="20"/>
        </w:rPr>
        <w:t xml:space="preserve">  </w:t>
      </w:r>
      <w:proofErr w:type="gramStart"/>
      <w:r w:rsidRPr="0031308E">
        <w:rPr>
          <w:rFonts w:ascii="Arial" w:eastAsia="Times New Roman" w:hAnsi="Arial"/>
          <w:bCs/>
          <w:sz w:val="24"/>
          <w:szCs w:val="20"/>
        </w:rPr>
        <w:t>Under</w:t>
      </w:r>
      <w:proofErr w:type="gramEnd"/>
      <w:r w:rsidRPr="0031308E">
        <w:rPr>
          <w:rFonts w:ascii="Arial" w:eastAsia="Times New Roman" w:hAnsi="Arial"/>
          <w:bCs/>
          <w:sz w:val="24"/>
          <w:szCs w:val="20"/>
        </w:rPr>
        <w:t xml:space="preserve"> 38 U.S.C. 1787, VA is required to furnish hospital care and medical services to the family members of certain veterans who were stationed at Camp Lejeune between 1957 and 1987.  In order to furnish such care, VA must collect certain information from the family members to ensure that they meet the requirements of the law.  VA cannot furnish the statutorily-mandated hospital care and medical services until the collection of information is approved.  The specific hospital care and medical </w:t>
      </w:r>
      <w:r w:rsidRPr="0031308E">
        <w:rPr>
          <w:rFonts w:ascii="Arial" w:eastAsia="Times New Roman" w:hAnsi="Arial"/>
          <w:bCs/>
          <w:sz w:val="24"/>
          <w:szCs w:val="20"/>
        </w:rPr>
        <w:lastRenderedPageBreak/>
        <w:t>services that VA must provide are for a number of illnesses and conditions connected to exposure to contaminated drinking water while at Camp Lejeune</w:t>
      </w:r>
    </w:p>
    <w:p w:rsidR="0031308E" w:rsidRPr="0031308E" w:rsidRDefault="0031308E" w:rsidP="0031308E">
      <w:pPr>
        <w:spacing w:after="0" w:line="480" w:lineRule="auto"/>
        <w:rPr>
          <w:rFonts w:ascii="Arial" w:eastAsia="Times New Roman" w:hAnsi="Arial"/>
          <w:color w:val="000000"/>
          <w:sz w:val="24"/>
          <w:szCs w:val="24"/>
        </w:rPr>
      </w:pPr>
      <w:r w:rsidRPr="0031308E">
        <w:rPr>
          <w:rFonts w:ascii="Arial" w:eastAsia="Times New Roman" w:hAnsi="Arial"/>
          <w:sz w:val="24"/>
          <w:szCs w:val="24"/>
          <w:u w:val="single"/>
        </w:rPr>
        <w:t>Affected Public</w:t>
      </w:r>
      <w:r w:rsidRPr="0031308E">
        <w:rPr>
          <w:rFonts w:ascii="Arial" w:eastAsia="Times New Roman" w:hAnsi="Arial"/>
          <w:sz w:val="24"/>
          <w:szCs w:val="24"/>
        </w:rPr>
        <w:t>:  Individuals or Households</w:t>
      </w:r>
    </w:p>
    <w:p w:rsidR="0031308E" w:rsidRPr="0031308E" w:rsidRDefault="0031308E" w:rsidP="0031308E">
      <w:pPr>
        <w:tabs>
          <w:tab w:val="left" w:pos="360"/>
          <w:tab w:val="decimal" w:pos="576"/>
          <w:tab w:val="decimal" w:pos="5616"/>
          <w:tab w:val="decimal" w:pos="10944"/>
        </w:tabs>
        <w:spacing w:after="0" w:line="480" w:lineRule="auto"/>
        <w:rPr>
          <w:rFonts w:ascii="Arial" w:eastAsia="Times New Roman" w:hAnsi="Arial"/>
          <w:color w:val="000000"/>
          <w:sz w:val="24"/>
          <w:szCs w:val="24"/>
        </w:rPr>
      </w:pPr>
      <w:proofErr w:type="gramStart"/>
      <w:r w:rsidRPr="0031308E">
        <w:rPr>
          <w:rFonts w:ascii="Arial" w:eastAsia="Times New Roman" w:hAnsi="Arial"/>
          <w:color w:val="000000"/>
          <w:sz w:val="24"/>
          <w:szCs w:val="24"/>
          <w:u w:val="single"/>
        </w:rPr>
        <w:t>Estimated Total Annual Burden</w:t>
      </w:r>
      <w:r>
        <w:rPr>
          <w:rFonts w:ascii="Arial" w:eastAsia="Times New Roman" w:hAnsi="Arial"/>
          <w:color w:val="000000"/>
          <w:sz w:val="24"/>
          <w:szCs w:val="24"/>
        </w:rPr>
        <w:t xml:space="preserve">:  </w:t>
      </w:r>
      <w:r w:rsidRPr="0031308E">
        <w:rPr>
          <w:rFonts w:ascii="Arial" w:eastAsia="Times New Roman" w:hAnsi="Arial"/>
          <w:color w:val="000000"/>
          <w:sz w:val="24"/>
          <w:szCs w:val="24"/>
        </w:rPr>
        <w:t>5,838 hours.</w:t>
      </w:r>
      <w:proofErr w:type="gramEnd"/>
    </w:p>
    <w:p w:rsidR="0031308E" w:rsidRPr="0031308E" w:rsidRDefault="0031308E" w:rsidP="0031308E">
      <w:pPr>
        <w:tabs>
          <w:tab w:val="left" w:pos="0"/>
          <w:tab w:val="left" w:pos="360"/>
          <w:tab w:val="decimal" w:pos="576"/>
          <w:tab w:val="num" w:pos="990"/>
          <w:tab w:val="decimal" w:pos="5616"/>
          <w:tab w:val="left" w:pos="5760"/>
          <w:tab w:val="left" w:pos="6480"/>
          <w:tab w:val="left" w:pos="7200"/>
          <w:tab w:val="left" w:pos="7920"/>
          <w:tab w:val="left" w:pos="8640"/>
          <w:tab w:val="left" w:pos="9360"/>
        </w:tabs>
        <w:suppressAutoHyphens/>
        <w:spacing w:after="0" w:line="480" w:lineRule="auto"/>
        <w:rPr>
          <w:rFonts w:ascii="Arial" w:eastAsia="Times New Roman" w:hAnsi="Arial"/>
          <w:sz w:val="24"/>
          <w:szCs w:val="24"/>
        </w:rPr>
      </w:pPr>
      <w:r w:rsidRPr="0031308E">
        <w:rPr>
          <w:rFonts w:ascii="Arial" w:eastAsia="Times New Roman" w:hAnsi="Arial"/>
          <w:sz w:val="24"/>
          <w:szCs w:val="24"/>
          <w:u w:val="single"/>
        </w:rPr>
        <w:t>Estimated Average Burden Per Respondent</w:t>
      </w:r>
      <w:r w:rsidRPr="0031308E">
        <w:rPr>
          <w:rFonts w:ascii="Arial" w:eastAsia="Times New Roman" w:hAnsi="Arial"/>
          <w:sz w:val="24"/>
          <w:szCs w:val="24"/>
        </w:rPr>
        <w:t>:  18.75 minutes</w:t>
      </w:r>
    </w:p>
    <w:p w:rsidR="0031308E" w:rsidRPr="0031308E" w:rsidRDefault="0031308E" w:rsidP="0031308E">
      <w:pPr>
        <w:tabs>
          <w:tab w:val="left" w:pos="360"/>
          <w:tab w:val="decimal" w:pos="576"/>
          <w:tab w:val="num" w:pos="990"/>
          <w:tab w:val="decimal" w:pos="5616"/>
          <w:tab w:val="decimal" w:pos="10944"/>
        </w:tabs>
        <w:spacing w:after="0" w:line="480" w:lineRule="auto"/>
        <w:rPr>
          <w:rFonts w:ascii="Arial" w:eastAsia="Times New Roman" w:hAnsi="Arial"/>
          <w:color w:val="000000"/>
          <w:sz w:val="24"/>
          <w:szCs w:val="24"/>
        </w:rPr>
      </w:pPr>
      <w:r w:rsidRPr="0031308E">
        <w:rPr>
          <w:rFonts w:ascii="Arial" w:eastAsia="Times New Roman" w:hAnsi="Arial"/>
          <w:color w:val="000000"/>
          <w:sz w:val="24"/>
          <w:szCs w:val="24"/>
          <w:u w:val="single"/>
        </w:rPr>
        <w:t>Frequency of Response</w:t>
      </w:r>
      <w:r w:rsidRPr="0031308E">
        <w:rPr>
          <w:rFonts w:ascii="Arial" w:eastAsia="Times New Roman" w:hAnsi="Arial"/>
          <w:color w:val="000000"/>
          <w:sz w:val="24"/>
          <w:szCs w:val="24"/>
        </w:rPr>
        <w:t>:  Yearly</w:t>
      </w:r>
    </w:p>
    <w:p w:rsidR="001E160A" w:rsidRDefault="0031308E" w:rsidP="0031308E">
      <w:pPr>
        <w:tabs>
          <w:tab w:val="left" w:pos="0"/>
          <w:tab w:val="left" w:pos="360"/>
          <w:tab w:val="decimal" w:pos="576"/>
          <w:tab w:val="num" w:pos="990"/>
          <w:tab w:val="decimal" w:pos="5616"/>
          <w:tab w:val="left" w:pos="5760"/>
          <w:tab w:val="left" w:pos="6480"/>
          <w:tab w:val="left" w:pos="7200"/>
          <w:tab w:val="left" w:pos="7920"/>
          <w:tab w:val="left" w:pos="8640"/>
          <w:tab w:val="left" w:pos="9360"/>
        </w:tabs>
        <w:suppressAutoHyphens/>
        <w:spacing w:after="0" w:line="480" w:lineRule="auto"/>
        <w:rPr>
          <w:rFonts w:ascii="Arial" w:eastAsia="Times New Roman" w:hAnsi="Arial"/>
          <w:sz w:val="24"/>
          <w:szCs w:val="24"/>
        </w:rPr>
      </w:pPr>
      <w:r w:rsidRPr="0031308E">
        <w:rPr>
          <w:rFonts w:ascii="Arial" w:eastAsia="Times New Roman" w:hAnsi="Arial"/>
          <w:sz w:val="24"/>
          <w:szCs w:val="24"/>
          <w:u w:val="single"/>
        </w:rPr>
        <w:t>Estimated Number of Respondents</w:t>
      </w:r>
      <w:r w:rsidRPr="0031308E">
        <w:rPr>
          <w:rFonts w:ascii="Arial" w:eastAsia="Times New Roman" w:hAnsi="Arial"/>
          <w:sz w:val="24"/>
          <w:szCs w:val="24"/>
        </w:rPr>
        <w:t>:  21,720</w:t>
      </w:r>
    </w:p>
    <w:p w:rsidR="001E160A" w:rsidRDefault="001E160A" w:rsidP="0031308E">
      <w:pPr>
        <w:tabs>
          <w:tab w:val="left" w:pos="0"/>
          <w:tab w:val="left" w:pos="360"/>
          <w:tab w:val="decimal" w:pos="576"/>
          <w:tab w:val="num" w:pos="990"/>
          <w:tab w:val="decimal" w:pos="5616"/>
          <w:tab w:val="left" w:pos="5760"/>
          <w:tab w:val="left" w:pos="6480"/>
          <w:tab w:val="left" w:pos="7200"/>
          <w:tab w:val="left" w:pos="7920"/>
          <w:tab w:val="left" w:pos="8640"/>
          <w:tab w:val="left" w:pos="9360"/>
        </w:tabs>
        <w:suppressAutoHyphens/>
        <w:spacing w:after="0" w:line="480" w:lineRule="auto"/>
        <w:rPr>
          <w:rFonts w:ascii="Arial" w:eastAsia="Times New Roman" w:hAnsi="Arial"/>
          <w:sz w:val="24"/>
          <w:szCs w:val="24"/>
        </w:rPr>
      </w:pPr>
    </w:p>
    <w:p w:rsidR="001E160A" w:rsidRPr="001E160A" w:rsidRDefault="001E160A" w:rsidP="001E160A">
      <w:pPr>
        <w:tabs>
          <w:tab w:val="left" w:pos="0"/>
          <w:tab w:val="left" w:pos="360"/>
          <w:tab w:val="decimal" w:pos="576"/>
          <w:tab w:val="num" w:pos="990"/>
          <w:tab w:val="decimal" w:pos="5616"/>
          <w:tab w:val="left" w:pos="5760"/>
          <w:tab w:val="left" w:pos="6480"/>
          <w:tab w:val="left" w:pos="7200"/>
          <w:tab w:val="left" w:pos="7920"/>
          <w:tab w:val="left" w:pos="8640"/>
          <w:tab w:val="left" w:pos="9360"/>
        </w:tabs>
        <w:suppressAutoHyphens/>
        <w:spacing w:after="0" w:line="480" w:lineRule="auto"/>
        <w:rPr>
          <w:rFonts w:ascii="Arial" w:eastAsia="Times New Roman" w:hAnsi="Arial"/>
          <w:sz w:val="24"/>
          <w:szCs w:val="24"/>
        </w:rPr>
      </w:pPr>
      <w:r w:rsidRPr="001E160A">
        <w:rPr>
          <w:rFonts w:ascii="Arial" w:eastAsia="Times New Roman" w:hAnsi="Arial"/>
          <w:sz w:val="24"/>
          <w:szCs w:val="24"/>
        </w:rPr>
        <w:t xml:space="preserve">An agency may not conduct or sponsor, and a person is not required to respond to a collection of information unless it displays a currently valid OMB control number.  The </w:t>
      </w:r>
      <w:r w:rsidRPr="001E160A">
        <w:rPr>
          <w:rFonts w:ascii="Arial" w:eastAsia="Times New Roman" w:hAnsi="Arial"/>
          <w:i/>
          <w:iCs/>
          <w:sz w:val="24"/>
          <w:szCs w:val="24"/>
        </w:rPr>
        <w:t>Federal Register</w:t>
      </w:r>
      <w:r w:rsidRPr="001E160A">
        <w:rPr>
          <w:rFonts w:ascii="Arial" w:eastAsia="Times New Roman" w:hAnsi="Arial"/>
          <w:sz w:val="24"/>
          <w:szCs w:val="24"/>
        </w:rPr>
        <w:t xml:space="preserve"> Notice with a 60-day comment period soliciting comments on this collection of information was published at </w:t>
      </w:r>
      <w:r>
        <w:rPr>
          <w:rFonts w:ascii="Arial" w:eastAsia="Times New Roman" w:hAnsi="Arial"/>
          <w:sz w:val="24"/>
          <w:szCs w:val="24"/>
        </w:rPr>
        <w:t>79 FR 77096, December 23, 2014</w:t>
      </w:r>
      <w:bookmarkStart w:id="0" w:name="_GoBack"/>
      <w:bookmarkEnd w:id="0"/>
      <w:r w:rsidRPr="001E160A">
        <w:rPr>
          <w:rFonts w:ascii="Arial" w:eastAsia="Times New Roman" w:hAnsi="Arial"/>
          <w:sz w:val="24"/>
          <w:szCs w:val="24"/>
        </w:rPr>
        <w:t>.</w:t>
      </w:r>
    </w:p>
    <w:p w:rsidR="001E160A" w:rsidRDefault="001E160A" w:rsidP="0031308E">
      <w:pPr>
        <w:tabs>
          <w:tab w:val="left" w:pos="0"/>
          <w:tab w:val="left" w:pos="360"/>
          <w:tab w:val="decimal" w:pos="576"/>
          <w:tab w:val="num" w:pos="990"/>
          <w:tab w:val="decimal" w:pos="5616"/>
          <w:tab w:val="left" w:pos="5760"/>
          <w:tab w:val="left" w:pos="6480"/>
          <w:tab w:val="left" w:pos="7200"/>
          <w:tab w:val="left" w:pos="7920"/>
          <w:tab w:val="left" w:pos="8640"/>
          <w:tab w:val="left" w:pos="9360"/>
        </w:tabs>
        <w:suppressAutoHyphens/>
        <w:spacing w:after="0" w:line="480" w:lineRule="auto"/>
        <w:rPr>
          <w:rFonts w:ascii="Arial" w:eastAsia="Times New Roman" w:hAnsi="Arial"/>
          <w:sz w:val="24"/>
          <w:szCs w:val="24"/>
        </w:rPr>
      </w:pPr>
    </w:p>
    <w:p w:rsidR="0031308E" w:rsidRPr="0031308E" w:rsidRDefault="0031308E" w:rsidP="0031308E">
      <w:pPr>
        <w:tabs>
          <w:tab w:val="left" w:pos="0"/>
          <w:tab w:val="left" w:pos="360"/>
          <w:tab w:val="decimal" w:pos="576"/>
          <w:tab w:val="num" w:pos="990"/>
          <w:tab w:val="decimal" w:pos="5616"/>
          <w:tab w:val="left" w:pos="5760"/>
          <w:tab w:val="left" w:pos="6480"/>
          <w:tab w:val="left" w:pos="7200"/>
          <w:tab w:val="left" w:pos="7920"/>
          <w:tab w:val="left" w:pos="8640"/>
          <w:tab w:val="left" w:pos="9360"/>
        </w:tabs>
        <w:suppressAutoHyphens/>
        <w:spacing w:after="0" w:line="480" w:lineRule="auto"/>
        <w:rPr>
          <w:rFonts w:ascii="Arial" w:eastAsia="Times New Roman" w:hAnsi="Arial"/>
          <w:sz w:val="24"/>
          <w:szCs w:val="24"/>
        </w:rPr>
      </w:pPr>
    </w:p>
    <w:p w:rsidR="00457D99" w:rsidRDefault="00457D99" w:rsidP="00457D99">
      <w:pPr>
        <w:tabs>
          <w:tab w:val="decimal" w:pos="576"/>
          <w:tab w:val="left" w:pos="5040"/>
          <w:tab w:val="decimal" w:pos="5616"/>
          <w:tab w:val="decimal" w:pos="10944"/>
        </w:tabs>
        <w:spacing w:line="480" w:lineRule="auto"/>
        <w:rPr>
          <w:rFonts w:ascii="Arial" w:hAnsi="Arial"/>
          <w:color w:val="000000"/>
          <w:sz w:val="24"/>
          <w:szCs w:val="24"/>
        </w:rPr>
      </w:pPr>
      <w:r>
        <w:rPr>
          <w:rFonts w:ascii="Arial" w:hAnsi="Arial"/>
          <w:color w:val="000000"/>
          <w:sz w:val="24"/>
          <w:szCs w:val="24"/>
        </w:rPr>
        <w:t xml:space="preserve">DATED: </w:t>
      </w:r>
    </w:p>
    <w:p w:rsidR="00E20BB2" w:rsidRDefault="00E20BB2" w:rsidP="00457D99">
      <w:pPr>
        <w:tabs>
          <w:tab w:val="decimal" w:pos="576"/>
          <w:tab w:val="left" w:pos="5040"/>
          <w:tab w:val="decimal" w:pos="5616"/>
          <w:tab w:val="decimal" w:pos="10944"/>
        </w:tabs>
        <w:spacing w:line="480" w:lineRule="auto"/>
        <w:rPr>
          <w:rFonts w:ascii="Arial" w:hAnsi="Arial"/>
          <w:color w:val="000000"/>
          <w:sz w:val="24"/>
          <w:szCs w:val="24"/>
        </w:rPr>
      </w:pPr>
    </w:p>
    <w:p w:rsidR="008F28E9" w:rsidRPr="00814B6D" w:rsidRDefault="008F28E9" w:rsidP="008F28E9">
      <w:pPr>
        <w:tabs>
          <w:tab w:val="left" w:pos="0"/>
          <w:tab w:val="left" w:pos="4320"/>
          <w:tab w:val="left" w:pos="5040"/>
          <w:tab w:val="left" w:pos="5760"/>
          <w:tab w:val="left" w:pos="6480"/>
          <w:tab w:val="left" w:pos="7200"/>
          <w:tab w:val="left" w:pos="7920"/>
          <w:tab w:val="left" w:pos="8640"/>
          <w:tab w:val="left" w:pos="9360"/>
        </w:tabs>
        <w:suppressAutoHyphens/>
        <w:spacing w:line="480" w:lineRule="auto"/>
        <w:rPr>
          <w:rFonts w:ascii="Arial" w:hAnsi="Arial" w:cs="Arial"/>
          <w:sz w:val="24"/>
          <w:szCs w:val="24"/>
        </w:rPr>
      </w:pPr>
      <w:r w:rsidRPr="00814B6D">
        <w:rPr>
          <w:rFonts w:ascii="Arial" w:hAnsi="Arial" w:cs="Arial"/>
          <w:sz w:val="24"/>
          <w:szCs w:val="24"/>
        </w:rPr>
        <w:tab/>
        <w:t>By direction of the Secretary:</w:t>
      </w:r>
    </w:p>
    <w:p w:rsidR="008F28E9" w:rsidRPr="00814B6D" w:rsidRDefault="008F28E9" w:rsidP="008F2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z w:val="24"/>
          <w:szCs w:val="24"/>
        </w:rPr>
      </w:pPr>
    </w:p>
    <w:p w:rsidR="008F28E9" w:rsidRPr="00814B6D" w:rsidRDefault="008F28E9" w:rsidP="008F2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z w:val="24"/>
          <w:szCs w:val="24"/>
        </w:rPr>
      </w:pPr>
    </w:p>
    <w:p w:rsidR="008F28E9" w:rsidRPr="00814B6D" w:rsidRDefault="008F28E9" w:rsidP="008F28E9">
      <w:pPr>
        <w:tabs>
          <w:tab w:val="left" w:pos="0"/>
          <w:tab w:val="left" w:pos="4320"/>
          <w:tab w:val="left" w:pos="5040"/>
          <w:tab w:val="left" w:pos="5760"/>
          <w:tab w:val="left" w:pos="6480"/>
          <w:tab w:val="left" w:pos="7200"/>
          <w:tab w:val="left" w:pos="7920"/>
          <w:tab w:val="left" w:pos="8640"/>
          <w:tab w:val="left" w:pos="9360"/>
        </w:tabs>
        <w:suppressAutoHyphens/>
        <w:rPr>
          <w:rFonts w:ascii="Arial" w:hAnsi="Arial" w:cs="Arial"/>
          <w:sz w:val="24"/>
          <w:szCs w:val="24"/>
        </w:rPr>
      </w:pPr>
      <w:r w:rsidRPr="00814B6D">
        <w:rPr>
          <w:rFonts w:ascii="Arial" w:hAnsi="Arial" w:cs="Arial"/>
          <w:sz w:val="24"/>
          <w:szCs w:val="24"/>
        </w:rPr>
        <w:tab/>
        <w:t>_____________________________________</w:t>
      </w:r>
    </w:p>
    <w:p w:rsidR="001D5C0D" w:rsidRDefault="008F28E9" w:rsidP="00D44C14">
      <w:pPr>
        <w:tabs>
          <w:tab w:val="left" w:pos="0"/>
          <w:tab w:val="left" w:pos="4320"/>
          <w:tab w:val="left" w:pos="5040"/>
          <w:tab w:val="left" w:pos="5760"/>
          <w:tab w:val="left" w:pos="6480"/>
          <w:tab w:val="left" w:pos="7200"/>
          <w:tab w:val="left" w:pos="7920"/>
          <w:tab w:val="left" w:pos="8640"/>
          <w:tab w:val="left" w:pos="9360"/>
        </w:tabs>
        <w:suppressAutoHyphens/>
        <w:ind w:left="4320" w:hanging="4320"/>
        <w:rPr>
          <w:rFonts w:ascii="Arial" w:hAnsi="Arial" w:cs="Arial"/>
          <w:sz w:val="24"/>
          <w:szCs w:val="24"/>
        </w:rPr>
      </w:pPr>
      <w:r w:rsidRPr="00814B6D">
        <w:rPr>
          <w:rFonts w:ascii="Arial" w:hAnsi="Arial" w:cs="Arial"/>
          <w:sz w:val="24"/>
          <w:szCs w:val="24"/>
        </w:rPr>
        <w:tab/>
      </w:r>
      <w:r w:rsidR="00D44C14">
        <w:rPr>
          <w:rFonts w:ascii="Arial" w:hAnsi="Arial" w:cs="Arial"/>
          <w:sz w:val="24"/>
          <w:szCs w:val="24"/>
        </w:rPr>
        <w:t>Crystal Rennie</w:t>
      </w:r>
      <w:r w:rsidRPr="00814B6D">
        <w:rPr>
          <w:rFonts w:ascii="Arial" w:hAnsi="Arial" w:cs="Arial"/>
          <w:sz w:val="24"/>
          <w:szCs w:val="24"/>
        </w:rPr>
        <w:t xml:space="preserve">, </w:t>
      </w:r>
      <w:r w:rsidR="00D44C14">
        <w:rPr>
          <w:rFonts w:ascii="Arial" w:hAnsi="Arial" w:cs="Arial"/>
          <w:sz w:val="24"/>
          <w:szCs w:val="24"/>
        </w:rPr>
        <w:br/>
        <w:t xml:space="preserve">VA Clearance Officer, </w:t>
      </w:r>
    </w:p>
    <w:p w:rsidR="008F28E9" w:rsidRPr="00814B6D" w:rsidRDefault="001D5C0D" w:rsidP="00D44C14">
      <w:pPr>
        <w:tabs>
          <w:tab w:val="left" w:pos="0"/>
          <w:tab w:val="left" w:pos="4320"/>
          <w:tab w:val="left" w:pos="5040"/>
          <w:tab w:val="left" w:pos="5760"/>
          <w:tab w:val="left" w:pos="6480"/>
          <w:tab w:val="left" w:pos="7200"/>
          <w:tab w:val="left" w:pos="7920"/>
          <w:tab w:val="left" w:pos="8640"/>
          <w:tab w:val="left" w:pos="9360"/>
        </w:tabs>
        <w:suppressAutoHyphens/>
        <w:ind w:left="4320" w:hanging="4320"/>
        <w:rPr>
          <w:rFonts w:ascii="Arial" w:hAnsi="Arial" w:cs="Arial"/>
          <w:sz w:val="24"/>
          <w:szCs w:val="24"/>
        </w:rPr>
      </w:pPr>
      <w:r>
        <w:rPr>
          <w:rFonts w:ascii="Arial" w:hAnsi="Arial" w:cs="Arial"/>
          <w:sz w:val="24"/>
          <w:szCs w:val="24"/>
        </w:rPr>
        <w:lastRenderedPageBreak/>
        <w:tab/>
      </w:r>
      <w:r w:rsidR="00D44C14">
        <w:rPr>
          <w:rFonts w:ascii="Arial" w:hAnsi="Arial" w:cs="Arial"/>
          <w:sz w:val="24"/>
          <w:szCs w:val="24"/>
        </w:rPr>
        <w:t>Department of Veterans Affairs</w:t>
      </w:r>
    </w:p>
    <w:sectPr w:rsidR="008F28E9" w:rsidRPr="00814B6D" w:rsidSect="008F28E9">
      <w:footerReference w:type="default" r:id="rId9"/>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14B" w:rsidRDefault="006C214B" w:rsidP="00D015EE">
      <w:pPr>
        <w:spacing w:after="0" w:line="240" w:lineRule="auto"/>
      </w:pPr>
      <w:r>
        <w:separator/>
      </w:r>
    </w:p>
  </w:endnote>
  <w:endnote w:type="continuationSeparator" w:id="0">
    <w:p w:rsidR="006C214B" w:rsidRDefault="006C214B" w:rsidP="00D0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95" w:rsidRDefault="001D2B95">
    <w:pPr>
      <w:spacing w:before="140" w:line="100" w:lineRule="exact"/>
      <w:rPr>
        <w:sz w:val="10"/>
      </w:rPr>
    </w:pPr>
  </w:p>
  <w:p w:rsidR="001D2B95" w:rsidRDefault="001D2B95">
    <w:pPr>
      <w:tabs>
        <w:tab w:val="left" w:pos="0"/>
        <w:tab w:val="left" w:pos="1470"/>
        <w:tab w:val="center" w:pos="4320"/>
        <w:tab w:val="left" w:pos="9000"/>
      </w:tabs>
      <w:suppressAutoHyphens/>
      <w:ind w:left="1470" w:hanging="1470"/>
      <w:rPr>
        <w:rFonts w:ascii="Arial" w:hAnsi="Arial"/>
      </w:rPr>
    </w:pPr>
    <w:r>
      <w:tab/>
    </w:r>
    <w:r>
      <w:rPr>
        <w:rFonts w:ascii="Arial" w:hAnsi="Arial"/>
      </w:rPr>
      <w:tab/>
    </w:r>
    <w:r>
      <w:rPr>
        <w:rFonts w:ascii="Arial" w:hAnsi="Arial"/>
      </w:rPr>
      <w:tab/>
    </w:r>
    <w:r>
      <w:rPr>
        <w:rFonts w:ascii="Arial" w:hAnsi="Arial"/>
      </w:rPr>
      <w:fldChar w:fldCharType="begin"/>
    </w:r>
    <w:r>
      <w:rPr>
        <w:rFonts w:ascii="Arial" w:hAnsi="Arial"/>
      </w:rPr>
      <w:instrText>page \* arabic</w:instrText>
    </w:r>
    <w:r>
      <w:rPr>
        <w:rFonts w:ascii="Arial" w:hAnsi="Arial"/>
      </w:rPr>
      <w:fldChar w:fldCharType="separate"/>
    </w:r>
    <w:r w:rsidR="001E160A">
      <w:rPr>
        <w:rFonts w:ascii="Arial" w:hAnsi="Arial"/>
        <w:noProof/>
      </w:rPr>
      <w:t>1</w:t>
    </w:r>
    <w:r>
      <w:rPr>
        <w:rFonts w:ascii="Arial" w:hAnsi="Arial"/>
      </w:rPr>
      <w:fldChar w:fldCharType="end"/>
    </w:r>
  </w:p>
  <w:p w:rsidR="001D2B95" w:rsidRDefault="001D2B95">
    <w:pPr>
      <w:tabs>
        <w:tab w:val="left" w:pos="0"/>
        <w:tab w:val="center" w:pos="4320"/>
        <w:tab w:val="right" w:pos="8640"/>
        <w:tab w:val="left" w:pos="9360"/>
      </w:tabs>
      <w:suppressAutoHyphen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14B" w:rsidRDefault="006C214B" w:rsidP="00D015EE">
      <w:pPr>
        <w:spacing w:after="0" w:line="240" w:lineRule="auto"/>
      </w:pPr>
      <w:r>
        <w:separator/>
      </w:r>
    </w:p>
  </w:footnote>
  <w:footnote w:type="continuationSeparator" w:id="0">
    <w:p w:rsidR="006C214B" w:rsidRDefault="006C214B" w:rsidP="00D01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0528"/>
    <w:multiLevelType w:val="hybridMultilevel"/>
    <w:tmpl w:val="8F6CB5F0"/>
    <w:lvl w:ilvl="0" w:tplc="04090019">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0B"/>
    <w:rsid w:val="00006B2C"/>
    <w:rsid w:val="00010FD2"/>
    <w:rsid w:val="000140EA"/>
    <w:rsid w:val="000171B8"/>
    <w:rsid w:val="00022D65"/>
    <w:rsid w:val="00023993"/>
    <w:rsid w:val="00024352"/>
    <w:rsid w:val="00026CA8"/>
    <w:rsid w:val="00033AFA"/>
    <w:rsid w:val="00044933"/>
    <w:rsid w:val="00045589"/>
    <w:rsid w:val="000505ED"/>
    <w:rsid w:val="000565D1"/>
    <w:rsid w:val="00061621"/>
    <w:rsid w:val="00061B1F"/>
    <w:rsid w:val="00062BDC"/>
    <w:rsid w:val="00085872"/>
    <w:rsid w:val="00094EB5"/>
    <w:rsid w:val="00096BFE"/>
    <w:rsid w:val="000974C3"/>
    <w:rsid w:val="000A22A7"/>
    <w:rsid w:val="000A4449"/>
    <w:rsid w:val="000C449E"/>
    <w:rsid w:val="000E229A"/>
    <w:rsid w:val="000E24A7"/>
    <w:rsid w:val="000E33E0"/>
    <w:rsid w:val="000E3E50"/>
    <w:rsid w:val="0010700D"/>
    <w:rsid w:val="00110058"/>
    <w:rsid w:val="00113FF7"/>
    <w:rsid w:val="00116487"/>
    <w:rsid w:val="00117BDE"/>
    <w:rsid w:val="001214BF"/>
    <w:rsid w:val="00132C7E"/>
    <w:rsid w:val="001344DC"/>
    <w:rsid w:val="00136BFD"/>
    <w:rsid w:val="00140FEE"/>
    <w:rsid w:val="001427B9"/>
    <w:rsid w:val="00146DC2"/>
    <w:rsid w:val="001550B7"/>
    <w:rsid w:val="00155E17"/>
    <w:rsid w:val="00166438"/>
    <w:rsid w:val="0016795C"/>
    <w:rsid w:val="00172C8A"/>
    <w:rsid w:val="001747D8"/>
    <w:rsid w:val="0017615F"/>
    <w:rsid w:val="0018022A"/>
    <w:rsid w:val="0018061E"/>
    <w:rsid w:val="00183D34"/>
    <w:rsid w:val="001844B0"/>
    <w:rsid w:val="00184D31"/>
    <w:rsid w:val="001863C6"/>
    <w:rsid w:val="0018687C"/>
    <w:rsid w:val="0018727C"/>
    <w:rsid w:val="001A0F93"/>
    <w:rsid w:val="001A2799"/>
    <w:rsid w:val="001A54F9"/>
    <w:rsid w:val="001A7292"/>
    <w:rsid w:val="001B1E1A"/>
    <w:rsid w:val="001B5B5F"/>
    <w:rsid w:val="001B7427"/>
    <w:rsid w:val="001B7FE1"/>
    <w:rsid w:val="001C2488"/>
    <w:rsid w:val="001C40EE"/>
    <w:rsid w:val="001D14DC"/>
    <w:rsid w:val="001D2B95"/>
    <w:rsid w:val="001D5189"/>
    <w:rsid w:val="001D5C0D"/>
    <w:rsid w:val="001D75E7"/>
    <w:rsid w:val="001E160A"/>
    <w:rsid w:val="001E76F1"/>
    <w:rsid w:val="001F2129"/>
    <w:rsid w:val="0020587D"/>
    <w:rsid w:val="002079B2"/>
    <w:rsid w:val="00221F11"/>
    <w:rsid w:val="00226526"/>
    <w:rsid w:val="002279CB"/>
    <w:rsid w:val="00235A94"/>
    <w:rsid w:val="00270CEE"/>
    <w:rsid w:val="00274663"/>
    <w:rsid w:val="00281B51"/>
    <w:rsid w:val="002966D2"/>
    <w:rsid w:val="002A2246"/>
    <w:rsid w:val="002A346F"/>
    <w:rsid w:val="002B5AA1"/>
    <w:rsid w:val="002B7586"/>
    <w:rsid w:val="002C1C82"/>
    <w:rsid w:val="002C6CE2"/>
    <w:rsid w:val="002C7F7B"/>
    <w:rsid w:val="002E3099"/>
    <w:rsid w:val="002E670A"/>
    <w:rsid w:val="002F31D5"/>
    <w:rsid w:val="002F4434"/>
    <w:rsid w:val="00300074"/>
    <w:rsid w:val="003026F4"/>
    <w:rsid w:val="00303B74"/>
    <w:rsid w:val="0031308E"/>
    <w:rsid w:val="00314695"/>
    <w:rsid w:val="003170E7"/>
    <w:rsid w:val="0032009F"/>
    <w:rsid w:val="00320200"/>
    <w:rsid w:val="00324D0F"/>
    <w:rsid w:val="00343082"/>
    <w:rsid w:val="00345BD0"/>
    <w:rsid w:val="00353AB5"/>
    <w:rsid w:val="00357059"/>
    <w:rsid w:val="0037798C"/>
    <w:rsid w:val="00381F8F"/>
    <w:rsid w:val="0038314C"/>
    <w:rsid w:val="0039248D"/>
    <w:rsid w:val="003A10F8"/>
    <w:rsid w:val="003A6B42"/>
    <w:rsid w:val="003A73B2"/>
    <w:rsid w:val="003B0C7E"/>
    <w:rsid w:val="003B63B1"/>
    <w:rsid w:val="003C11EF"/>
    <w:rsid w:val="003C6E0D"/>
    <w:rsid w:val="003D5101"/>
    <w:rsid w:val="003D793D"/>
    <w:rsid w:val="003F0374"/>
    <w:rsid w:val="003F143F"/>
    <w:rsid w:val="003F2B53"/>
    <w:rsid w:val="003F3C0E"/>
    <w:rsid w:val="003F6879"/>
    <w:rsid w:val="00405A2C"/>
    <w:rsid w:val="00412727"/>
    <w:rsid w:val="00420BFE"/>
    <w:rsid w:val="0042187E"/>
    <w:rsid w:val="00427EE4"/>
    <w:rsid w:val="0043345F"/>
    <w:rsid w:val="00435D79"/>
    <w:rsid w:val="00436F50"/>
    <w:rsid w:val="00442C73"/>
    <w:rsid w:val="004467A5"/>
    <w:rsid w:val="00451D95"/>
    <w:rsid w:val="00453541"/>
    <w:rsid w:val="0045706C"/>
    <w:rsid w:val="00457D99"/>
    <w:rsid w:val="00460F6D"/>
    <w:rsid w:val="0046133E"/>
    <w:rsid w:val="00470606"/>
    <w:rsid w:val="00471384"/>
    <w:rsid w:val="00483DC0"/>
    <w:rsid w:val="004840F2"/>
    <w:rsid w:val="004842A5"/>
    <w:rsid w:val="00492ACA"/>
    <w:rsid w:val="00495099"/>
    <w:rsid w:val="00495E97"/>
    <w:rsid w:val="004A1284"/>
    <w:rsid w:val="004A2CC3"/>
    <w:rsid w:val="004B3048"/>
    <w:rsid w:val="004B366C"/>
    <w:rsid w:val="004C13B2"/>
    <w:rsid w:val="004C42CB"/>
    <w:rsid w:val="004C4883"/>
    <w:rsid w:val="004D5B37"/>
    <w:rsid w:val="004D71FF"/>
    <w:rsid w:val="004E316B"/>
    <w:rsid w:val="004E6887"/>
    <w:rsid w:val="004E6EB9"/>
    <w:rsid w:val="004F04DA"/>
    <w:rsid w:val="005008BC"/>
    <w:rsid w:val="00502E8D"/>
    <w:rsid w:val="00503C4C"/>
    <w:rsid w:val="00504863"/>
    <w:rsid w:val="00507CD4"/>
    <w:rsid w:val="005155F6"/>
    <w:rsid w:val="00517666"/>
    <w:rsid w:val="0052077D"/>
    <w:rsid w:val="0052773E"/>
    <w:rsid w:val="00532B7F"/>
    <w:rsid w:val="00534496"/>
    <w:rsid w:val="00541374"/>
    <w:rsid w:val="00543CE2"/>
    <w:rsid w:val="00552A20"/>
    <w:rsid w:val="00555978"/>
    <w:rsid w:val="005577CA"/>
    <w:rsid w:val="00557A04"/>
    <w:rsid w:val="005658F2"/>
    <w:rsid w:val="00573C98"/>
    <w:rsid w:val="00580E15"/>
    <w:rsid w:val="0058735B"/>
    <w:rsid w:val="005936D7"/>
    <w:rsid w:val="005A2F19"/>
    <w:rsid w:val="005B6C0E"/>
    <w:rsid w:val="005C2391"/>
    <w:rsid w:val="005C3C68"/>
    <w:rsid w:val="005C5ABD"/>
    <w:rsid w:val="005C73F4"/>
    <w:rsid w:val="005D2C49"/>
    <w:rsid w:val="005D54B8"/>
    <w:rsid w:val="005E3EF3"/>
    <w:rsid w:val="005F581F"/>
    <w:rsid w:val="005F7429"/>
    <w:rsid w:val="00603D1C"/>
    <w:rsid w:val="00607A97"/>
    <w:rsid w:val="006127EF"/>
    <w:rsid w:val="00614938"/>
    <w:rsid w:val="00615076"/>
    <w:rsid w:val="006178CA"/>
    <w:rsid w:val="00624093"/>
    <w:rsid w:val="0063675A"/>
    <w:rsid w:val="0064597C"/>
    <w:rsid w:val="006479A6"/>
    <w:rsid w:val="00651CEE"/>
    <w:rsid w:val="006625A4"/>
    <w:rsid w:val="00663ED9"/>
    <w:rsid w:val="00666B38"/>
    <w:rsid w:val="00667EC4"/>
    <w:rsid w:val="00671302"/>
    <w:rsid w:val="00674042"/>
    <w:rsid w:val="00676E97"/>
    <w:rsid w:val="00680100"/>
    <w:rsid w:val="0068082A"/>
    <w:rsid w:val="006818AE"/>
    <w:rsid w:val="00681F29"/>
    <w:rsid w:val="006934C4"/>
    <w:rsid w:val="00695BB4"/>
    <w:rsid w:val="00696B54"/>
    <w:rsid w:val="006A1C12"/>
    <w:rsid w:val="006A3C79"/>
    <w:rsid w:val="006A5CAF"/>
    <w:rsid w:val="006B0EE1"/>
    <w:rsid w:val="006B1977"/>
    <w:rsid w:val="006B1BD9"/>
    <w:rsid w:val="006B739D"/>
    <w:rsid w:val="006C214B"/>
    <w:rsid w:val="006C6A7A"/>
    <w:rsid w:val="006D3AC2"/>
    <w:rsid w:val="006D451C"/>
    <w:rsid w:val="006D4574"/>
    <w:rsid w:val="006D4FDF"/>
    <w:rsid w:val="006D7DF3"/>
    <w:rsid w:val="006E0D7F"/>
    <w:rsid w:val="006E29E7"/>
    <w:rsid w:val="006E7AA8"/>
    <w:rsid w:val="006F0F54"/>
    <w:rsid w:val="006F34AD"/>
    <w:rsid w:val="006F52B7"/>
    <w:rsid w:val="006F5AB7"/>
    <w:rsid w:val="006F6D90"/>
    <w:rsid w:val="00705E1F"/>
    <w:rsid w:val="007152DF"/>
    <w:rsid w:val="0072309F"/>
    <w:rsid w:val="00723EF1"/>
    <w:rsid w:val="00734BDB"/>
    <w:rsid w:val="007424FF"/>
    <w:rsid w:val="00745860"/>
    <w:rsid w:val="00747C4E"/>
    <w:rsid w:val="00760C4C"/>
    <w:rsid w:val="0076367F"/>
    <w:rsid w:val="0077427D"/>
    <w:rsid w:val="00781004"/>
    <w:rsid w:val="007823ED"/>
    <w:rsid w:val="007908CA"/>
    <w:rsid w:val="0079215C"/>
    <w:rsid w:val="007978A6"/>
    <w:rsid w:val="007A099E"/>
    <w:rsid w:val="007A0FDA"/>
    <w:rsid w:val="007A262A"/>
    <w:rsid w:val="007A3345"/>
    <w:rsid w:val="007A7F18"/>
    <w:rsid w:val="007C363E"/>
    <w:rsid w:val="007C49F7"/>
    <w:rsid w:val="007E1B5C"/>
    <w:rsid w:val="007F22BA"/>
    <w:rsid w:val="007F3E9F"/>
    <w:rsid w:val="00802CDE"/>
    <w:rsid w:val="00803500"/>
    <w:rsid w:val="00807303"/>
    <w:rsid w:val="00811ADC"/>
    <w:rsid w:val="00814B6D"/>
    <w:rsid w:val="0081680E"/>
    <w:rsid w:val="00822760"/>
    <w:rsid w:val="00827E4B"/>
    <w:rsid w:val="008317E4"/>
    <w:rsid w:val="008345B0"/>
    <w:rsid w:val="008346DB"/>
    <w:rsid w:val="00836AE8"/>
    <w:rsid w:val="008461BE"/>
    <w:rsid w:val="00850220"/>
    <w:rsid w:val="0085407C"/>
    <w:rsid w:val="00857775"/>
    <w:rsid w:val="00864AE3"/>
    <w:rsid w:val="00875ACF"/>
    <w:rsid w:val="00894035"/>
    <w:rsid w:val="008B0587"/>
    <w:rsid w:val="008B1627"/>
    <w:rsid w:val="008B2C4A"/>
    <w:rsid w:val="008B2E2E"/>
    <w:rsid w:val="008B3EA6"/>
    <w:rsid w:val="008C65A0"/>
    <w:rsid w:val="008D24C9"/>
    <w:rsid w:val="008E1AE7"/>
    <w:rsid w:val="008E3A8E"/>
    <w:rsid w:val="008E7C61"/>
    <w:rsid w:val="008F03EB"/>
    <w:rsid w:val="008F0BA9"/>
    <w:rsid w:val="008F28E9"/>
    <w:rsid w:val="008F6863"/>
    <w:rsid w:val="00913A8F"/>
    <w:rsid w:val="009142D0"/>
    <w:rsid w:val="00917A71"/>
    <w:rsid w:val="0092113E"/>
    <w:rsid w:val="00924FD3"/>
    <w:rsid w:val="00925765"/>
    <w:rsid w:val="00931060"/>
    <w:rsid w:val="0093708A"/>
    <w:rsid w:val="009400D3"/>
    <w:rsid w:val="00940DBB"/>
    <w:rsid w:val="00950FCC"/>
    <w:rsid w:val="00954DBB"/>
    <w:rsid w:val="00955892"/>
    <w:rsid w:val="0095753F"/>
    <w:rsid w:val="0096202E"/>
    <w:rsid w:val="009636ED"/>
    <w:rsid w:val="009679CB"/>
    <w:rsid w:val="00974BBF"/>
    <w:rsid w:val="0097581A"/>
    <w:rsid w:val="00977BF6"/>
    <w:rsid w:val="0098109E"/>
    <w:rsid w:val="00982997"/>
    <w:rsid w:val="00983C3F"/>
    <w:rsid w:val="00984CE4"/>
    <w:rsid w:val="009A0237"/>
    <w:rsid w:val="009A2D8B"/>
    <w:rsid w:val="009A6F10"/>
    <w:rsid w:val="009A7569"/>
    <w:rsid w:val="009A7F92"/>
    <w:rsid w:val="009B2CEA"/>
    <w:rsid w:val="009B3E8E"/>
    <w:rsid w:val="009B3F1F"/>
    <w:rsid w:val="009B454A"/>
    <w:rsid w:val="009B4927"/>
    <w:rsid w:val="009B6C55"/>
    <w:rsid w:val="009C3151"/>
    <w:rsid w:val="009C7A7E"/>
    <w:rsid w:val="009D6892"/>
    <w:rsid w:val="009E344F"/>
    <w:rsid w:val="009E36E5"/>
    <w:rsid w:val="00A0547B"/>
    <w:rsid w:val="00A145D7"/>
    <w:rsid w:val="00A15871"/>
    <w:rsid w:val="00A21B65"/>
    <w:rsid w:val="00A2437C"/>
    <w:rsid w:val="00A2565B"/>
    <w:rsid w:val="00A33D5C"/>
    <w:rsid w:val="00A357A9"/>
    <w:rsid w:val="00A400CE"/>
    <w:rsid w:val="00A41344"/>
    <w:rsid w:val="00A430CB"/>
    <w:rsid w:val="00A46165"/>
    <w:rsid w:val="00A53348"/>
    <w:rsid w:val="00A657A1"/>
    <w:rsid w:val="00A7735B"/>
    <w:rsid w:val="00A847FE"/>
    <w:rsid w:val="00A86F23"/>
    <w:rsid w:val="00A90D89"/>
    <w:rsid w:val="00AA1014"/>
    <w:rsid w:val="00AA7BBE"/>
    <w:rsid w:val="00AB026B"/>
    <w:rsid w:val="00AB21C6"/>
    <w:rsid w:val="00AB7633"/>
    <w:rsid w:val="00AB7A57"/>
    <w:rsid w:val="00AB7BE2"/>
    <w:rsid w:val="00AC274B"/>
    <w:rsid w:val="00AC796E"/>
    <w:rsid w:val="00AD0C82"/>
    <w:rsid w:val="00AD7CCA"/>
    <w:rsid w:val="00AE3573"/>
    <w:rsid w:val="00AE4DA7"/>
    <w:rsid w:val="00AE6D88"/>
    <w:rsid w:val="00AE6E21"/>
    <w:rsid w:val="00AE7F74"/>
    <w:rsid w:val="00AF0D61"/>
    <w:rsid w:val="00AF3670"/>
    <w:rsid w:val="00AF4263"/>
    <w:rsid w:val="00AF51E4"/>
    <w:rsid w:val="00AF5ED1"/>
    <w:rsid w:val="00B0215F"/>
    <w:rsid w:val="00B107C2"/>
    <w:rsid w:val="00B1145E"/>
    <w:rsid w:val="00B13840"/>
    <w:rsid w:val="00B16750"/>
    <w:rsid w:val="00B1754B"/>
    <w:rsid w:val="00B253E7"/>
    <w:rsid w:val="00B25E65"/>
    <w:rsid w:val="00B31C8E"/>
    <w:rsid w:val="00B32068"/>
    <w:rsid w:val="00B32917"/>
    <w:rsid w:val="00B33653"/>
    <w:rsid w:val="00B35120"/>
    <w:rsid w:val="00B464AD"/>
    <w:rsid w:val="00B46907"/>
    <w:rsid w:val="00B53439"/>
    <w:rsid w:val="00B5596A"/>
    <w:rsid w:val="00B61CC1"/>
    <w:rsid w:val="00B725CB"/>
    <w:rsid w:val="00B75D57"/>
    <w:rsid w:val="00B76FC9"/>
    <w:rsid w:val="00B87647"/>
    <w:rsid w:val="00B91463"/>
    <w:rsid w:val="00B9534E"/>
    <w:rsid w:val="00BA08B5"/>
    <w:rsid w:val="00BA0D6F"/>
    <w:rsid w:val="00BA642D"/>
    <w:rsid w:val="00BA79A5"/>
    <w:rsid w:val="00BC48CF"/>
    <w:rsid w:val="00BD26DF"/>
    <w:rsid w:val="00BD39CD"/>
    <w:rsid w:val="00BE09E5"/>
    <w:rsid w:val="00BE0D92"/>
    <w:rsid w:val="00BE4143"/>
    <w:rsid w:val="00C06E4B"/>
    <w:rsid w:val="00C07F72"/>
    <w:rsid w:val="00C15AF5"/>
    <w:rsid w:val="00C17B2E"/>
    <w:rsid w:val="00C21C44"/>
    <w:rsid w:val="00C23721"/>
    <w:rsid w:val="00C24733"/>
    <w:rsid w:val="00C25496"/>
    <w:rsid w:val="00C31E87"/>
    <w:rsid w:val="00C32FF9"/>
    <w:rsid w:val="00C34460"/>
    <w:rsid w:val="00C36F4C"/>
    <w:rsid w:val="00C42D91"/>
    <w:rsid w:val="00C44F6A"/>
    <w:rsid w:val="00C45454"/>
    <w:rsid w:val="00C52DF2"/>
    <w:rsid w:val="00C550ED"/>
    <w:rsid w:val="00C561D8"/>
    <w:rsid w:val="00C57DCF"/>
    <w:rsid w:val="00C60436"/>
    <w:rsid w:val="00C627A8"/>
    <w:rsid w:val="00C663C0"/>
    <w:rsid w:val="00C7308A"/>
    <w:rsid w:val="00C83DCB"/>
    <w:rsid w:val="00C85B96"/>
    <w:rsid w:val="00C879A4"/>
    <w:rsid w:val="00C906FF"/>
    <w:rsid w:val="00C908AB"/>
    <w:rsid w:val="00C91A93"/>
    <w:rsid w:val="00C91C22"/>
    <w:rsid w:val="00C91EB5"/>
    <w:rsid w:val="00C92221"/>
    <w:rsid w:val="00C92ABC"/>
    <w:rsid w:val="00C92E47"/>
    <w:rsid w:val="00C93048"/>
    <w:rsid w:val="00C93EB0"/>
    <w:rsid w:val="00C95FBD"/>
    <w:rsid w:val="00C97A50"/>
    <w:rsid w:val="00CA4C02"/>
    <w:rsid w:val="00CA6F8C"/>
    <w:rsid w:val="00CB191D"/>
    <w:rsid w:val="00CB3DF1"/>
    <w:rsid w:val="00CB3FD1"/>
    <w:rsid w:val="00CB4CD0"/>
    <w:rsid w:val="00CB6242"/>
    <w:rsid w:val="00CC0FFD"/>
    <w:rsid w:val="00CC2751"/>
    <w:rsid w:val="00CD0A8B"/>
    <w:rsid w:val="00CD1321"/>
    <w:rsid w:val="00CD45ED"/>
    <w:rsid w:val="00CD7B8D"/>
    <w:rsid w:val="00CE2C48"/>
    <w:rsid w:val="00CF4AF4"/>
    <w:rsid w:val="00CF59BD"/>
    <w:rsid w:val="00CF7156"/>
    <w:rsid w:val="00D015EE"/>
    <w:rsid w:val="00D03F47"/>
    <w:rsid w:val="00D0625D"/>
    <w:rsid w:val="00D06857"/>
    <w:rsid w:val="00D10AB5"/>
    <w:rsid w:val="00D11739"/>
    <w:rsid w:val="00D121B3"/>
    <w:rsid w:val="00D206D9"/>
    <w:rsid w:val="00D253A0"/>
    <w:rsid w:val="00D3055F"/>
    <w:rsid w:val="00D30840"/>
    <w:rsid w:val="00D327F2"/>
    <w:rsid w:val="00D339D6"/>
    <w:rsid w:val="00D35F70"/>
    <w:rsid w:val="00D374E3"/>
    <w:rsid w:val="00D37965"/>
    <w:rsid w:val="00D40729"/>
    <w:rsid w:val="00D44B85"/>
    <w:rsid w:val="00D44C14"/>
    <w:rsid w:val="00D5287A"/>
    <w:rsid w:val="00D53A4D"/>
    <w:rsid w:val="00D54282"/>
    <w:rsid w:val="00D55649"/>
    <w:rsid w:val="00D613CB"/>
    <w:rsid w:val="00D613FC"/>
    <w:rsid w:val="00D62757"/>
    <w:rsid w:val="00D63F19"/>
    <w:rsid w:val="00D66E86"/>
    <w:rsid w:val="00D67965"/>
    <w:rsid w:val="00D758F6"/>
    <w:rsid w:val="00D815C4"/>
    <w:rsid w:val="00D81E57"/>
    <w:rsid w:val="00D87166"/>
    <w:rsid w:val="00DA1AA5"/>
    <w:rsid w:val="00DB06A3"/>
    <w:rsid w:val="00DB45B1"/>
    <w:rsid w:val="00DB64D2"/>
    <w:rsid w:val="00DB6ACC"/>
    <w:rsid w:val="00DB7608"/>
    <w:rsid w:val="00DC03F2"/>
    <w:rsid w:val="00DC5D85"/>
    <w:rsid w:val="00DC5F68"/>
    <w:rsid w:val="00DD6CAE"/>
    <w:rsid w:val="00DE7423"/>
    <w:rsid w:val="00DF144D"/>
    <w:rsid w:val="00E021D6"/>
    <w:rsid w:val="00E03399"/>
    <w:rsid w:val="00E1138A"/>
    <w:rsid w:val="00E20BB2"/>
    <w:rsid w:val="00E237D7"/>
    <w:rsid w:val="00E23870"/>
    <w:rsid w:val="00E32923"/>
    <w:rsid w:val="00E33C9B"/>
    <w:rsid w:val="00E367B4"/>
    <w:rsid w:val="00E41733"/>
    <w:rsid w:val="00E4319B"/>
    <w:rsid w:val="00E51179"/>
    <w:rsid w:val="00E52122"/>
    <w:rsid w:val="00E5353C"/>
    <w:rsid w:val="00E54163"/>
    <w:rsid w:val="00E559AE"/>
    <w:rsid w:val="00E55ADA"/>
    <w:rsid w:val="00E56858"/>
    <w:rsid w:val="00E56CFC"/>
    <w:rsid w:val="00E57F25"/>
    <w:rsid w:val="00E60D76"/>
    <w:rsid w:val="00E7452B"/>
    <w:rsid w:val="00E765CD"/>
    <w:rsid w:val="00E77455"/>
    <w:rsid w:val="00E85FDF"/>
    <w:rsid w:val="00E90F01"/>
    <w:rsid w:val="00EA0E8C"/>
    <w:rsid w:val="00EA7D45"/>
    <w:rsid w:val="00EB0E09"/>
    <w:rsid w:val="00EB45C5"/>
    <w:rsid w:val="00EC1843"/>
    <w:rsid w:val="00ED2910"/>
    <w:rsid w:val="00ED305A"/>
    <w:rsid w:val="00ED5981"/>
    <w:rsid w:val="00EE4D0C"/>
    <w:rsid w:val="00EF3A47"/>
    <w:rsid w:val="00EF5BD6"/>
    <w:rsid w:val="00EF5C94"/>
    <w:rsid w:val="00EF5F42"/>
    <w:rsid w:val="00F02B63"/>
    <w:rsid w:val="00F1724A"/>
    <w:rsid w:val="00F23DAF"/>
    <w:rsid w:val="00F23F7D"/>
    <w:rsid w:val="00F247E1"/>
    <w:rsid w:val="00F3214E"/>
    <w:rsid w:val="00F32D0B"/>
    <w:rsid w:val="00F34545"/>
    <w:rsid w:val="00F34938"/>
    <w:rsid w:val="00F41752"/>
    <w:rsid w:val="00F4262A"/>
    <w:rsid w:val="00F42E84"/>
    <w:rsid w:val="00F46F1B"/>
    <w:rsid w:val="00F53F95"/>
    <w:rsid w:val="00F5565A"/>
    <w:rsid w:val="00F57D62"/>
    <w:rsid w:val="00F63376"/>
    <w:rsid w:val="00F675B1"/>
    <w:rsid w:val="00F81CD1"/>
    <w:rsid w:val="00F85A1C"/>
    <w:rsid w:val="00F92C8F"/>
    <w:rsid w:val="00FB0137"/>
    <w:rsid w:val="00FB30B5"/>
    <w:rsid w:val="00FB6A4F"/>
    <w:rsid w:val="00FC15CA"/>
    <w:rsid w:val="00FC360E"/>
    <w:rsid w:val="00FD5F9F"/>
    <w:rsid w:val="00FE048A"/>
    <w:rsid w:val="00FE4636"/>
    <w:rsid w:val="00FE62A8"/>
    <w:rsid w:val="00FF12EC"/>
    <w:rsid w:val="00FF2162"/>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4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F28E9"/>
    <w:pPr>
      <w:widowControl w:val="0"/>
      <w:spacing w:after="0" w:line="240" w:lineRule="auto"/>
    </w:pPr>
    <w:rPr>
      <w:rFonts w:ascii="Times New Roman" w:eastAsia="Times New Roman" w:hAnsi="Times New Roman"/>
      <w:snapToGrid w:val="0"/>
      <w:sz w:val="24"/>
      <w:szCs w:val="20"/>
    </w:rPr>
  </w:style>
  <w:style w:type="character" w:customStyle="1" w:styleId="EndnoteTextChar">
    <w:name w:val="Endnote Text Char"/>
    <w:basedOn w:val="DefaultParagraphFont"/>
    <w:link w:val="EndnoteText"/>
    <w:semiHidden/>
    <w:rsid w:val="008F28E9"/>
    <w:rPr>
      <w:rFonts w:ascii="Times New Roman" w:eastAsia="Times New Roman" w:hAnsi="Times New Roman"/>
      <w:snapToGrid w:val="0"/>
      <w:sz w:val="24"/>
    </w:rPr>
  </w:style>
  <w:style w:type="character" w:styleId="Hyperlink">
    <w:name w:val="Hyperlink"/>
    <w:basedOn w:val="DefaultParagraphFont"/>
    <w:rsid w:val="008F28E9"/>
    <w:rPr>
      <w:color w:val="0000FF"/>
      <w:u w:val="single"/>
    </w:rPr>
  </w:style>
  <w:style w:type="character" w:styleId="CommentReference">
    <w:name w:val="annotation reference"/>
    <w:basedOn w:val="DefaultParagraphFont"/>
    <w:rsid w:val="008F28E9"/>
    <w:rPr>
      <w:sz w:val="16"/>
      <w:szCs w:val="16"/>
    </w:rPr>
  </w:style>
  <w:style w:type="paragraph" w:styleId="CommentText">
    <w:name w:val="annotation text"/>
    <w:basedOn w:val="Normal"/>
    <w:link w:val="CommentTextChar"/>
    <w:rsid w:val="008F28E9"/>
    <w:pPr>
      <w:widowControl w:val="0"/>
      <w:spacing w:after="0" w:line="240" w:lineRule="auto"/>
    </w:pPr>
    <w:rPr>
      <w:rFonts w:ascii="Times New Roman" w:eastAsia="Times New Roman" w:hAnsi="Times New Roman"/>
      <w:snapToGrid w:val="0"/>
      <w:sz w:val="20"/>
      <w:szCs w:val="20"/>
    </w:rPr>
  </w:style>
  <w:style w:type="character" w:customStyle="1" w:styleId="CommentTextChar">
    <w:name w:val="Comment Text Char"/>
    <w:basedOn w:val="DefaultParagraphFont"/>
    <w:link w:val="CommentText"/>
    <w:rsid w:val="008F28E9"/>
    <w:rPr>
      <w:rFonts w:ascii="Times New Roman" w:eastAsia="Times New Roman" w:hAnsi="Times New Roman"/>
      <w:snapToGrid w:val="0"/>
    </w:rPr>
  </w:style>
  <w:style w:type="paragraph" w:styleId="BalloonText">
    <w:name w:val="Balloon Text"/>
    <w:basedOn w:val="Normal"/>
    <w:link w:val="BalloonTextChar"/>
    <w:uiPriority w:val="99"/>
    <w:semiHidden/>
    <w:unhideWhenUsed/>
    <w:rsid w:val="008F2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8E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E29E7"/>
    <w:pPr>
      <w:widowControl/>
      <w:spacing w:after="200"/>
    </w:pPr>
    <w:rPr>
      <w:rFonts w:ascii="Calibri" w:eastAsia="Calibri" w:hAnsi="Calibri"/>
      <w:b/>
      <w:bCs/>
      <w:snapToGrid/>
    </w:rPr>
  </w:style>
  <w:style w:type="character" w:customStyle="1" w:styleId="CommentSubjectChar">
    <w:name w:val="Comment Subject Char"/>
    <w:basedOn w:val="CommentTextChar"/>
    <w:link w:val="CommentSubject"/>
    <w:uiPriority w:val="99"/>
    <w:semiHidden/>
    <w:rsid w:val="006E29E7"/>
    <w:rPr>
      <w:rFonts w:ascii="Times New Roman" w:eastAsia="Times New Roman" w:hAnsi="Times New Roman"/>
      <w:b/>
      <w:bCs/>
      <w:snapToGrid/>
    </w:rPr>
  </w:style>
  <w:style w:type="paragraph" w:styleId="Revision">
    <w:name w:val="Revision"/>
    <w:hidden/>
    <w:uiPriority w:val="99"/>
    <w:semiHidden/>
    <w:rsid w:val="0093106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4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F28E9"/>
    <w:pPr>
      <w:widowControl w:val="0"/>
      <w:spacing w:after="0" w:line="240" w:lineRule="auto"/>
    </w:pPr>
    <w:rPr>
      <w:rFonts w:ascii="Times New Roman" w:eastAsia="Times New Roman" w:hAnsi="Times New Roman"/>
      <w:snapToGrid w:val="0"/>
      <w:sz w:val="24"/>
      <w:szCs w:val="20"/>
    </w:rPr>
  </w:style>
  <w:style w:type="character" w:customStyle="1" w:styleId="EndnoteTextChar">
    <w:name w:val="Endnote Text Char"/>
    <w:basedOn w:val="DefaultParagraphFont"/>
    <w:link w:val="EndnoteText"/>
    <w:semiHidden/>
    <w:rsid w:val="008F28E9"/>
    <w:rPr>
      <w:rFonts w:ascii="Times New Roman" w:eastAsia="Times New Roman" w:hAnsi="Times New Roman"/>
      <w:snapToGrid w:val="0"/>
      <w:sz w:val="24"/>
    </w:rPr>
  </w:style>
  <w:style w:type="character" w:styleId="Hyperlink">
    <w:name w:val="Hyperlink"/>
    <w:basedOn w:val="DefaultParagraphFont"/>
    <w:rsid w:val="008F28E9"/>
    <w:rPr>
      <w:color w:val="0000FF"/>
      <w:u w:val="single"/>
    </w:rPr>
  </w:style>
  <w:style w:type="character" w:styleId="CommentReference">
    <w:name w:val="annotation reference"/>
    <w:basedOn w:val="DefaultParagraphFont"/>
    <w:rsid w:val="008F28E9"/>
    <w:rPr>
      <w:sz w:val="16"/>
      <w:szCs w:val="16"/>
    </w:rPr>
  </w:style>
  <w:style w:type="paragraph" w:styleId="CommentText">
    <w:name w:val="annotation text"/>
    <w:basedOn w:val="Normal"/>
    <w:link w:val="CommentTextChar"/>
    <w:rsid w:val="008F28E9"/>
    <w:pPr>
      <w:widowControl w:val="0"/>
      <w:spacing w:after="0" w:line="240" w:lineRule="auto"/>
    </w:pPr>
    <w:rPr>
      <w:rFonts w:ascii="Times New Roman" w:eastAsia="Times New Roman" w:hAnsi="Times New Roman"/>
      <w:snapToGrid w:val="0"/>
      <w:sz w:val="20"/>
      <w:szCs w:val="20"/>
    </w:rPr>
  </w:style>
  <w:style w:type="character" w:customStyle="1" w:styleId="CommentTextChar">
    <w:name w:val="Comment Text Char"/>
    <w:basedOn w:val="DefaultParagraphFont"/>
    <w:link w:val="CommentText"/>
    <w:rsid w:val="008F28E9"/>
    <w:rPr>
      <w:rFonts w:ascii="Times New Roman" w:eastAsia="Times New Roman" w:hAnsi="Times New Roman"/>
      <w:snapToGrid w:val="0"/>
    </w:rPr>
  </w:style>
  <w:style w:type="paragraph" w:styleId="BalloonText">
    <w:name w:val="Balloon Text"/>
    <w:basedOn w:val="Normal"/>
    <w:link w:val="BalloonTextChar"/>
    <w:uiPriority w:val="99"/>
    <w:semiHidden/>
    <w:unhideWhenUsed/>
    <w:rsid w:val="008F2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8E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E29E7"/>
    <w:pPr>
      <w:widowControl/>
      <w:spacing w:after="200"/>
    </w:pPr>
    <w:rPr>
      <w:rFonts w:ascii="Calibri" w:eastAsia="Calibri" w:hAnsi="Calibri"/>
      <w:b/>
      <w:bCs/>
      <w:snapToGrid/>
    </w:rPr>
  </w:style>
  <w:style w:type="character" w:customStyle="1" w:styleId="CommentSubjectChar">
    <w:name w:val="Comment Subject Char"/>
    <w:basedOn w:val="CommentTextChar"/>
    <w:link w:val="CommentSubject"/>
    <w:uiPriority w:val="99"/>
    <w:semiHidden/>
    <w:rsid w:val="006E29E7"/>
    <w:rPr>
      <w:rFonts w:ascii="Times New Roman" w:eastAsia="Times New Roman" w:hAnsi="Times New Roman"/>
      <w:b/>
      <w:bCs/>
      <w:snapToGrid/>
    </w:rPr>
  </w:style>
  <w:style w:type="paragraph" w:styleId="Revision">
    <w:name w:val="Revision"/>
    <w:hidden/>
    <w:uiPriority w:val="99"/>
    <w:semiHidden/>
    <w:rsid w:val="009310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761">
      <w:bodyDiv w:val="1"/>
      <w:marLeft w:val="0"/>
      <w:marRight w:val="0"/>
      <w:marTop w:val="0"/>
      <w:marBottom w:val="0"/>
      <w:divBdr>
        <w:top w:val="none" w:sz="0" w:space="0" w:color="auto"/>
        <w:left w:val="none" w:sz="0" w:space="0" w:color="auto"/>
        <w:bottom w:val="none" w:sz="0" w:space="0" w:color="auto"/>
        <w:right w:val="none" w:sz="0" w:space="0" w:color="auto"/>
      </w:divBdr>
    </w:div>
    <w:div w:id="126359290">
      <w:bodyDiv w:val="1"/>
      <w:marLeft w:val="0"/>
      <w:marRight w:val="0"/>
      <w:marTop w:val="0"/>
      <w:marBottom w:val="0"/>
      <w:divBdr>
        <w:top w:val="none" w:sz="0" w:space="0" w:color="auto"/>
        <w:left w:val="none" w:sz="0" w:space="0" w:color="auto"/>
        <w:bottom w:val="none" w:sz="0" w:space="0" w:color="auto"/>
        <w:right w:val="none" w:sz="0" w:space="0" w:color="auto"/>
      </w:divBdr>
    </w:div>
    <w:div w:id="146750510">
      <w:bodyDiv w:val="1"/>
      <w:marLeft w:val="0"/>
      <w:marRight w:val="0"/>
      <w:marTop w:val="0"/>
      <w:marBottom w:val="0"/>
      <w:divBdr>
        <w:top w:val="none" w:sz="0" w:space="0" w:color="auto"/>
        <w:left w:val="none" w:sz="0" w:space="0" w:color="auto"/>
        <w:bottom w:val="none" w:sz="0" w:space="0" w:color="auto"/>
        <w:right w:val="none" w:sz="0" w:space="0" w:color="auto"/>
      </w:divBdr>
    </w:div>
    <w:div w:id="161774431">
      <w:bodyDiv w:val="1"/>
      <w:marLeft w:val="0"/>
      <w:marRight w:val="0"/>
      <w:marTop w:val="0"/>
      <w:marBottom w:val="0"/>
      <w:divBdr>
        <w:top w:val="none" w:sz="0" w:space="0" w:color="auto"/>
        <w:left w:val="none" w:sz="0" w:space="0" w:color="auto"/>
        <w:bottom w:val="none" w:sz="0" w:space="0" w:color="auto"/>
        <w:right w:val="none" w:sz="0" w:space="0" w:color="auto"/>
      </w:divBdr>
    </w:div>
    <w:div w:id="274602132">
      <w:bodyDiv w:val="1"/>
      <w:marLeft w:val="0"/>
      <w:marRight w:val="0"/>
      <w:marTop w:val="0"/>
      <w:marBottom w:val="0"/>
      <w:divBdr>
        <w:top w:val="none" w:sz="0" w:space="0" w:color="auto"/>
        <w:left w:val="none" w:sz="0" w:space="0" w:color="auto"/>
        <w:bottom w:val="none" w:sz="0" w:space="0" w:color="auto"/>
        <w:right w:val="none" w:sz="0" w:space="0" w:color="auto"/>
      </w:divBdr>
    </w:div>
    <w:div w:id="471599256">
      <w:bodyDiv w:val="1"/>
      <w:marLeft w:val="0"/>
      <w:marRight w:val="0"/>
      <w:marTop w:val="0"/>
      <w:marBottom w:val="0"/>
      <w:divBdr>
        <w:top w:val="none" w:sz="0" w:space="0" w:color="auto"/>
        <w:left w:val="none" w:sz="0" w:space="0" w:color="auto"/>
        <w:bottom w:val="none" w:sz="0" w:space="0" w:color="auto"/>
        <w:right w:val="none" w:sz="0" w:space="0" w:color="auto"/>
      </w:divBdr>
    </w:div>
    <w:div w:id="814641887">
      <w:bodyDiv w:val="1"/>
      <w:marLeft w:val="0"/>
      <w:marRight w:val="0"/>
      <w:marTop w:val="0"/>
      <w:marBottom w:val="0"/>
      <w:divBdr>
        <w:top w:val="none" w:sz="0" w:space="0" w:color="auto"/>
        <w:left w:val="none" w:sz="0" w:space="0" w:color="auto"/>
        <w:bottom w:val="none" w:sz="0" w:space="0" w:color="auto"/>
        <w:right w:val="none" w:sz="0" w:space="0" w:color="auto"/>
      </w:divBdr>
    </w:div>
    <w:div w:id="848761261">
      <w:bodyDiv w:val="1"/>
      <w:marLeft w:val="0"/>
      <w:marRight w:val="0"/>
      <w:marTop w:val="0"/>
      <w:marBottom w:val="0"/>
      <w:divBdr>
        <w:top w:val="none" w:sz="0" w:space="0" w:color="auto"/>
        <w:left w:val="none" w:sz="0" w:space="0" w:color="auto"/>
        <w:bottom w:val="none" w:sz="0" w:space="0" w:color="auto"/>
        <w:right w:val="none" w:sz="0" w:space="0" w:color="auto"/>
      </w:divBdr>
    </w:div>
    <w:div w:id="1078281775">
      <w:bodyDiv w:val="1"/>
      <w:marLeft w:val="0"/>
      <w:marRight w:val="0"/>
      <w:marTop w:val="0"/>
      <w:marBottom w:val="0"/>
      <w:divBdr>
        <w:top w:val="none" w:sz="0" w:space="0" w:color="auto"/>
        <w:left w:val="none" w:sz="0" w:space="0" w:color="auto"/>
        <w:bottom w:val="none" w:sz="0" w:space="0" w:color="auto"/>
        <w:right w:val="none" w:sz="0" w:space="0" w:color="auto"/>
      </w:divBdr>
    </w:div>
    <w:div w:id="1197355492">
      <w:bodyDiv w:val="1"/>
      <w:marLeft w:val="0"/>
      <w:marRight w:val="0"/>
      <w:marTop w:val="0"/>
      <w:marBottom w:val="0"/>
      <w:divBdr>
        <w:top w:val="none" w:sz="0" w:space="0" w:color="auto"/>
        <w:left w:val="none" w:sz="0" w:space="0" w:color="auto"/>
        <w:bottom w:val="none" w:sz="0" w:space="0" w:color="auto"/>
        <w:right w:val="none" w:sz="0" w:space="0" w:color="auto"/>
      </w:divBdr>
    </w:div>
    <w:div w:id="1406535469">
      <w:bodyDiv w:val="1"/>
      <w:marLeft w:val="0"/>
      <w:marRight w:val="0"/>
      <w:marTop w:val="0"/>
      <w:marBottom w:val="0"/>
      <w:divBdr>
        <w:top w:val="none" w:sz="0" w:space="0" w:color="auto"/>
        <w:left w:val="none" w:sz="0" w:space="0" w:color="auto"/>
        <w:bottom w:val="none" w:sz="0" w:space="0" w:color="auto"/>
        <w:right w:val="none" w:sz="0" w:space="0" w:color="auto"/>
      </w:divBdr>
    </w:div>
    <w:div w:id="1451821876">
      <w:bodyDiv w:val="1"/>
      <w:marLeft w:val="0"/>
      <w:marRight w:val="0"/>
      <w:marTop w:val="0"/>
      <w:marBottom w:val="0"/>
      <w:divBdr>
        <w:top w:val="none" w:sz="0" w:space="0" w:color="auto"/>
        <w:left w:val="none" w:sz="0" w:space="0" w:color="auto"/>
        <w:bottom w:val="none" w:sz="0" w:space="0" w:color="auto"/>
        <w:right w:val="none" w:sz="0" w:space="0" w:color="auto"/>
      </w:divBdr>
    </w:div>
    <w:div w:id="1789351332">
      <w:bodyDiv w:val="1"/>
      <w:marLeft w:val="0"/>
      <w:marRight w:val="0"/>
      <w:marTop w:val="0"/>
      <w:marBottom w:val="0"/>
      <w:divBdr>
        <w:top w:val="none" w:sz="0" w:space="0" w:color="auto"/>
        <w:left w:val="none" w:sz="0" w:space="0" w:color="auto"/>
        <w:bottom w:val="none" w:sz="0" w:space="0" w:color="auto"/>
        <w:right w:val="none" w:sz="0" w:space="0" w:color="auto"/>
      </w:divBdr>
    </w:div>
    <w:div w:id="1831284685">
      <w:bodyDiv w:val="1"/>
      <w:marLeft w:val="0"/>
      <w:marRight w:val="0"/>
      <w:marTop w:val="0"/>
      <w:marBottom w:val="0"/>
      <w:divBdr>
        <w:top w:val="none" w:sz="0" w:space="0" w:color="auto"/>
        <w:left w:val="none" w:sz="0" w:space="0" w:color="auto"/>
        <w:bottom w:val="none" w:sz="0" w:space="0" w:color="auto"/>
        <w:right w:val="none" w:sz="0" w:space="0" w:color="auto"/>
      </w:divBdr>
    </w:div>
    <w:div w:id="18600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ra_submission@omb.eop.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4830</CharactersWithSpaces>
  <SharedDoc>false</SharedDoc>
  <HLinks>
    <vt:vector size="12" baseType="variant">
      <vt:variant>
        <vt:i4>1638434</vt:i4>
      </vt:variant>
      <vt:variant>
        <vt:i4>3</vt:i4>
      </vt:variant>
      <vt:variant>
        <vt:i4>0</vt:i4>
      </vt:variant>
      <vt:variant>
        <vt:i4>5</vt:i4>
      </vt:variant>
      <vt:variant>
        <vt:lpwstr>mailto:cynthia.harvey-pryor@va.gov</vt:lpwstr>
      </vt:variant>
      <vt:variant>
        <vt:lpwstr/>
      </vt:variant>
      <vt:variant>
        <vt:i4>2228251</vt:i4>
      </vt:variant>
      <vt:variant>
        <vt:i4>0</vt:i4>
      </vt:variant>
      <vt:variant>
        <vt:i4>0</vt:i4>
      </vt:variant>
      <vt:variant>
        <vt:i4>5</vt:i4>
      </vt:variant>
      <vt:variant>
        <vt:lpwstr>\\vacofpcc.dva.va.gov\Groups\Information &amp; Technology\VRECKRUG\Local Settings\Temporary Internet Files\OLK338\www.Regulations.gov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 Desktop Technologies</dc:creator>
  <cp:lastModifiedBy>Manuel, Howard L.</cp:lastModifiedBy>
  <cp:revision>2</cp:revision>
  <cp:lastPrinted>2012-05-29T15:58:00Z</cp:lastPrinted>
  <dcterms:created xsi:type="dcterms:W3CDTF">2015-05-06T17:59:00Z</dcterms:created>
  <dcterms:modified xsi:type="dcterms:W3CDTF">2015-05-06T17:59:00Z</dcterms:modified>
</cp:coreProperties>
</file>