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AD4" w:rsidRPr="00A53AD4" w:rsidRDefault="00A53AD4" w:rsidP="00A53AD4">
      <w:pPr>
        <w:jc w:val="center"/>
        <w:rPr>
          <w:b/>
          <w:bCs/>
          <w:sz w:val="24"/>
          <w:szCs w:val="24"/>
        </w:rPr>
      </w:pPr>
      <w:bookmarkStart w:id="0" w:name="_GoBack"/>
      <w:bookmarkEnd w:id="0"/>
      <w:r w:rsidRPr="00A53AD4">
        <w:rPr>
          <w:b/>
          <w:sz w:val="24"/>
          <w:szCs w:val="24"/>
        </w:rPr>
        <w:t>Justification for Change Worksheet</w:t>
      </w:r>
      <w:r w:rsidRPr="00A53AD4">
        <w:rPr>
          <w:b/>
          <w:sz w:val="24"/>
          <w:szCs w:val="24"/>
        </w:rPr>
        <w:br/>
      </w:r>
      <w:r w:rsidRPr="00A53AD4">
        <w:rPr>
          <w:b/>
          <w:bCs/>
          <w:sz w:val="24"/>
          <w:szCs w:val="24"/>
        </w:rPr>
        <w:t>Specified Commodities Imported into the United States Exempt from Import Regulations</w:t>
      </w:r>
    </w:p>
    <w:p w:rsidR="00B63CBE" w:rsidRDefault="00A53AD4" w:rsidP="00A53AD4">
      <w:pPr>
        <w:jc w:val="center"/>
        <w:rPr>
          <w:b/>
          <w:bCs/>
          <w:sz w:val="24"/>
          <w:szCs w:val="24"/>
        </w:rPr>
      </w:pPr>
      <w:r w:rsidRPr="00A53AD4">
        <w:rPr>
          <w:b/>
          <w:bCs/>
          <w:sz w:val="24"/>
          <w:szCs w:val="24"/>
        </w:rPr>
        <w:t>OMB No. 0581-0167</w:t>
      </w:r>
    </w:p>
    <w:p w:rsidR="00A53AD4" w:rsidRDefault="00A53AD4" w:rsidP="00A53AD4">
      <w:pPr>
        <w:rPr>
          <w:b/>
          <w:bCs/>
          <w:sz w:val="24"/>
          <w:szCs w:val="24"/>
        </w:rPr>
      </w:pPr>
    </w:p>
    <w:p w:rsidR="00A53AD4" w:rsidRDefault="00A53AD4" w:rsidP="00A53AD4">
      <w:pPr>
        <w:rPr>
          <w:b/>
          <w:bCs/>
          <w:sz w:val="24"/>
          <w:szCs w:val="24"/>
        </w:rPr>
      </w:pPr>
      <w:r>
        <w:rPr>
          <w:b/>
          <w:bCs/>
          <w:sz w:val="24"/>
          <w:szCs w:val="24"/>
        </w:rPr>
        <w:t>January 2015</w:t>
      </w:r>
    </w:p>
    <w:p w:rsidR="00A53AD4" w:rsidRDefault="00A53AD4" w:rsidP="00A53AD4">
      <w:pPr>
        <w:rPr>
          <w:b/>
          <w:bCs/>
          <w:sz w:val="24"/>
          <w:szCs w:val="24"/>
        </w:rPr>
      </w:pPr>
    </w:p>
    <w:p w:rsidR="00A53AD4" w:rsidRPr="00A53AD4" w:rsidRDefault="00A53AD4" w:rsidP="00A53AD4">
      <w:pPr>
        <w:rPr>
          <w:bCs/>
          <w:sz w:val="24"/>
          <w:szCs w:val="24"/>
        </w:rPr>
      </w:pPr>
      <w:r>
        <w:rPr>
          <w:b/>
          <w:bCs/>
          <w:sz w:val="24"/>
          <w:szCs w:val="24"/>
        </w:rPr>
        <w:t>Importer’s Exempt Commodity Form (FV-6)</w:t>
      </w:r>
    </w:p>
    <w:p w:rsidR="00A53AD4" w:rsidRPr="00A53AD4" w:rsidRDefault="00A53AD4" w:rsidP="00A53AD4">
      <w:pPr>
        <w:rPr>
          <w:bCs/>
          <w:sz w:val="24"/>
          <w:szCs w:val="24"/>
        </w:rPr>
      </w:pPr>
    </w:p>
    <w:p w:rsidR="00A53AD4" w:rsidRDefault="00A53AD4" w:rsidP="00A53AD4">
      <w:pPr>
        <w:rPr>
          <w:bCs/>
          <w:sz w:val="24"/>
          <w:szCs w:val="24"/>
        </w:rPr>
      </w:pPr>
      <w:r w:rsidRPr="00A53AD4">
        <w:rPr>
          <w:bCs/>
          <w:sz w:val="24"/>
          <w:szCs w:val="24"/>
        </w:rPr>
        <w:t xml:space="preserve">This change worksheet modifies the </w:t>
      </w:r>
      <w:r>
        <w:rPr>
          <w:bCs/>
          <w:sz w:val="24"/>
          <w:szCs w:val="24"/>
        </w:rPr>
        <w:t>Form FV-6</w:t>
      </w:r>
      <w:r w:rsidRPr="00A53AD4">
        <w:rPr>
          <w:bCs/>
          <w:sz w:val="24"/>
          <w:szCs w:val="24"/>
        </w:rPr>
        <w:t xml:space="preserve"> used by fruit, vegetable and specialty crop importers who seek exemption from section 8e import requirements.  </w:t>
      </w:r>
      <w:r w:rsidR="00340964">
        <w:rPr>
          <w:bCs/>
          <w:sz w:val="24"/>
          <w:szCs w:val="24"/>
        </w:rPr>
        <w:t xml:space="preserve">Changes to the form reflect the updated names of government offices to which importers need to provide the completed form, as well as the new phone number importers can call to speak with government specialists. </w:t>
      </w:r>
      <w:r w:rsidR="00340964" w:rsidRPr="00A53AD4">
        <w:rPr>
          <w:bCs/>
          <w:sz w:val="24"/>
          <w:szCs w:val="24"/>
        </w:rPr>
        <w:t xml:space="preserve"> </w:t>
      </w:r>
      <w:r w:rsidR="00CE78D4">
        <w:rPr>
          <w:bCs/>
          <w:sz w:val="24"/>
          <w:szCs w:val="24"/>
        </w:rPr>
        <w:t xml:space="preserve">The boxes in which importers and receiving processors indicate the intended use of the imported commodities are also updated for clarity.  </w:t>
      </w:r>
      <w:r w:rsidR="00340964">
        <w:rPr>
          <w:bCs/>
          <w:sz w:val="24"/>
          <w:szCs w:val="24"/>
        </w:rPr>
        <w:t>Total burden hours associated with this information col</w:t>
      </w:r>
      <w:r w:rsidR="001F2352">
        <w:rPr>
          <w:bCs/>
          <w:sz w:val="24"/>
          <w:szCs w:val="24"/>
        </w:rPr>
        <w:t xml:space="preserve">lection, which OMB </w:t>
      </w:r>
      <w:r w:rsidR="00340964">
        <w:rPr>
          <w:bCs/>
          <w:sz w:val="24"/>
          <w:szCs w:val="24"/>
        </w:rPr>
        <w:t xml:space="preserve">approved in August 2014, remain unchanged </w:t>
      </w:r>
      <w:r w:rsidR="00687BC5">
        <w:rPr>
          <w:bCs/>
          <w:sz w:val="24"/>
          <w:szCs w:val="24"/>
        </w:rPr>
        <w:t xml:space="preserve">at 17,734 hours.  The </w:t>
      </w:r>
      <w:r w:rsidR="004F2C5F">
        <w:rPr>
          <w:bCs/>
          <w:sz w:val="24"/>
          <w:szCs w:val="24"/>
        </w:rPr>
        <w:t xml:space="preserve">paper </w:t>
      </w:r>
      <w:r w:rsidR="00687BC5">
        <w:rPr>
          <w:bCs/>
          <w:sz w:val="24"/>
          <w:szCs w:val="24"/>
        </w:rPr>
        <w:t xml:space="preserve">Form FV-6 is still a secondary option to the Marketing Order Online System which importers </w:t>
      </w:r>
      <w:r w:rsidR="004F2C5F">
        <w:rPr>
          <w:bCs/>
          <w:sz w:val="24"/>
          <w:szCs w:val="24"/>
        </w:rPr>
        <w:t xml:space="preserve">can use to </w:t>
      </w:r>
      <w:r w:rsidR="00687BC5">
        <w:rPr>
          <w:bCs/>
          <w:sz w:val="24"/>
          <w:szCs w:val="24"/>
        </w:rPr>
        <w:t>enter and transmit the necessary information to the U.S. Department of Agriculture and U.S. Customs and Border Protection.</w:t>
      </w:r>
      <w:r w:rsidR="00AA613B">
        <w:rPr>
          <w:bCs/>
          <w:sz w:val="24"/>
          <w:szCs w:val="24"/>
        </w:rPr>
        <w:t xml:space="preserve">  Approval of this Justification for Change Worksheet will allow the Agricultural Marketing Service to ensure the paper version mirrors the content of the already approved online version.</w:t>
      </w:r>
    </w:p>
    <w:p w:rsidR="00687BC5" w:rsidRDefault="00687BC5" w:rsidP="00A53AD4">
      <w:pPr>
        <w:rPr>
          <w:bCs/>
          <w:sz w:val="24"/>
          <w:szCs w:val="24"/>
        </w:rPr>
      </w:pPr>
    </w:p>
    <w:p w:rsidR="00340964" w:rsidRPr="00A53AD4" w:rsidRDefault="00EF4848">
      <w:pPr>
        <w:rPr>
          <w:sz w:val="24"/>
          <w:szCs w:val="24"/>
        </w:rPr>
      </w:pPr>
      <w:r>
        <w:rPr>
          <w:bCs/>
          <w:sz w:val="24"/>
          <w:szCs w:val="24"/>
        </w:rPr>
        <w:t xml:space="preserve">The change worksheet also informs OMB of the need to </w:t>
      </w:r>
      <w:r w:rsidR="00DD513D">
        <w:rPr>
          <w:bCs/>
          <w:sz w:val="24"/>
          <w:szCs w:val="24"/>
        </w:rPr>
        <w:t>change</w:t>
      </w:r>
      <w:r>
        <w:rPr>
          <w:bCs/>
          <w:sz w:val="24"/>
          <w:szCs w:val="24"/>
        </w:rPr>
        <w:t xml:space="preserve"> the </w:t>
      </w:r>
      <w:r w:rsidR="00ED07FB">
        <w:rPr>
          <w:bCs/>
          <w:sz w:val="24"/>
          <w:szCs w:val="24"/>
        </w:rPr>
        <w:t xml:space="preserve">exemption </w:t>
      </w:r>
      <w:r>
        <w:rPr>
          <w:bCs/>
          <w:sz w:val="24"/>
          <w:szCs w:val="24"/>
        </w:rPr>
        <w:t>authority for</w:t>
      </w:r>
      <w:r w:rsidR="00191E87">
        <w:rPr>
          <w:bCs/>
          <w:sz w:val="24"/>
          <w:szCs w:val="24"/>
        </w:rPr>
        <w:t xml:space="preserve"> raisins</w:t>
      </w:r>
      <w:r w:rsidR="00DD513D">
        <w:rPr>
          <w:bCs/>
          <w:sz w:val="24"/>
          <w:szCs w:val="24"/>
        </w:rPr>
        <w:t xml:space="preserve"> from §999.100 and some types of dates</w:t>
      </w:r>
      <w:r w:rsidR="00191E87">
        <w:rPr>
          <w:bCs/>
          <w:sz w:val="24"/>
          <w:szCs w:val="24"/>
        </w:rPr>
        <w:t xml:space="preserve"> </w:t>
      </w:r>
      <w:r w:rsidR="00DD513D">
        <w:rPr>
          <w:bCs/>
          <w:sz w:val="24"/>
          <w:szCs w:val="24"/>
        </w:rPr>
        <w:t xml:space="preserve">from </w:t>
      </w:r>
      <w:r w:rsidR="00191E87">
        <w:rPr>
          <w:bCs/>
          <w:sz w:val="24"/>
          <w:szCs w:val="24"/>
        </w:rPr>
        <w:t>§999.300</w:t>
      </w:r>
      <w:r w:rsidR="004F2C5F">
        <w:rPr>
          <w:bCs/>
          <w:sz w:val="24"/>
          <w:szCs w:val="24"/>
        </w:rPr>
        <w:t xml:space="preserve"> to §999.500 for both</w:t>
      </w:r>
      <w:r w:rsidR="00191E87">
        <w:rPr>
          <w:bCs/>
          <w:sz w:val="24"/>
          <w:szCs w:val="24"/>
        </w:rPr>
        <w:t>.  Th</w:t>
      </w:r>
      <w:r w:rsidR="004F2C5F">
        <w:rPr>
          <w:bCs/>
          <w:sz w:val="24"/>
          <w:szCs w:val="24"/>
        </w:rPr>
        <w:t xml:space="preserve">is change is the result of a </w:t>
      </w:r>
      <w:r w:rsidR="00191E87">
        <w:rPr>
          <w:bCs/>
          <w:sz w:val="24"/>
          <w:szCs w:val="24"/>
        </w:rPr>
        <w:t xml:space="preserve">rulemaking action (AMS-FV-14-0093; FV15-944/980/999-1 IR) </w:t>
      </w:r>
      <w:r w:rsidR="00DD513D">
        <w:rPr>
          <w:bCs/>
          <w:sz w:val="24"/>
          <w:szCs w:val="24"/>
        </w:rPr>
        <w:t xml:space="preserve">the agency is </w:t>
      </w:r>
      <w:r w:rsidR="00191E87">
        <w:rPr>
          <w:bCs/>
          <w:sz w:val="24"/>
          <w:szCs w:val="24"/>
        </w:rPr>
        <w:t>preparing for publication in the Federal Register</w:t>
      </w:r>
      <w:r w:rsidR="00ED07FB">
        <w:rPr>
          <w:bCs/>
          <w:sz w:val="24"/>
          <w:szCs w:val="24"/>
        </w:rPr>
        <w:t xml:space="preserve">.  </w:t>
      </w:r>
      <w:r w:rsidR="00191E87">
        <w:rPr>
          <w:bCs/>
          <w:sz w:val="24"/>
          <w:szCs w:val="24"/>
        </w:rPr>
        <w:t xml:space="preserve">The </w:t>
      </w:r>
      <w:r w:rsidR="00DD513D">
        <w:rPr>
          <w:bCs/>
          <w:sz w:val="24"/>
          <w:szCs w:val="24"/>
        </w:rPr>
        <w:t xml:space="preserve">action merges the exemption authority for raisins and </w:t>
      </w:r>
      <w:r w:rsidR="00593DA4">
        <w:rPr>
          <w:bCs/>
          <w:sz w:val="24"/>
          <w:szCs w:val="24"/>
        </w:rPr>
        <w:t>all date</w:t>
      </w:r>
      <w:r w:rsidR="004F2C5F">
        <w:rPr>
          <w:bCs/>
          <w:sz w:val="24"/>
          <w:szCs w:val="24"/>
        </w:rPr>
        <w:t xml:space="preserve"> types into §999.500, which </w:t>
      </w:r>
      <w:r w:rsidR="00DD513D">
        <w:rPr>
          <w:bCs/>
          <w:sz w:val="24"/>
          <w:szCs w:val="24"/>
        </w:rPr>
        <w:t xml:space="preserve">already includes all other </w:t>
      </w:r>
      <w:r w:rsidR="004F2C5F">
        <w:rPr>
          <w:bCs/>
          <w:sz w:val="24"/>
          <w:szCs w:val="24"/>
        </w:rPr>
        <w:t xml:space="preserve">specialty crop </w:t>
      </w:r>
      <w:r w:rsidR="00DD513D">
        <w:rPr>
          <w:bCs/>
          <w:sz w:val="24"/>
          <w:szCs w:val="24"/>
        </w:rPr>
        <w:t>exempt</w:t>
      </w:r>
      <w:r w:rsidR="004F2C5F">
        <w:rPr>
          <w:bCs/>
          <w:sz w:val="24"/>
          <w:szCs w:val="24"/>
        </w:rPr>
        <w:t>ions</w:t>
      </w:r>
      <w:r w:rsidR="00DD513D">
        <w:rPr>
          <w:bCs/>
          <w:sz w:val="24"/>
          <w:szCs w:val="24"/>
        </w:rPr>
        <w:t xml:space="preserve">.  </w:t>
      </w:r>
      <w:r w:rsidR="00ED07FB">
        <w:rPr>
          <w:bCs/>
          <w:sz w:val="24"/>
          <w:szCs w:val="24"/>
        </w:rPr>
        <w:t>This action</w:t>
      </w:r>
      <w:r w:rsidR="00DD513D">
        <w:rPr>
          <w:bCs/>
          <w:sz w:val="24"/>
          <w:szCs w:val="24"/>
        </w:rPr>
        <w:t xml:space="preserve"> is </w:t>
      </w:r>
      <w:r w:rsidR="004F2C5F">
        <w:rPr>
          <w:bCs/>
          <w:sz w:val="24"/>
          <w:szCs w:val="24"/>
        </w:rPr>
        <w:t xml:space="preserve">required by Executive Order 13659, </w:t>
      </w:r>
      <w:proofErr w:type="gramStart"/>
      <w:r w:rsidR="00B23EE1" w:rsidRPr="00B23EE1">
        <w:rPr>
          <w:bCs/>
          <w:i/>
          <w:sz w:val="24"/>
          <w:szCs w:val="24"/>
        </w:rPr>
        <w:t>Streamlining</w:t>
      </w:r>
      <w:proofErr w:type="gramEnd"/>
      <w:r w:rsidR="004F2C5F" w:rsidRPr="00B23EE1">
        <w:rPr>
          <w:bCs/>
          <w:i/>
          <w:sz w:val="24"/>
          <w:szCs w:val="24"/>
        </w:rPr>
        <w:t xml:space="preserve"> the Export/Import Process for America’s Businesses</w:t>
      </w:r>
      <w:r w:rsidR="004F2C5F">
        <w:rPr>
          <w:bCs/>
          <w:sz w:val="24"/>
          <w:szCs w:val="24"/>
        </w:rPr>
        <w:t>, which President Obama signed on February 19, 2014.</w:t>
      </w:r>
    </w:p>
    <w:sectPr w:rsidR="00340964" w:rsidRPr="00A53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AD4"/>
    <w:rsid w:val="00191E87"/>
    <w:rsid w:val="001F2352"/>
    <w:rsid w:val="00340964"/>
    <w:rsid w:val="003D551F"/>
    <w:rsid w:val="004857FC"/>
    <w:rsid w:val="004F2C5F"/>
    <w:rsid w:val="00593DA4"/>
    <w:rsid w:val="00687BC5"/>
    <w:rsid w:val="00A53AD4"/>
    <w:rsid w:val="00A571FB"/>
    <w:rsid w:val="00AA613B"/>
    <w:rsid w:val="00B23EE1"/>
    <w:rsid w:val="00CE78D4"/>
    <w:rsid w:val="00DD513D"/>
    <w:rsid w:val="00ED07FB"/>
    <w:rsid w:val="00EF4848"/>
    <w:rsid w:val="00FD5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AD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AD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 - AMS</dc:creator>
  <cp:lastModifiedBy>USDA</cp:lastModifiedBy>
  <cp:revision>2</cp:revision>
  <dcterms:created xsi:type="dcterms:W3CDTF">2015-01-22T20:40:00Z</dcterms:created>
  <dcterms:modified xsi:type="dcterms:W3CDTF">2015-01-22T20:40:00Z</dcterms:modified>
</cp:coreProperties>
</file>