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9A930D" w14:textId="77777777" w:rsidR="001568CA" w:rsidRPr="00AB0FEB" w:rsidRDefault="001568CA" w:rsidP="001568CA">
      <w:pPr>
        <w:tabs>
          <w:tab w:val="center" w:pos="4680"/>
        </w:tabs>
        <w:jc w:val="center"/>
        <w:rPr>
          <w:rFonts w:ascii="Arial" w:hAnsi="Arial" w:cs="Arial"/>
          <w:b/>
          <w:bCs/>
          <w:sz w:val="32"/>
          <w:szCs w:val="32"/>
        </w:rPr>
      </w:pPr>
      <w:r w:rsidRPr="00AB0FEB">
        <w:rPr>
          <w:rFonts w:ascii="Arial" w:hAnsi="Arial" w:cs="Arial"/>
          <w:b/>
          <w:bCs/>
          <w:sz w:val="32"/>
          <w:szCs w:val="32"/>
        </w:rPr>
        <w:t>Supporting Statement B</w:t>
      </w:r>
    </w:p>
    <w:p w14:paraId="729A930F" w14:textId="77777777" w:rsidR="001568CA" w:rsidRPr="00AB0FEB" w:rsidRDefault="001568CA" w:rsidP="001568CA">
      <w:pPr>
        <w:tabs>
          <w:tab w:val="center" w:pos="4680"/>
        </w:tabs>
        <w:jc w:val="center"/>
        <w:rPr>
          <w:rFonts w:ascii="Arial" w:hAnsi="Arial" w:cs="Arial"/>
          <w:b/>
          <w:bCs/>
          <w:sz w:val="32"/>
          <w:szCs w:val="32"/>
        </w:rPr>
      </w:pPr>
      <w:r w:rsidRPr="00AB0FEB">
        <w:rPr>
          <w:rFonts w:ascii="Arial" w:hAnsi="Arial" w:cs="Arial"/>
          <w:b/>
          <w:bCs/>
          <w:sz w:val="32"/>
          <w:szCs w:val="32"/>
        </w:rPr>
        <w:t>Title of the Data Collection</w:t>
      </w:r>
    </w:p>
    <w:p w14:paraId="729A9311" w14:textId="77777777" w:rsidR="001568CA" w:rsidRPr="00AB0FEB" w:rsidRDefault="001568CA" w:rsidP="001568CA">
      <w:pPr>
        <w:tabs>
          <w:tab w:val="center" w:pos="4680"/>
        </w:tabs>
        <w:jc w:val="center"/>
        <w:rPr>
          <w:rFonts w:ascii="Arial" w:hAnsi="Arial" w:cs="Arial"/>
          <w:b/>
          <w:bCs/>
          <w:sz w:val="32"/>
          <w:szCs w:val="32"/>
        </w:rPr>
      </w:pPr>
      <w:r w:rsidRPr="00AB0FEB">
        <w:rPr>
          <w:rFonts w:ascii="Arial" w:hAnsi="Arial" w:cs="Arial"/>
          <w:b/>
          <w:bCs/>
          <w:sz w:val="32"/>
          <w:szCs w:val="32"/>
        </w:rPr>
        <w:t>OMB Control No. 09</w:t>
      </w:r>
      <w:r w:rsidR="005D4378">
        <w:rPr>
          <w:rFonts w:ascii="Arial" w:hAnsi="Arial" w:cs="Arial"/>
          <w:b/>
          <w:bCs/>
          <w:sz w:val="32"/>
          <w:szCs w:val="32"/>
        </w:rPr>
        <w:t>06</w:t>
      </w:r>
      <w:r w:rsidRPr="00AB0FEB">
        <w:rPr>
          <w:rFonts w:ascii="Arial" w:hAnsi="Arial" w:cs="Arial"/>
          <w:b/>
          <w:bCs/>
          <w:sz w:val="32"/>
          <w:szCs w:val="32"/>
        </w:rPr>
        <w:t>-XXXX</w:t>
      </w:r>
    </w:p>
    <w:p w14:paraId="729A9312" w14:textId="77777777" w:rsidR="001568CA" w:rsidRPr="00AB0FEB" w:rsidRDefault="001568CA" w:rsidP="001568CA">
      <w:pPr>
        <w:pStyle w:val="Heading1"/>
        <w:ind w:left="720"/>
        <w:jc w:val="center"/>
        <w:rPr>
          <w:rFonts w:ascii="Arial" w:hAnsi="Arial" w:cs="Arial"/>
        </w:rPr>
      </w:pPr>
    </w:p>
    <w:p w14:paraId="729A9313" w14:textId="77777777" w:rsidR="001568CA" w:rsidRPr="00AB0FEB" w:rsidRDefault="001568CA" w:rsidP="00BA1757">
      <w:pPr>
        <w:pStyle w:val="Heading1"/>
        <w:ind w:left="720"/>
        <w:rPr>
          <w:rFonts w:ascii="Arial" w:hAnsi="Arial" w:cs="Arial"/>
        </w:rPr>
      </w:pPr>
    </w:p>
    <w:p w14:paraId="729A9314" w14:textId="77777777" w:rsidR="001568CA" w:rsidRPr="00AB0FEB" w:rsidRDefault="00BA1757" w:rsidP="001746F8">
      <w:pPr>
        <w:pStyle w:val="Heading1"/>
        <w:numPr>
          <w:ilvl w:val="0"/>
          <w:numId w:val="1"/>
        </w:numPr>
        <w:spacing w:before="120"/>
        <w:rPr>
          <w:rFonts w:ascii="Arial" w:hAnsi="Arial" w:cs="Arial"/>
        </w:rPr>
      </w:pPr>
      <w:r w:rsidRPr="00AB0FEB">
        <w:rPr>
          <w:rFonts w:ascii="Arial" w:hAnsi="Arial" w:cs="Arial"/>
        </w:rPr>
        <w:t xml:space="preserve">Collection of Information Employing Statistical Methods </w:t>
      </w:r>
    </w:p>
    <w:p w14:paraId="729A9315" w14:textId="77777777" w:rsidR="00BA1757" w:rsidRPr="00AB0FEB" w:rsidRDefault="00BA1757" w:rsidP="001746F8">
      <w:pPr>
        <w:pStyle w:val="Heading1"/>
        <w:spacing w:before="120"/>
        <w:ind w:left="720"/>
        <w:rPr>
          <w:rFonts w:ascii="Arial" w:hAnsi="Arial" w:cs="Arial"/>
        </w:rPr>
      </w:pPr>
      <w:r w:rsidRPr="00AB0FEB">
        <w:rPr>
          <w:rFonts w:ascii="Arial" w:hAnsi="Arial" w:cs="Arial"/>
        </w:rPr>
        <w:t xml:space="preserve">If statistical methods will not be used to select </w:t>
      </w:r>
      <w:r w:rsidR="001568CA" w:rsidRPr="00AB0FEB">
        <w:rPr>
          <w:rFonts w:ascii="Arial" w:hAnsi="Arial" w:cs="Arial"/>
        </w:rPr>
        <w:t xml:space="preserve">respondents and the corresponding item is </w:t>
      </w:r>
      <w:r w:rsidRPr="00AB0FEB">
        <w:rPr>
          <w:rFonts w:ascii="Arial" w:hAnsi="Arial" w:cs="Arial"/>
        </w:rPr>
        <w:t>checked “No”</w:t>
      </w:r>
      <w:r w:rsidR="001568CA" w:rsidRPr="00AB0FEB">
        <w:rPr>
          <w:rFonts w:ascii="Arial" w:hAnsi="Arial" w:cs="Arial"/>
        </w:rPr>
        <w:t xml:space="preserve">, this section does not have to be completed. </w:t>
      </w:r>
      <w:r w:rsidRPr="00AB0FEB">
        <w:rPr>
          <w:rFonts w:ascii="Arial" w:hAnsi="Arial" w:cs="Arial"/>
        </w:rPr>
        <w:t xml:space="preserve">  </w:t>
      </w:r>
    </w:p>
    <w:p w14:paraId="729A9317" w14:textId="77777777" w:rsidR="0091430E" w:rsidRPr="0091430E" w:rsidRDefault="0091430E" w:rsidP="0091430E"/>
    <w:p w14:paraId="729A9318" w14:textId="77777777" w:rsidR="00BA1757" w:rsidRPr="00AB0FEB" w:rsidRDefault="00BA1757" w:rsidP="001746F8">
      <w:pPr>
        <w:spacing w:before="120"/>
        <w:ind w:left="720"/>
        <w:rPr>
          <w:rFonts w:ascii="Arial" w:hAnsi="Arial" w:cs="Arial"/>
          <w:b/>
          <w:bCs/>
          <w:sz w:val="24"/>
        </w:rPr>
      </w:pPr>
      <w:r w:rsidRPr="00AB0FEB">
        <w:rPr>
          <w:rFonts w:ascii="Arial" w:hAnsi="Arial" w:cs="Arial"/>
          <w:b/>
          <w:bCs/>
          <w:sz w:val="24"/>
        </w:rPr>
        <w:t>1. Respondent Universe and Sampling Methods</w:t>
      </w:r>
    </w:p>
    <w:p w14:paraId="729A931B" w14:textId="2B65C353" w:rsidR="00A532F0" w:rsidRPr="006D6608" w:rsidRDefault="00BF26B8" w:rsidP="00A532F0">
      <w:pPr>
        <w:spacing w:before="120"/>
        <w:ind w:left="720"/>
        <w:rPr>
          <w:rFonts w:ascii="Arial" w:hAnsi="Arial" w:cs="Arial"/>
          <w:sz w:val="24"/>
        </w:rPr>
      </w:pPr>
      <w:r w:rsidRPr="006D6608">
        <w:rPr>
          <w:rFonts w:ascii="Arial" w:hAnsi="Arial" w:cs="Arial"/>
          <w:sz w:val="24"/>
        </w:rPr>
        <w:t>For</w:t>
      </w:r>
      <w:r w:rsidR="00A532F0" w:rsidRPr="006D6608">
        <w:rPr>
          <w:rFonts w:ascii="Arial" w:hAnsi="Arial" w:cs="Arial"/>
          <w:sz w:val="24"/>
        </w:rPr>
        <w:t xml:space="preserve"> th</w:t>
      </w:r>
      <w:r w:rsidRPr="006D6608">
        <w:rPr>
          <w:rFonts w:ascii="Arial" w:hAnsi="Arial" w:cs="Arial"/>
          <w:sz w:val="24"/>
        </w:rPr>
        <w:t>is</w:t>
      </w:r>
      <w:r w:rsidR="00A532F0" w:rsidRPr="006D6608">
        <w:rPr>
          <w:rFonts w:ascii="Arial" w:hAnsi="Arial" w:cs="Arial"/>
          <w:sz w:val="24"/>
        </w:rPr>
        <w:t xml:space="preserve"> first </w:t>
      </w:r>
      <w:r w:rsidRPr="006D6608">
        <w:rPr>
          <w:rFonts w:ascii="Arial" w:hAnsi="Arial" w:cs="Arial"/>
          <w:sz w:val="24"/>
        </w:rPr>
        <w:t>administration</w:t>
      </w:r>
      <w:r w:rsidR="00A532F0" w:rsidRPr="006D6608">
        <w:rPr>
          <w:rFonts w:ascii="Arial" w:hAnsi="Arial" w:cs="Arial"/>
          <w:sz w:val="24"/>
        </w:rPr>
        <w:t xml:space="preserve"> of the survey</w:t>
      </w:r>
      <w:r w:rsidRPr="006D6608">
        <w:rPr>
          <w:rFonts w:ascii="Arial" w:hAnsi="Arial" w:cs="Arial"/>
          <w:sz w:val="24"/>
        </w:rPr>
        <w:t>,</w:t>
      </w:r>
      <w:r w:rsidR="00A532F0" w:rsidRPr="006D6608">
        <w:rPr>
          <w:rFonts w:ascii="Arial" w:hAnsi="Arial" w:cs="Arial"/>
          <w:sz w:val="24"/>
        </w:rPr>
        <w:t xml:space="preserve"> we </w:t>
      </w:r>
      <w:r w:rsidRPr="006D6608">
        <w:rPr>
          <w:rFonts w:ascii="Arial" w:hAnsi="Arial" w:cs="Arial"/>
          <w:sz w:val="24"/>
        </w:rPr>
        <w:t>intend</w:t>
      </w:r>
      <w:r w:rsidR="00A532F0" w:rsidRPr="006D6608">
        <w:rPr>
          <w:rFonts w:ascii="Arial" w:hAnsi="Arial" w:cs="Arial"/>
          <w:sz w:val="24"/>
        </w:rPr>
        <w:t xml:space="preserve"> to survey </w:t>
      </w:r>
      <w:r w:rsidR="00541FBE" w:rsidRPr="006D6608">
        <w:rPr>
          <w:rFonts w:ascii="Arial" w:hAnsi="Arial" w:cs="Arial"/>
          <w:sz w:val="24"/>
        </w:rPr>
        <w:t xml:space="preserve">4,566 </w:t>
      </w:r>
      <w:r w:rsidR="00A532F0" w:rsidRPr="006D6608">
        <w:rPr>
          <w:rFonts w:ascii="Arial" w:hAnsi="Arial" w:cs="Arial"/>
          <w:sz w:val="24"/>
        </w:rPr>
        <w:t>grantee project directors with one or more HRSA grant</w:t>
      </w:r>
      <w:r w:rsidRPr="006D6608">
        <w:rPr>
          <w:rFonts w:ascii="Arial" w:hAnsi="Arial" w:cs="Arial"/>
          <w:sz w:val="24"/>
        </w:rPr>
        <w:t>(s)</w:t>
      </w:r>
      <w:r w:rsidR="00A532F0" w:rsidRPr="006D6608">
        <w:rPr>
          <w:rFonts w:ascii="Arial" w:hAnsi="Arial" w:cs="Arial"/>
          <w:sz w:val="24"/>
        </w:rPr>
        <w:t xml:space="preserve">. There are approximately 5,500 active HRSA grants during </w:t>
      </w:r>
      <w:r w:rsidRPr="006D6608">
        <w:rPr>
          <w:rFonts w:ascii="Arial" w:hAnsi="Arial" w:cs="Arial"/>
          <w:sz w:val="24"/>
        </w:rPr>
        <w:t xml:space="preserve">the period </w:t>
      </w:r>
      <w:r w:rsidR="00A532F0" w:rsidRPr="006D6608">
        <w:rPr>
          <w:rFonts w:ascii="Arial" w:hAnsi="Arial" w:cs="Arial"/>
          <w:sz w:val="24"/>
        </w:rPr>
        <w:t xml:space="preserve">beginning </w:t>
      </w:r>
      <w:r w:rsidRPr="006D6608">
        <w:rPr>
          <w:rFonts w:ascii="Arial" w:hAnsi="Arial" w:cs="Arial"/>
          <w:sz w:val="24"/>
        </w:rPr>
        <w:t>with</w:t>
      </w:r>
      <w:r w:rsidR="00A532F0" w:rsidRPr="006D6608">
        <w:rPr>
          <w:rFonts w:ascii="Arial" w:hAnsi="Arial" w:cs="Arial"/>
          <w:sz w:val="24"/>
        </w:rPr>
        <w:t xml:space="preserve"> FY 2014 and </w:t>
      </w:r>
      <w:r w:rsidRPr="006D6608">
        <w:rPr>
          <w:rFonts w:ascii="Arial" w:hAnsi="Arial" w:cs="Arial"/>
          <w:sz w:val="24"/>
        </w:rPr>
        <w:t xml:space="preserve">ending on </w:t>
      </w:r>
      <w:r w:rsidR="00A532F0" w:rsidRPr="006D6608">
        <w:rPr>
          <w:rFonts w:ascii="Arial" w:hAnsi="Arial" w:cs="Arial"/>
          <w:sz w:val="24"/>
        </w:rPr>
        <w:t xml:space="preserve">January 31, 2015. These grants were awarded to approximately 2,700 separate organizations. </w:t>
      </w:r>
      <w:r w:rsidR="00541FBE" w:rsidRPr="006D6608">
        <w:rPr>
          <w:rFonts w:ascii="Arial" w:hAnsi="Arial" w:cs="Arial"/>
          <w:sz w:val="24"/>
        </w:rPr>
        <w:t xml:space="preserve">Frequently, </w:t>
      </w:r>
      <w:r w:rsidR="00A532F0" w:rsidRPr="006D6608">
        <w:rPr>
          <w:rFonts w:ascii="Arial" w:hAnsi="Arial" w:cs="Arial"/>
          <w:sz w:val="24"/>
        </w:rPr>
        <w:t>a single individual is a project officer for multiple grants received by an organization. Therefore, we chose to email each project director</w:t>
      </w:r>
      <w:r w:rsidR="00541FBE" w:rsidRPr="006D6608">
        <w:rPr>
          <w:rFonts w:ascii="Arial" w:hAnsi="Arial" w:cs="Arial"/>
          <w:sz w:val="24"/>
        </w:rPr>
        <w:t xml:space="preserve"> </w:t>
      </w:r>
      <w:r w:rsidRPr="006D6608">
        <w:rPr>
          <w:rFonts w:ascii="Arial" w:hAnsi="Arial" w:cs="Arial"/>
          <w:sz w:val="24"/>
        </w:rPr>
        <w:t>t</w:t>
      </w:r>
      <w:r w:rsidR="00A532F0" w:rsidRPr="006D6608">
        <w:rPr>
          <w:rFonts w:ascii="Arial" w:hAnsi="Arial" w:cs="Arial"/>
          <w:sz w:val="24"/>
        </w:rPr>
        <w:t>o ensure</w:t>
      </w:r>
      <w:r w:rsidRPr="006D6608">
        <w:rPr>
          <w:rFonts w:ascii="Arial" w:hAnsi="Arial" w:cs="Arial"/>
          <w:sz w:val="24"/>
        </w:rPr>
        <w:t xml:space="preserve"> as much as possible</w:t>
      </w:r>
      <w:r w:rsidR="00A532F0" w:rsidRPr="006D6608">
        <w:rPr>
          <w:rFonts w:ascii="Arial" w:hAnsi="Arial" w:cs="Arial"/>
          <w:sz w:val="24"/>
        </w:rPr>
        <w:t xml:space="preserve"> that our survey is representative of organizations that receive HRSA grants. Following this year’s survey</w:t>
      </w:r>
      <w:r w:rsidRPr="006D6608">
        <w:rPr>
          <w:rFonts w:ascii="Arial" w:hAnsi="Arial" w:cs="Arial"/>
          <w:sz w:val="24"/>
        </w:rPr>
        <w:t xml:space="preserve"> administration</w:t>
      </w:r>
      <w:r w:rsidR="00A532F0" w:rsidRPr="006D6608">
        <w:rPr>
          <w:rFonts w:ascii="Arial" w:hAnsi="Arial" w:cs="Arial"/>
          <w:sz w:val="24"/>
        </w:rPr>
        <w:t>, we will use the survey results to inform potential changes to the sampling frame to improve the response rates</w:t>
      </w:r>
      <w:r w:rsidRPr="006D6608">
        <w:rPr>
          <w:rFonts w:ascii="Arial" w:hAnsi="Arial" w:cs="Arial"/>
          <w:sz w:val="24"/>
        </w:rPr>
        <w:t xml:space="preserve"> for future administrations</w:t>
      </w:r>
      <w:r w:rsidR="00A532F0" w:rsidRPr="006D6608">
        <w:rPr>
          <w:rFonts w:ascii="Arial" w:hAnsi="Arial" w:cs="Arial"/>
          <w:sz w:val="24"/>
        </w:rPr>
        <w:t>.</w:t>
      </w:r>
    </w:p>
    <w:p w14:paraId="32E6FFF7" w14:textId="44C2F31B" w:rsidR="00F6738C" w:rsidRDefault="00A532F0" w:rsidP="001746F8">
      <w:pPr>
        <w:spacing w:before="120"/>
        <w:ind w:left="720"/>
        <w:rPr>
          <w:rFonts w:ascii="Arial" w:hAnsi="Arial" w:cs="Arial"/>
          <w:sz w:val="24"/>
        </w:rPr>
      </w:pPr>
      <w:r w:rsidRPr="006D6608">
        <w:rPr>
          <w:rFonts w:ascii="Arial" w:hAnsi="Arial" w:cs="Arial"/>
          <w:sz w:val="24"/>
        </w:rPr>
        <w:t xml:space="preserve">This sampling procedure is also consistent with our survey instructions. We have instructed respondents with multiple HRSA grants (the project directors) to </w:t>
      </w:r>
      <w:r w:rsidR="00EA03E4" w:rsidRPr="006D6608">
        <w:rPr>
          <w:rFonts w:ascii="Arial" w:hAnsi="Arial" w:cs="Arial"/>
          <w:sz w:val="24"/>
        </w:rPr>
        <w:t xml:space="preserve">respond to </w:t>
      </w:r>
      <w:r w:rsidRPr="006D6608">
        <w:rPr>
          <w:rFonts w:ascii="Arial" w:hAnsi="Arial" w:cs="Arial"/>
          <w:sz w:val="24"/>
        </w:rPr>
        <w:t>the survey</w:t>
      </w:r>
      <w:r w:rsidR="00EA03E4" w:rsidRPr="006D6608">
        <w:rPr>
          <w:rFonts w:ascii="Arial" w:hAnsi="Arial" w:cs="Arial"/>
          <w:sz w:val="24"/>
        </w:rPr>
        <w:t xml:space="preserve"> </w:t>
      </w:r>
      <w:r w:rsidRPr="006D6608">
        <w:rPr>
          <w:rFonts w:ascii="Arial" w:hAnsi="Arial" w:cs="Arial"/>
          <w:sz w:val="24"/>
        </w:rPr>
        <w:t>for on</w:t>
      </w:r>
      <w:r w:rsidR="00EA03E4" w:rsidRPr="006D6608">
        <w:rPr>
          <w:rFonts w:ascii="Arial" w:hAnsi="Arial" w:cs="Arial"/>
          <w:sz w:val="24"/>
        </w:rPr>
        <w:t>ly on</w:t>
      </w:r>
      <w:r w:rsidRPr="006D6608">
        <w:rPr>
          <w:rFonts w:ascii="Arial" w:hAnsi="Arial" w:cs="Arial"/>
          <w:sz w:val="24"/>
        </w:rPr>
        <w:t>e of the</w:t>
      </w:r>
      <w:r w:rsidR="00EA03E4" w:rsidRPr="006D6608">
        <w:rPr>
          <w:rFonts w:ascii="Arial" w:hAnsi="Arial" w:cs="Arial"/>
          <w:sz w:val="24"/>
        </w:rPr>
        <w:t>ir HRSA</w:t>
      </w:r>
      <w:r w:rsidRPr="006D6608">
        <w:rPr>
          <w:rFonts w:ascii="Arial" w:hAnsi="Arial" w:cs="Arial"/>
          <w:sz w:val="24"/>
        </w:rPr>
        <w:t xml:space="preserve"> grants</w:t>
      </w:r>
      <w:r w:rsidR="00EA03E4" w:rsidRPr="006D6608">
        <w:rPr>
          <w:rFonts w:ascii="Arial" w:hAnsi="Arial" w:cs="Arial"/>
          <w:sz w:val="24"/>
        </w:rPr>
        <w:t>; specifically, respondents are asked</w:t>
      </w:r>
      <w:r w:rsidRPr="006D6608">
        <w:rPr>
          <w:rFonts w:ascii="Arial" w:hAnsi="Arial" w:cs="Arial"/>
          <w:sz w:val="24"/>
        </w:rPr>
        <w:t xml:space="preserve"> to select the grant that has closed most recently or the grant that is closest to completion</w:t>
      </w:r>
      <w:r w:rsidR="00EA03E4" w:rsidRPr="006D6608">
        <w:rPr>
          <w:rFonts w:ascii="Arial" w:hAnsi="Arial" w:cs="Arial"/>
          <w:sz w:val="24"/>
        </w:rPr>
        <w:t xml:space="preserve"> to complete the survey</w:t>
      </w:r>
      <w:r w:rsidRPr="006D6608">
        <w:rPr>
          <w:rFonts w:ascii="Arial" w:hAnsi="Arial" w:cs="Arial"/>
          <w:sz w:val="24"/>
        </w:rPr>
        <w:t>.</w:t>
      </w:r>
    </w:p>
    <w:p w14:paraId="729A933D" w14:textId="49E8B117" w:rsidR="00D72BC6" w:rsidRDefault="004D1693" w:rsidP="001746F8">
      <w:pPr>
        <w:spacing w:before="120"/>
        <w:ind w:left="720"/>
        <w:rPr>
          <w:rFonts w:ascii="Arial" w:hAnsi="Arial" w:cs="Arial"/>
          <w:sz w:val="24"/>
        </w:rPr>
      </w:pPr>
      <w:r w:rsidRPr="006D6608">
        <w:rPr>
          <w:rFonts w:ascii="Arial" w:hAnsi="Arial" w:cs="Arial"/>
          <w:sz w:val="24"/>
        </w:rPr>
        <w:t>This is a new information collection; however, a similar information collection was conducted</w:t>
      </w:r>
      <w:r w:rsidR="005C72DE" w:rsidRPr="006D6608">
        <w:rPr>
          <w:rFonts w:ascii="Arial" w:hAnsi="Arial" w:cs="Arial"/>
          <w:sz w:val="24"/>
        </w:rPr>
        <w:t xml:space="preserve"> for two years </w:t>
      </w:r>
      <w:r w:rsidRPr="006D6608">
        <w:rPr>
          <w:rFonts w:ascii="Arial" w:hAnsi="Arial" w:cs="Arial"/>
          <w:sz w:val="24"/>
        </w:rPr>
        <w:t>under 0915-0212.</w:t>
      </w:r>
      <w:r w:rsidRPr="006D6608">
        <w:t xml:space="preserve"> </w:t>
      </w:r>
      <w:r w:rsidRPr="006D6608">
        <w:rPr>
          <w:rFonts w:ascii="Arial" w:hAnsi="Arial" w:cs="Arial"/>
          <w:sz w:val="24"/>
        </w:rPr>
        <w:t xml:space="preserve">The number of grantee recipients receiving the survey in 2012 totaled 2,851 compared to 2,800 in 2013, and the number of respondents totaled 1,468 in 2012 compared to 1,404 in 2013.  Therefore, the response rate was approximately 50% for each survey. The comment field was considered an added value and netted 1,686 comments in 2012 compared to 1,449 in 2013. </w:t>
      </w:r>
      <w:r w:rsidR="003B16D8" w:rsidRPr="006D6608">
        <w:rPr>
          <w:rFonts w:ascii="Arial" w:hAnsi="Arial" w:cs="Arial"/>
          <w:sz w:val="24"/>
        </w:rPr>
        <w:t xml:space="preserve">The </w:t>
      </w:r>
      <w:r w:rsidRPr="006D6608">
        <w:rPr>
          <w:rFonts w:ascii="Arial" w:hAnsi="Arial" w:cs="Arial"/>
          <w:sz w:val="24"/>
        </w:rPr>
        <w:t xml:space="preserve">OFAM </w:t>
      </w:r>
      <w:r w:rsidR="005C72DE" w:rsidRPr="006D6608">
        <w:rPr>
          <w:rFonts w:ascii="Arial" w:hAnsi="Arial" w:cs="Arial"/>
          <w:sz w:val="24"/>
        </w:rPr>
        <w:t>survey team was able to</w:t>
      </w:r>
      <w:r w:rsidRPr="006D6608">
        <w:rPr>
          <w:rFonts w:ascii="Arial" w:hAnsi="Arial" w:cs="Arial"/>
          <w:sz w:val="24"/>
        </w:rPr>
        <w:t xml:space="preserve"> review and compare the responses and the difference in the responses based on the grantee/entity type and the individual responding.</w:t>
      </w:r>
    </w:p>
    <w:p w14:paraId="729A933E" w14:textId="77777777" w:rsidR="004D1693" w:rsidRPr="00AB0FEB" w:rsidRDefault="004D1693" w:rsidP="001746F8">
      <w:pPr>
        <w:spacing w:before="120"/>
        <w:ind w:left="720"/>
        <w:rPr>
          <w:rFonts w:ascii="Arial" w:hAnsi="Arial" w:cs="Arial"/>
          <w:sz w:val="24"/>
        </w:rPr>
      </w:pPr>
    </w:p>
    <w:p w14:paraId="729A933F" w14:textId="77777777" w:rsidR="00BA1757" w:rsidRPr="00AB0FEB" w:rsidRDefault="00BA1757" w:rsidP="001746F8">
      <w:pPr>
        <w:spacing w:before="120"/>
        <w:ind w:left="720"/>
        <w:rPr>
          <w:rFonts w:ascii="Arial" w:hAnsi="Arial" w:cs="Arial"/>
          <w:b/>
          <w:bCs/>
          <w:sz w:val="24"/>
        </w:rPr>
      </w:pPr>
      <w:r w:rsidRPr="00AB0FEB">
        <w:rPr>
          <w:rFonts w:ascii="Arial" w:hAnsi="Arial" w:cs="Arial"/>
          <w:b/>
          <w:bCs/>
          <w:sz w:val="24"/>
        </w:rPr>
        <w:t>2. Procedures for the Collection of Information</w:t>
      </w:r>
    </w:p>
    <w:p w14:paraId="729A934D" w14:textId="05F52B4E" w:rsidR="005C72DE" w:rsidRDefault="003133BC" w:rsidP="001746F8">
      <w:pPr>
        <w:spacing w:before="120"/>
        <w:ind w:left="720"/>
        <w:rPr>
          <w:rFonts w:ascii="Arial" w:hAnsi="Arial" w:cs="Arial"/>
          <w:sz w:val="24"/>
        </w:rPr>
      </w:pPr>
      <w:r w:rsidRPr="006D6608">
        <w:rPr>
          <w:rFonts w:ascii="Arial" w:hAnsi="Arial" w:cs="Arial"/>
          <w:sz w:val="24"/>
        </w:rPr>
        <w:t>The survey will be fi</w:t>
      </w:r>
      <w:r w:rsidR="005C72DE" w:rsidRPr="006D6608">
        <w:rPr>
          <w:rFonts w:ascii="Arial" w:hAnsi="Arial" w:cs="Arial"/>
          <w:sz w:val="24"/>
        </w:rPr>
        <w:t xml:space="preserve">elded and collected via </w:t>
      </w:r>
      <w:r w:rsidR="00E15E83" w:rsidRPr="006D6608">
        <w:rPr>
          <w:rFonts w:ascii="Arial" w:hAnsi="Arial" w:cs="Arial"/>
          <w:sz w:val="24"/>
        </w:rPr>
        <w:t xml:space="preserve">email through a </w:t>
      </w:r>
      <w:r w:rsidR="005C72DE" w:rsidRPr="006D6608">
        <w:rPr>
          <w:rFonts w:ascii="Arial" w:hAnsi="Arial" w:cs="Arial"/>
          <w:sz w:val="24"/>
        </w:rPr>
        <w:t>Survey Monkey</w:t>
      </w:r>
      <w:r w:rsidR="00E15E83" w:rsidRPr="006D6608">
        <w:rPr>
          <w:rFonts w:ascii="Arial" w:hAnsi="Arial" w:cs="Arial"/>
          <w:sz w:val="24"/>
        </w:rPr>
        <w:t xml:space="preserve"> </w:t>
      </w:r>
      <w:r w:rsidR="00F6738C">
        <w:rPr>
          <w:rFonts w:ascii="Arial" w:hAnsi="Arial" w:cs="Arial"/>
          <w:sz w:val="24"/>
        </w:rPr>
        <w:t>w</w:t>
      </w:r>
      <w:r w:rsidR="00A73E9B" w:rsidRPr="006D6608">
        <w:rPr>
          <w:rFonts w:ascii="Arial" w:hAnsi="Arial" w:cs="Arial"/>
          <w:sz w:val="24"/>
        </w:rPr>
        <w:t>eb</w:t>
      </w:r>
      <w:r w:rsidR="00F6738C">
        <w:rPr>
          <w:rFonts w:ascii="Arial" w:hAnsi="Arial" w:cs="Arial"/>
          <w:sz w:val="24"/>
        </w:rPr>
        <w:t xml:space="preserve"> </w:t>
      </w:r>
      <w:r w:rsidR="00A73E9B" w:rsidRPr="006D6608">
        <w:rPr>
          <w:rFonts w:ascii="Arial" w:hAnsi="Arial" w:cs="Arial"/>
          <w:sz w:val="24"/>
        </w:rPr>
        <w:t>link</w:t>
      </w:r>
      <w:r w:rsidR="005C72DE" w:rsidRPr="006D6608">
        <w:rPr>
          <w:rFonts w:ascii="Arial" w:hAnsi="Arial" w:cs="Arial"/>
          <w:sz w:val="24"/>
        </w:rPr>
        <w:t>.</w:t>
      </w:r>
      <w:r w:rsidR="003B16D8" w:rsidRPr="006D6608">
        <w:rPr>
          <w:rFonts w:ascii="Arial" w:hAnsi="Arial" w:cs="Arial"/>
          <w:sz w:val="24"/>
        </w:rPr>
        <w:t xml:space="preserve"> The data collection period is anticipated to run for </w:t>
      </w:r>
      <w:r w:rsidR="006D6608" w:rsidRPr="006D6608">
        <w:rPr>
          <w:rFonts w:ascii="Arial" w:hAnsi="Arial" w:cs="Arial"/>
          <w:sz w:val="24"/>
        </w:rPr>
        <w:t>four</w:t>
      </w:r>
      <w:r w:rsidR="00F6738C">
        <w:rPr>
          <w:rFonts w:ascii="Arial" w:hAnsi="Arial" w:cs="Arial"/>
          <w:sz w:val="24"/>
        </w:rPr>
        <w:t xml:space="preserve"> (4</w:t>
      </w:r>
      <w:r w:rsidR="003B16D8" w:rsidRPr="006D6608">
        <w:rPr>
          <w:rFonts w:ascii="Arial" w:hAnsi="Arial" w:cs="Arial"/>
          <w:sz w:val="24"/>
        </w:rPr>
        <w:t xml:space="preserve">) weeks beginning with the initial contact via email to respondents. The data collection period will </w:t>
      </w:r>
      <w:r w:rsidR="003B16D8" w:rsidRPr="006D6608">
        <w:rPr>
          <w:rFonts w:ascii="Arial" w:hAnsi="Arial" w:cs="Arial"/>
          <w:sz w:val="24"/>
        </w:rPr>
        <w:lastRenderedPageBreak/>
        <w:t xml:space="preserve">end after </w:t>
      </w:r>
      <w:r w:rsidR="00F6738C">
        <w:rPr>
          <w:rFonts w:ascii="Arial" w:hAnsi="Arial" w:cs="Arial"/>
          <w:sz w:val="24"/>
        </w:rPr>
        <w:t>four</w:t>
      </w:r>
      <w:r w:rsidR="003B16D8" w:rsidRPr="006D6608">
        <w:rPr>
          <w:rFonts w:ascii="Arial" w:hAnsi="Arial" w:cs="Arial"/>
          <w:sz w:val="24"/>
        </w:rPr>
        <w:t xml:space="preserve"> weeks of open data collection, during which respondents will be able to access the survey on Survey Monkey. </w:t>
      </w:r>
      <w:r w:rsidR="00A73E9B" w:rsidRPr="006D6608">
        <w:rPr>
          <w:rFonts w:ascii="Arial" w:hAnsi="Arial" w:cs="Arial"/>
          <w:sz w:val="24"/>
        </w:rPr>
        <w:t>At least t</w:t>
      </w:r>
      <w:r w:rsidR="003B16D8" w:rsidRPr="006D6608">
        <w:rPr>
          <w:rFonts w:ascii="Arial" w:hAnsi="Arial" w:cs="Arial"/>
          <w:sz w:val="24"/>
        </w:rPr>
        <w:t xml:space="preserve">wo (2) reminder email messages will be sent </w:t>
      </w:r>
      <w:r w:rsidR="00A73E9B" w:rsidRPr="006D6608">
        <w:rPr>
          <w:rFonts w:ascii="Arial" w:hAnsi="Arial" w:cs="Arial"/>
          <w:sz w:val="24"/>
        </w:rPr>
        <w:t xml:space="preserve">at appropriate intervals </w:t>
      </w:r>
      <w:r w:rsidR="003B16D8" w:rsidRPr="006D6608">
        <w:rPr>
          <w:rFonts w:ascii="Arial" w:hAnsi="Arial" w:cs="Arial"/>
          <w:sz w:val="24"/>
        </w:rPr>
        <w:t xml:space="preserve">to non-respondents prior to closing of the survey to </w:t>
      </w:r>
      <w:r w:rsidR="00A73E9B" w:rsidRPr="006D6608">
        <w:rPr>
          <w:rFonts w:ascii="Arial" w:hAnsi="Arial" w:cs="Arial"/>
          <w:sz w:val="24"/>
        </w:rPr>
        <w:t>promote a high response rate</w:t>
      </w:r>
      <w:r w:rsidR="003B16D8" w:rsidRPr="006D6608">
        <w:rPr>
          <w:rFonts w:ascii="Arial" w:hAnsi="Arial" w:cs="Arial"/>
          <w:sz w:val="24"/>
        </w:rPr>
        <w:t>.</w:t>
      </w:r>
    </w:p>
    <w:p w14:paraId="298AF04E" w14:textId="77777777" w:rsidR="004537AC" w:rsidRPr="00AB0FEB" w:rsidRDefault="004537AC" w:rsidP="001746F8">
      <w:pPr>
        <w:spacing w:before="120"/>
        <w:ind w:left="720"/>
        <w:rPr>
          <w:rFonts w:ascii="Arial" w:hAnsi="Arial" w:cs="Arial"/>
          <w:sz w:val="24"/>
        </w:rPr>
      </w:pPr>
    </w:p>
    <w:p w14:paraId="729A9356" w14:textId="77777777" w:rsidR="00BA1757" w:rsidRPr="00AB0FEB" w:rsidRDefault="00BA1757" w:rsidP="001746F8">
      <w:pPr>
        <w:spacing w:before="120"/>
        <w:ind w:firstLine="720"/>
        <w:rPr>
          <w:rFonts w:ascii="Arial" w:hAnsi="Arial" w:cs="Arial"/>
          <w:b/>
          <w:bCs/>
          <w:sz w:val="24"/>
        </w:rPr>
      </w:pPr>
      <w:r w:rsidRPr="00AB0FEB">
        <w:rPr>
          <w:rFonts w:ascii="Arial" w:hAnsi="Arial" w:cs="Arial"/>
          <w:b/>
          <w:bCs/>
          <w:sz w:val="24"/>
        </w:rPr>
        <w:t>3. Methods to Maximize Response Rates and Deal with Nonresponse</w:t>
      </w:r>
    </w:p>
    <w:p w14:paraId="4E73819E" w14:textId="65A09D43" w:rsidR="003B16D8" w:rsidRPr="006D6608" w:rsidRDefault="00984EE9" w:rsidP="00984EE9">
      <w:pPr>
        <w:spacing w:before="120"/>
        <w:ind w:left="720"/>
        <w:rPr>
          <w:rFonts w:ascii="Arial" w:hAnsi="Arial" w:cs="Arial"/>
          <w:sz w:val="24"/>
        </w:rPr>
      </w:pPr>
      <w:r w:rsidRPr="006D6608">
        <w:rPr>
          <w:rFonts w:ascii="Arial" w:hAnsi="Arial" w:cs="Arial"/>
          <w:sz w:val="24"/>
        </w:rPr>
        <w:t>The proposed Grantee Satisfaction Survey will use a variety of data collection strategies that seek to improve response rates a</w:t>
      </w:r>
      <w:r w:rsidR="00D241FD" w:rsidRPr="006D6608">
        <w:rPr>
          <w:rFonts w:ascii="Arial" w:hAnsi="Arial" w:cs="Arial"/>
          <w:sz w:val="24"/>
        </w:rPr>
        <w:t>nd</w:t>
      </w:r>
      <w:r w:rsidRPr="006D6608">
        <w:rPr>
          <w:rFonts w:ascii="Arial" w:hAnsi="Arial" w:cs="Arial"/>
          <w:sz w:val="24"/>
        </w:rPr>
        <w:t xml:space="preserve"> minimize respondent burden.  First, the survey team will send the initial inquiries via email. </w:t>
      </w:r>
      <w:r w:rsidR="00D219E2" w:rsidRPr="006D6608">
        <w:rPr>
          <w:rFonts w:ascii="Arial" w:hAnsi="Arial" w:cs="Arial"/>
          <w:sz w:val="24"/>
        </w:rPr>
        <w:t xml:space="preserve">The </w:t>
      </w:r>
      <w:r w:rsidRPr="006D6608">
        <w:rPr>
          <w:rFonts w:ascii="Arial" w:hAnsi="Arial" w:cs="Arial"/>
          <w:sz w:val="24"/>
        </w:rPr>
        <w:t>OFAM</w:t>
      </w:r>
      <w:r w:rsidR="00D219E2" w:rsidRPr="006D6608">
        <w:rPr>
          <w:rFonts w:ascii="Arial" w:hAnsi="Arial" w:cs="Arial"/>
          <w:sz w:val="24"/>
        </w:rPr>
        <w:t xml:space="preserve"> </w:t>
      </w:r>
      <w:r w:rsidRPr="006D6608">
        <w:rPr>
          <w:rFonts w:ascii="Arial" w:hAnsi="Arial" w:cs="Arial"/>
          <w:sz w:val="24"/>
        </w:rPr>
        <w:t>database contains the email addresses</w:t>
      </w:r>
      <w:r w:rsidR="005A6713" w:rsidRPr="006D6608">
        <w:rPr>
          <w:rFonts w:ascii="Arial" w:hAnsi="Arial" w:cs="Arial"/>
          <w:sz w:val="24"/>
        </w:rPr>
        <w:t xml:space="preserve">, grantee points of contact, various roles, grant number and awarding bureau. </w:t>
      </w:r>
      <w:r w:rsidRPr="006D6608">
        <w:rPr>
          <w:rFonts w:ascii="Arial" w:hAnsi="Arial" w:cs="Arial"/>
          <w:sz w:val="24"/>
        </w:rPr>
        <w:t xml:space="preserve">Second, the survey team will provide ample time for the respondents to complete the survey by keeping the survey open for up to </w:t>
      </w:r>
      <w:r w:rsidR="006D6608" w:rsidRPr="006D6608">
        <w:rPr>
          <w:rFonts w:ascii="Arial" w:hAnsi="Arial" w:cs="Arial"/>
          <w:sz w:val="24"/>
        </w:rPr>
        <w:t xml:space="preserve">four </w:t>
      </w:r>
      <w:r w:rsidRPr="006D6608">
        <w:rPr>
          <w:rFonts w:ascii="Arial" w:hAnsi="Arial" w:cs="Arial"/>
          <w:sz w:val="24"/>
        </w:rPr>
        <w:t xml:space="preserve">weeks. </w:t>
      </w:r>
    </w:p>
    <w:p w14:paraId="4BDDA5DC" w14:textId="584D2731" w:rsidR="00D219E2" w:rsidRPr="006D6608" w:rsidRDefault="00984EE9" w:rsidP="00984EE9">
      <w:pPr>
        <w:spacing w:before="120"/>
        <w:ind w:left="720"/>
        <w:rPr>
          <w:rFonts w:ascii="Arial" w:hAnsi="Arial" w:cs="Arial"/>
          <w:sz w:val="24"/>
        </w:rPr>
      </w:pPr>
      <w:r w:rsidRPr="006D6608">
        <w:rPr>
          <w:rFonts w:ascii="Arial" w:hAnsi="Arial" w:cs="Arial"/>
          <w:sz w:val="24"/>
        </w:rPr>
        <w:t xml:space="preserve">The survey team </w:t>
      </w:r>
      <w:r w:rsidR="00D219E2" w:rsidRPr="006D6608">
        <w:rPr>
          <w:rFonts w:ascii="Arial" w:hAnsi="Arial" w:cs="Arial"/>
          <w:sz w:val="24"/>
        </w:rPr>
        <w:t xml:space="preserve">will </w:t>
      </w:r>
      <w:r w:rsidRPr="006D6608">
        <w:rPr>
          <w:rFonts w:ascii="Arial" w:hAnsi="Arial" w:cs="Arial"/>
          <w:sz w:val="24"/>
        </w:rPr>
        <w:t>also</w:t>
      </w:r>
      <w:r w:rsidR="00D219E2" w:rsidRPr="006D6608">
        <w:rPr>
          <w:rFonts w:ascii="Arial" w:hAnsi="Arial" w:cs="Arial"/>
          <w:sz w:val="24"/>
        </w:rPr>
        <w:t xml:space="preserve"> account for</w:t>
      </w:r>
      <w:r w:rsidR="00B53C42" w:rsidRPr="006D6608">
        <w:rPr>
          <w:rFonts w:ascii="Arial" w:hAnsi="Arial" w:cs="Arial"/>
          <w:sz w:val="24"/>
        </w:rPr>
        <w:t xml:space="preserve"> the schedules of grantees and</w:t>
      </w:r>
      <w:r w:rsidR="00D219E2" w:rsidRPr="006D6608">
        <w:rPr>
          <w:rFonts w:ascii="Arial" w:hAnsi="Arial" w:cs="Arial"/>
          <w:sz w:val="24"/>
        </w:rPr>
        <w:t xml:space="preserve"> make </w:t>
      </w:r>
      <w:r w:rsidR="00B53C42" w:rsidRPr="006D6608">
        <w:rPr>
          <w:rFonts w:ascii="Arial" w:hAnsi="Arial" w:cs="Arial"/>
          <w:sz w:val="24"/>
        </w:rPr>
        <w:t xml:space="preserve">the survey instrument </w:t>
      </w:r>
      <w:r w:rsidR="00D219E2" w:rsidRPr="006D6608">
        <w:rPr>
          <w:rFonts w:ascii="Arial" w:hAnsi="Arial" w:cs="Arial"/>
          <w:sz w:val="24"/>
        </w:rPr>
        <w:t xml:space="preserve">available to grantees </w:t>
      </w:r>
      <w:r w:rsidR="00B53C42" w:rsidRPr="006D6608">
        <w:rPr>
          <w:rFonts w:ascii="Arial" w:hAnsi="Arial" w:cs="Arial"/>
          <w:sz w:val="24"/>
        </w:rPr>
        <w:t>during weeks and times that do no</w:t>
      </w:r>
      <w:r w:rsidR="00D219E2" w:rsidRPr="006D6608">
        <w:rPr>
          <w:rFonts w:ascii="Arial" w:hAnsi="Arial" w:cs="Arial"/>
          <w:sz w:val="24"/>
        </w:rPr>
        <w:t xml:space="preserve">t </w:t>
      </w:r>
      <w:r w:rsidR="00B53C42" w:rsidRPr="006D6608">
        <w:rPr>
          <w:rFonts w:ascii="Arial" w:hAnsi="Arial" w:cs="Arial"/>
          <w:sz w:val="24"/>
        </w:rPr>
        <w:t>overlap with major activities</w:t>
      </w:r>
      <w:r w:rsidR="00D219E2" w:rsidRPr="006D6608">
        <w:rPr>
          <w:rFonts w:ascii="Arial" w:hAnsi="Arial" w:cs="Arial"/>
          <w:sz w:val="24"/>
        </w:rPr>
        <w:t xml:space="preserve"> or potential scheduling conflicts</w:t>
      </w:r>
      <w:r w:rsidR="00B53C42" w:rsidRPr="006D6608">
        <w:rPr>
          <w:rFonts w:ascii="Arial" w:hAnsi="Arial" w:cs="Arial"/>
          <w:sz w:val="24"/>
        </w:rPr>
        <w:t xml:space="preserve"> (e.g., grant submission, Spring break, </w:t>
      </w:r>
      <w:r w:rsidR="00A73E9B" w:rsidRPr="006D6608">
        <w:rPr>
          <w:rFonts w:ascii="Arial" w:hAnsi="Arial" w:cs="Arial"/>
          <w:sz w:val="24"/>
        </w:rPr>
        <w:t>etc.</w:t>
      </w:r>
      <w:r w:rsidR="00B53C42" w:rsidRPr="006D6608">
        <w:rPr>
          <w:rFonts w:ascii="Arial" w:hAnsi="Arial" w:cs="Arial"/>
          <w:sz w:val="24"/>
        </w:rPr>
        <w:t>)</w:t>
      </w:r>
      <w:r w:rsidRPr="006D6608">
        <w:rPr>
          <w:rFonts w:ascii="Arial" w:hAnsi="Arial" w:cs="Arial"/>
          <w:sz w:val="24"/>
        </w:rPr>
        <w:t xml:space="preserve">. </w:t>
      </w:r>
    </w:p>
    <w:p w14:paraId="729A935A" w14:textId="5FCDBCD2" w:rsidR="00231E9A" w:rsidRPr="00AB0FEB" w:rsidRDefault="00984EE9" w:rsidP="001746F8">
      <w:pPr>
        <w:spacing w:before="120"/>
        <w:ind w:left="720"/>
        <w:rPr>
          <w:rFonts w:ascii="Arial" w:hAnsi="Arial" w:cs="Arial"/>
          <w:sz w:val="24"/>
        </w:rPr>
      </w:pPr>
      <w:r w:rsidRPr="006D6608">
        <w:rPr>
          <w:rFonts w:ascii="Arial" w:hAnsi="Arial" w:cs="Arial"/>
          <w:sz w:val="24"/>
        </w:rPr>
        <w:t>Email reminders will be sent intermittently during th</w:t>
      </w:r>
      <w:r w:rsidR="00D219E2" w:rsidRPr="006D6608">
        <w:rPr>
          <w:rFonts w:ascii="Arial" w:hAnsi="Arial" w:cs="Arial"/>
          <w:sz w:val="24"/>
        </w:rPr>
        <w:t>e</w:t>
      </w:r>
      <w:r w:rsidRPr="006D6608">
        <w:rPr>
          <w:rFonts w:ascii="Arial" w:hAnsi="Arial" w:cs="Arial"/>
          <w:sz w:val="24"/>
        </w:rPr>
        <w:t xml:space="preserve"> </w:t>
      </w:r>
      <w:r w:rsidR="00F6738C">
        <w:rPr>
          <w:rFonts w:ascii="Arial" w:hAnsi="Arial" w:cs="Arial"/>
          <w:sz w:val="24"/>
        </w:rPr>
        <w:t>four</w:t>
      </w:r>
      <w:r w:rsidRPr="006D6608">
        <w:rPr>
          <w:rFonts w:ascii="Arial" w:hAnsi="Arial" w:cs="Arial"/>
          <w:sz w:val="24"/>
        </w:rPr>
        <w:t xml:space="preserve"> week</w:t>
      </w:r>
      <w:r w:rsidR="00D219E2" w:rsidRPr="006D6608">
        <w:rPr>
          <w:rFonts w:ascii="Arial" w:hAnsi="Arial" w:cs="Arial"/>
          <w:sz w:val="24"/>
        </w:rPr>
        <w:t xml:space="preserve"> data collection period</w:t>
      </w:r>
      <w:r w:rsidRPr="006D6608">
        <w:rPr>
          <w:rFonts w:ascii="Arial" w:hAnsi="Arial" w:cs="Arial"/>
          <w:sz w:val="24"/>
        </w:rPr>
        <w:t xml:space="preserve"> to encourage </w:t>
      </w:r>
      <w:r w:rsidR="00D219E2" w:rsidRPr="006D6608">
        <w:rPr>
          <w:rFonts w:ascii="Arial" w:hAnsi="Arial" w:cs="Arial"/>
          <w:sz w:val="24"/>
        </w:rPr>
        <w:t xml:space="preserve">grantee </w:t>
      </w:r>
      <w:r w:rsidRPr="006D6608">
        <w:rPr>
          <w:rFonts w:ascii="Arial" w:hAnsi="Arial" w:cs="Arial"/>
          <w:sz w:val="24"/>
        </w:rPr>
        <w:t xml:space="preserve">participation. </w:t>
      </w:r>
      <w:r w:rsidR="00D219E2" w:rsidRPr="006D6608">
        <w:rPr>
          <w:rFonts w:ascii="Arial" w:hAnsi="Arial" w:cs="Arial"/>
          <w:sz w:val="24"/>
        </w:rPr>
        <w:t>Survey c</w:t>
      </w:r>
      <w:r w:rsidRPr="006D6608">
        <w:rPr>
          <w:rFonts w:ascii="Arial" w:hAnsi="Arial" w:cs="Arial"/>
          <w:sz w:val="24"/>
        </w:rPr>
        <w:t xml:space="preserve">ompletion </w:t>
      </w:r>
      <w:r w:rsidR="00D219E2" w:rsidRPr="006D6608">
        <w:rPr>
          <w:rFonts w:ascii="Arial" w:hAnsi="Arial" w:cs="Arial"/>
          <w:sz w:val="24"/>
        </w:rPr>
        <w:t>rates</w:t>
      </w:r>
      <w:r w:rsidRPr="006D6608">
        <w:rPr>
          <w:rFonts w:ascii="Arial" w:hAnsi="Arial" w:cs="Arial"/>
          <w:sz w:val="24"/>
        </w:rPr>
        <w:t xml:space="preserve"> will be monitored continuously </w:t>
      </w:r>
      <w:r w:rsidR="00D219E2" w:rsidRPr="006D6608">
        <w:rPr>
          <w:rFonts w:ascii="Arial" w:hAnsi="Arial" w:cs="Arial"/>
          <w:sz w:val="24"/>
        </w:rPr>
        <w:t xml:space="preserve">throughout </w:t>
      </w:r>
      <w:r w:rsidRPr="006D6608">
        <w:rPr>
          <w:rFonts w:ascii="Arial" w:hAnsi="Arial" w:cs="Arial"/>
          <w:sz w:val="24"/>
        </w:rPr>
        <w:t xml:space="preserve">the data collection phase </w:t>
      </w:r>
      <w:r w:rsidR="00D219E2" w:rsidRPr="006D6608">
        <w:rPr>
          <w:rFonts w:ascii="Arial" w:hAnsi="Arial" w:cs="Arial"/>
          <w:sz w:val="24"/>
        </w:rPr>
        <w:t>s</w:t>
      </w:r>
      <w:r w:rsidRPr="006D6608">
        <w:rPr>
          <w:rFonts w:ascii="Arial" w:hAnsi="Arial" w:cs="Arial"/>
          <w:sz w:val="24"/>
        </w:rPr>
        <w:t>o the survey team wi</w:t>
      </w:r>
      <w:r w:rsidR="00D219E2" w:rsidRPr="006D6608">
        <w:rPr>
          <w:rFonts w:ascii="Arial" w:hAnsi="Arial" w:cs="Arial"/>
          <w:sz w:val="24"/>
        </w:rPr>
        <w:t>ll remain</w:t>
      </w:r>
      <w:r w:rsidR="0091430E" w:rsidRPr="006D6608">
        <w:rPr>
          <w:rFonts w:ascii="Arial" w:hAnsi="Arial" w:cs="Arial"/>
          <w:sz w:val="24"/>
        </w:rPr>
        <w:t xml:space="preserve"> update</w:t>
      </w:r>
      <w:r w:rsidR="00D219E2" w:rsidRPr="006D6608">
        <w:rPr>
          <w:rFonts w:ascii="Arial" w:hAnsi="Arial" w:cs="Arial"/>
          <w:sz w:val="24"/>
        </w:rPr>
        <w:t xml:space="preserve">d. This will provide the survey team with </w:t>
      </w:r>
      <w:r w:rsidR="0091430E" w:rsidRPr="006D6608">
        <w:rPr>
          <w:rFonts w:ascii="Arial" w:hAnsi="Arial" w:cs="Arial"/>
          <w:sz w:val="24"/>
        </w:rPr>
        <w:t>accurate</w:t>
      </w:r>
      <w:r w:rsidRPr="006D6608">
        <w:rPr>
          <w:rFonts w:ascii="Arial" w:hAnsi="Arial" w:cs="Arial"/>
          <w:sz w:val="24"/>
        </w:rPr>
        <w:t xml:space="preserve"> data and information to </w:t>
      </w:r>
      <w:r w:rsidR="00D219E2" w:rsidRPr="006D6608">
        <w:rPr>
          <w:rFonts w:ascii="Arial" w:hAnsi="Arial" w:cs="Arial"/>
          <w:sz w:val="24"/>
        </w:rPr>
        <w:t xml:space="preserve">identify when </w:t>
      </w:r>
      <w:r w:rsidRPr="006D6608">
        <w:rPr>
          <w:rFonts w:ascii="Arial" w:hAnsi="Arial" w:cs="Arial"/>
          <w:sz w:val="24"/>
        </w:rPr>
        <w:t xml:space="preserve">email </w:t>
      </w:r>
      <w:r w:rsidR="00D219E2" w:rsidRPr="006D6608">
        <w:rPr>
          <w:rFonts w:ascii="Arial" w:hAnsi="Arial" w:cs="Arial"/>
          <w:sz w:val="24"/>
        </w:rPr>
        <w:t>r</w:t>
      </w:r>
      <w:r w:rsidRPr="006D6608">
        <w:rPr>
          <w:rFonts w:ascii="Arial" w:hAnsi="Arial" w:cs="Arial"/>
          <w:sz w:val="24"/>
        </w:rPr>
        <w:t xml:space="preserve">eminders with request for </w:t>
      </w:r>
      <w:r w:rsidR="00D219E2" w:rsidRPr="006D6608">
        <w:rPr>
          <w:rFonts w:ascii="Arial" w:hAnsi="Arial" w:cs="Arial"/>
          <w:sz w:val="24"/>
        </w:rPr>
        <w:t>grantee participa</w:t>
      </w:r>
      <w:r w:rsidRPr="006D6608">
        <w:rPr>
          <w:rFonts w:ascii="Arial" w:hAnsi="Arial" w:cs="Arial"/>
          <w:sz w:val="24"/>
        </w:rPr>
        <w:t>tion</w:t>
      </w:r>
      <w:r w:rsidR="00D219E2" w:rsidRPr="006D6608">
        <w:rPr>
          <w:rFonts w:ascii="Arial" w:hAnsi="Arial" w:cs="Arial"/>
          <w:sz w:val="24"/>
        </w:rPr>
        <w:t xml:space="preserve"> </w:t>
      </w:r>
      <w:r w:rsidRPr="006D6608">
        <w:rPr>
          <w:rFonts w:ascii="Arial" w:hAnsi="Arial" w:cs="Arial"/>
          <w:sz w:val="24"/>
        </w:rPr>
        <w:t>s</w:t>
      </w:r>
      <w:r w:rsidR="00D219E2" w:rsidRPr="006D6608">
        <w:rPr>
          <w:rFonts w:ascii="Arial" w:hAnsi="Arial" w:cs="Arial"/>
          <w:sz w:val="24"/>
        </w:rPr>
        <w:t>hould be sent out to potential respondents</w:t>
      </w:r>
      <w:r w:rsidRPr="006D6608">
        <w:rPr>
          <w:rFonts w:ascii="Arial" w:hAnsi="Arial" w:cs="Arial"/>
          <w:sz w:val="24"/>
        </w:rPr>
        <w:t>.</w:t>
      </w:r>
    </w:p>
    <w:p w14:paraId="729A935B" w14:textId="3A7D69F2" w:rsidR="00BA1757" w:rsidRPr="006D6608" w:rsidRDefault="00B563AF" w:rsidP="001746F8">
      <w:pPr>
        <w:spacing w:before="120"/>
        <w:ind w:left="720"/>
        <w:rPr>
          <w:rFonts w:ascii="Arial" w:hAnsi="Arial" w:cs="Arial"/>
          <w:sz w:val="24"/>
        </w:rPr>
      </w:pPr>
      <w:r w:rsidRPr="00F6738C">
        <w:rPr>
          <w:rFonts w:ascii="Arial" w:hAnsi="Arial" w:cs="Arial"/>
          <w:sz w:val="24"/>
        </w:rPr>
        <w:t>HRSA will communicate to grantees for reminders via email only. The follow up</w:t>
      </w:r>
      <w:r w:rsidR="00EA03E4" w:rsidRPr="00F6738C">
        <w:rPr>
          <w:rFonts w:ascii="Arial" w:hAnsi="Arial" w:cs="Arial"/>
          <w:sz w:val="24"/>
        </w:rPr>
        <w:t xml:space="preserve"> proc</w:t>
      </w:r>
      <w:r w:rsidR="00D241FD" w:rsidRPr="00F6738C">
        <w:rPr>
          <w:rFonts w:ascii="Arial" w:hAnsi="Arial" w:cs="Arial"/>
          <w:sz w:val="24"/>
        </w:rPr>
        <w:t>e</w:t>
      </w:r>
      <w:r w:rsidR="00EA03E4" w:rsidRPr="00F6738C">
        <w:rPr>
          <w:rFonts w:ascii="Arial" w:hAnsi="Arial" w:cs="Arial"/>
          <w:sz w:val="24"/>
        </w:rPr>
        <w:t>dure</w:t>
      </w:r>
      <w:r w:rsidRPr="00F6738C">
        <w:rPr>
          <w:rFonts w:ascii="Arial" w:hAnsi="Arial" w:cs="Arial"/>
          <w:sz w:val="24"/>
        </w:rPr>
        <w:t xml:space="preserve"> will be </w:t>
      </w:r>
      <w:r w:rsidR="00EA03E4" w:rsidRPr="00F6738C">
        <w:rPr>
          <w:rFonts w:ascii="Arial" w:hAnsi="Arial" w:cs="Arial"/>
          <w:sz w:val="24"/>
        </w:rPr>
        <w:t xml:space="preserve">to </w:t>
      </w:r>
      <w:r w:rsidR="00D241FD" w:rsidRPr="00F6738C">
        <w:rPr>
          <w:rFonts w:ascii="Arial" w:hAnsi="Arial" w:cs="Arial"/>
          <w:sz w:val="24"/>
        </w:rPr>
        <w:t xml:space="preserve">send repeated email </w:t>
      </w:r>
      <w:r w:rsidRPr="00F6738C">
        <w:rPr>
          <w:rFonts w:ascii="Arial" w:hAnsi="Arial" w:cs="Arial"/>
          <w:sz w:val="24"/>
        </w:rPr>
        <w:t>reminders</w:t>
      </w:r>
      <w:r w:rsidR="00D241FD" w:rsidRPr="00F6738C">
        <w:rPr>
          <w:rFonts w:ascii="Arial" w:hAnsi="Arial" w:cs="Arial"/>
          <w:sz w:val="24"/>
        </w:rPr>
        <w:t xml:space="preserve"> to non-respondents</w:t>
      </w:r>
      <w:r w:rsidRPr="00F6738C">
        <w:rPr>
          <w:rFonts w:ascii="Arial" w:hAnsi="Arial" w:cs="Arial"/>
          <w:sz w:val="24"/>
        </w:rPr>
        <w:t xml:space="preserve">, </w:t>
      </w:r>
      <w:r w:rsidR="00D241FD" w:rsidRPr="00F6738C">
        <w:rPr>
          <w:rFonts w:ascii="Arial" w:hAnsi="Arial" w:cs="Arial"/>
          <w:sz w:val="24"/>
        </w:rPr>
        <w:t xml:space="preserve">a </w:t>
      </w:r>
      <w:r w:rsidRPr="00F6738C">
        <w:rPr>
          <w:rFonts w:ascii="Arial" w:hAnsi="Arial" w:cs="Arial"/>
          <w:sz w:val="24"/>
        </w:rPr>
        <w:t>thank</w:t>
      </w:r>
      <w:r w:rsidR="00D241FD" w:rsidRPr="00F6738C">
        <w:rPr>
          <w:rFonts w:ascii="Arial" w:hAnsi="Arial" w:cs="Arial"/>
          <w:sz w:val="24"/>
        </w:rPr>
        <w:t xml:space="preserve"> you mes</w:t>
      </w:r>
      <w:r w:rsidRPr="00F6738C">
        <w:rPr>
          <w:rFonts w:ascii="Arial" w:hAnsi="Arial" w:cs="Arial"/>
          <w:sz w:val="24"/>
        </w:rPr>
        <w:t>s</w:t>
      </w:r>
      <w:r w:rsidR="00D241FD" w:rsidRPr="00F6738C">
        <w:rPr>
          <w:rFonts w:ascii="Arial" w:hAnsi="Arial" w:cs="Arial"/>
          <w:sz w:val="24"/>
        </w:rPr>
        <w:t xml:space="preserve">age acknowledging respondent participation </w:t>
      </w:r>
      <w:r w:rsidRPr="00F6738C">
        <w:rPr>
          <w:rFonts w:ascii="Arial" w:hAnsi="Arial" w:cs="Arial"/>
          <w:sz w:val="24"/>
        </w:rPr>
        <w:t>and final reporting outcomes (results).</w:t>
      </w:r>
    </w:p>
    <w:p w14:paraId="729A935C" w14:textId="77777777" w:rsidR="00BA105F" w:rsidRPr="00AB0FEB" w:rsidRDefault="00BA105F" w:rsidP="001746F8">
      <w:pPr>
        <w:spacing w:before="120"/>
        <w:ind w:left="720"/>
        <w:rPr>
          <w:rFonts w:ascii="Arial" w:hAnsi="Arial" w:cs="Arial"/>
          <w:sz w:val="24"/>
        </w:rPr>
      </w:pPr>
    </w:p>
    <w:p w14:paraId="729A935D" w14:textId="77777777" w:rsidR="00BA1757" w:rsidRPr="00AB0FEB" w:rsidRDefault="00BA1757" w:rsidP="001746F8">
      <w:pPr>
        <w:spacing w:before="120"/>
        <w:ind w:firstLine="720"/>
        <w:rPr>
          <w:rFonts w:ascii="Arial" w:hAnsi="Arial" w:cs="Arial"/>
          <w:b/>
          <w:bCs/>
          <w:sz w:val="24"/>
        </w:rPr>
      </w:pPr>
      <w:r w:rsidRPr="00AB0FEB">
        <w:rPr>
          <w:rFonts w:ascii="Arial" w:hAnsi="Arial" w:cs="Arial"/>
          <w:b/>
          <w:bCs/>
          <w:sz w:val="24"/>
        </w:rPr>
        <w:t xml:space="preserve">4. Tests of Procedures or Methods to be </w:t>
      </w:r>
      <w:proofErr w:type="gramStart"/>
      <w:r w:rsidRPr="00AB0FEB">
        <w:rPr>
          <w:rFonts w:ascii="Arial" w:hAnsi="Arial" w:cs="Arial"/>
          <w:b/>
          <w:bCs/>
          <w:sz w:val="24"/>
        </w:rPr>
        <w:t>Undertaken</w:t>
      </w:r>
      <w:proofErr w:type="gramEnd"/>
    </w:p>
    <w:p w14:paraId="729A935F" w14:textId="6E896ECC" w:rsidR="006772C5" w:rsidRDefault="005B2CC5" w:rsidP="001746F8">
      <w:pPr>
        <w:spacing w:before="120"/>
        <w:ind w:left="720"/>
        <w:rPr>
          <w:rFonts w:ascii="Arial" w:hAnsi="Arial" w:cs="Arial"/>
          <w:sz w:val="24"/>
        </w:rPr>
      </w:pPr>
      <w:r>
        <w:rPr>
          <w:rFonts w:ascii="Arial" w:hAnsi="Arial" w:cs="Arial"/>
          <w:sz w:val="24"/>
        </w:rPr>
        <w:t xml:space="preserve">Other than cognitive testing of the survey instrument with 5 potential respondents </w:t>
      </w:r>
      <w:bookmarkStart w:id="0" w:name="_GoBack"/>
      <w:bookmarkEnd w:id="0"/>
      <w:r>
        <w:rPr>
          <w:rFonts w:ascii="Arial" w:hAnsi="Arial" w:cs="Arial"/>
          <w:sz w:val="24"/>
        </w:rPr>
        <w:t>(see Supporting Statement A, #12), t</w:t>
      </w:r>
      <w:r w:rsidR="004537AC">
        <w:rPr>
          <w:rFonts w:ascii="Arial" w:hAnsi="Arial" w:cs="Arial"/>
          <w:sz w:val="24"/>
        </w:rPr>
        <w:t>here were no tests of procedures or methods.</w:t>
      </w:r>
    </w:p>
    <w:p w14:paraId="729A9360" w14:textId="77777777" w:rsidR="006772C5" w:rsidRPr="00AB0FEB" w:rsidRDefault="006772C5" w:rsidP="001746F8">
      <w:pPr>
        <w:spacing w:before="120"/>
        <w:ind w:left="720"/>
        <w:rPr>
          <w:rFonts w:ascii="Arial" w:hAnsi="Arial" w:cs="Arial"/>
          <w:sz w:val="24"/>
        </w:rPr>
      </w:pPr>
    </w:p>
    <w:p w14:paraId="729A9361" w14:textId="77777777" w:rsidR="00BA1757" w:rsidRPr="00AB0FEB" w:rsidRDefault="00BA1757" w:rsidP="001746F8">
      <w:pPr>
        <w:spacing w:before="120"/>
        <w:ind w:left="990" w:hanging="270"/>
        <w:rPr>
          <w:rFonts w:ascii="Arial" w:hAnsi="Arial" w:cs="Arial"/>
          <w:b/>
          <w:bCs/>
          <w:sz w:val="24"/>
        </w:rPr>
      </w:pPr>
      <w:r w:rsidRPr="00AB0FEB">
        <w:rPr>
          <w:rFonts w:ascii="Arial" w:hAnsi="Arial" w:cs="Arial"/>
          <w:b/>
          <w:bCs/>
          <w:sz w:val="24"/>
        </w:rPr>
        <w:t>5. Individuals Consulted on Statistical Aspects and Individuals Collecting and/or</w:t>
      </w:r>
      <w:r w:rsidR="001746F8" w:rsidRPr="00AB0FEB">
        <w:rPr>
          <w:rFonts w:ascii="Arial" w:hAnsi="Arial" w:cs="Arial"/>
          <w:b/>
          <w:bCs/>
          <w:sz w:val="24"/>
        </w:rPr>
        <w:t xml:space="preserve"> </w:t>
      </w:r>
      <w:r w:rsidRPr="00AB0FEB">
        <w:rPr>
          <w:rFonts w:ascii="Arial" w:hAnsi="Arial" w:cs="Arial"/>
          <w:b/>
          <w:bCs/>
          <w:sz w:val="24"/>
        </w:rPr>
        <w:t>Analyzing Data</w:t>
      </w:r>
    </w:p>
    <w:p w14:paraId="655D0FBD" w14:textId="77777777" w:rsidR="00F6738C" w:rsidRDefault="00F6738C" w:rsidP="001746F8">
      <w:pPr>
        <w:ind w:left="720"/>
        <w:rPr>
          <w:rFonts w:ascii="Arial" w:hAnsi="Arial" w:cs="Arial"/>
          <w:sz w:val="24"/>
        </w:rPr>
      </w:pPr>
    </w:p>
    <w:p w14:paraId="729A9367" w14:textId="4577CF43" w:rsidR="00231E9A" w:rsidRPr="00F6738C" w:rsidRDefault="00A11872" w:rsidP="001746F8">
      <w:pPr>
        <w:ind w:left="720"/>
        <w:rPr>
          <w:rFonts w:ascii="Arial" w:hAnsi="Arial" w:cs="Arial"/>
          <w:sz w:val="24"/>
        </w:rPr>
      </w:pPr>
      <w:r w:rsidRPr="00F6738C">
        <w:rPr>
          <w:rFonts w:ascii="Arial" w:hAnsi="Arial" w:cs="Arial"/>
          <w:sz w:val="24"/>
        </w:rPr>
        <w:t xml:space="preserve">Darren </w:t>
      </w:r>
      <w:r w:rsidR="00B563AF" w:rsidRPr="00F6738C">
        <w:rPr>
          <w:rFonts w:ascii="Arial" w:hAnsi="Arial" w:cs="Arial"/>
          <w:sz w:val="24"/>
        </w:rPr>
        <w:t xml:space="preserve">S. </w:t>
      </w:r>
      <w:r w:rsidRPr="00F6738C">
        <w:rPr>
          <w:rFonts w:ascii="Arial" w:hAnsi="Arial" w:cs="Arial"/>
          <w:sz w:val="24"/>
        </w:rPr>
        <w:t>Buckner</w:t>
      </w:r>
      <w:r w:rsidR="00F6738C" w:rsidRPr="00F6738C">
        <w:rPr>
          <w:rFonts w:ascii="Arial" w:hAnsi="Arial" w:cs="Arial"/>
          <w:sz w:val="24"/>
        </w:rPr>
        <w:t xml:space="preserve"> (designed data collection</w:t>
      </w:r>
      <w:r w:rsidR="00F6738C">
        <w:rPr>
          <w:rFonts w:ascii="Arial" w:hAnsi="Arial" w:cs="Arial"/>
          <w:sz w:val="24"/>
        </w:rPr>
        <w:t>/analyze data</w:t>
      </w:r>
      <w:r w:rsidR="00F6738C" w:rsidRPr="00F6738C">
        <w:rPr>
          <w:rFonts w:ascii="Arial" w:hAnsi="Arial" w:cs="Arial"/>
          <w:sz w:val="24"/>
        </w:rPr>
        <w:t>)</w:t>
      </w:r>
    </w:p>
    <w:p w14:paraId="729A9368" w14:textId="77777777" w:rsidR="00A11872" w:rsidRPr="00F6738C" w:rsidRDefault="00A11872" w:rsidP="001746F8">
      <w:pPr>
        <w:ind w:left="720"/>
        <w:rPr>
          <w:rFonts w:ascii="Arial" w:hAnsi="Arial" w:cs="Arial"/>
          <w:sz w:val="24"/>
        </w:rPr>
      </w:pPr>
      <w:r w:rsidRPr="00F6738C">
        <w:rPr>
          <w:rFonts w:ascii="Arial" w:hAnsi="Arial" w:cs="Arial"/>
          <w:sz w:val="24"/>
        </w:rPr>
        <w:t>Senior Advisor</w:t>
      </w:r>
    </w:p>
    <w:p w14:paraId="729A9369" w14:textId="77777777" w:rsidR="00A11872" w:rsidRPr="00F6738C" w:rsidRDefault="00A11872" w:rsidP="001746F8">
      <w:pPr>
        <w:ind w:left="720"/>
        <w:rPr>
          <w:rFonts w:ascii="Arial" w:hAnsi="Arial" w:cs="Arial"/>
          <w:sz w:val="24"/>
        </w:rPr>
      </w:pPr>
      <w:r w:rsidRPr="00F6738C">
        <w:rPr>
          <w:rFonts w:ascii="Arial" w:hAnsi="Arial" w:cs="Arial"/>
          <w:sz w:val="24"/>
        </w:rPr>
        <w:t>Health Resources and Services Administration</w:t>
      </w:r>
    </w:p>
    <w:p w14:paraId="729A936A" w14:textId="77777777" w:rsidR="00A11872" w:rsidRPr="00F6738C" w:rsidRDefault="00A11872" w:rsidP="001746F8">
      <w:pPr>
        <w:ind w:left="720"/>
        <w:rPr>
          <w:rFonts w:ascii="Arial" w:hAnsi="Arial" w:cs="Arial"/>
          <w:sz w:val="24"/>
        </w:rPr>
      </w:pPr>
      <w:r w:rsidRPr="00F6738C">
        <w:rPr>
          <w:rFonts w:ascii="Arial" w:hAnsi="Arial" w:cs="Arial"/>
          <w:sz w:val="24"/>
        </w:rPr>
        <w:t>Phone: (301) 443</w:t>
      </w:r>
      <w:r w:rsidR="004E4400" w:rsidRPr="00F6738C">
        <w:rPr>
          <w:rFonts w:ascii="Arial" w:hAnsi="Arial" w:cs="Arial"/>
          <w:sz w:val="24"/>
        </w:rPr>
        <w:t xml:space="preserve"> -1913</w:t>
      </w:r>
    </w:p>
    <w:p w14:paraId="729A936B" w14:textId="712F4BBF" w:rsidR="00A11872" w:rsidRPr="00F6738C" w:rsidRDefault="00A11872" w:rsidP="001746F8">
      <w:pPr>
        <w:ind w:left="720"/>
        <w:rPr>
          <w:rFonts w:ascii="Arial" w:hAnsi="Arial" w:cs="Arial"/>
          <w:sz w:val="24"/>
        </w:rPr>
      </w:pPr>
      <w:r w:rsidRPr="00F6738C">
        <w:rPr>
          <w:rFonts w:ascii="Arial" w:hAnsi="Arial" w:cs="Arial"/>
          <w:sz w:val="24"/>
        </w:rPr>
        <w:lastRenderedPageBreak/>
        <w:t xml:space="preserve">Email: </w:t>
      </w:r>
      <w:hyperlink r:id="rId13" w:history="1">
        <w:r w:rsidRPr="00F6738C">
          <w:rPr>
            <w:rStyle w:val="Hyperlink"/>
            <w:rFonts w:ascii="Arial" w:hAnsi="Arial" w:cs="Arial"/>
            <w:sz w:val="24"/>
          </w:rPr>
          <w:t>dbuckner@hrsa.gov</w:t>
        </w:r>
      </w:hyperlink>
      <w:r w:rsidRPr="00F6738C">
        <w:rPr>
          <w:rFonts w:ascii="Arial" w:hAnsi="Arial" w:cs="Arial"/>
          <w:sz w:val="24"/>
        </w:rPr>
        <w:t xml:space="preserve"> </w:t>
      </w:r>
    </w:p>
    <w:p w14:paraId="03FF38B6" w14:textId="77777777" w:rsidR="00F6738C" w:rsidRPr="00F6738C" w:rsidRDefault="00F6738C" w:rsidP="001746F8">
      <w:pPr>
        <w:ind w:left="720"/>
        <w:rPr>
          <w:rFonts w:ascii="Arial" w:hAnsi="Arial" w:cs="Arial"/>
          <w:sz w:val="24"/>
        </w:rPr>
      </w:pPr>
    </w:p>
    <w:p w14:paraId="5C9CBD7E" w14:textId="77777777" w:rsidR="00F6738C" w:rsidRPr="00F6738C" w:rsidRDefault="00F6738C" w:rsidP="00F6738C">
      <w:pPr>
        <w:ind w:left="720"/>
        <w:rPr>
          <w:rFonts w:ascii="Arial" w:hAnsi="Arial" w:cs="Arial"/>
          <w:sz w:val="24"/>
        </w:rPr>
      </w:pPr>
      <w:r w:rsidRPr="00F6738C">
        <w:rPr>
          <w:rFonts w:ascii="Arial" w:hAnsi="Arial" w:cs="Arial"/>
          <w:sz w:val="24"/>
        </w:rPr>
        <w:t>Paul Mandsager (designed data collection/analyze data)</w:t>
      </w:r>
    </w:p>
    <w:p w14:paraId="041E6AFC" w14:textId="77777777" w:rsidR="00F6738C" w:rsidRPr="00F6738C" w:rsidRDefault="00F6738C" w:rsidP="00F6738C">
      <w:pPr>
        <w:ind w:left="720"/>
        <w:rPr>
          <w:rFonts w:ascii="Arial" w:hAnsi="Arial" w:cs="Arial"/>
          <w:sz w:val="24"/>
        </w:rPr>
      </w:pPr>
      <w:r w:rsidRPr="00F6738C">
        <w:rPr>
          <w:rFonts w:ascii="Arial" w:hAnsi="Arial" w:cs="Arial"/>
          <w:sz w:val="24"/>
        </w:rPr>
        <w:t>Public Health Analyst</w:t>
      </w:r>
    </w:p>
    <w:p w14:paraId="1DFB01B7" w14:textId="77777777" w:rsidR="00F6738C" w:rsidRPr="00F6738C" w:rsidRDefault="00F6738C" w:rsidP="00F6738C">
      <w:pPr>
        <w:ind w:left="720"/>
        <w:rPr>
          <w:rFonts w:ascii="Arial" w:hAnsi="Arial" w:cs="Arial"/>
          <w:sz w:val="24"/>
        </w:rPr>
      </w:pPr>
      <w:r w:rsidRPr="00F6738C">
        <w:rPr>
          <w:rFonts w:ascii="Arial" w:hAnsi="Arial" w:cs="Arial"/>
          <w:sz w:val="24"/>
        </w:rPr>
        <w:t>Health Resources and Services Administration</w:t>
      </w:r>
    </w:p>
    <w:p w14:paraId="417D9DDA" w14:textId="77777777" w:rsidR="00F6738C" w:rsidRPr="00F6738C" w:rsidRDefault="00F6738C" w:rsidP="00F6738C">
      <w:pPr>
        <w:ind w:left="720"/>
        <w:rPr>
          <w:rFonts w:ascii="Arial" w:hAnsi="Arial" w:cs="Arial"/>
          <w:sz w:val="24"/>
        </w:rPr>
      </w:pPr>
      <w:r w:rsidRPr="00F6738C">
        <w:rPr>
          <w:rFonts w:ascii="Arial" w:hAnsi="Arial" w:cs="Arial"/>
          <w:sz w:val="24"/>
        </w:rPr>
        <w:t>Phone: (301) 594-4055</w:t>
      </w:r>
    </w:p>
    <w:p w14:paraId="0B1D7BE8" w14:textId="77777777" w:rsidR="00F6738C" w:rsidRPr="00F6738C" w:rsidRDefault="00F6738C" w:rsidP="00F6738C">
      <w:pPr>
        <w:ind w:left="720"/>
        <w:rPr>
          <w:rFonts w:ascii="Arial" w:hAnsi="Arial" w:cs="Arial"/>
          <w:sz w:val="24"/>
        </w:rPr>
      </w:pPr>
      <w:r w:rsidRPr="00F6738C">
        <w:rPr>
          <w:rFonts w:ascii="Arial" w:hAnsi="Arial" w:cs="Arial"/>
          <w:sz w:val="24"/>
        </w:rPr>
        <w:t xml:space="preserve">Email: </w:t>
      </w:r>
      <w:hyperlink r:id="rId14" w:history="1">
        <w:r w:rsidRPr="00F6738C">
          <w:rPr>
            <w:rStyle w:val="Hyperlink"/>
            <w:rFonts w:ascii="Arial" w:hAnsi="Arial" w:cs="Arial"/>
            <w:sz w:val="24"/>
          </w:rPr>
          <w:t>pmandsager@hrsa.gov</w:t>
        </w:r>
      </w:hyperlink>
      <w:r w:rsidRPr="00F6738C">
        <w:rPr>
          <w:rFonts w:ascii="Arial" w:hAnsi="Arial" w:cs="Arial"/>
          <w:sz w:val="24"/>
        </w:rPr>
        <w:t xml:space="preserve"> </w:t>
      </w:r>
    </w:p>
    <w:p w14:paraId="729A936C" w14:textId="77777777" w:rsidR="00A11872" w:rsidRPr="00F6738C" w:rsidRDefault="00A11872" w:rsidP="001746F8">
      <w:pPr>
        <w:ind w:left="720"/>
        <w:rPr>
          <w:rFonts w:ascii="Arial" w:hAnsi="Arial" w:cs="Arial"/>
          <w:sz w:val="24"/>
        </w:rPr>
      </w:pPr>
    </w:p>
    <w:p w14:paraId="729A936D" w14:textId="20572558" w:rsidR="00A11872" w:rsidRPr="00F6738C" w:rsidRDefault="00A11872" w:rsidP="001746F8">
      <w:pPr>
        <w:ind w:left="720"/>
        <w:rPr>
          <w:rFonts w:ascii="Arial" w:hAnsi="Arial" w:cs="Arial"/>
          <w:sz w:val="24"/>
        </w:rPr>
      </w:pPr>
      <w:r w:rsidRPr="00F6738C">
        <w:rPr>
          <w:rFonts w:ascii="Arial" w:hAnsi="Arial" w:cs="Arial"/>
          <w:sz w:val="24"/>
        </w:rPr>
        <w:t>Afabwaje Kurian</w:t>
      </w:r>
      <w:r w:rsidR="00F6738C" w:rsidRPr="00F6738C">
        <w:rPr>
          <w:rFonts w:ascii="Arial" w:hAnsi="Arial" w:cs="Arial"/>
          <w:sz w:val="24"/>
        </w:rPr>
        <w:t xml:space="preserve"> (</w:t>
      </w:r>
      <w:proofErr w:type="gramStart"/>
      <w:r w:rsidR="00F6738C">
        <w:rPr>
          <w:rFonts w:ascii="Arial" w:hAnsi="Arial" w:cs="Arial"/>
          <w:sz w:val="24"/>
        </w:rPr>
        <w:t>collect</w:t>
      </w:r>
      <w:proofErr w:type="gramEnd"/>
      <w:r w:rsidR="00F6738C">
        <w:rPr>
          <w:rFonts w:ascii="Arial" w:hAnsi="Arial" w:cs="Arial"/>
          <w:sz w:val="24"/>
        </w:rPr>
        <w:t xml:space="preserve"> data/</w:t>
      </w:r>
      <w:r w:rsidR="00F6738C" w:rsidRPr="00F6738C">
        <w:rPr>
          <w:rFonts w:ascii="Arial" w:hAnsi="Arial" w:cs="Arial"/>
          <w:sz w:val="24"/>
        </w:rPr>
        <w:t>analyze data)</w:t>
      </w:r>
    </w:p>
    <w:p w14:paraId="729A936E" w14:textId="77777777" w:rsidR="00A11872" w:rsidRPr="00F6738C" w:rsidRDefault="00A11872" w:rsidP="001746F8">
      <w:pPr>
        <w:ind w:left="720"/>
        <w:rPr>
          <w:rFonts w:ascii="Arial" w:hAnsi="Arial" w:cs="Arial"/>
          <w:sz w:val="24"/>
        </w:rPr>
      </w:pPr>
      <w:r w:rsidRPr="00F6738C">
        <w:rPr>
          <w:rFonts w:ascii="Arial" w:hAnsi="Arial" w:cs="Arial"/>
          <w:sz w:val="24"/>
        </w:rPr>
        <w:t>Public Health Analyst</w:t>
      </w:r>
    </w:p>
    <w:p w14:paraId="729A936F" w14:textId="77777777" w:rsidR="00A11872" w:rsidRPr="00F6738C" w:rsidRDefault="00A11872" w:rsidP="001746F8">
      <w:pPr>
        <w:ind w:left="720"/>
        <w:rPr>
          <w:rFonts w:ascii="Arial" w:hAnsi="Arial" w:cs="Arial"/>
          <w:sz w:val="24"/>
        </w:rPr>
      </w:pPr>
      <w:r w:rsidRPr="00F6738C">
        <w:rPr>
          <w:rFonts w:ascii="Arial" w:hAnsi="Arial" w:cs="Arial"/>
          <w:sz w:val="24"/>
        </w:rPr>
        <w:t>Health Resources and Services Administration</w:t>
      </w:r>
    </w:p>
    <w:p w14:paraId="729A9370" w14:textId="77777777" w:rsidR="00A11872" w:rsidRPr="00F6738C" w:rsidRDefault="00A11872" w:rsidP="001746F8">
      <w:pPr>
        <w:ind w:left="720"/>
        <w:rPr>
          <w:rFonts w:ascii="Arial" w:hAnsi="Arial" w:cs="Arial"/>
          <w:sz w:val="24"/>
        </w:rPr>
      </w:pPr>
      <w:r w:rsidRPr="00F6738C">
        <w:rPr>
          <w:rFonts w:ascii="Arial" w:hAnsi="Arial" w:cs="Arial"/>
          <w:sz w:val="24"/>
        </w:rPr>
        <w:t>Phone: (301) 443 –</w:t>
      </w:r>
      <w:r w:rsidR="004E4400" w:rsidRPr="00F6738C">
        <w:rPr>
          <w:rFonts w:ascii="Arial" w:hAnsi="Arial" w:cs="Arial"/>
          <w:sz w:val="24"/>
        </w:rPr>
        <w:t>1435</w:t>
      </w:r>
      <w:r w:rsidRPr="00F6738C">
        <w:rPr>
          <w:rFonts w:ascii="Arial" w:hAnsi="Arial" w:cs="Arial"/>
          <w:sz w:val="24"/>
        </w:rPr>
        <w:t xml:space="preserve"> </w:t>
      </w:r>
    </w:p>
    <w:p w14:paraId="729A9371" w14:textId="77777777" w:rsidR="00A11872" w:rsidRPr="00F6738C" w:rsidRDefault="00A11872" w:rsidP="001746F8">
      <w:pPr>
        <w:ind w:left="720"/>
        <w:rPr>
          <w:rFonts w:ascii="Arial" w:hAnsi="Arial" w:cs="Arial"/>
          <w:sz w:val="24"/>
        </w:rPr>
      </w:pPr>
      <w:r w:rsidRPr="00F6738C">
        <w:rPr>
          <w:rFonts w:ascii="Arial" w:hAnsi="Arial" w:cs="Arial"/>
          <w:sz w:val="24"/>
        </w:rPr>
        <w:t xml:space="preserve">Email: </w:t>
      </w:r>
      <w:hyperlink r:id="rId15" w:history="1">
        <w:r w:rsidRPr="00F6738C">
          <w:rPr>
            <w:rStyle w:val="Hyperlink"/>
            <w:rFonts w:ascii="Arial" w:hAnsi="Arial" w:cs="Arial"/>
            <w:sz w:val="24"/>
          </w:rPr>
          <w:t>akurian@hrsa.gov</w:t>
        </w:r>
      </w:hyperlink>
      <w:r w:rsidRPr="00F6738C">
        <w:rPr>
          <w:rFonts w:ascii="Arial" w:hAnsi="Arial" w:cs="Arial"/>
          <w:sz w:val="24"/>
        </w:rPr>
        <w:t xml:space="preserve"> </w:t>
      </w:r>
    </w:p>
    <w:p w14:paraId="729A9372" w14:textId="77777777" w:rsidR="00A11872" w:rsidRPr="00F6738C" w:rsidRDefault="00A11872" w:rsidP="001746F8">
      <w:pPr>
        <w:ind w:left="720"/>
        <w:rPr>
          <w:rFonts w:ascii="Arial" w:hAnsi="Arial" w:cs="Arial"/>
          <w:sz w:val="24"/>
        </w:rPr>
      </w:pPr>
    </w:p>
    <w:p w14:paraId="294B9B57" w14:textId="77777777" w:rsidR="00F6738C" w:rsidRPr="006D6608" w:rsidRDefault="00F6738C">
      <w:pPr>
        <w:ind w:left="720"/>
        <w:rPr>
          <w:rFonts w:ascii="Arial" w:hAnsi="Arial" w:cs="Arial"/>
          <w:b/>
          <w:sz w:val="24"/>
        </w:rPr>
      </w:pPr>
    </w:p>
    <w:sectPr w:rsidR="00F6738C" w:rsidRPr="006D6608" w:rsidSect="00BA1757">
      <w:footerReference w:type="default" r:id="rId16"/>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9A9380" w14:textId="77777777" w:rsidR="006D6608" w:rsidRDefault="006D6608">
      <w:r>
        <w:separator/>
      </w:r>
    </w:p>
  </w:endnote>
  <w:endnote w:type="continuationSeparator" w:id="0">
    <w:p w14:paraId="729A9381" w14:textId="77777777" w:rsidR="006D6608" w:rsidRDefault="006D6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A9382" w14:textId="77777777" w:rsidR="006D6608" w:rsidRDefault="006D6608">
    <w:pPr>
      <w:spacing w:line="240" w:lineRule="exact"/>
    </w:pPr>
  </w:p>
  <w:p w14:paraId="729A9383" w14:textId="77777777" w:rsidR="006D6608" w:rsidRDefault="006D6608">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5B2CC5">
      <w:rPr>
        <w:noProof/>
        <w:sz w:val="24"/>
      </w:rPr>
      <w:t>2</w:t>
    </w:r>
    <w:r>
      <w:rPr>
        <w:sz w:val="24"/>
      </w:rPr>
      <w:fldChar w:fldCharType="end"/>
    </w:r>
  </w:p>
  <w:p w14:paraId="729A9384" w14:textId="77777777" w:rsidR="006D6608" w:rsidRDefault="006D6608">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A937E" w14:textId="77777777" w:rsidR="006D6608" w:rsidRDefault="006D6608">
      <w:r>
        <w:separator/>
      </w:r>
    </w:p>
  </w:footnote>
  <w:footnote w:type="continuationSeparator" w:id="0">
    <w:p w14:paraId="729A937F" w14:textId="77777777" w:rsidR="006D6608" w:rsidRDefault="006D66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D4BE2"/>
    <w:multiLevelType w:val="hybridMultilevel"/>
    <w:tmpl w:val="741CD642"/>
    <w:lvl w:ilvl="0" w:tplc="6930C7EE">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E18766B"/>
    <w:multiLevelType w:val="hybridMultilevel"/>
    <w:tmpl w:val="7D6AB5A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757"/>
    <w:rsid w:val="0005679A"/>
    <w:rsid w:val="00093C74"/>
    <w:rsid w:val="000A0B63"/>
    <w:rsid w:val="000C1D0E"/>
    <w:rsid w:val="000C5CC6"/>
    <w:rsid w:val="000D5CCF"/>
    <w:rsid w:val="000E1AD0"/>
    <w:rsid w:val="000E2E05"/>
    <w:rsid w:val="0010438F"/>
    <w:rsid w:val="001145A4"/>
    <w:rsid w:val="001568CA"/>
    <w:rsid w:val="001611AC"/>
    <w:rsid w:val="00171C91"/>
    <w:rsid w:val="00174003"/>
    <w:rsid w:val="001746F8"/>
    <w:rsid w:val="00201694"/>
    <w:rsid w:val="00231E9A"/>
    <w:rsid w:val="00285E37"/>
    <w:rsid w:val="002C6F5B"/>
    <w:rsid w:val="002E4E41"/>
    <w:rsid w:val="003133BC"/>
    <w:rsid w:val="0033242E"/>
    <w:rsid w:val="00372C49"/>
    <w:rsid w:val="003B16D8"/>
    <w:rsid w:val="003E23E6"/>
    <w:rsid w:val="00407C32"/>
    <w:rsid w:val="004537AC"/>
    <w:rsid w:val="00492D05"/>
    <w:rsid w:val="004A42C3"/>
    <w:rsid w:val="004B229D"/>
    <w:rsid w:val="004D1693"/>
    <w:rsid w:val="004D3ACD"/>
    <w:rsid w:val="004E4400"/>
    <w:rsid w:val="00541FBE"/>
    <w:rsid w:val="005A6713"/>
    <w:rsid w:val="005B2CC5"/>
    <w:rsid w:val="005C72DE"/>
    <w:rsid w:val="005D4378"/>
    <w:rsid w:val="00621536"/>
    <w:rsid w:val="00653514"/>
    <w:rsid w:val="006772C5"/>
    <w:rsid w:val="006963CA"/>
    <w:rsid w:val="006D6608"/>
    <w:rsid w:val="006E1A65"/>
    <w:rsid w:val="006E20C9"/>
    <w:rsid w:val="006F0CD5"/>
    <w:rsid w:val="00712525"/>
    <w:rsid w:val="00737304"/>
    <w:rsid w:val="00790600"/>
    <w:rsid w:val="007A505F"/>
    <w:rsid w:val="007C41FE"/>
    <w:rsid w:val="00802387"/>
    <w:rsid w:val="00814348"/>
    <w:rsid w:val="00824C3E"/>
    <w:rsid w:val="0084396C"/>
    <w:rsid w:val="008B50AE"/>
    <w:rsid w:val="0091430E"/>
    <w:rsid w:val="00964426"/>
    <w:rsid w:val="00984EE9"/>
    <w:rsid w:val="009D51EF"/>
    <w:rsid w:val="00A11872"/>
    <w:rsid w:val="00A34D14"/>
    <w:rsid w:val="00A532F0"/>
    <w:rsid w:val="00A61EA2"/>
    <w:rsid w:val="00A73E9B"/>
    <w:rsid w:val="00A7569F"/>
    <w:rsid w:val="00AB0FEB"/>
    <w:rsid w:val="00AD4F1A"/>
    <w:rsid w:val="00B055E2"/>
    <w:rsid w:val="00B53C42"/>
    <w:rsid w:val="00B563AF"/>
    <w:rsid w:val="00B63A4F"/>
    <w:rsid w:val="00BA105F"/>
    <w:rsid w:val="00BA1757"/>
    <w:rsid w:val="00BD60E9"/>
    <w:rsid w:val="00BE07F8"/>
    <w:rsid w:val="00BE12B1"/>
    <w:rsid w:val="00BF26B8"/>
    <w:rsid w:val="00C1338E"/>
    <w:rsid w:val="00C160C6"/>
    <w:rsid w:val="00C84F8A"/>
    <w:rsid w:val="00CB6AD0"/>
    <w:rsid w:val="00D219E2"/>
    <w:rsid w:val="00D241FD"/>
    <w:rsid w:val="00D30815"/>
    <w:rsid w:val="00D72BC6"/>
    <w:rsid w:val="00DD7678"/>
    <w:rsid w:val="00DF3A07"/>
    <w:rsid w:val="00E15E83"/>
    <w:rsid w:val="00E56983"/>
    <w:rsid w:val="00E60151"/>
    <w:rsid w:val="00EA03E4"/>
    <w:rsid w:val="00F00654"/>
    <w:rsid w:val="00F104A9"/>
    <w:rsid w:val="00F22DC5"/>
    <w:rsid w:val="00F326EA"/>
    <w:rsid w:val="00F46EBF"/>
    <w:rsid w:val="00F6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A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1757"/>
    <w:pPr>
      <w:widowControl w:val="0"/>
      <w:autoSpaceDE w:val="0"/>
      <w:autoSpaceDN w:val="0"/>
      <w:adjustRightInd w:val="0"/>
    </w:pPr>
    <w:rPr>
      <w:szCs w:val="24"/>
    </w:rPr>
  </w:style>
  <w:style w:type="paragraph" w:styleId="Heading1">
    <w:name w:val="heading 1"/>
    <w:basedOn w:val="Normal"/>
    <w:next w:val="Normal"/>
    <w:qFormat/>
    <w:rsid w:val="00BA1757"/>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64426"/>
    <w:rPr>
      <w:rFonts w:ascii="Tahoma" w:hAnsi="Tahoma" w:cs="Tahoma"/>
      <w:sz w:val="16"/>
      <w:szCs w:val="16"/>
    </w:rPr>
  </w:style>
  <w:style w:type="character" w:styleId="Hyperlink">
    <w:name w:val="Hyperlink"/>
    <w:basedOn w:val="DefaultParagraphFont"/>
    <w:rsid w:val="00A11872"/>
    <w:rPr>
      <w:color w:val="0000FF" w:themeColor="hyperlink"/>
      <w:u w:val="single"/>
    </w:rPr>
  </w:style>
  <w:style w:type="character" w:styleId="CommentReference">
    <w:name w:val="annotation reference"/>
    <w:basedOn w:val="DefaultParagraphFont"/>
    <w:rsid w:val="004E4400"/>
    <w:rPr>
      <w:sz w:val="16"/>
      <w:szCs w:val="16"/>
    </w:rPr>
  </w:style>
  <w:style w:type="paragraph" w:styleId="CommentText">
    <w:name w:val="annotation text"/>
    <w:basedOn w:val="Normal"/>
    <w:link w:val="CommentTextChar"/>
    <w:rsid w:val="004E4400"/>
    <w:rPr>
      <w:szCs w:val="20"/>
    </w:rPr>
  </w:style>
  <w:style w:type="character" w:customStyle="1" w:styleId="CommentTextChar">
    <w:name w:val="Comment Text Char"/>
    <w:basedOn w:val="DefaultParagraphFont"/>
    <w:link w:val="CommentText"/>
    <w:rsid w:val="004E4400"/>
  </w:style>
  <w:style w:type="paragraph" w:styleId="CommentSubject">
    <w:name w:val="annotation subject"/>
    <w:basedOn w:val="CommentText"/>
    <w:next w:val="CommentText"/>
    <w:link w:val="CommentSubjectChar"/>
    <w:rsid w:val="004E4400"/>
    <w:rPr>
      <w:b/>
      <w:bCs/>
    </w:rPr>
  </w:style>
  <w:style w:type="character" w:customStyle="1" w:styleId="CommentSubjectChar">
    <w:name w:val="Comment Subject Char"/>
    <w:basedOn w:val="CommentTextChar"/>
    <w:link w:val="CommentSubject"/>
    <w:rsid w:val="004E4400"/>
    <w:rPr>
      <w:b/>
      <w:bCs/>
    </w:rPr>
  </w:style>
  <w:style w:type="table" w:styleId="TableGrid">
    <w:name w:val="Table Grid"/>
    <w:basedOn w:val="TableNormal"/>
    <w:uiPriority w:val="59"/>
    <w:rsid w:val="006772C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oltip">
    <w:name w:val="tooltip"/>
    <w:basedOn w:val="DefaultParagraphFont"/>
    <w:rsid w:val="006772C5"/>
  </w:style>
  <w:style w:type="paragraph" w:styleId="ListParagraph">
    <w:name w:val="List Paragraph"/>
    <w:basedOn w:val="Normal"/>
    <w:uiPriority w:val="34"/>
    <w:qFormat/>
    <w:rsid w:val="006772C5"/>
    <w:pPr>
      <w:widowControl/>
      <w:autoSpaceDE/>
      <w:autoSpaceDN/>
      <w:adjustRightInd/>
      <w:ind w:left="720"/>
      <w:contextualSpacing/>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1757"/>
    <w:pPr>
      <w:widowControl w:val="0"/>
      <w:autoSpaceDE w:val="0"/>
      <w:autoSpaceDN w:val="0"/>
      <w:adjustRightInd w:val="0"/>
    </w:pPr>
    <w:rPr>
      <w:szCs w:val="24"/>
    </w:rPr>
  </w:style>
  <w:style w:type="paragraph" w:styleId="Heading1">
    <w:name w:val="heading 1"/>
    <w:basedOn w:val="Normal"/>
    <w:next w:val="Normal"/>
    <w:qFormat/>
    <w:rsid w:val="00BA1757"/>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64426"/>
    <w:rPr>
      <w:rFonts w:ascii="Tahoma" w:hAnsi="Tahoma" w:cs="Tahoma"/>
      <w:sz w:val="16"/>
      <w:szCs w:val="16"/>
    </w:rPr>
  </w:style>
  <w:style w:type="character" w:styleId="Hyperlink">
    <w:name w:val="Hyperlink"/>
    <w:basedOn w:val="DefaultParagraphFont"/>
    <w:rsid w:val="00A11872"/>
    <w:rPr>
      <w:color w:val="0000FF" w:themeColor="hyperlink"/>
      <w:u w:val="single"/>
    </w:rPr>
  </w:style>
  <w:style w:type="character" w:styleId="CommentReference">
    <w:name w:val="annotation reference"/>
    <w:basedOn w:val="DefaultParagraphFont"/>
    <w:rsid w:val="004E4400"/>
    <w:rPr>
      <w:sz w:val="16"/>
      <w:szCs w:val="16"/>
    </w:rPr>
  </w:style>
  <w:style w:type="paragraph" w:styleId="CommentText">
    <w:name w:val="annotation text"/>
    <w:basedOn w:val="Normal"/>
    <w:link w:val="CommentTextChar"/>
    <w:rsid w:val="004E4400"/>
    <w:rPr>
      <w:szCs w:val="20"/>
    </w:rPr>
  </w:style>
  <w:style w:type="character" w:customStyle="1" w:styleId="CommentTextChar">
    <w:name w:val="Comment Text Char"/>
    <w:basedOn w:val="DefaultParagraphFont"/>
    <w:link w:val="CommentText"/>
    <w:rsid w:val="004E4400"/>
  </w:style>
  <w:style w:type="paragraph" w:styleId="CommentSubject">
    <w:name w:val="annotation subject"/>
    <w:basedOn w:val="CommentText"/>
    <w:next w:val="CommentText"/>
    <w:link w:val="CommentSubjectChar"/>
    <w:rsid w:val="004E4400"/>
    <w:rPr>
      <w:b/>
      <w:bCs/>
    </w:rPr>
  </w:style>
  <w:style w:type="character" w:customStyle="1" w:styleId="CommentSubjectChar">
    <w:name w:val="Comment Subject Char"/>
    <w:basedOn w:val="CommentTextChar"/>
    <w:link w:val="CommentSubject"/>
    <w:rsid w:val="004E4400"/>
    <w:rPr>
      <w:b/>
      <w:bCs/>
    </w:rPr>
  </w:style>
  <w:style w:type="table" w:styleId="TableGrid">
    <w:name w:val="Table Grid"/>
    <w:basedOn w:val="TableNormal"/>
    <w:uiPriority w:val="59"/>
    <w:rsid w:val="006772C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oltip">
    <w:name w:val="tooltip"/>
    <w:basedOn w:val="DefaultParagraphFont"/>
    <w:rsid w:val="006772C5"/>
  </w:style>
  <w:style w:type="paragraph" w:styleId="ListParagraph">
    <w:name w:val="List Paragraph"/>
    <w:basedOn w:val="Normal"/>
    <w:uiPriority w:val="34"/>
    <w:qFormat/>
    <w:rsid w:val="006772C5"/>
    <w:pPr>
      <w:widowControl/>
      <w:autoSpaceDE/>
      <w:autoSpaceDN/>
      <w:adjustRightInd/>
      <w:ind w:left="720"/>
      <w:contextualSpacing/>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dbuckner@hrs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kurian@hrsa.gov"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mandsager@hr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0FEEAA6BBCDB44FAC3F2E19DBB4743D" ma:contentTypeVersion="2" ma:contentTypeDescription="Create a new document." ma:contentTypeScope="" ma:versionID="f60655d3e5bbe6394dfa008d5bc9fff8">
  <xsd:schema xmlns:xsd="http://www.w3.org/2001/XMLSchema" xmlns:xs="http://www.w3.org/2001/XMLSchema" xmlns:p="http://schemas.microsoft.com/office/2006/metadata/properties" xmlns:ns2="053a5afd-1424-405b-82d9-63deec7446f8" targetNamespace="http://schemas.microsoft.com/office/2006/metadata/properties" ma:root="true" ma:fieldsID="1c8e690633fc2adc6672ed89f4fab621"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53a5afd-1424-405b-82d9-63deec7446f8"/>
    <_dlc_DocId xmlns="053a5afd-1424-405b-82d9-63deec7446f8">DZXA3YQD6WY2-3093-1709</_dlc_DocId>
    <_dlc_DocIdUrl xmlns="053a5afd-1424-405b-82d9-63deec7446f8">
      <Url>https://sharepoint.hrsa.gov/teams/oa/OPAE/ORE Team Site/wiprogress/_layouts/DocIdRedir.aspx?ID=DZXA3YQD6WY2-3093-1709</Url>
      <Description>DZXA3YQD6WY2-3093-1709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633C0-61D6-4138-A442-2C9AB42BDF11}">
  <ds:schemaRefs>
    <ds:schemaRef ds:uri="http://schemas.microsoft.com/sharepoint/v3/contenttype/forms"/>
  </ds:schemaRefs>
</ds:datastoreItem>
</file>

<file path=customXml/itemProps2.xml><?xml version="1.0" encoding="utf-8"?>
<ds:datastoreItem xmlns:ds="http://schemas.openxmlformats.org/officeDocument/2006/customXml" ds:itemID="{61F2A6CD-93D8-4583-8B22-1FD434459E23}">
  <ds:schemaRefs>
    <ds:schemaRef ds:uri="http://schemas.microsoft.com/sharepoint/events"/>
  </ds:schemaRefs>
</ds:datastoreItem>
</file>

<file path=customXml/itemProps3.xml><?xml version="1.0" encoding="utf-8"?>
<ds:datastoreItem xmlns:ds="http://schemas.openxmlformats.org/officeDocument/2006/customXml" ds:itemID="{7C1E5A92-23FE-44C5-8802-24BB9C0BA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0973C4-E0E6-4AD9-B54B-24048725C553}">
  <ds:schemaRefs>
    <ds:schemaRef ds:uri="http://purl.org/dc/elements/1.1/"/>
    <ds:schemaRef ds:uri="053a5afd-1424-405b-82d9-63deec7446f8"/>
    <ds:schemaRef ds:uri="http://purl.org/dc/dcmitype/"/>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9AB3D119-CCF3-4F05-8032-3FA166D31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756</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Instructions for writing Supporting Statement B</vt:lpstr>
    </vt:vector>
  </TitlesOfParts>
  <Company>DHHS</Company>
  <LinksUpToDate>false</LinksUpToDate>
  <CharactersWithSpaces>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B</dc:title>
  <dc:creator>Jodi.Duckhorn</dc:creator>
  <cp:lastModifiedBy>Jodi Duckhorn</cp:lastModifiedBy>
  <cp:revision>4</cp:revision>
  <cp:lastPrinted>2010-10-14T13:55:00Z</cp:lastPrinted>
  <dcterms:created xsi:type="dcterms:W3CDTF">2015-02-19T19:04:00Z</dcterms:created>
  <dcterms:modified xsi:type="dcterms:W3CDTF">2015-02-19T19:18:00Z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0x01010020FEEAA6BBCDB44FAC3F2E19DBB4743D</vt:lpwstr>
  </property>
  <property fmtid="{D5CDD505-2E9C-101B-9397-08002B2CF9AE}" pid="3" name="_dlc_DocIdItemGuid">
    <vt:lpwstr>60fa895e-a527-40cf-808c-1d80dfce7570</vt:lpwstr>
  </property>
</Properties>
</file>