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235A1" w14:textId="77777777" w:rsidR="00C50B5B" w:rsidRPr="002A7951" w:rsidRDefault="00C50B5B" w:rsidP="00C50B5B">
      <w:pPr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2A7951">
        <w:rPr>
          <w:rFonts w:asciiTheme="majorHAnsi" w:hAnsiTheme="majorHAnsi" w:cstheme="majorHAnsi"/>
          <w:b/>
          <w:bCs/>
          <w:color w:val="000000"/>
          <w:sz w:val="28"/>
          <w:szCs w:val="28"/>
        </w:rPr>
        <w:t>Health Message Testing System Expedited Review Form</w:t>
      </w:r>
    </w:p>
    <w:p w14:paraId="28102EE4" w14:textId="77777777" w:rsidR="00C50B5B" w:rsidRPr="007E5D15" w:rsidRDefault="00C50B5B" w:rsidP="00C50B5B">
      <w:pPr>
        <w:rPr>
          <w:rFonts w:asciiTheme="majorHAnsi" w:hAnsiTheme="majorHAnsi" w:cstheme="majorHAnsi"/>
          <w:b/>
          <w:bCs/>
          <w:color w:val="000000"/>
        </w:rPr>
      </w:pPr>
    </w:p>
    <w:p w14:paraId="0FE3ACA9" w14:textId="77777777" w:rsidR="00C50B5B" w:rsidRPr="002A7951" w:rsidRDefault="00C50B5B" w:rsidP="00C50B5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  <w:bCs/>
          <w:color w:val="000000"/>
        </w:rPr>
      </w:pPr>
      <w:r w:rsidRPr="002A7951">
        <w:rPr>
          <w:rFonts w:asciiTheme="majorHAnsi" w:hAnsiTheme="majorHAnsi" w:cstheme="majorHAnsi"/>
          <w:b/>
          <w:bCs/>
          <w:color w:val="000000"/>
        </w:rPr>
        <w:t>Title of Study: (Please append screener and questionnaire)</w:t>
      </w:r>
    </w:p>
    <w:p w14:paraId="41E5800D" w14:textId="4555EEE7" w:rsidR="00330B56" w:rsidRPr="00C91A77" w:rsidRDefault="00330B56" w:rsidP="00330B5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"/>
          <w:tab w:val="left" w:pos="6480"/>
        </w:tabs>
        <w:ind w:left="0"/>
        <w:rPr>
          <w:rFonts w:asciiTheme="majorHAnsi" w:hAnsiTheme="majorHAnsi" w:cstheme="majorHAnsi"/>
        </w:rPr>
      </w:pPr>
      <w:r w:rsidRPr="00330B56">
        <w:rPr>
          <w:rFonts w:asciiTheme="majorHAnsi" w:hAnsiTheme="majorHAnsi" w:cstheme="majorHAnsi"/>
        </w:rPr>
        <w:t xml:space="preserve"> </w:t>
      </w:r>
      <w:r w:rsidR="00C91A77" w:rsidRPr="00C91A77">
        <w:t>Audience Research on Self-Management Education</w:t>
      </w:r>
      <w:r w:rsidR="008C0BA4">
        <w:t xml:space="preserve"> Phase III</w:t>
      </w:r>
      <w:bookmarkStart w:id="0" w:name="_GoBack"/>
      <w:bookmarkEnd w:id="0"/>
    </w:p>
    <w:p w14:paraId="7F980294" w14:textId="77777777" w:rsidR="00C50B5B" w:rsidRPr="002A7951" w:rsidRDefault="00C50B5B" w:rsidP="00C50B5B">
      <w:pPr>
        <w:rPr>
          <w:rFonts w:asciiTheme="majorHAnsi" w:hAnsiTheme="majorHAnsi" w:cstheme="majorHAnsi"/>
        </w:rPr>
      </w:pPr>
    </w:p>
    <w:p w14:paraId="05A7E307" w14:textId="77777777" w:rsidR="00C50B5B" w:rsidRPr="002A7951" w:rsidRDefault="00C50B5B" w:rsidP="00C50B5B">
      <w:pPr>
        <w:pStyle w:val="ListParagraph"/>
        <w:numPr>
          <w:ilvl w:val="0"/>
          <w:numId w:val="2"/>
        </w:numPr>
        <w:ind w:left="360"/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>Study Population: (Discuss study population and explain how they will be selected/recruited.)</w:t>
      </w:r>
    </w:p>
    <w:p w14:paraId="34D4F3DA" w14:textId="77777777" w:rsidR="00330B56" w:rsidRPr="00330B56" w:rsidRDefault="00330B56" w:rsidP="00330B5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40"/>
          <w:tab w:val="left" w:pos="6480"/>
        </w:tabs>
        <w:ind w:left="0"/>
        <w:rPr>
          <w:rFonts w:asciiTheme="majorHAnsi" w:hAnsiTheme="majorHAnsi" w:cstheme="majorHAnsi"/>
        </w:rPr>
      </w:pPr>
      <w:r w:rsidRPr="00330B56">
        <w:rPr>
          <w:rFonts w:asciiTheme="majorHAnsi" w:hAnsiTheme="majorHAnsi" w:cstheme="majorHAnsi"/>
        </w:rPr>
        <w:t xml:space="preserve">Focus groups will be conducted with individuals with 1 or more chronic conditions (segmented by gender). A professional recruitment agency will identify, screen, and schedule participants.  </w:t>
      </w:r>
    </w:p>
    <w:p w14:paraId="38CF59AE" w14:textId="77777777" w:rsidR="00C50B5B" w:rsidRPr="002A7951" w:rsidRDefault="00C50B5B" w:rsidP="00C50B5B">
      <w:pPr>
        <w:rPr>
          <w:rFonts w:asciiTheme="majorHAnsi" w:hAnsiTheme="majorHAnsi" w:cstheme="majorHAnsi"/>
        </w:rPr>
      </w:pPr>
    </w:p>
    <w:p w14:paraId="05B03FF5" w14:textId="77777777" w:rsidR="00C50B5B" w:rsidRPr="002A7951" w:rsidRDefault="00C50B5B" w:rsidP="00C50B5B">
      <w:pPr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Respondent characteristics:</w:t>
      </w:r>
    </w:p>
    <w:p w14:paraId="55924204" w14:textId="53712394" w:rsidR="00C50B5B" w:rsidRPr="002A7951" w:rsidRDefault="00C50B5B" w:rsidP="00C50B5B">
      <w:pPr>
        <w:tabs>
          <w:tab w:val="left" w:pos="720"/>
          <w:tab w:val="left" w:pos="6480"/>
          <w:tab w:val="left" w:pos="8640"/>
        </w:tabs>
        <w:spacing w:after="6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ab/>
        <w:t xml:space="preserve">Number of subject: </w:t>
      </w:r>
      <w:r w:rsidR="00781A70">
        <w:rPr>
          <w:rFonts w:asciiTheme="majorHAnsi" w:hAnsiTheme="majorHAnsi" w:cstheme="majorHAnsi"/>
          <w:bdr w:val="single" w:sz="4" w:space="0" w:color="auto"/>
        </w:rPr>
        <w:t>80</w:t>
      </w:r>
      <w:r w:rsidRPr="002A7951">
        <w:rPr>
          <w:rFonts w:asciiTheme="majorHAnsi" w:hAnsiTheme="majorHAnsi" w:cstheme="majorHAnsi"/>
        </w:rPr>
        <w:tab/>
        <w:t>Number of males:</w:t>
      </w:r>
      <w:r w:rsidRPr="002A7951">
        <w:rPr>
          <w:rFonts w:asciiTheme="majorHAnsi" w:hAnsiTheme="majorHAnsi" w:cstheme="majorHAnsi"/>
        </w:rPr>
        <w:tab/>
      </w:r>
      <w:r w:rsidR="00781A70">
        <w:rPr>
          <w:rFonts w:asciiTheme="majorHAnsi" w:hAnsiTheme="majorHAnsi" w:cstheme="majorHAnsi"/>
          <w:bdr w:val="single" w:sz="4" w:space="0" w:color="auto"/>
        </w:rPr>
        <w:t>40</w:t>
      </w:r>
    </w:p>
    <w:p w14:paraId="66FB6D24" w14:textId="454C64BB" w:rsidR="00C50B5B" w:rsidRPr="002A7951" w:rsidRDefault="00C50B5B" w:rsidP="00C50B5B">
      <w:pPr>
        <w:tabs>
          <w:tab w:val="left" w:pos="720"/>
          <w:tab w:val="left" w:pos="6480"/>
        </w:tabs>
        <w:spacing w:after="6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ab/>
        <w:t xml:space="preserve">Age range: </w:t>
      </w:r>
      <w:r w:rsidR="001618E4" w:rsidRPr="002A7951">
        <w:rPr>
          <w:rFonts w:asciiTheme="majorHAnsi" w:hAnsiTheme="majorHAnsi" w:cstheme="majorHAnsi"/>
        </w:rPr>
        <w:t xml:space="preserve"> </w:t>
      </w:r>
      <w:r w:rsidR="00330B56">
        <w:rPr>
          <w:rFonts w:asciiTheme="majorHAnsi" w:hAnsiTheme="majorHAnsi" w:cstheme="majorHAnsi"/>
          <w:bdr w:val="single" w:sz="4" w:space="0" w:color="auto"/>
        </w:rPr>
        <w:t>45-75</w:t>
      </w:r>
      <w:r w:rsidR="00FA35CC" w:rsidRPr="002A7951">
        <w:rPr>
          <w:rFonts w:asciiTheme="majorHAnsi" w:hAnsiTheme="majorHAnsi" w:cstheme="majorHAnsi"/>
          <w:bdr w:val="single" w:sz="4" w:space="0" w:color="auto"/>
        </w:rPr>
        <w:t xml:space="preserve"> (adults)</w:t>
      </w:r>
      <w:r w:rsidRPr="002A7951">
        <w:rPr>
          <w:rFonts w:asciiTheme="majorHAnsi" w:hAnsiTheme="majorHAnsi" w:cstheme="majorHAnsi"/>
        </w:rPr>
        <w:tab/>
        <w:t>Number of females:</w:t>
      </w:r>
      <w:r w:rsidRPr="002A7951">
        <w:rPr>
          <w:rFonts w:asciiTheme="majorHAnsi" w:hAnsiTheme="majorHAnsi" w:cstheme="majorHAnsi"/>
        </w:rPr>
        <w:tab/>
      </w:r>
      <w:r w:rsidR="00781A70">
        <w:rPr>
          <w:rFonts w:asciiTheme="majorHAnsi" w:hAnsiTheme="majorHAnsi" w:cstheme="majorHAnsi"/>
          <w:bdr w:val="single" w:sz="4" w:space="0" w:color="auto"/>
        </w:rPr>
        <w:t>40</w:t>
      </w:r>
    </w:p>
    <w:p w14:paraId="5696E82D" w14:textId="77777777" w:rsidR="00341B50" w:rsidRPr="002A7951" w:rsidRDefault="00C50B5B" w:rsidP="00581C9D">
      <w:pPr>
        <w:tabs>
          <w:tab w:val="left" w:pos="720"/>
          <w:tab w:val="left" w:pos="648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ab/>
        <w:t xml:space="preserve">Race/ethic composition: </w:t>
      </w:r>
    </w:p>
    <w:p w14:paraId="7655E7FA" w14:textId="34E0BBB9" w:rsidR="004A0B1B" w:rsidRPr="002A7951" w:rsidRDefault="00EF5968" w:rsidP="00F47143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48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P</w:t>
      </w:r>
      <w:r w:rsidR="00C50B5B" w:rsidRPr="002A7951">
        <w:rPr>
          <w:rFonts w:asciiTheme="majorHAnsi" w:hAnsiTheme="majorHAnsi" w:cstheme="majorHAnsi"/>
        </w:rPr>
        <w:t xml:space="preserve">articipants will </w:t>
      </w:r>
      <w:r w:rsidR="00FA35CC" w:rsidRPr="002A7951">
        <w:rPr>
          <w:rFonts w:asciiTheme="majorHAnsi" w:hAnsiTheme="majorHAnsi" w:cstheme="majorHAnsi"/>
        </w:rPr>
        <w:t>include a</w:t>
      </w:r>
      <w:r w:rsidR="00BE0959" w:rsidRPr="002A7951">
        <w:rPr>
          <w:rFonts w:asciiTheme="majorHAnsi" w:hAnsiTheme="majorHAnsi" w:cstheme="majorHAnsi"/>
        </w:rPr>
        <w:t xml:space="preserve"> </w:t>
      </w:r>
      <w:r w:rsidR="00FA35CC" w:rsidRPr="002A7951">
        <w:rPr>
          <w:rFonts w:asciiTheme="majorHAnsi" w:hAnsiTheme="majorHAnsi" w:cstheme="majorHAnsi"/>
        </w:rPr>
        <w:t xml:space="preserve">mix </w:t>
      </w:r>
      <w:r w:rsidR="00330B56">
        <w:rPr>
          <w:rFonts w:asciiTheme="majorHAnsi" w:hAnsiTheme="majorHAnsi" w:cstheme="majorHAnsi"/>
        </w:rPr>
        <w:t>of</w:t>
      </w:r>
      <w:r w:rsidR="00C50B5B" w:rsidRPr="002A7951">
        <w:rPr>
          <w:rFonts w:asciiTheme="majorHAnsi" w:hAnsiTheme="majorHAnsi" w:cstheme="majorHAnsi"/>
        </w:rPr>
        <w:t xml:space="preserve"> race/ethnicity</w:t>
      </w:r>
      <w:r w:rsidR="0037313D" w:rsidRPr="002A7951">
        <w:rPr>
          <w:rFonts w:asciiTheme="majorHAnsi" w:hAnsiTheme="majorHAnsi" w:cstheme="majorHAnsi"/>
        </w:rPr>
        <w:t xml:space="preserve"> (</w:t>
      </w:r>
      <w:r w:rsidR="00330B56">
        <w:rPr>
          <w:rFonts w:asciiTheme="majorHAnsi" w:hAnsiTheme="majorHAnsi" w:cstheme="majorHAnsi"/>
        </w:rPr>
        <w:t>approximately 1/3 Caucasian, 1/3 African American, and 1/3 Hispanic</w:t>
      </w:r>
      <w:r w:rsidR="0037313D" w:rsidRPr="002A7951">
        <w:rPr>
          <w:rFonts w:asciiTheme="majorHAnsi" w:hAnsiTheme="majorHAnsi" w:cstheme="majorHAnsi"/>
        </w:rPr>
        <w:t>)</w:t>
      </w:r>
      <w:r w:rsidR="00BE0959" w:rsidRPr="002A7951">
        <w:rPr>
          <w:rFonts w:asciiTheme="majorHAnsi" w:hAnsiTheme="majorHAnsi" w:cstheme="majorHAnsi"/>
        </w:rPr>
        <w:t xml:space="preserve">. </w:t>
      </w:r>
    </w:p>
    <w:p w14:paraId="26300758" w14:textId="77777777" w:rsidR="00C50B5B" w:rsidRPr="002A7951" w:rsidRDefault="00C50B5B" w:rsidP="00581C9D">
      <w:pPr>
        <w:tabs>
          <w:tab w:val="left" w:pos="720"/>
          <w:tab w:val="left" w:pos="6480"/>
        </w:tabs>
        <w:spacing w:after="60"/>
        <w:ind w:left="315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Special group status: (e.g., risk group, health care providers)</w:t>
      </w:r>
    </w:p>
    <w:tbl>
      <w:tblPr>
        <w:tblStyle w:val="TableGrid"/>
        <w:tblW w:w="0" w:type="auto"/>
        <w:tblInd w:w="1278" w:type="dxa"/>
        <w:tblLook w:val="00A0" w:firstRow="1" w:lastRow="0" w:firstColumn="1" w:lastColumn="0" w:noHBand="0" w:noVBand="0"/>
      </w:tblPr>
      <w:tblGrid>
        <w:gridCol w:w="2700"/>
        <w:gridCol w:w="5508"/>
      </w:tblGrid>
      <w:tr w:rsidR="00C50B5B" w:rsidRPr="002A7951" w14:paraId="46FCABBC" w14:textId="77777777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96715F" w14:textId="77777777" w:rsidR="00C50B5B" w:rsidRPr="002A7951" w:rsidRDefault="00C50B5B" w:rsidP="00C50B5B">
            <w:p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  <w:r w:rsidRPr="002A7951">
              <w:rPr>
                <w:rFonts w:asciiTheme="majorHAnsi" w:hAnsiTheme="majorHAnsi" w:cstheme="majorHAnsi"/>
              </w:rPr>
              <w:t xml:space="preserve">Type of group(s): </w:t>
            </w:r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3822B7D0" w14:textId="568A6778" w:rsidR="00C50B5B" w:rsidRDefault="00330B56" w:rsidP="00F4714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  <w:r w:rsidRPr="00E221CF">
              <w:rPr>
                <w:rFonts w:ascii="Arial" w:hAnsi="Arial"/>
                <w:sz w:val="22"/>
                <w:szCs w:val="22"/>
              </w:rPr>
              <w:t>Women with 1 or more chronic conditions</w:t>
            </w:r>
            <w:r>
              <w:rPr>
                <w:rFonts w:ascii="Arial" w:hAnsi="Arial"/>
                <w:sz w:val="22"/>
                <w:szCs w:val="22"/>
              </w:rPr>
              <w:t>; and</w:t>
            </w:r>
            <w:r w:rsidRPr="002A7951">
              <w:rPr>
                <w:rFonts w:asciiTheme="majorHAnsi" w:hAnsiTheme="majorHAnsi" w:cstheme="majorHAnsi"/>
              </w:rPr>
              <w:t xml:space="preserve"> </w:t>
            </w:r>
          </w:p>
          <w:p w14:paraId="7C43901D" w14:textId="6A215D17" w:rsidR="00330B56" w:rsidRPr="002A7951" w:rsidRDefault="00330B56" w:rsidP="00F47143">
            <w:pPr>
              <w:pStyle w:val="ListParagraph"/>
              <w:numPr>
                <w:ilvl w:val="0"/>
                <w:numId w:val="8"/>
              </w:num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  <w:r w:rsidRPr="00E221CF">
              <w:rPr>
                <w:rFonts w:ascii="Arial" w:hAnsi="Arial"/>
                <w:sz w:val="22"/>
                <w:szCs w:val="22"/>
              </w:rPr>
              <w:t>Men with 1 or more chronic conditions</w:t>
            </w:r>
          </w:p>
        </w:tc>
      </w:tr>
      <w:tr w:rsidR="00741513" w:rsidRPr="002A7951" w14:paraId="7EEA214A" w14:textId="77777777" w:rsidTr="001C589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655273B" w14:textId="77777777" w:rsidR="00741513" w:rsidRPr="002A7951" w:rsidRDefault="00741513" w:rsidP="00C50B5B">
            <w:p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508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6BCEFDC3" w14:textId="77777777" w:rsidR="00741513" w:rsidRPr="002A7951" w:rsidRDefault="00741513" w:rsidP="00C50B5B">
            <w:p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</w:p>
        </w:tc>
      </w:tr>
      <w:tr w:rsidR="00741513" w:rsidRPr="002A7951" w14:paraId="1BB7A5A0" w14:textId="77777777" w:rsidTr="001C5897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C1308" w14:textId="77777777" w:rsidR="00741513" w:rsidRPr="002A7951" w:rsidRDefault="00741513" w:rsidP="00C50B5B">
            <w:p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  <w:r w:rsidRPr="002A7951">
              <w:rPr>
                <w:rFonts w:asciiTheme="majorHAnsi" w:hAnsiTheme="majorHAnsi" w:cstheme="majorHAnsi"/>
              </w:rPr>
              <w:t>Geographic Location(s):</w:t>
            </w:r>
          </w:p>
        </w:tc>
        <w:tc>
          <w:tcPr>
            <w:tcW w:w="5508" w:type="dxa"/>
            <w:tcBorders>
              <w:left w:val="single" w:sz="4" w:space="0" w:color="auto"/>
            </w:tcBorders>
            <w:shd w:val="clear" w:color="auto" w:fill="auto"/>
          </w:tcPr>
          <w:p w14:paraId="3065C5D2" w14:textId="77777777" w:rsidR="00781A70" w:rsidRPr="00781A70" w:rsidRDefault="00781A70" w:rsidP="00377CA6">
            <w:p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  <w:r w:rsidRPr="00781A70">
              <w:rPr>
                <w:rFonts w:asciiTheme="majorHAnsi" w:hAnsiTheme="majorHAnsi" w:cstheme="majorHAnsi"/>
              </w:rPr>
              <w:t xml:space="preserve">San Antonio, TX; </w:t>
            </w:r>
          </w:p>
          <w:p w14:paraId="2543238D" w14:textId="3DAC1A03" w:rsidR="00741513" w:rsidRPr="002A7951" w:rsidRDefault="00781A70" w:rsidP="00781A70">
            <w:pPr>
              <w:tabs>
                <w:tab w:val="left" w:pos="720"/>
                <w:tab w:val="left" w:pos="1800"/>
                <w:tab w:val="left" w:pos="6480"/>
              </w:tabs>
              <w:rPr>
                <w:rFonts w:asciiTheme="majorHAnsi" w:hAnsiTheme="majorHAnsi" w:cstheme="majorHAnsi"/>
              </w:rPr>
            </w:pPr>
            <w:r w:rsidRPr="00781A70">
              <w:rPr>
                <w:rFonts w:asciiTheme="majorHAnsi" w:hAnsiTheme="majorHAnsi" w:cstheme="majorHAnsi"/>
              </w:rPr>
              <w:t>Cincinnati, OH</w:t>
            </w:r>
          </w:p>
        </w:tc>
      </w:tr>
    </w:tbl>
    <w:p w14:paraId="6F59B6F3" w14:textId="4B62D591" w:rsidR="00C50B5B" w:rsidRPr="002A7951" w:rsidRDefault="00C50B5B" w:rsidP="00C50B5B">
      <w:pPr>
        <w:tabs>
          <w:tab w:val="left" w:pos="720"/>
          <w:tab w:val="left" w:pos="1800"/>
          <w:tab w:val="left" w:pos="6480"/>
        </w:tabs>
        <w:rPr>
          <w:rFonts w:asciiTheme="majorHAnsi" w:hAnsiTheme="majorHAnsi" w:cstheme="majorHAnsi"/>
        </w:rPr>
      </w:pPr>
    </w:p>
    <w:p w14:paraId="5FCC8196" w14:textId="77777777" w:rsidR="00741513" w:rsidRPr="002A7951" w:rsidRDefault="00741513" w:rsidP="00C50B5B">
      <w:pPr>
        <w:tabs>
          <w:tab w:val="left" w:pos="720"/>
          <w:tab w:val="left" w:pos="648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>3.  Incentives: (State what incentive will be offered and justify proposed incentives to be used in study.)</w:t>
      </w:r>
    </w:p>
    <w:p w14:paraId="5AF3D049" w14:textId="77777777" w:rsidR="00330B56" w:rsidRPr="00330B56" w:rsidRDefault="00330B56" w:rsidP="00330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480"/>
        </w:tabs>
        <w:rPr>
          <w:rFonts w:ascii="Calibri" w:eastAsia="Times New Roman" w:hAnsi="Calibri" w:cs="Times New Roman"/>
        </w:rPr>
      </w:pPr>
      <w:r w:rsidRPr="00330B56">
        <w:rPr>
          <w:rFonts w:ascii="Calibri" w:eastAsia="Times New Roman" w:hAnsi="Calibri" w:cs="Times New Roman"/>
        </w:rPr>
        <w:t xml:space="preserve">All participants will receive an incentive of $50. Research on participation in focus groups indicates that without providing minimal levels of incentive, insufficient numbers of participants will attend and results will not be useful. </w:t>
      </w:r>
    </w:p>
    <w:p w14:paraId="27A85661" w14:textId="77777777" w:rsidR="00741664" w:rsidRPr="002A7951" w:rsidRDefault="00741664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</w:p>
    <w:p w14:paraId="0006953E" w14:textId="77777777" w:rsidR="00F55099" w:rsidRPr="002A7951" w:rsidRDefault="00F55099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  <w:b/>
        </w:rPr>
        <w:t xml:space="preserve">4. Study method: </w:t>
      </w:r>
      <w:r w:rsidRPr="002A7951">
        <w:rPr>
          <w:rFonts w:asciiTheme="majorHAnsi" w:hAnsiTheme="majorHAnsi" w:cstheme="majorHAnsi"/>
        </w:rPr>
        <w:t xml:space="preserve">(Please check </w:t>
      </w:r>
      <w:r w:rsidRPr="002A7951">
        <w:rPr>
          <w:rFonts w:asciiTheme="majorHAnsi" w:hAnsiTheme="majorHAnsi" w:cstheme="majorHAnsi"/>
          <w:b/>
        </w:rPr>
        <w:t>one</w:t>
      </w:r>
      <w:r w:rsidRPr="002A7951">
        <w:rPr>
          <w:rFonts w:asciiTheme="majorHAnsi" w:hAnsiTheme="majorHAnsi" w:cstheme="majorHAnsi"/>
        </w:rPr>
        <w:t xml:space="preserve"> below)</w:t>
      </w:r>
    </w:p>
    <w:p w14:paraId="17982260" w14:textId="3B20C3D0" w:rsidR="00F55099" w:rsidRPr="002A7951" w:rsidRDefault="00F55099" w:rsidP="00F55099">
      <w:pPr>
        <w:tabs>
          <w:tab w:val="left" w:pos="720"/>
          <w:tab w:val="left" w:pos="468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Central location intercept interview:</w:t>
      </w:r>
      <w:r w:rsidRPr="002A7951">
        <w:rPr>
          <w:rFonts w:asciiTheme="majorHAnsi" w:hAnsiTheme="majorHAnsi" w:cstheme="majorHAnsi"/>
        </w:rPr>
        <w:tab/>
        <w:t xml:space="preserve">Focus group: </w:t>
      </w:r>
      <w:r w:rsidRPr="002A7951">
        <w:rPr>
          <w:rFonts w:asciiTheme="majorHAnsi" w:hAnsiTheme="majorHAnsi" w:cstheme="majorHAnsi"/>
          <w:bdr w:val="single" w:sz="4" w:space="0" w:color="auto"/>
        </w:rPr>
        <w:t>_</w:t>
      </w:r>
      <w:r w:rsidR="00330B56">
        <w:rPr>
          <w:rFonts w:asciiTheme="majorHAnsi" w:hAnsiTheme="majorHAnsi" w:cstheme="majorHAnsi"/>
          <w:u w:val="single"/>
          <w:bdr w:val="single" w:sz="4" w:space="0" w:color="auto"/>
        </w:rPr>
        <w:t>X</w:t>
      </w:r>
      <w:r w:rsidRPr="002A7951">
        <w:rPr>
          <w:rFonts w:asciiTheme="majorHAnsi" w:hAnsiTheme="majorHAnsi" w:cstheme="majorHAnsi"/>
          <w:u w:val="single"/>
          <w:bdr w:val="single" w:sz="4" w:space="0" w:color="auto"/>
        </w:rPr>
        <w:t>_</w:t>
      </w:r>
    </w:p>
    <w:p w14:paraId="426B6EDB" w14:textId="77777777" w:rsidR="00F55099" w:rsidRPr="002A7951" w:rsidRDefault="00F55099" w:rsidP="00F55099">
      <w:pPr>
        <w:tabs>
          <w:tab w:val="left" w:pos="720"/>
          <w:tab w:val="left" w:pos="468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Online Interview: </w:t>
      </w:r>
      <w:r w:rsidR="00E11D11" w:rsidRPr="002A7951">
        <w:rPr>
          <w:rFonts w:asciiTheme="majorHAnsi" w:hAnsiTheme="majorHAnsi" w:cstheme="majorHAnsi"/>
          <w:bdr w:val="single" w:sz="4" w:space="0" w:color="auto"/>
        </w:rPr>
        <w:t>_</w:t>
      </w:r>
      <w:r w:rsidR="00057513" w:rsidRPr="002A7951">
        <w:rPr>
          <w:rFonts w:asciiTheme="majorHAnsi" w:hAnsiTheme="majorHAnsi" w:cstheme="majorHAnsi"/>
          <w:bdr w:val="single" w:sz="4" w:space="0" w:color="auto"/>
        </w:rPr>
        <w:t xml:space="preserve"> </w:t>
      </w:r>
      <w:r w:rsidRPr="002A7951">
        <w:rPr>
          <w:rFonts w:asciiTheme="majorHAnsi" w:hAnsiTheme="majorHAnsi" w:cstheme="majorHAnsi"/>
          <w:bdr w:val="single" w:sz="4" w:space="0" w:color="auto"/>
        </w:rPr>
        <w:t>_</w:t>
      </w:r>
      <w:r w:rsidRPr="002A7951">
        <w:rPr>
          <w:rFonts w:asciiTheme="majorHAnsi" w:hAnsiTheme="majorHAnsi" w:cstheme="majorHAnsi"/>
        </w:rPr>
        <w:tab/>
        <w:t xml:space="preserve">Individual in-depth interview (cognitive interview): </w:t>
      </w:r>
      <w:r w:rsidR="003F408C" w:rsidRPr="002A7951">
        <w:rPr>
          <w:rFonts w:asciiTheme="majorHAnsi" w:hAnsiTheme="majorHAnsi" w:cstheme="majorHAnsi"/>
          <w:bdr w:val="single" w:sz="4" w:space="0" w:color="auto"/>
        </w:rPr>
        <w:t>_</w:t>
      </w:r>
      <w:r w:rsidRPr="002A7951">
        <w:rPr>
          <w:rFonts w:asciiTheme="majorHAnsi" w:hAnsiTheme="majorHAnsi" w:cstheme="majorHAnsi"/>
          <w:bdr w:val="single" w:sz="4" w:space="0" w:color="auto"/>
        </w:rPr>
        <w:t>_</w:t>
      </w:r>
    </w:p>
    <w:p w14:paraId="2E888E9C" w14:textId="77777777" w:rsidR="00F55099" w:rsidRPr="002A7951" w:rsidRDefault="00F55099" w:rsidP="00F55099">
      <w:pPr>
        <w:tabs>
          <w:tab w:val="left" w:pos="720"/>
          <w:tab w:val="left" w:pos="288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Telephone Interview:   </w:t>
      </w:r>
      <w:r w:rsidRPr="002A7951">
        <w:rPr>
          <w:rFonts w:asciiTheme="majorHAnsi" w:hAnsiTheme="majorHAnsi" w:cstheme="majorHAnsi"/>
          <w:u w:val="single"/>
          <w:bdr w:val="single" w:sz="4" w:space="0" w:color="auto"/>
        </w:rPr>
        <w:t>_</w:t>
      </w:r>
      <w:r w:rsidR="00E11D11" w:rsidRPr="002A7951">
        <w:rPr>
          <w:rFonts w:asciiTheme="majorHAnsi" w:hAnsiTheme="majorHAnsi" w:cstheme="majorHAnsi"/>
          <w:u w:val="single"/>
          <w:bdr w:val="single" w:sz="4" w:space="0" w:color="auto"/>
        </w:rPr>
        <w:t xml:space="preserve"> </w:t>
      </w:r>
      <w:r w:rsidRPr="002A7951">
        <w:rPr>
          <w:rFonts w:asciiTheme="majorHAnsi" w:hAnsiTheme="majorHAnsi" w:cstheme="majorHAnsi"/>
          <w:u w:val="single"/>
          <w:bdr w:val="single" w:sz="4" w:space="0" w:color="auto"/>
        </w:rPr>
        <w:t>_</w:t>
      </w:r>
      <w:r w:rsidRPr="002A7951">
        <w:rPr>
          <w:rFonts w:asciiTheme="majorHAnsi" w:hAnsiTheme="majorHAnsi" w:cstheme="majorHAnsi"/>
        </w:rPr>
        <w:tab/>
        <w:t xml:space="preserve">(CATI used: yes or no): </w:t>
      </w:r>
      <w:r w:rsidR="00656AC0" w:rsidRPr="002A7951">
        <w:rPr>
          <w:rFonts w:asciiTheme="majorHAnsi" w:hAnsiTheme="majorHAnsi" w:cstheme="majorHAnsi"/>
          <w:bdr w:val="single" w:sz="4" w:space="0" w:color="auto"/>
        </w:rPr>
        <w:t>_</w:t>
      </w:r>
      <w:r w:rsidR="00656AC0" w:rsidRPr="002A7951">
        <w:rPr>
          <w:rFonts w:asciiTheme="majorHAnsi" w:hAnsiTheme="majorHAnsi" w:cstheme="majorHAnsi"/>
          <w:u w:val="single"/>
          <w:bdr w:val="single" w:sz="4" w:space="0" w:color="auto"/>
        </w:rPr>
        <w:t>_</w:t>
      </w:r>
    </w:p>
    <w:p w14:paraId="47D3D023" w14:textId="7304CD1D" w:rsidR="00F55099" w:rsidRPr="002A7951" w:rsidRDefault="00F55099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</w:rPr>
        <w:t xml:space="preserve">Other (describe):  </w:t>
      </w:r>
    </w:p>
    <w:p w14:paraId="23E4A3E9" w14:textId="77777777" w:rsidR="0037386F" w:rsidRPr="002A7951" w:rsidRDefault="0037386F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</w:p>
    <w:p w14:paraId="1570E947" w14:textId="77777777" w:rsidR="00F55099" w:rsidRPr="002A7951" w:rsidRDefault="00F55099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>5. Purpose of the overall communication effort into which this health message(s) will fit:</w:t>
      </w:r>
    </w:p>
    <w:p w14:paraId="27B21526" w14:textId="77777777" w:rsidR="00F55099" w:rsidRPr="002A7951" w:rsidRDefault="00F55099" w:rsidP="00F55099">
      <w:pPr>
        <w:tabs>
          <w:tab w:val="left" w:pos="270"/>
          <w:tab w:val="left" w:pos="720"/>
          <w:tab w:val="left" w:pos="720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</w:rPr>
        <w:tab/>
      </w:r>
      <w:r w:rsidRPr="002A7951">
        <w:rPr>
          <w:rFonts w:asciiTheme="majorHAnsi" w:hAnsiTheme="majorHAnsi" w:cstheme="majorHAnsi"/>
          <w:b/>
        </w:rPr>
        <w:t>(Please provide 2-3 sentences below.)</w:t>
      </w:r>
    </w:p>
    <w:p w14:paraId="13165162" w14:textId="3B8ABAAA" w:rsidR="00330B56" w:rsidRPr="00330B56" w:rsidRDefault="00330B56" w:rsidP="00330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480"/>
        </w:tabs>
        <w:rPr>
          <w:rFonts w:ascii="Calibri" w:eastAsia="Times New Roman" w:hAnsi="Calibri" w:cs="Times New Roman"/>
        </w:rPr>
      </w:pPr>
      <w:r w:rsidRPr="00330B56">
        <w:rPr>
          <w:rFonts w:ascii="Calibri" w:eastAsia="Times New Roman" w:hAnsi="Calibri" w:cs="Times New Roman"/>
        </w:rPr>
        <w:t xml:space="preserve">The Centers for Disease Control and Prevention (CDC) is conducting focus group testing to </w:t>
      </w:r>
      <w:r>
        <w:rPr>
          <w:rFonts w:ascii="Calibri" w:eastAsia="Times New Roman" w:hAnsi="Calibri" w:cs="Times New Roman"/>
        </w:rPr>
        <w:t xml:space="preserve">test </w:t>
      </w:r>
      <w:r w:rsidRPr="00330B56">
        <w:rPr>
          <w:rFonts w:ascii="Calibri" w:eastAsia="Times New Roman" w:hAnsi="Calibri" w:cs="Times New Roman"/>
        </w:rPr>
        <w:t xml:space="preserve">communication campaign </w:t>
      </w:r>
      <w:r>
        <w:rPr>
          <w:rFonts w:ascii="Calibri" w:eastAsia="Times New Roman" w:hAnsi="Calibri" w:cs="Times New Roman"/>
        </w:rPr>
        <w:t xml:space="preserve">materials </w:t>
      </w:r>
      <w:r w:rsidRPr="00330B56">
        <w:rPr>
          <w:rFonts w:ascii="Calibri" w:eastAsia="Times New Roman" w:hAnsi="Calibri" w:cs="Times New Roman"/>
        </w:rPr>
        <w:t xml:space="preserve">to promote self-management education (SME) to people with a variety of chronic conditions, including arthritis, diabetes, heart disease, and others. The results of this testing activity will inform </w:t>
      </w:r>
      <w:r>
        <w:rPr>
          <w:rFonts w:ascii="Calibri" w:eastAsia="Times New Roman" w:hAnsi="Calibri" w:cs="Times New Roman"/>
        </w:rPr>
        <w:t>final material</w:t>
      </w:r>
      <w:r w:rsidRPr="00330B56">
        <w:rPr>
          <w:rFonts w:ascii="Calibri" w:eastAsia="Times New Roman" w:hAnsi="Calibri" w:cs="Times New Roman"/>
        </w:rPr>
        <w:t xml:space="preserve"> development as well as possible channels to raise awareness among people with a chronic condition. </w:t>
      </w:r>
    </w:p>
    <w:p w14:paraId="7B9EE3BF" w14:textId="77777777" w:rsidR="005F5127" w:rsidRPr="002A7951" w:rsidRDefault="005F5127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</w:p>
    <w:p w14:paraId="19941458" w14:textId="77777777" w:rsidR="00F55099" w:rsidRPr="002A7951" w:rsidRDefault="00F55099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 xml:space="preserve">6. </w:t>
      </w:r>
      <w:r w:rsidR="00B56050" w:rsidRPr="002A7951">
        <w:rPr>
          <w:rFonts w:asciiTheme="majorHAnsi" w:hAnsiTheme="majorHAnsi" w:cstheme="majorHAnsi"/>
          <w:b/>
        </w:rPr>
        <w:t xml:space="preserve">Category of time sensitivity: </w:t>
      </w:r>
      <w:r w:rsidR="00B56050" w:rsidRPr="002A7951">
        <w:rPr>
          <w:rFonts w:asciiTheme="majorHAnsi" w:hAnsiTheme="majorHAnsi" w:cstheme="majorHAnsi"/>
        </w:rPr>
        <w:t>(Please</w:t>
      </w:r>
      <w:r w:rsidRPr="002A7951">
        <w:rPr>
          <w:rFonts w:asciiTheme="majorHAnsi" w:hAnsiTheme="majorHAnsi" w:cstheme="majorHAnsi"/>
        </w:rPr>
        <w:t xml:space="preserve"> check one below)</w:t>
      </w:r>
    </w:p>
    <w:p w14:paraId="60DD347B" w14:textId="77777777" w:rsidR="00F55099" w:rsidRPr="002A7951" w:rsidRDefault="00F55099" w:rsidP="002A7951">
      <w:pPr>
        <w:tabs>
          <w:tab w:val="left" w:pos="720"/>
          <w:tab w:val="left" w:pos="3420"/>
          <w:tab w:val="left" w:pos="396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Health emergency: </w:t>
      </w:r>
      <w:r w:rsidRPr="002A7951">
        <w:rPr>
          <w:rFonts w:asciiTheme="majorHAnsi" w:hAnsiTheme="majorHAnsi" w:cstheme="majorHAnsi"/>
          <w:bdr w:val="single" w:sz="4" w:space="0" w:color="auto"/>
        </w:rPr>
        <w:t>___</w:t>
      </w:r>
      <w:r w:rsidR="002A7951">
        <w:rPr>
          <w:rFonts w:asciiTheme="majorHAnsi" w:hAnsiTheme="majorHAnsi" w:cstheme="majorHAnsi"/>
        </w:rPr>
        <w:tab/>
      </w:r>
      <w:r w:rsidRPr="002A7951">
        <w:rPr>
          <w:rFonts w:asciiTheme="majorHAnsi" w:hAnsiTheme="majorHAnsi" w:cstheme="majorHAnsi"/>
        </w:rPr>
        <w:t xml:space="preserve">Time-limited audiences access:  </w:t>
      </w:r>
      <w:r w:rsidRPr="002A7951">
        <w:rPr>
          <w:rFonts w:asciiTheme="majorHAnsi" w:hAnsiTheme="majorHAnsi" w:cstheme="majorHAnsi"/>
          <w:bdr w:val="single" w:sz="4" w:space="0" w:color="auto"/>
        </w:rPr>
        <w:t>___</w:t>
      </w:r>
    </w:p>
    <w:p w14:paraId="21333B96" w14:textId="77777777" w:rsidR="00F55099" w:rsidRPr="002A7951" w:rsidRDefault="00F55099" w:rsidP="002A7951">
      <w:pPr>
        <w:tabs>
          <w:tab w:val="left" w:pos="720"/>
          <w:tab w:val="left" w:pos="3420"/>
          <w:tab w:val="left" w:pos="432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Press coverage correction: </w:t>
      </w:r>
      <w:r w:rsidRPr="002A7951">
        <w:rPr>
          <w:rFonts w:asciiTheme="majorHAnsi" w:hAnsiTheme="majorHAnsi" w:cstheme="majorHAnsi"/>
          <w:bdr w:val="single" w:sz="4" w:space="0" w:color="auto"/>
        </w:rPr>
        <w:t>___</w:t>
      </w:r>
      <w:r w:rsidRPr="002A7951">
        <w:rPr>
          <w:rFonts w:asciiTheme="majorHAnsi" w:hAnsiTheme="majorHAnsi" w:cstheme="majorHAnsi"/>
        </w:rPr>
        <w:tab/>
        <w:t xml:space="preserve">Time-limited congressional/administrative mandate:  </w:t>
      </w:r>
      <w:r w:rsidRPr="002A7951">
        <w:rPr>
          <w:rFonts w:asciiTheme="majorHAnsi" w:hAnsiTheme="majorHAnsi" w:cstheme="majorHAnsi"/>
          <w:bdr w:val="single" w:sz="4" w:space="0" w:color="auto"/>
        </w:rPr>
        <w:t>___</w:t>
      </w:r>
    </w:p>
    <w:p w14:paraId="4581A85B" w14:textId="77777777" w:rsidR="00741513" w:rsidRPr="002A7951" w:rsidRDefault="00F55099" w:rsidP="002A7951">
      <w:pPr>
        <w:tabs>
          <w:tab w:val="left" w:pos="720"/>
          <w:tab w:val="left" w:pos="3420"/>
          <w:tab w:val="left" w:pos="432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Trend Tracking: </w:t>
      </w:r>
      <w:r w:rsidRPr="002A7951">
        <w:rPr>
          <w:rFonts w:asciiTheme="majorHAnsi" w:hAnsiTheme="majorHAnsi" w:cstheme="majorHAnsi"/>
          <w:bdr w:val="single" w:sz="4" w:space="0" w:color="auto"/>
        </w:rPr>
        <w:t>___</w:t>
      </w:r>
      <w:r w:rsidRPr="002A7951">
        <w:rPr>
          <w:rFonts w:asciiTheme="majorHAnsi" w:hAnsiTheme="majorHAnsi" w:cstheme="majorHAnsi"/>
        </w:rPr>
        <w:tab/>
        <w:t xml:space="preserve">Ineffective existing materials due to historical events/social trends: </w:t>
      </w:r>
      <w:r w:rsidR="000938AB" w:rsidRPr="002A7951">
        <w:rPr>
          <w:rFonts w:asciiTheme="majorHAnsi" w:hAnsiTheme="majorHAnsi" w:cstheme="majorHAnsi"/>
          <w:bdr w:val="single" w:sz="4" w:space="0" w:color="auto"/>
        </w:rPr>
        <w:t>_</w:t>
      </w:r>
      <w:r w:rsidR="000938AB" w:rsidRPr="002A7951">
        <w:rPr>
          <w:rFonts w:asciiTheme="majorHAnsi" w:hAnsiTheme="majorHAnsi" w:cstheme="majorHAnsi"/>
          <w:u w:val="single"/>
          <w:bdr w:val="single" w:sz="4" w:space="0" w:color="auto"/>
        </w:rPr>
        <w:t>X</w:t>
      </w:r>
      <w:r w:rsidR="000938AB" w:rsidRPr="002A7951">
        <w:rPr>
          <w:rFonts w:asciiTheme="majorHAnsi" w:hAnsiTheme="majorHAnsi" w:cstheme="majorHAnsi"/>
          <w:bdr w:val="single" w:sz="4" w:space="0" w:color="auto"/>
        </w:rPr>
        <w:t>_</w:t>
      </w:r>
    </w:p>
    <w:p w14:paraId="1A24941C" w14:textId="77777777" w:rsidR="00247B8A" w:rsidRPr="002A7951" w:rsidRDefault="00247B8A">
      <w:pPr>
        <w:rPr>
          <w:rFonts w:asciiTheme="majorHAnsi" w:hAnsiTheme="majorHAnsi" w:cstheme="majorHAnsi"/>
          <w:b/>
        </w:rPr>
      </w:pPr>
    </w:p>
    <w:p w14:paraId="0852C2FA" w14:textId="77777777" w:rsidR="00741513" w:rsidRPr="002A7951" w:rsidRDefault="00741513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lastRenderedPageBreak/>
        <w:t>7. Describe nature of time sensitivity: (Please provide 2-3 sentences below.)</w:t>
      </w:r>
    </w:p>
    <w:p w14:paraId="6A0EAB43" w14:textId="7950066E" w:rsidR="001A4A85" w:rsidRPr="00330B56" w:rsidRDefault="00330B56" w:rsidP="00330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6480"/>
        </w:tabs>
        <w:rPr>
          <w:rFonts w:ascii="Calibri" w:eastAsia="Times New Roman" w:hAnsi="Calibri" w:cs="Times New Roman"/>
        </w:rPr>
      </w:pPr>
      <w:r w:rsidRPr="00330B56">
        <w:rPr>
          <w:rFonts w:ascii="Calibri" w:eastAsia="Times New Roman" w:hAnsi="Calibri" w:cs="Times New Roman"/>
        </w:rPr>
        <w:t xml:space="preserve">To address the growing population of Americans living with one or more chronic conditions, CDC has invested in evidence-based self-management education programs. However, participation in such programs remains low. Studies indicate many individuals who could benefit from self-management education have not participated because they have never heard of self-management education. It is imperative that CDC implement </w:t>
      </w:r>
      <w:r>
        <w:rPr>
          <w:rFonts w:ascii="Calibri" w:eastAsia="Times New Roman" w:hAnsi="Calibri" w:cs="Times New Roman"/>
        </w:rPr>
        <w:t>materials</w:t>
      </w:r>
      <w:r w:rsidRPr="00330B56">
        <w:rPr>
          <w:rFonts w:ascii="Calibri" w:eastAsia="Times New Roman" w:hAnsi="Calibri" w:cs="Times New Roman"/>
        </w:rPr>
        <w:t xml:space="preserve"> testing efforts in the immediate future to develop a highly effective, engaging self-management education visibility campaign that appeals to people with a variety of chronic diseases, including arthritis, diabetes, heart disease, and others in order to leverage the overall benefit of self-management education programs to a wide patient audience. </w:t>
      </w:r>
    </w:p>
    <w:p w14:paraId="4FCD1D41" w14:textId="77777777" w:rsidR="00741513" w:rsidRPr="002A7951" w:rsidRDefault="00741513" w:rsidP="001A4A85">
      <w:pPr>
        <w:tabs>
          <w:tab w:val="left" w:pos="720"/>
          <w:tab w:val="left" w:pos="7200"/>
        </w:tabs>
        <w:rPr>
          <w:rFonts w:asciiTheme="majorHAnsi" w:hAnsiTheme="majorHAnsi" w:cstheme="majorHAnsi"/>
        </w:rPr>
      </w:pPr>
    </w:p>
    <w:p w14:paraId="0AE82062" w14:textId="77777777" w:rsidR="00741513" w:rsidRPr="002A7951" w:rsidRDefault="00741513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</w:p>
    <w:p w14:paraId="062EF3F2" w14:textId="2DD896D1" w:rsidR="00741513" w:rsidRPr="002A7951" w:rsidRDefault="00741513" w:rsidP="00741513">
      <w:pPr>
        <w:tabs>
          <w:tab w:val="left" w:pos="720"/>
          <w:tab w:val="left" w:pos="7200"/>
        </w:tabs>
        <w:spacing w:after="60"/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 xml:space="preserve">8. Number of burden hours requested: </w:t>
      </w:r>
      <w:r w:rsidR="002414F2">
        <w:rPr>
          <w:rFonts w:asciiTheme="majorHAnsi" w:hAnsiTheme="majorHAnsi" w:cstheme="majorHAnsi"/>
          <w:bdr w:val="single" w:sz="4" w:space="0" w:color="auto"/>
        </w:rPr>
        <w:t>1</w:t>
      </w:r>
      <w:r w:rsidR="00781A70">
        <w:rPr>
          <w:rFonts w:asciiTheme="majorHAnsi" w:hAnsiTheme="majorHAnsi" w:cstheme="majorHAnsi"/>
          <w:bdr w:val="single" w:sz="4" w:space="0" w:color="auto"/>
        </w:rPr>
        <w:t>34</w:t>
      </w:r>
      <w:r w:rsidRPr="002A7951">
        <w:rPr>
          <w:rFonts w:asciiTheme="majorHAnsi" w:hAnsiTheme="majorHAnsi" w:cstheme="majorHAnsi"/>
          <w:bdr w:val="single" w:sz="4" w:space="0" w:color="auto"/>
        </w:rPr>
        <w:t xml:space="preserve"> hours</w:t>
      </w:r>
    </w:p>
    <w:p w14:paraId="5251420F" w14:textId="77777777" w:rsidR="00741513" w:rsidRPr="002A7951" w:rsidRDefault="00741513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>BURDEN HOURS</w:t>
      </w:r>
    </w:p>
    <w:tbl>
      <w:tblPr>
        <w:tblStyle w:val="TableGrid"/>
        <w:tblW w:w="1090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310"/>
        <w:gridCol w:w="1866"/>
        <w:gridCol w:w="1866"/>
        <w:gridCol w:w="1866"/>
      </w:tblGrid>
      <w:tr w:rsidR="00741513" w:rsidRPr="002A7951" w14:paraId="61602794" w14:textId="77777777" w:rsidTr="00E931EF">
        <w:tc>
          <w:tcPr>
            <w:tcW w:w="5310" w:type="dxa"/>
          </w:tcPr>
          <w:p w14:paraId="12602DAB" w14:textId="77777777" w:rsidR="00741513" w:rsidRPr="002A7951" w:rsidRDefault="00741513" w:rsidP="0074151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 w:rsidRPr="002A7951">
              <w:rPr>
                <w:rFonts w:asciiTheme="majorHAnsi" w:hAnsiTheme="majorHAnsi" w:cstheme="majorHAnsi"/>
                <w:b/>
              </w:rPr>
              <w:t>Category of Respondent</w:t>
            </w:r>
          </w:p>
          <w:p w14:paraId="0EC4A209" w14:textId="77777777" w:rsidR="00741513" w:rsidRPr="002A7951" w:rsidRDefault="00741513" w:rsidP="0074151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66" w:type="dxa"/>
            <w:tcBorders>
              <w:bottom w:val="single" w:sz="4" w:space="0" w:color="000000" w:themeColor="text1"/>
            </w:tcBorders>
          </w:tcPr>
          <w:p w14:paraId="2888ED7E" w14:textId="77777777" w:rsidR="00741513" w:rsidRPr="002A7951" w:rsidRDefault="00741513" w:rsidP="0074151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 w:rsidRPr="002A7951">
              <w:rPr>
                <w:rFonts w:asciiTheme="majorHAnsi" w:hAnsiTheme="majorHAnsi" w:cstheme="majorHAnsi"/>
                <w:b/>
              </w:rPr>
              <w:t>No. of Respondents</w:t>
            </w:r>
          </w:p>
        </w:tc>
        <w:tc>
          <w:tcPr>
            <w:tcW w:w="1866" w:type="dxa"/>
          </w:tcPr>
          <w:p w14:paraId="280BB36C" w14:textId="77777777" w:rsidR="00741513" w:rsidRPr="002A7951" w:rsidRDefault="00741513" w:rsidP="0074151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 w:rsidRPr="002A7951">
              <w:rPr>
                <w:rFonts w:asciiTheme="majorHAnsi" w:hAnsiTheme="majorHAnsi" w:cstheme="majorHAnsi"/>
                <w:b/>
              </w:rPr>
              <w:t>Participation Time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</w:tcPr>
          <w:p w14:paraId="63EEF5FF" w14:textId="77777777" w:rsidR="00741513" w:rsidRPr="002A7951" w:rsidRDefault="00741513" w:rsidP="0074151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 w:rsidRPr="002A7951">
              <w:rPr>
                <w:rFonts w:asciiTheme="majorHAnsi" w:hAnsiTheme="majorHAnsi" w:cstheme="majorHAnsi"/>
                <w:b/>
              </w:rPr>
              <w:t>Burden</w:t>
            </w:r>
          </w:p>
        </w:tc>
      </w:tr>
      <w:tr w:rsidR="00741513" w:rsidRPr="002A7951" w14:paraId="58E4D459" w14:textId="77777777" w:rsidTr="00E931EF">
        <w:tc>
          <w:tcPr>
            <w:tcW w:w="5310" w:type="dxa"/>
          </w:tcPr>
          <w:p w14:paraId="40DB40D7" w14:textId="28BFFFF3" w:rsidR="00741513" w:rsidRPr="00464D5E" w:rsidRDefault="00330B56" w:rsidP="00282E3A">
            <w:pPr>
              <w:tabs>
                <w:tab w:val="left" w:pos="720"/>
                <w:tab w:val="left" w:pos="7200"/>
              </w:tabs>
              <w:rPr>
                <w:rFonts w:ascii="Calibri" w:hAnsi="Calibri" w:cstheme="majorHAnsi"/>
              </w:rPr>
            </w:pPr>
            <w:r w:rsidRPr="00464D5E">
              <w:rPr>
                <w:rFonts w:ascii="Calibri" w:hAnsi="Calibri"/>
              </w:rPr>
              <w:t>Women and men with 1 or more chronic condition (screening/scheduling, consent, discussion)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6535D69" w14:textId="58990A11" w:rsidR="00741513" w:rsidRPr="00464D5E" w:rsidRDefault="00781A70" w:rsidP="00A74A4C">
            <w:pPr>
              <w:tabs>
                <w:tab w:val="left" w:pos="720"/>
                <w:tab w:val="left" w:pos="7200"/>
              </w:tabs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80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</w:tcPr>
          <w:p w14:paraId="37334ECD" w14:textId="7EF13C9C" w:rsidR="00741513" w:rsidRPr="00464D5E" w:rsidRDefault="00330B56" w:rsidP="00201D12">
            <w:pPr>
              <w:tabs>
                <w:tab w:val="left" w:pos="720"/>
                <w:tab w:val="left" w:pos="7200"/>
              </w:tabs>
              <w:rPr>
                <w:rFonts w:ascii="Calibri" w:hAnsi="Calibri" w:cstheme="majorHAnsi"/>
              </w:rPr>
            </w:pPr>
            <w:r w:rsidRPr="00464D5E">
              <w:rPr>
                <w:rFonts w:ascii="Calibri" w:hAnsi="Calibri" w:cstheme="majorHAnsi"/>
              </w:rPr>
              <w:t>10</w:t>
            </w:r>
            <w:r w:rsidR="0094781E" w:rsidRPr="00464D5E">
              <w:rPr>
                <w:rFonts w:ascii="Calibri" w:hAnsi="Calibri" w:cstheme="majorHAnsi"/>
              </w:rPr>
              <w:t>0</w:t>
            </w:r>
            <w:r w:rsidR="00A74A4C" w:rsidRPr="00464D5E">
              <w:rPr>
                <w:rFonts w:ascii="Calibri" w:hAnsi="Calibri" w:cstheme="majorHAnsi"/>
              </w:rPr>
              <w:t xml:space="preserve"> </w:t>
            </w:r>
            <w:r w:rsidR="00741513" w:rsidRPr="00464D5E">
              <w:rPr>
                <w:rFonts w:ascii="Calibri" w:hAnsi="Calibri" w:cstheme="majorHAnsi"/>
              </w:rPr>
              <w:t>minutes</w:t>
            </w:r>
          </w:p>
        </w:tc>
        <w:tc>
          <w:tcPr>
            <w:tcW w:w="186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662D727" w14:textId="206FEF70" w:rsidR="00741513" w:rsidRPr="007E5D15" w:rsidRDefault="00330B56" w:rsidP="00781A70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781A70">
              <w:rPr>
                <w:rFonts w:asciiTheme="majorHAnsi" w:hAnsiTheme="majorHAnsi" w:cstheme="majorHAnsi"/>
              </w:rPr>
              <w:t>34</w:t>
            </w:r>
            <w:r w:rsidR="00741513" w:rsidRPr="007E5D15">
              <w:rPr>
                <w:rFonts w:asciiTheme="majorHAnsi" w:hAnsiTheme="majorHAnsi" w:cstheme="majorHAnsi"/>
              </w:rPr>
              <w:t xml:space="preserve"> hours</w:t>
            </w:r>
          </w:p>
        </w:tc>
      </w:tr>
      <w:tr w:rsidR="00741513" w:rsidRPr="002A7951" w14:paraId="06792D0B" w14:textId="77777777" w:rsidTr="00D7311D">
        <w:tc>
          <w:tcPr>
            <w:tcW w:w="5310" w:type="dxa"/>
          </w:tcPr>
          <w:p w14:paraId="78B83C93" w14:textId="77777777" w:rsidR="00741513" w:rsidRPr="002A7951" w:rsidRDefault="00741513" w:rsidP="0074151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 w:rsidRPr="002A7951">
              <w:rPr>
                <w:rFonts w:asciiTheme="majorHAnsi" w:hAnsiTheme="majorHAnsi" w:cstheme="majorHAnsi"/>
                <w:b/>
              </w:rPr>
              <w:t>Totals</w:t>
            </w:r>
          </w:p>
        </w:tc>
        <w:tc>
          <w:tcPr>
            <w:tcW w:w="1866" w:type="dxa"/>
            <w:shd w:val="clear" w:color="auto" w:fill="auto"/>
          </w:tcPr>
          <w:p w14:paraId="4EF8CF09" w14:textId="1CD5C2A7" w:rsidR="00741513" w:rsidRPr="002A7951" w:rsidRDefault="00781A70" w:rsidP="00B02643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80</w:t>
            </w:r>
          </w:p>
        </w:tc>
        <w:tc>
          <w:tcPr>
            <w:tcW w:w="1866" w:type="dxa"/>
          </w:tcPr>
          <w:p w14:paraId="3A2B5B05" w14:textId="77777777" w:rsidR="00741513" w:rsidRPr="002A7951" w:rsidRDefault="00B02643" w:rsidP="00201D12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n/a</w:t>
            </w:r>
          </w:p>
        </w:tc>
        <w:tc>
          <w:tcPr>
            <w:tcW w:w="1866" w:type="dxa"/>
            <w:shd w:val="clear" w:color="auto" w:fill="auto"/>
          </w:tcPr>
          <w:p w14:paraId="2C4FA4FC" w14:textId="59ADAC50" w:rsidR="00741513" w:rsidRPr="002A7951" w:rsidRDefault="00330B56" w:rsidP="00781A70">
            <w:pPr>
              <w:tabs>
                <w:tab w:val="left" w:pos="720"/>
                <w:tab w:val="left" w:pos="7200"/>
              </w:tabs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  <w:r w:rsidR="00781A70">
              <w:rPr>
                <w:rFonts w:asciiTheme="majorHAnsi" w:hAnsiTheme="majorHAnsi" w:cstheme="majorHAnsi"/>
                <w:b/>
              </w:rPr>
              <w:t>34</w:t>
            </w:r>
            <w:r w:rsidR="00741513" w:rsidRPr="002A7951">
              <w:rPr>
                <w:rFonts w:asciiTheme="majorHAnsi" w:hAnsiTheme="majorHAnsi" w:cstheme="majorHAnsi"/>
                <w:b/>
              </w:rPr>
              <w:t xml:space="preserve"> hours</w:t>
            </w:r>
          </w:p>
        </w:tc>
      </w:tr>
    </w:tbl>
    <w:p w14:paraId="71C1BC23" w14:textId="77777777" w:rsidR="00741513" w:rsidRPr="002A7951" w:rsidRDefault="00741513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  <w:b/>
        </w:rPr>
      </w:pPr>
    </w:p>
    <w:p w14:paraId="305B6CF2" w14:textId="6A368291" w:rsidR="00741513" w:rsidRPr="002A7951" w:rsidRDefault="00741513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  <w:b/>
        </w:rPr>
        <w:t>9. Are you using questions from the approved question bank?</w:t>
      </w:r>
      <w:r w:rsidRPr="002A7951">
        <w:rPr>
          <w:rFonts w:asciiTheme="majorHAnsi" w:hAnsiTheme="majorHAnsi" w:cstheme="majorHAnsi"/>
        </w:rPr>
        <w:t xml:space="preserve"> </w:t>
      </w:r>
      <w:r w:rsidRPr="002A7951">
        <w:rPr>
          <w:rFonts w:asciiTheme="majorHAnsi" w:hAnsiTheme="majorHAnsi" w:cstheme="majorHAnsi"/>
        </w:rPr>
        <w:tab/>
      </w:r>
      <w:r w:rsidR="00207444">
        <w:rPr>
          <w:rFonts w:asciiTheme="majorHAnsi" w:hAnsiTheme="majorHAnsi" w:cstheme="majorHAnsi"/>
          <w:bdr w:val="single" w:sz="4" w:space="0" w:color="auto"/>
        </w:rPr>
        <w:t>No</w:t>
      </w:r>
    </w:p>
    <w:p w14:paraId="3E6F5ED9" w14:textId="77777777" w:rsidR="00741513" w:rsidRPr="002A7951" w:rsidRDefault="00741513" w:rsidP="00741513">
      <w:pPr>
        <w:tabs>
          <w:tab w:val="left" w:pos="720"/>
          <w:tab w:val="left" w:pos="7200"/>
        </w:tabs>
        <w:rPr>
          <w:rFonts w:asciiTheme="majorHAnsi" w:hAnsiTheme="majorHAnsi" w:cstheme="majorHAnsi"/>
        </w:rPr>
      </w:pPr>
    </w:p>
    <w:p w14:paraId="519689FD" w14:textId="77777777" w:rsidR="00741513" w:rsidRPr="002A7951" w:rsidRDefault="00741513" w:rsidP="00741513">
      <w:pP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If </w:t>
      </w:r>
      <w:r w:rsidRPr="002A7951">
        <w:rPr>
          <w:rFonts w:asciiTheme="majorHAnsi" w:hAnsiTheme="majorHAnsi" w:cstheme="majorHAnsi"/>
          <w:b/>
        </w:rPr>
        <w:t>yes</w:t>
      </w:r>
      <w:r w:rsidRPr="002A7951">
        <w:rPr>
          <w:rFonts w:asciiTheme="majorHAnsi" w:hAnsiTheme="majorHAnsi" w:cstheme="majorHAnsi"/>
        </w:rPr>
        <w:t>, please list the item number(s) for questions used from the question bank separated by a comma.</w:t>
      </w:r>
    </w:p>
    <w:p w14:paraId="1738A2FA" w14:textId="77777777" w:rsidR="00741513" w:rsidRPr="002A7951" w:rsidRDefault="00741513" w:rsidP="00741513">
      <w:pP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(e.g., 1a, 3c, 130d)</w:t>
      </w:r>
    </w:p>
    <w:p w14:paraId="2DB38E65" w14:textId="77777777" w:rsidR="00475106" w:rsidRPr="002A7951" w:rsidRDefault="00475106" w:rsidP="001A6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</w:p>
    <w:p w14:paraId="5C6A8677" w14:textId="77777777" w:rsidR="00DB0968" w:rsidRPr="002A7951" w:rsidRDefault="00DB0968" w:rsidP="00741513">
      <w:pP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</w:p>
    <w:p w14:paraId="7DB571E5" w14:textId="77777777" w:rsidR="00DB0968" w:rsidRPr="002A7951" w:rsidRDefault="00DB0968" w:rsidP="00741513">
      <w:pP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</w:p>
    <w:p w14:paraId="34DF6942" w14:textId="77777777" w:rsidR="00741513" w:rsidRPr="002A7951" w:rsidRDefault="00741513" w:rsidP="00741513">
      <w:pPr>
        <w:tabs>
          <w:tab w:val="left" w:pos="720"/>
          <w:tab w:val="left" w:pos="7200"/>
        </w:tabs>
        <w:ind w:left="270"/>
        <w:rPr>
          <w:rFonts w:asciiTheme="majorHAnsi" w:hAnsiTheme="majorHAnsi" w:cstheme="majorHAnsi"/>
        </w:rPr>
      </w:pPr>
    </w:p>
    <w:p w14:paraId="79D5E79C" w14:textId="77777777" w:rsidR="00DB0968" w:rsidRPr="002A7951" w:rsidRDefault="0037386F" w:rsidP="00DB0968">
      <w:pPr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7200"/>
        </w:tabs>
        <w:ind w:left="270"/>
        <w:jc w:val="center"/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  <w:b/>
        </w:rPr>
        <w:t>***Items below to be completed by Office of Associate Director for Communication (OADC)***</w:t>
      </w:r>
    </w:p>
    <w:p w14:paraId="1E233553" w14:textId="77777777" w:rsidR="0037386F" w:rsidRPr="002A7951" w:rsidRDefault="0037386F" w:rsidP="00DB0968">
      <w:pPr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7200"/>
        </w:tabs>
        <w:ind w:left="270"/>
        <w:jc w:val="center"/>
        <w:rPr>
          <w:rFonts w:asciiTheme="majorHAnsi" w:hAnsiTheme="majorHAnsi" w:cstheme="majorHAnsi"/>
          <w:b/>
        </w:rPr>
      </w:pPr>
    </w:p>
    <w:p w14:paraId="47C16920" w14:textId="77777777" w:rsidR="0037386F" w:rsidRPr="002A7951" w:rsidRDefault="0037386F" w:rsidP="00DB0968">
      <w:pPr>
        <w:pStyle w:val="ListParagraph"/>
        <w:numPr>
          <w:ilvl w:val="0"/>
          <w:numId w:val="3"/>
        </w:numPr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7200"/>
        </w:tabs>
        <w:ind w:left="270" w:firstLine="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Number of burden hours remaining in current year’s allocation: </w:t>
      </w:r>
      <w:r w:rsidR="00DB0968" w:rsidRPr="002A7951">
        <w:rPr>
          <w:rFonts w:asciiTheme="majorHAnsi" w:hAnsiTheme="majorHAnsi" w:cstheme="majorHAnsi"/>
          <w:bdr w:val="single" w:sz="2" w:space="0" w:color="auto"/>
        </w:rPr>
        <w:t>__________________________</w:t>
      </w:r>
    </w:p>
    <w:p w14:paraId="61EABE66" w14:textId="77777777" w:rsidR="0037386F" w:rsidRPr="002A7951" w:rsidRDefault="0037386F" w:rsidP="00DB0968">
      <w:pPr>
        <w:pStyle w:val="ListParagraph"/>
        <w:numPr>
          <w:ilvl w:val="0"/>
          <w:numId w:val="3"/>
        </w:numPr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7200"/>
        </w:tabs>
        <w:ind w:left="270" w:firstLine="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>OADC confirmation of time-sensitivity:</w:t>
      </w:r>
    </w:p>
    <w:p w14:paraId="05973DBA" w14:textId="77777777" w:rsidR="00DB0968" w:rsidRPr="002A7951" w:rsidRDefault="0037386F" w:rsidP="00DB0968">
      <w:pPr>
        <w:pStyle w:val="ListParagraph"/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5400"/>
          <w:tab w:val="left" w:pos="7200"/>
        </w:tabs>
        <w:spacing w:before="60" w:after="120"/>
        <w:ind w:left="27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 xml:space="preserve">Yes: </w:t>
      </w:r>
      <w:r w:rsidR="00DB0968" w:rsidRPr="002A7951">
        <w:rPr>
          <w:rFonts w:asciiTheme="majorHAnsi" w:hAnsiTheme="majorHAnsi" w:cstheme="majorHAnsi"/>
          <w:bdr w:val="single" w:sz="4" w:space="0" w:color="auto"/>
        </w:rPr>
        <w:t>___</w:t>
      </w:r>
    </w:p>
    <w:p w14:paraId="1627C6EA" w14:textId="77777777" w:rsidR="0037386F" w:rsidRPr="002A7951" w:rsidRDefault="00DB0968" w:rsidP="00DB0968">
      <w:pPr>
        <w:pStyle w:val="ListParagraph"/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5400"/>
          <w:tab w:val="left" w:pos="7200"/>
        </w:tabs>
        <w:spacing w:before="60" w:after="120"/>
        <w:ind w:left="270"/>
        <w:rPr>
          <w:rFonts w:asciiTheme="majorHAnsi" w:hAnsiTheme="majorHAnsi" w:cstheme="majorHAnsi"/>
        </w:rPr>
      </w:pPr>
      <w:r w:rsidRPr="002A7951">
        <w:rPr>
          <w:rFonts w:asciiTheme="majorHAnsi" w:hAnsiTheme="majorHAnsi" w:cstheme="majorHAnsi"/>
        </w:rPr>
        <w:tab/>
      </w:r>
      <w:r w:rsidRPr="002A7951">
        <w:rPr>
          <w:rFonts w:asciiTheme="majorHAnsi" w:hAnsiTheme="majorHAnsi" w:cstheme="majorHAnsi"/>
        </w:rPr>
        <w:tab/>
      </w:r>
      <w:r w:rsidRPr="002A7951">
        <w:rPr>
          <w:rFonts w:asciiTheme="majorHAnsi" w:hAnsiTheme="majorHAnsi" w:cstheme="majorHAnsi"/>
          <w:bdr w:val="single" w:sz="2" w:space="0" w:color="auto"/>
        </w:rPr>
        <w:t>_________________________________________</w:t>
      </w:r>
    </w:p>
    <w:p w14:paraId="0F06B748" w14:textId="77777777" w:rsidR="00DB0968" w:rsidRPr="002A7951" w:rsidRDefault="0037386F" w:rsidP="00DB0968">
      <w:pPr>
        <w:pStyle w:val="ListParagraph"/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5400"/>
          <w:tab w:val="left" w:pos="6480"/>
          <w:tab w:val="left" w:pos="6840"/>
          <w:tab w:val="left" w:pos="7200"/>
        </w:tabs>
        <w:spacing w:before="120" w:after="60"/>
        <w:ind w:left="270"/>
        <w:rPr>
          <w:rFonts w:asciiTheme="majorHAnsi" w:hAnsiTheme="majorHAnsi" w:cstheme="majorHAnsi"/>
          <w:b/>
        </w:rPr>
      </w:pPr>
      <w:r w:rsidRPr="002A7951">
        <w:rPr>
          <w:rFonts w:asciiTheme="majorHAnsi" w:hAnsiTheme="majorHAnsi" w:cstheme="majorHAnsi"/>
        </w:rPr>
        <w:t xml:space="preserve">No:  </w:t>
      </w:r>
      <w:r w:rsidR="00DB0968" w:rsidRPr="002A7951">
        <w:rPr>
          <w:rFonts w:asciiTheme="majorHAnsi" w:hAnsiTheme="majorHAnsi" w:cstheme="majorHAnsi"/>
          <w:bdr w:val="single" w:sz="4" w:space="0" w:color="auto"/>
        </w:rPr>
        <w:t>___</w:t>
      </w:r>
      <w:r w:rsidR="00DB0968" w:rsidRPr="002A7951">
        <w:rPr>
          <w:rFonts w:asciiTheme="majorHAnsi" w:hAnsiTheme="majorHAnsi" w:cstheme="majorHAnsi"/>
        </w:rPr>
        <w:tab/>
      </w:r>
      <w:r w:rsidR="00DB0968" w:rsidRPr="002A7951">
        <w:rPr>
          <w:rFonts w:asciiTheme="majorHAnsi" w:hAnsiTheme="majorHAnsi" w:cstheme="majorHAnsi"/>
        </w:rPr>
        <w:tab/>
      </w:r>
      <w:r w:rsidR="00DB0968" w:rsidRPr="002A7951">
        <w:rPr>
          <w:rFonts w:asciiTheme="majorHAnsi" w:hAnsiTheme="majorHAnsi" w:cstheme="majorHAnsi"/>
          <w:b/>
        </w:rPr>
        <w:tab/>
      </w:r>
      <w:r w:rsidR="00DB0968" w:rsidRPr="002A7951">
        <w:rPr>
          <w:rFonts w:asciiTheme="majorHAnsi" w:hAnsiTheme="majorHAnsi" w:cstheme="majorHAnsi"/>
          <w:b/>
        </w:rPr>
        <w:tab/>
        <w:t>Project Officer</w:t>
      </w:r>
    </w:p>
    <w:p w14:paraId="0FB20872" w14:textId="77777777" w:rsidR="00C50B5B" w:rsidRPr="002A7951" w:rsidRDefault="00C50B5B" w:rsidP="00DB0968">
      <w:pPr>
        <w:pStyle w:val="ListParagraph"/>
        <w:pBdr>
          <w:top w:val="dotDash" w:sz="18" w:space="1" w:color="800000"/>
          <w:left w:val="dotDash" w:sz="18" w:space="4" w:color="800000"/>
          <w:bottom w:val="dotDash" w:sz="18" w:space="1" w:color="800000"/>
          <w:right w:val="dotDash" w:sz="18" w:space="4" w:color="800000"/>
        </w:pBdr>
        <w:tabs>
          <w:tab w:val="left" w:pos="720"/>
          <w:tab w:val="left" w:pos="5400"/>
          <w:tab w:val="left" w:pos="6480"/>
          <w:tab w:val="left" w:pos="6840"/>
          <w:tab w:val="left" w:pos="7200"/>
        </w:tabs>
        <w:spacing w:before="120" w:after="60"/>
        <w:ind w:left="270"/>
        <w:rPr>
          <w:rFonts w:asciiTheme="majorHAnsi" w:hAnsiTheme="majorHAnsi" w:cstheme="majorHAnsi"/>
        </w:rPr>
      </w:pPr>
    </w:p>
    <w:sectPr w:rsidR="00C50B5B" w:rsidRPr="002A7951" w:rsidSect="00DB0968">
      <w:pgSz w:w="12240" w:h="15840"/>
      <w:pgMar w:top="720" w:right="720" w:bottom="720" w:left="99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E3DDD6" w15:done="0"/>
  <w15:commentEx w15:paraId="4DC2459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1BC5"/>
    <w:multiLevelType w:val="hybridMultilevel"/>
    <w:tmpl w:val="425AED30"/>
    <w:lvl w:ilvl="0" w:tplc="A9049596">
      <w:start w:val="1"/>
      <w:numFmt w:val="bullet"/>
      <w:lvlText w:val="-"/>
      <w:lvlJc w:val="left"/>
      <w:pPr>
        <w:ind w:left="22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1A402F94"/>
    <w:multiLevelType w:val="hybridMultilevel"/>
    <w:tmpl w:val="2A9C03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F2A3A"/>
    <w:multiLevelType w:val="hybridMultilevel"/>
    <w:tmpl w:val="179C24AA"/>
    <w:lvl w:ilvl="0" w:tplc="11FC39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6149C"/>
    <w:multiLevelType w:val="hybridMultilevel"/>
    <w:tmpl w:val="8160CECC"/>
    <w:lvl w:ilvl="0" w:tplc="BC685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326B2"/>
    <w:multiLevelType w:val="hybridMultilevel"/>
    <w:tmpl w:val="354C3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725E2"/>
    <w:multiLevelType w:val="hybridMultilevel"/>
    <w:tmpl w:val="8FF415AE"/>
    <w:lvl w:ilvl="0" w:tplc="9A0AF2A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2845746"/>
    <w:multiLevelType w:val="hybridMultilevel"/>
    <w:tmpl w:val="0ABC3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27C5C"/>
    <w:multiLevelType w:val="hybridMultilevel"/>
    <w:tmpl w:val="40D8F88C"/>
    <w:lvl w:ilvl="0" w:tplc="2FB6D20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91B94"/>
    <w:multiLevelType w:val="hybridMultilevel"/>
    <w:tmpl w:val="B8042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C727B"/>
    <w:multiLevelType w:val="hybridMultilevel"/>
    <w:tmpl w:val="5BB0FE00"/>
    <w:lvl w:ilvl="0" w:tplc="04090011">
      <w:start w:val="1"/>
      <w:numFmt w:val="decimal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0">
    <w:nsid w:val="5EFB0544"/>
    <w:multiLevelType w:val="hybridMultilevel"/>
    <w:tmpl w:val="6630C788"/>
    <w:lvl w:ilvl="0" w:tplc="8F287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yana Kadir">
    <w15:presenceInfo w15:providerId="AD" w15:userId="S-1-5-21-3803739944-511804359-1636214392-26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5B"/>
    <w:rsid w:val="00013EC4"/>
    <w:rsid w:val="00020372"/>
    <w:rsid w:val="00022908"/>
    <w:rsid w:val="0003478E"/>
    <w:rsid w:val="0003666C"/>
    <w:rsid w:val="00036F36"/>
    <w:rsid w:val="00057513"/>
    <w:rsid w:val="00061D22"/>
    <w:rsid w:val="00082C2B"/>
    <w:rsid w:val="00086A20"/>
    <w:rsid w:val="000938AB"/>
    <w:rsid w:val="000B78C3"/>
    <w:rsid w:val="000C68FE"/>
    <w:rsid w:val="000D29A9"/>
    <w:rsid w:val="000F01CC"/>
    <w:rsid w:val="000F4F97"/>
    <w:rsid w:val="000F4FB9"/>
    <w:rsid w:val="000F586F"/>
    <w:rsid w:val="000F6CF5"/>
    <w:rsid w:val="0010598B"/>
    <w:rsid w:val="00113FE0"/>
    <w:rsid w:val="00124970"/>
    <w:rsid w:val="001321A2"/>
    <w:rsid w:val="00134937"/>
    <w:rsid w:val="00137A18"/>
    <w:rsid w:val="00142B7B"/>
    <w:rsid w:val="0016100E"/>
    <w:rsid w:val="001618E4"/>
    <w:rsid w:val="00163A52"/>
    <w:rsid w:val="0017280B"/>
    <w:rsid w:val="00174301"/>
    <w:rsid w:val="00174ED6"/>
    <w:rsid w:val="00175D1A"/>
    <w:rsid w:val="00175F8D"/>
    <w:rsid w:val="001761FA"/>
    <w:rsid w:val="001863B2"/>
    <w:rsid w:val="00192AF7"/>
    <w:rsid w:val="001A4A85"/>
    <w:rsid w:val="001A682F"/>
    <w:rsid w:val="001B7D06"/>
    <w:rsid w:val="001C5897"/>
    <w:rsid w:val="001C58B2"/>
    <w:rsid w:val="001D2E2F"/>
    <w:rsid w:val="001D543D"/>
    <w:rsid w:val="001E55AA"/>
    <w:rsid w:val="001F608D"/>
    <w:rsid w:val="001F72AD"/>
    <w:rsid w:val="00201D12"/>
    <w:rsid w:val="00203665"/>
    <w:rsid w:val="00207444"/>
    <w:rsid w:val="002168DD"/>
    <w:rsid w:val="00220F62"/>
    <w:rsid w:val="002223EB"/>
    <w:rsid w:val="00223D97"/>
    <w:rsid w:val="0022726B"/>
    <w:rsid w:val="002414F2"/>
    <w:rsid w:val="00247B8A"/>
    <w:rsid w:val="002504F2"/>
    <w:rsid w:val="00257182"/>
    <w:rsid w:val="002601F0"/>
    <w:rsid w:val="002629F6"/>
    <w:rsid w:val="00271B28"/>
    <w:rsid w:val="002773F5"/>
    <w:rsid w:val="00282E3A"/>
    <w:rsid w:val="00285F98"/>
    <w:rsid w:val="00297107"/>
    <w:rsid w:val="00297944"/>
    <w:rsid w:val="00297A59"/>
    <w:rsid w:val="002A2B78"/>
    <w:rsid w:val="002A5ED9"/>
    <w:rsid w:val="002A7951"/>
    <w:rsid w:val="002A79AE"/>
    <w:rsid w:val="002B09AB"/>
    <w:rsid w:val="002B1D55"/>
    <w:rsid w:val="002B5017"/>
    <w:rsid w:val="002B5036"/>
    <w:rsid w:val="002C7ABC"/>
    <w:rsid w:val="002E0A69"/>
    <w:rsid w:val="002E2731"/>
    <w:rsid w:val="002F45BE"/>
    <w:rsid w:val="002F6B1A"/>
    <w:rsid w:val="00303FCE"/>
    <w:rsid w:val="00314DA6"/>
    <w:rsid w:val="0032002F"/>
    <w:rsid w:val="00320FFE"/>
    <w:rsid w:val="0032308B"/>
    <w:rsid w:val="00324925"/>
    <w:rsid w:val="00327076"/>
    <w:rsid w:val="00330B56"/>
    <w:rsid w:val="00331CE4"/>
    <w:rsid w:val="003351E7"/>
    <w:rsid w:val="00341B50"/>
    <w:rsid w:val="0036249D"/>
    <w:rsid w:val="0037313D"/>
    <w:rsid w:val="0037386F"/>
    <w:rsid w:val="00377CA6"/>
    <w:rsid w:val="0038422D"/>
    <w:rsid w:val="00385B3B"/>
    <w:rsid w:val="00385C51"/>
    <w:rsid w:val="0038786B"/>
    <w:rsid w:val="00394D7A"/>
    <w:rsid w:val="00397873"/>
    <w:rsid w:val="00397E26"/>
    <w:rsid w:val="003B1432"/>
    <w:rsid w:val="003C41A7"/>
    <w:rsid w:val="003D1B72"/>
    <w:rsid w:val="003D3379"/>
    <w:rsid w:val="003F2217"/>
    <w:rsid w:val="003F3C41"/>
    <w:rsid w:val="003F408C"/>
    <w:rsid w:val="003F65EB"/>
    <w:rsid w:val="00413890"/>
    <w:rsid w:val="00421A46"/>
    <w:rsid w:val="00423BD6"/>
    <w:rsid w:val="00424C98"/>
    <w:rsid w:val="004263C0"/>
    <w:rsid w:val="00446462"/>
    <w:rsid w:val="004465FD"/>
    <w:rsid w:val="004562F1"/>
    <w:rsid w:val="00464D5E"/>
    <w:rsid w:val="00474DBE"/>
    <w:rsid w:val="00475106"/>
    <w:rsid w:val="0048023C"/>
    <w:rsid w:val="004A0B1B"/>
    <w:rsid w:val="004A0BC2"/>
    <w:rsid w:val="004A15D2"/>
    <w:rsid w:val="004B1F85"/>
    <w:rsid w:val="004C3B1A"/>
    <w:rsid w:val="004C7890"/>
    <w:rsid w:val="004D3464"/>
    <w:rsid w:val="004D46C2"/>
    <w:rsid w:val="004E42E5"/>
    <w:rsid w:val="005115CD"/>
    <w:rsid w:val="00511F1D"/>
    <w:rsid w:val="00520C91"/>
    <w:rsid w:val="00532497"/>
    <w:rsid w:val="0054781A"/>
    <w:rsid w:val="00563064"/>
    <w:rsid w:val="00581C9D"/>
    <w:rsid w:val="0058493E"/>
    <w:rsid w:val="00597CCB"/>
    <w:rsid w:val="005A270C"/>
    <w:rsid w:val="005A2BD1"/>
    <w:rsid w:val="005C2033"/>
    <w:rsid w:val="005C23FE"/>
    <w:rsid w:val="005C35E7"/>
    <w:rsid w:val="005D0A22"/>
    <w:rsid w:val="005D19C3"/>
    <w:rsid w:val="005D1D89"/>
    <w:rsid w:val="005D5585"/>
    <w:rsid w:val="005D69B2"/>
    <w:rsid w:val="005D7D47"/>
    <w:rsid w:val="005E4679"/>
    <w:rsid w:val="005F3BF7"/>
    <w:rsid w:val="005F5127"/>
    <w:rsid w:val="005F5DA5"/>
    <w:rsid w:val="00614E1D"/>
    <w:rsid w:val="00635168"/>
    <w:rsid w:val="00635513"/>
    <w:rsid w:val="00636820"/>
    <w:rsid w:val="00643410"/>
    <w:rsid w:val="00655EA6"/>
    <w:rsid w:val="00656AC0"/>
    <w:rsid w:val="0066633E"/>
    <w:rsid w:val="00672B51"/>
    <w:rsid w:val="0068133E"/>
    <w:rsid w:val="00681D34"/>
    <w:rsid w:val="00683908"/>
    <w:rsid w:val="006861C8"/>
    <w:rsid w:val="00691B47"/>
    <w:rsid w:val="006A7AB2"/>
    <w:rsid w:val="006B26BB"/>
    <w:rsid w:val="006E641F"/>
    <w:rsid w:val="006E7ACC"/>
    <w:rsid w:val="006F3BE5"/>
    <w:rsid w:val="007018C5"/>
    <w:rsid w:val="00703DF9"/>
    <w:rsid w:val="00706729"/>
    <w:rsid w:val="00716D02"/>
    <w:rsid w:val="007179B7"/>
    <w:rsid w:val="007251A0"/>
    <w:rsid w:val="00741513"/>
    <w:rsid w:val="00741664"/>
    <w:rsid w:val="0074230D"/>
    <w:rsid w:val="00752494"/>
    <w:rsid w:val="00757996"/>
    <w:rsid w:val="00764888"/>
    <w:rsid w:val="00781A70"/>
    <w:rsid w:val="0078561D"/>
    <w:rsid w:val="00786A56"/>
    <w:rsid w:val="00787F0B"/>
    <w:rsid w:val="00790821"/>
    <w:rsid w:val="00792976"/>
    <w:rsid w:val="007A28AA"/>
    <w:rsid w:val="007A6DA8"/>
    <w:rsid w:val="007B5400"/>
    <w:rsid w:val="007B6435"/>
    <w:rsid w:val="007C5DD2"/>
    <w:rsid w:val="007E210F"/>
    <w:rsid w:val="007E219F"/>
    <w:rsid w:val="007E5D15"/>
    <w:rsid w:val="00812530"/>
    <w:rsid w:val="00812B0A"/>
    <w:rsid w:val="00822BE0"/>
    <w:rsid w:val="00827392"/>
    <w:rsid w:val="00830007"/>
    <w:rsid w:val="008370C1"/>
    <w:rsid w:val="008403CD"/>
    <w:rsid w:val="00846D1E"/>
    <w:rsid w:val="008509F2"/>
    <w:rsid w:val="0085716F"/>
    <w:rsid w:val="00860D51"/>
    <w:rsid w:val="008615D2"/>
    <w:rsid w:val="008615FA"/>
    <w:rsid w:val="008625D1"/>
    <w:rsid w:val="008635AB"/>
    <w:rsid w:val="0086380F"/>
    <w:rsid w:val="00877F73"/>
    <w:rsid w:val="00887F71"/>
    <w:rsid w:val="008A07B7"/>
    <w:rsid w:val="008A26CF"/>
    <w:rsid w:val="008A362E"/>
    <w:rsid w:val="008A5D49"/>
    <w:rsid w:val="008B4A8A"/>
    <w:rsid w:val="008B5177"/>
    <w:rsid w:val="008C0BA4"/>
    <w:rsid w:val="008C1DC1"/>
    <w:rsid w:val="008D4BEC"/>
    <w:rsid w:val="008D502E"/>
    <w:rsid w:val="008F413F"/>
    <w:rsid w:val="008F7208"/>
    <w:rsid w:val="00903C64"/>
    <w:rsid w:val="0090577A"/>
    <w:rsid w:val="00913000"/>
    <w:rsid w:val="009147D7"/>
    <w:rsid w:val="009171A6"/>
    <w:rsid w:val="009326FF"/>
    <w:rsid w:val="00936187"/>
    <w:rsid w:val="009405A6"/>
    <w:rsid w:val="0094589A"/>
    <w:rsid w:val="0094781E"/>
    <w:rsid w:val="009670EA"/>
    <w:rsid w:val="00993BDC"/>
    <w:rsid w:val="009B4096"/>
    <w:rsid w:val="009C1F92"/>
    <w:rsid w:val="009D7B73"/>
    <w:rsid w:val="009E1BD3"/>
    <w:rsid w:val="009F28C1"/>
    <w:rsid w:val="00A033D1"/>
    <w:rsid w:val="00A070E1"/>
    <w:rsid w:val="00A074B2"/>
    <w:rsid w:val="00A2487F"/>
    <w:rsid w:val="00A31468"/>
    <w:rsid w:val="00A341C5"/>
    <w:rsid w:val="00A34CF4"/>
    <w:rsid w:val="00A4483B"/>
    <w:rsid w:val="00A45568"/>
    <w:rsid w:val="00A61A2E"/>
    <w:rsid w:val="00A67D43"/>
    <w:rsid w:val="00A73432"/>
    <w:rsid w:val="00A74A4C"/>
    <w:rsid w:val="00A85696"/>
    <w:rsid w:val="00AC2267"/>
    <w:rsid w:val="00AC3AFB"/>
    <w:rsid w:val="00AC5153"/>
    <w:rsid w:val="00AD5BC8"/>
    <w:rsid w:val="00AE1FB8"/>
    <w:rsid w:val="00AE2000"/>
    <w:rsid w:val="00AE2653"/>
    <w:rsid w:val="00AE6304"/>
    <w:rsid w:val="00B02643"/>
    <w:rsid w:val="00B04E27"/>
    <w:rsid w:val="00B05F12"/>
    <w:rsid w:val="00B0614E"/>
    <w:rsid w:val="00B2426F"/>
    <w:rsid w:val="00B32D08"/>
    <w:rsid w:val="00B366B0"/>
    <w:rsid w:val="00B37C22"/>
    <w:rsid w:val="00B4382F"/>
    <w:rsid w:val="00B50A66"/>
    <w:rsid w:val="00B56033"/>
    <w:rsid w:val="00B56050"/>
    <w:rsid w:val="00B76F08"/>
    <w:rsid w:val="00B82D01"/>
    <w:rsid w:val="00B82F2F"/>
    <w:rsid w:val="00B83735"/>
    <w:rsid w:val="00B84C3B"/>
    <w:rsid w:val="00BA135B"/>
    <w:rsid w:val="00BB1DD3"/>
    <w:rsid w:val="00BB203C"/>
    <w:rsid w:val="00BB33D1"/>
    <w:rsid w:val="00BB63B5"/>
    <w:rsid w:val="00BC3F76"/>
    <w:rsid w:val="00BE0959"/>
    <w:rsid w:val="00BE1A7D"/>
    <w:rsid w:val="00C0002D"/>
    <w:rsid w:val="00C24594"/>
    <w:rsid w:val="00C24671"/>
    <w:rsid w:val="00C31DD6"/>
    <w:rsid w:val="00C47AC2"/>
    <w:rsid w:val="00C50B5B"/>
    <w:rsid w:val="00C54E8E"/>
    <w:rsid w:val="00C70B97"/>
    <w:rsid w:val="00C750EE"/>
    <w:rsid w:val="00C80426"/>
    <w:rsid w:val="00C85A54"/>
    <w:rsid w:val="00C90C17"/>
    <w:rsid w:val="00C91A77"/>
    <w:rsid w:val="00C95DD3"/>
    <w:rsid w:val="00C97D24"/>
    <w:rsid w:val="00CA1D04"/>
    <w:rsid w:val="00CA1E1A"/>
    <w:rsid w:val="00CB60D2"/>
    <w:rsid w:val="00CB74D6"/>
    <w:rsid w:val="00CC158F"/>
    <w:rsid w:val="00CC5AA0"/>
    <w:rsid w:val="00CC63E8"/>
    <w:rsid w:val="00CD7240"/>
    <w:rsid w:val="00CE4BB2"/>
    <w:rsid w:val="00CF77C8"/>
    <w:rsid w:val="00D033C6"/>
    <w:rsid w:val="00D046E1"/>
    <w:rsid w:val="00D05EA8"/>
    <w:rsid w:val="00D2674D"/>
    <w:rsid w:val="00D308D4"/>
    <w:rsid w:val="00D30A98"/>
    <w:rsid w:val="00D34048"/>
    <w:rsid w:val="00D418E6"/>
    <w:rsid w:val="00D7311D"/>
    <w:rsid w:val="00D84B7E"/>
    <w:rsid w:val="00DA1735"/>
    <w:rsid w:val="00DB0968"/>
    <w:rsid w:val="00DB7113"/>
    <w:rsid w:val="00DD2C6A"/>
    <w:rsid w:val="00DE138C"/>
    <w:rsid w:val="00DE60B8"/>
    <w:rsid w:val="00E0238F"/>
    <w:rsid w:val="00E03876"/>
    <w:rsid w:val="00E0708C"/>
    <w:rsid w:val="00E075A1"/>
    <w:rsid w:val="00E11D11"/>
    <w:rsid w:val="00E16AE5"/>
    <w:rsid w:val="00E35D5A"/>
    <w:rsid w:val="00E64B78"/>
    <w:rsid w:val="00E83781"/>
    <w:rsid w:val="00E931EF"/>
    <w:rsid w:val="00E934FF"/>
    <w:rsid w:val="00E966E1"/>
    <w:rsid w:val="00EC2B43"/>
    <w:rsid w:val="00EC3E3C"/>
    <w:rsid w:val="00EC7AA8"/>
    <w:rsid w:val="00ED5F40"/>
    <w:rsid w:val="00EF0A6D"/>
    <w:rsid w:val="00EF5968"/>
    <w:rsid w:val="00F12050"/>
    <w:rsid w:val="00F13C3E"/>
    <w:rsid w:val="00F3422D"/>
    <w:rsid w:val="00F36023"/>
    <w:rsid w:val="00F41FA7"/>
    <w:rsid w:val="00F4281B"/>
    <w:rsid w:val="00F43E14"/>
    <w:rsid w:val="00F4645E"/>
    <w:rsid w:val="00F47143"/>
    <w:rsid w:val="00F55099"/>
    <w:rsid w:val="00F56003"/>
    <w:rsid w:val="00F5775F"/>
    <w:rsid w:val="00F63943"/>
    <w:rsid w:val="00F723BE"/>
    <w:rsid w:val="00F75FD3"/>
    <w:rsid w:val="00F80524"/>
    <w:rsid w:val="00F8370B"/>
    <w:rsid w:val="00F8456D"/>
    <w:rsid w:val="00F954B4"/>
    <w:rsid w:val="00FA35CC"/>
    <w:rsid w:val="00FB423A"/>
    <w:rsid w:val="00FB5727"/>
    <w:rsid w:val="00FD7AA9"/>
    <w:rsid w:val="00FE1486"/>
    <w:rsid w:val="00FF10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7AF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1352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874BC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4874BC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4874BC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045ECA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3529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B5B"/>
    <w:pPr>
      <w:ind w:left="720"/>
      <w:contextualSpacing/>
    </w:pPr>
  </w:style>
  <w:style w:type="table" w:styleId="TableGrid">
    <w:name w:val="Table Grid"/>
    <w:basedOn w:val="TableNormal"/>
    <w:uiPriority w:val="59"/>
    <w:rsid w:val="00C50B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B76F08"/>
    <w:rPr>
      <w:sz w:val="18"/>
      <w:szCs w:val="18"/>
    </w:rPr>
  </w:style>
  <w:style w:type="paragraph" w:styleId="CommentText">
    <w:name w:val="annotation text"/>
    <w:basedOn w:val="Normal"/>
    <w:link w:val="CommentTextChar"/>
    <w:rsid w:val="00B76F08"/>
  </w:style>
  <w:style w:type="character" w:customStyle="1" w:styleId="CommentTextChar">
    <w:name w:val="Comment Text Char"/>
    <w:basedOn w:val="DefaultParagraphFont"/>
    <w:link w:val="CommentText"/>
    <w:rsid w:val="00B76F08"/>
  </w:style>
  <w:style w:type="paragraph" w:styleId="CommentSubject">
    <w:name w:val="annotation subject"/>
    <w:basedOn w:val="CommentText"/>
    <w:next w:val="CommentText"/>
    <w:link w:val="CommentSubjectChar"/>
    <w:rsid w:val="00B76F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76F0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36F36"/>
  </w:style>
  <w:style w:type="paragraph" w:styleId="Revision">
    <w:name w:val="Revision"/>
    <w:hidden/>
    <w:semiHidden/>
    <w:rsid w:val="0070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1352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874BC"/>
    <w:rPr>
      <w:rFonts w:ascii="Lucida Grande" w:hAnsi="Lucida Grande" w:cs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4874BC"/>
    <w:rPr>
      <w:rFonts w:ascii="Lucida Grande" w:hAnsi="Lucida Grande" w:cs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4874BC"/>
    <w:rPr>
      <w:rFonts w:ascii="Lucida Grande" w:hAnsi="Lucida Grande" w:cs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045ECA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1352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3529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0B5B"/>
    <w:pPr>
      <w:ind w:left="720"/>
      <w:contextualSpacing/>
    </w:pPr>
  </w:style>
  <w:style w:type="table" w:styleId="TableGrid">
    <w:name w:val="Table Grid"/>
    <w:basedOn w:val="TableNormal"/>
    <w:uiPriority w:val="59"/>
    <w:rsid w:val="00C50B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B76F08"/>
    <w:rPr>
      <w:sz w:val="18"/>
      <w:szCs w:val="18"/>
    </w:rPr>
  </w:style>
  <w:style w:type="paragraph" w:styleId="CommentText">
    <w:name w:val="annotation text"/>
    <w:basedOn w:val="Normal"/>
    <w:link w:val="CommentTextChar"/>
    <w:rsid w:val="00B76F08"/>
  </w:style>
  <w:style w:type="character" w:customStyle="1" w:styleId="CommentTextChar">
    <w:name w:val="Comment Text Char"/>
    <w:basedOn w:val="DefaultParagraphFont"/>
    <w:link w:val="CommentText"/>
    <w:rsid w:val="00B76F08"/>
  </w:style>
  <w:style w:type="paragraph" w:styleId="CommentSubject">
    <w:name w:val="annotation subject"/>
    <w:basedOn w:val="CommentText"/>
    <w:next w:val="CommentText"/>
    <w:link w:val="CommentSubjectChar"/>
    <w:rsid w:val="00B76F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76F0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036F36"/>
  </w:style>
  <w:style w:type="paragraph" w:styleId="Revision">
    <w:name w:val="Revision"/>
    <w:hidden/>
    <w:semiHidden/>
    <w:rsid w:val="0070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F9245-1436-4095-9912-1F7FB67D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Olson</dc:creator>
  <cp:lastModifiedBy>CDC User</cp:lastModifiedBy>
  <cp:revision>5</cp:revision>
  <dcterms:created xsi:type="dcterms:W3CDTF">2014-09-22T21:11:00Z</dcterms:created>
  <dcterms:modified xsi:type="dcterms:W3CDTF">2014-10-28T20:23:00Z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