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C32F8"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w:t>
      </w:r>
      <w:r w:rsidR="00E85A66">
        <w:t>48</w:t>
      </w:r>
      <w:r w:rsidR="00686301">
        <w:t xml:space="preserve"> Exp</w:t>
      </w:r>
      <w:r w:rsidR="00686301" w:rsidRPr="00686301">
        <w:t>Date:</w:t>
      </w:r>
      <w:r w:rsidR="00E85A66">
        <w:t>03</w:t>
      </w:r>
      <w:r w:rsidR="00686301" w:rsidRPr="00686301">
        <w:t>/</w:t>
      </w:r>
      <w:r w:rsidR="00E85A66">
        <w:t>2018</w:t>
      </w:r>
      <w:r>
        <w:rPr>
          <w:sz w:val="28"/>
        </w:rPr>
        <w:t>)</w:t>
      </w:r>
    </w:p>
    <w:p w14:paraId="6EDC3F50" w14:textId="77777777" w:rsidR="00E50293" w:rsidRDefault="005A26A1" w:rsidP="00434E33">
      <w:r>
        <w:rPr>
          <w:b/>
          <w:noProof/>
        </w:rPr>
        <mc:AlternateContent>
          <mc:Choice Requires="wps">
            <w:drawing>
              <wp:anchor distT="0" distB="0" distL="114300" distR="114300" simplePos="0" relativeHeight="251657216" behindDoc="0" locked="0" layoutInCell="0" allowOverlap="1" wp14:anchorId="5940803B" wp14:editId="1A844DA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07E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275DD7F" w14:textId="5FC367CC" w:rsidR="00356C30" w:rsidRPr="00672DB3" w:rsidRDefault="00672DB3" w:rsidP="00672DB3">
      <w:r w:rsidRPr="00672DB3">
        <w:t>Pathways for Teamwork</w:t>
      </w:r>
      <w:r w:rsidR="00F5785F">
        <w:t xml:space="preserve"> Customer Satisfaction Interviews</w:t>
      </w:r>
    </w:p>
    <w:p w14:paraId="4EBF074F" w14:textId="77777777" w:rsidR="005E714A" w:rsidRDefault="005E714A"/>
    <w:p w14:paraId="1188480E" w14:textId="77777777" w:rsidR="001B0AAA" w:rsidRDefault="00F15956">
      <w:r>
        <w:rPr>
          <w:b/>
        </w:rPr>
        <w:t>PURPOSE</w:t>
      </w:r>
      <w:r w:rsidRPr="009239AA">
        <w:rPr>
          <w:b/>
        </w:rPr>
        <w:t>:</w:t>
      </w:r>
      <w:r w:rsidR="00C14CC4" w:rsidRPr="009239AA">
        <w:rPr>
          <w:b/>
        </w:rPr>
        <w:t xml:space="preserve">  </w:t>
      </w:r>
    </w:p>
    <w:p w14:paraId="0C9A98D7" w14:textId="5EE58A6A" w:rsidR="00A83670" w:rsidRDefault="00672DB3" w:rsidP="00672DB3">
      <w:r w:rsidRPr="00672DB3">
        <w:t>The purpose of th</w:t>
      </w:r>
      <w:r w:rsidR="00F5785F">
        <w:t>is</w:t>
      </w:r>
      <w:r w:rsidR="00A83670">
        <w:t xml:space="preserve"> semi-structured interview form</w:t>
      </w:r>
      <w:r w:rsidRPr="00672DB3">
        <w:t xml:space="preserve"> is to provide a vehicle for</w:t>
      </w:r>
      <w:r>
        <w:t xml:space="preserve"> research administrators</w:t>
      </w:r>
      <w:r w:rsidR="00A83670">
        <w:t xml:space="preserve"> and clinical research associates</w:t>
      </w:r>
      <w:r>
        <w:t xml:space="preserve"> from </w:t>
      </w:r>
      <w:r w:rsidR="000A4952">
        <w:t>NCI-</w:t>
      </w:r>
      <w:r>
        <w:t>funded</w:t>
      </w:r>
      <w:r w:rsidR="00A83670">
        <w:t xml:space="preserve"> community cancer care</w:t>
      </w:r>
      <w:r>
        <w:t xml:space="preserve"> sites </w:t>
      </w:r>
      <w:r w:rsidRPr="00672DB3">
        <w:t xml:space="preserve">to </w:t>
      </w:r>
      <w:r>
        <w:t xml:space="preserve">provide feedback </w:t>
      </w:r>
      <w:r w:rsidR="00A83670">
        <w:t>that will inform</w:t>
      </w:r>
      <w:r w:rsidR="00F5785F">
        <w:t xml:space="preserve"> and improve</w:t>
      </w:r>
      <w:r w:rsidR="00A83670">
        <w:t xml:space="preserve"> the design and delivery of </w:t>
      </w:r>
      <w:r w:rsidR="00F5785F">
        <w:t xml:space="preserve">the </w:t>
      </w:r>
      <w:r>
        <w:t>online</w:t>
      </w:r>
      <w:r w:rsidR="00A83670">
        <w:t>, webinar-based learning</w:t>
      </w:r>
      <w:r>
        <w:t xml:space="preserve"> program </w:t>
      </w:r>
      <w:r w:rsidR="00A83670">
        <w:t xml:space="preserve">titled: </w:t>
      </w:r>
      <w:r w:rsidR="000A4952">
        <w:t>“</w:t>
      </w:r>
      <w:r w:rsidR="000A4952" w:rsidRPr="00672DB3">
        <w:t>Pathways for Teamwork:  Enhancing Communication, Coordination, and Collaboration in the NCORP Network”</w:t>
      </w:r>
      <w:r>
        <w:t>.</w:t>
      </w:r>
      <w:r w:rsidR="000A4952">
        <w:t xml:space="preserve"> This</w:t>
      </w:r>
      <w:r w:rsidR="00A83670">
        <w:t xml:space="preserve"> learning</w:t>
      </w:r>
      <w:r w:rsidR="000A4952">
        <w:t xml:space="preserve"> program </w:t>
      </w:r>
      <w:r w:rsidR="00A83670">
        <w:t>involve</w:t>
      </w:r>
      <w:r w:rsidR="00F5785F">
        <w:t>s</w:t>
      </w:r>
      <w:r w:rsidR="000A4952">
        <w:t xml:space="preserve"> a series of 4 online webinars that </w:t>
      </w:r>
      <w:r w:rsidR="00F5785F">
        <w:t>are</w:t>
      </w:r>
      <w:r w:rsidR="000A4952">
        <w:t xml:space="preserve"> available to all NCORP community site administrators and research coordinators, as well as other interested NCORP participants.</w:t>
      </w:r>
      <w:r w:rsidR="00A83670">
        <w:t xml:space="preserve"> Interviews with relevant stakeholders will inform the </w:t>
      </w:r>
      <w:r w:rsidR="00752DA7">
        <w:t>ongoing</w:t>
      </w:r>
      <w:r w:rsidR="00A83670">
        <w:t xml:space="preserve"> delivery of this learning program. Interviewees are existing NCI-funded research associates whose work is supported by funding provided by NCI’s Community Oncology Research Program (NCORP).</w:t>
      </w:r>
    </w:p>
    <w:p w14:paraId="08904917" w14:textId="77777777" w:rsidR="00A83670" w:rsidRDefault="00A83670" w:rsidP="00672DB3"/>
    <w:p w14:paraId="4DE08728" w14:textId="7756A272"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9ADEEFC" w14:textId="720213A9" w:rsidR="00434E33" w:rsidRDefault="00A83670">
      <w:r>
        <w:t>R</w:t>
      </w:r>
      <w:r w:rsidR="000A4952">
        <w:t xml:space="preserve">esearch administrators </w:t>
      </w:r>
      <w:r>
        <w:t xml:space="preserve">and clinical research associates from </w:t>
      </w:r>
      <w:r w:rsidR="00F5785F">
        <w:t xml:space="preserve">the </w:t>
      </w:r>
      <w:r w:rsidR="000A4952">
        <w:t>NCI’s Community Onc</w:t>
      </w:r>
      <w:r w:rsidR="00AD16B1">
        <w:t>ology Research Program (NCORP)</w:t>
      </w:r>
      <w:r w:rsidR="000A4952">
        <w:t xml:space="preserve">. </w:t>
      </w:r>
    </w:p>
    <w:p w14:paraId="60B61123" w14:textId="77777777" w:rsidR="00E26329" w:rsidRDefault="00E26329">
      <w:pPr>
        <w:rPr>
          <w:b/>
        </w:rPr>
      </w:pPr>
    </w:p>
    <w:p w14:paraId="2AB673E3" w14:textId="77777777" w:rsidR="00F06866" w:rsidRPr="00F06866" w:rsidRDefault="00F06866">
      <w:pPr>
        <w:rPr>
          <w:b/>
        </w:rPr>
      </w:pPr>
      <w:r>
        <w:rPr>
          <w:b/>
        </w:rPr>
        <w:t>TYPE OF COLLECTION:</w:t>
      </w:r>
      <w:r w:rsidRPr="00F06866">
        <w:t xml:space="preserve"> (Check one)</w:t>
      </w:r>
    </w:p>
    <w:p w14:paraId="34888E74" w14:textId="77777777" w:rsidR="00441434" w:rsidRPr="00434E33" w:rsidRDefault="00441434" w:rsidP="0096108F">
      <w:pPr>
        <w:pStyle w:val="BodyTextIndent"/>
        <w:tabs>
          <w:tab w:val="left" w:pos="360"/>
        </w:tabs>
        <w:ind w:left="0"/>
        <w:rPr>
          <w:bCs/>
          <w:sz w:val="16"/>
          <w:szCs w:val="16"/>
        </w:rPr>
      </w:pPr>
    </w:p>
    <w:p w14:paraId="75CDBA73" w14:textId="1DF92766"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076C47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75BD848" w14:textId="43D47DB1"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AD16B1">
        <w:rPr>
          <w:bCs/>
          <w:sz w:val="24"/>
        </w:rPr>
        <w:t>x</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AD16B1">
        <w:rPr>
          <w:bCs/>
          <w:sz w:val="24"/>
          <w:u w:val="single"/>
        </w:rPr>
        <w:t>Phone-based stakeholder interviews</w:t>
      </w:r>
    </w:p>
    <w:p w14:paraId="39850DE9" w14:textId="77777777" w:rsidR="00434E33" w:rsidRDefault="00434E33">
      <w:pPr>
        <w:pStyle w:val="Header"/>
        <w:tabs>
          <w:tab w:val="clear" w:pos="4320"/>
          <w:tab w:val="clear" w:pos="8640"/>
        </w:tabs>
      </w:pPr>
    </w:p>
    <w:p w14:paraId="40736F9F" w14:textId="77777777" w:rsidR="00CA2650" w:rsidRDefault="00441434">
      <w:pPr>
        <w:rPr>
          <w:b/>
        </w:rPr>
      </w:pPr>
      <w:r>
        <w:rPr>
          <w:b/>
        </w:rPr>
        <w:t>C</w:t>
      </w:r>
      <w:r w:rsidR="009C13B9">
        <w:rPr>
          <w:b/>
        </w:rPr>
        <w:t>ERTIFICATION:</w:t>
      </w:r>
    </w:p>
    <w:p w14:paraId="278E07A5" w14:textId="77777777" w:rsidR="00441434" w:rsidRDefault="00441434">
      <w:pPr>
        <w:rPr>
          <w:sz w:val="16"/>
          <w:szCs w:val="16"/>
        </w:rPr>
      </w:pPr>
    </w:p>
    <w:p w14:paraId="0EC81977" w14:textId="77777777" w:rsidR="008101A5" w:rsidRPr="009C13B9" w:rsidRDefault="008101A5" w:rsidP="008101A5">
      <w:r>
        <w:t xml:space="preserve">I certify the following to be true: </w:t>
      </w:r>
    </w:p>
    <w:p w14:paraId="2D859983" w14:textId="77777777" w:rsidR="008101A5" w:rsidRDefault="008101A5" w:rsidP="008101A5">
      <w:pPr>
        <w:pStyle w:val="ListParagraph"/>
        <w:numPr>
          <w:ilvl w:val="0"/>
          <w:numId w:val="14"/>
        </w:numPr>
      </w:pPr>
      <w:r>
        <w:t>The collection is voluntary.</w:t>
      </w:r>
      <w:r w:rsidRPr="00C14CC4">
        <w:t xml:space="preserve"> </w:t>
      </w:r>
    </w:p>
    <w:p w14:paraId="795F01A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A144101" w14:textId="77777777" w:rsidR="00AD16B1" w:rsidRDefault="008101A5" w:rsidP="007B3442">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AD16B1">
        <w:rPr>
          <w:u w:val="single"/>
        </w:rPr>
        <w:t>not</w:t>
      </w:r>
      <w:r w:rsidRPr="00C14CC4">
        <w:t xml:space="preserve"> raise issues of concern to other federal agencies</w:t>
      </w:r>
      <w:r>
        <w:t>.</w:t>
      </w:r>
    </w:p>
    <w:p w14:paraId="5C7C2CDB" w14:textId="5591EBEA" w:rsidR="008101A5" w:rsidRDefault="008101A5" w:rsidP="007B3442">
      <w:pPr>
        <w:pStyle w:val="ListParagraph"/>
        <w:numPr>
          <w:ilvl w:val="0"/>
          <w:numId w:val="14"/>
        </w:numPr>
      </w:pPr>
      <w:r>
        <w:t xml:space="preserve">The results are </w:t>
      </w:r>
      <w:r w:rsidRPr="00AD16B1">
        <w:rPr>
          <w:u w:val="single"/>
        </w:rPr>
        <w:t>not</w:t>
      </w:r>
      <w:r w:rsidRPr="00895229">
        <w:t xml:space="preserve"> </w:t>
      </w:r>
      <w:r>
        <w:t>intended to be</w:t>
      </w:r>
      <w:r w:rsidRPr="00C14CC4">
        <w:t xml:space="preserve"> </w:t>
      </w:r>
      <w:r>
        <w:t>disseminated to the p</w:t>
      </w:r>
      <w:r w:rsidRPr="009C13B9">
        <w:t>ublic</w:t>
      </w:r>
      <w:r>
        <w:t>.</w:t>
      </w:r>
      <w:r>
        <w:tab/>
      </w:r>
      <w:r>
        <w:tab/>
      </w:r>
    </w:p>
    <w:p w14:paraId="22D1A5A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FCDA8B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FCDC679" w14:textId="77777777" w:rsidR="009C13B9" w:rsidRDefault="009C13B9" w:rsidP="009C13B9"/>
    <w:p w14:paraId="4443FBEE" w14:textId="244B6E36" w:rsidR="009C13B9" w:rsidRDefault="009C13B9" w:rsidP="009C13B9">
      <w:r>
        <w:t>Name:</w:t>
      </w:r>
      <w:r w:rsidR="001E5369">
        <w:t xml:space="preserve"> </w:t>
      </w:r>
      <w:r w:rsidR="00AD16B1">
        <w:rPr>
          <w:u w:val="single"/>
        </w:rPr>
        <w:t>Sallie Weaver</w:t>
      </w:r>
    </w:p>
    <w:p w14:paraId="7F24A98E" w14:textId="77777777" w:rsidR="009C13B9" w:rsidRDefault="009C13B9" w:rsidP="009C13B9">
      <w:pPr>
        <w:pStyle w:val="ListParagraph"/>
        <w:ind w:left="360"/>
      </w:pPr>
    </w:p>
    <w:p w14:paraId="3C89B375" w14:textId="77777777" w:rsidR="009C13B9" w:rsidRDefault="009C13B9" w:rsidP="009C13B9">
      <w:r>
        <w:t>To assist review, please provide answers to the following question:</w:t>
      </w:r>
    </w:p>
    <w:p w14:paraId="09B6678C" w14:textId="77777777" w:rsidR="009C13B9" w:rsidRDefault="009C13B9" w:rsidP="009C13B9">
      <w:pPr>
        <w:pStyle w:val="ListParagraph"/>
        <w:ind w:left="360"/>
      </w:pPr>
    </w:p>
    <w:p w14:paraId="35AF29BF" w14:textId="77777777" w:rsidR="009C13B9" w:rsidRPr="00C86E91" w:rsidRDefault="00C86E91" w:rsidP="00C86E91">
      <w:pPr>
        <w:rPr>
          <w:b/>
        </w:rPr>
      </w:pPr>
      <w:r w:rsidRPr="00C86E91">
        <w:rPr>
          <w:b/>
        </w:rPr>
        <w:t>Personally Identifiable Information:</w:t>
      </w:r>
    </w:p>
    <w:p w14:paraId="1BE14D9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1E5369">
        <w:t>x</w:t>
      </w:r>
      <w:r w:rsidR="009239AA">
        <w:t xml:space="preserve"> ] Yes  [ ]  No </w:t>
      </w:r>
    </w:p>
    <w:p w14:paraId="2D6A8574" w14:textId="0F3096D8"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D16B1">
        <w:t>X</w:t>
      </w:r>
      <w:r w:rsidR="009239AA">
        <w:t xml:space="preserve"> ] No</w:t>
      </w:r>
      <w:r w:rsidR="00C86E91">
        <w:t xml:space="preserve">   </w:t>
      </w:r>
    </w:p>
    <w:p w14:paraId="6A8E86AF" w14:textId="77777777" w:rsidR="00C86E91" w:rsidRDefault="00C86E91" w:rsidP="00C86E91">
      <w:pPr>
        <w:pStyle w:val="ListParagraph"/>
        <w:numPr>
          <w:ilvl w:val="0"/>
          <w:numId w:val="18"/>
        </w:numPr>
      </w:pPr>
      <w:r>
        <w:t>If Applicable, has a System or Records Notice been published?  [  ] Yes  [  ] No</w:t>
      </w:r>
    </w:p>
    <w:p w14:paraId="78D1D5B7" w14:textId="77777777" w:rsidR="00633F74" w:rsidRDefault="00633F74" w:rsidP="00633F74">
      <w:pPr>
        <w:pStyle w:val="ListParagraph"/>
        <w:ind w:left="360"/>
      </w:pPr>
    </w:p>
    <w:p w14:paraId="222B2A03" w14:textId="77777777" w:rsidR="00752DA7" w:rsidRDefault="00752DA7" w:rsidP="00C86E91">
      <w:pPr>
        <w:pStyle w:val="ListParagraph"/>
        <w:ind w:left="0"/>
        <w:rPr>
          <w:b/>
        </w:rPr>
      </w:pPr>
    </w:p>
    <w:p w14:paraId="2500CE22" w14:textId="01D34C85" w:rsidR="00C86E91" w:rsidRPr="00C86E91" w:rsidRDefault="00CB1078" w:rsidP="00C86E91">
      <w:pPr>
        <w:pStyle w:val="ListParagraph"/>
        <w:ind w:left="0"/>
        <w:rPr>
          <w:b/>
        </w:rPr>
      </w:pPr>
      <w:r>
        <w:rPr>
          <w:b/>
        </w:rPr>
        <w:lastRenderedPageBreak/>
        <w:t>Gifts or Payments</w:t>
      </w:r>
      <w:r w:rsidR="00C86E91">
        <w:rPr>
          <w:b/>
        </w:rPr>
        <w:t>:</w:t>
      </w:r>
    </w:p>
    <w:p w14:paraId="2AF0C38C" w14:textId="49E0C9C5" w:rsidR="00C86E91" w:rsidRDefault="00C86E91" w:rsidP="00C86E91">
      <w:r>
        <w:t>Is an incentive (e.g., money or reimbursement of expenses, token of appreciation) provided to participants?  [  ] Yes [</w:t>
      </w:r>
      <w:r w:rsidR="00AD16B1">
        <w:t>X</w:t>
      </w:r>
      <w:r>
        <w:t xml:space="preserve"> ] No  </w:t>
      </w:r>
    </w:p>
    <w:p w14:paraId="718A997D" w14:textId="77777777" w:rsidR="004D6E14" w:rsidRDefault="004D6E14">
      <w:pPr>
        <w:rPr>
          <w:b/>
        </w:rPr>
      </w:pPr>
    </w:p>
    <w:p w14:paraId="6D2F431F" w14:textId="77777777" w:rsidR="00F24CFC" w:rsidRDefault="00F24CFC">
      <w:pPr>
        <w:rPr>
          <w:b/>
        </w:rPr>
      </w:pPr>
    </w:p>
    <w:p w14:paraId="492F000F"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B222CC5" w14:textId="77777777"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687"/>
        <w:gridCol w:w="1980"/>
        <w:gridCol w:w="1260"/>
        <w:gridCol w:w="1440"/>
      </w:tblGrid>
      <w:tr w:rsidR="003668D6" w14:paraId="765320C8" w14:textId="77777777" w:rsidTr="00A12ECB">
        <w:trPr>
          <w:trHeight w:val="274"/>
        </w:trPr>
        <w:tc>
          <w:tcPr>
            <w:tcW w:w="2790" w:type="dxa"/>
          </w:tcPr>
          <w:p w14:paraId="591C5BEE" w14:textId="77777777" w:rsidR="003668D6" w:rsidRPr="002D26E2" w:rsidRDefault="003668D6" w:rsidP="00C8488C">
            <w:pPr>
              <w:rPr>
                <w:b/>
              </w:rPr>
            </w:pPr>
            <w:r w:rsidRPr="002D26E2">
              <w:rPr>
                <w:b/>
              </w:rPr>
              <w:t xml:space="preserve">Category of Respondent </w:t>
            </w:r>
          </w:p>
        </w:tc>
        <w:tc>
          <w:tcPr>
            <w:tcW w:w="1687" w:type="dxa"/>
          </w:tcPr>
          <w:p w14:paraId="2FFF958D" w14:textId="77777777" w:rsidR="003668D6" w:rsidRPr="002D26E2" w:rsidRDefault="003668D6" w:rsidP="00843796">
            <w:pPr>
              <w:rPr>
                <w:b/>
              </w:rPr>
            </w:pPr>
            <w:r w:rsidRPr="002D26E2">
              <w:rPr>
                <w:b/>
              </w:rPr>
              <w:t>No. of Respondents</w:t>
            </w:r>
          </w:p>
        </w:tc>
        <w:tc>
          <w:tcPr>
            <w:tcW w:w="1980" w:type="dxa"/>
          </w:tcPr>
          <w:p w14:paraId="7B18FEC3" w14:textId="77777777" w:rsidR="003668D6" w:rsidRPr="002D26E2" w:rsidRDefault="003668D6" w:rsidP="00843796">
            <w:pPr>
              <w:rPr>
                <w:b/>
              </w:rPr>
            </w:pPr>
            <w:r>
              <w:rPr>
                <w:b/>
              </w:rPr>
              <w:t xml:space="preserve">No. of Responses per Respondent </w:t>
            </w:r>
          </w:p>
        </w:tc>
        <w:tc>
          <w:tcPr>
            <w:tcW w:w="1260" w:type="dxa"/>
          </w:tcPr>
          <w:p w14:paraId="08F2760E" w14:textId="77777777" w:rsidR="003668D6" w:rsidRDefault="003668D6" w:rsidP="00843796">
            <w:pPr>
              <w:rPr>
                <w:b/>
              </w:rPr>
            </w:pPr>
            <w:r>
              <w:rPr>
                <w:b/>
              </w:rPr>
              <w:t xml:space="preserve">Time per </w:t>
            </w:r>
          </w:p>
          <w:p w14:paraId="58A7AA43" w14:textId="77777777" w:rsidR="003668D6" w:rsidRDefault="003668D6" w:rsidP="00843796">
            <w:pPr>
              <w:rPr>
                <w:b/>
              </w:rPr>
            </w:pPr>
            <w:r>
              <w:rPr>
                <w:b/>
              </w:rPr>
              <w:t xml:space="preserve">Response </w:t>
            </w:r>
          </w:p>
          <w:p w14:paraId="333BA881" w14:textId="77777777" w:rsidR="003668D6" w:rsidRPr="002D26E2" w:rsidRDefault="003668D6" w:rsidP="00843796">
            <w:pPr>
              <w:rPr>
                <w:b/>
              </w:rPr>
            </w:pPr>
            <w:r>
              <w:rPr>
                <w:b/>
              </w:rPr>
              <w:t xml:space="preserve">(in hours) </w:t>
            </w:r>
          </w:p>
        </w:tc>
        <w:tc>
          <w:tcPr>
            <w:tcW w:w="1440" w:type="dxa"/>
          </w:tcPr>
          <w:p w14:paraId="12BC2060" w14:textId="77777777" w:rsidR="003668D6" w:rsidRDefault="003668D6" w:rsidP="00843796">
            <w:pPr>
              <w:rPr>
                <w:b/>
              </w:rPr>
            </w:pPr>
            <w:r>
              <w:rPr>
                <w:b/>
              </w:rPr>
              <w:t xml:space="preserve">Total </w:t>
            </w:r>
            <w:r w:rsidRPr="002D26E2">
              <w:rPr>
                <w:b/>
              </w:rPr>
              <w:t>Burden</w:t>
            </w:r>
          </w:p>
          <w:p w14:paraId="5632CF9A" w14:textId="77777777" w:rsidR="003668D6" w:rsidRPr="002D26E2" w:rsidRDefault="003668D6" w:rsidP="00843796">
            <w:pPr>
              <w:rPr>
                <w:b/>
              </w:rPr>
            </w:pPr>
            <w:r>
              <w:rPr>
                <w:b/>
              </w:rPr>
              <w:t xml:space="preserve">Hours </w:t>
            </w:r>
          </w:p>
        </w:tc>
      </w:tr>
      <w:tr w:rsidR="003668D6" w14:paraId="77D5F4B4" w14:textId="77777777" w:rsidTr="00A12ECB">
        <w:trPr>
          <w:trHeight w:val="260"/>
        </w:trPr>
        <w:tc>
          <w:tcPr>
            <w:tcW w:w="2790" w:type="dxa"/>
          </w:tcPr>
          <w:p w14:paraId="6E1D90B0" w14:textId="5E5F1858" w:rsidR="003668D6" w:rsidRDefault="001E5369" w:rsidP="0013702E">
            <w:r>
              <w:t>Community site research administrator</w:t>
            </w:r>
          </w:p>
        </w:tc>
        <w:tc>
          <w:tcPr>
            <w:tcW w:w="1687" w:type="dxa"/>
          </w:tcPr>
          <w:p w14:paraId="7F44AFD6" w14:textId="0158F049" w:rsidR="003668D6" w:rsidRDefault="00AD16B1" w:rsidP="001E5369">
            <w:pPr>
              <w:jc w:val="center"/>
            </w:pPr>
            <w:r>
              <w:t>12</w:t>
            </w:r>
          </w:p>
        </w:tc>
        <w:tc>
          <w:tcPr>
            <w:tcW w:w="1980" w:type="dxa"/>
          </w:tcPr>
          <w:p w14:paraId="091AA759" w14:textId="77777777" w:rsidR="003668D6" w:rsidRDefault="001E5369" w:rsidP="002440D8">
            <w:pPr>
              <w:jc w:val="center"/>
            </w:pPr>
            <w:r>
              <w:t>1</w:t>
            </w:r>
          </w:p>
        </w:tc>
        <w:tc>
          <w:tcPr>
            <w:tcW w:w="1260" w:type="dxa"/>
          </w:tcPr>
          <w:p w14:paraId="5E92A585" w14:textId="6DE7D4C4" w:rsidR="003668D6" w:rsidRDefault="00F5785F" w:rsidP="002440D8">
            <w:pPr>
              <w:jc w:val="center"/>
            </w:pPr>
            <w:r>
              <w:t>1</w:t>
            </w:r>
          </w:p>
        </w:tc>
        <w:tc>
          <w:tcPr>
            <w:tcW w:w="1440" w:type="dxa"/>
          </w:tcPr>
          <w:p w14:paraId="3AE4D541" w14:textId="0F49F810" w:rsidR="003668D6" w:rsidRDefault="00F5785F" w:rsidP="002440D8">
            <w:pPr>
              <w:jc w:val="center"/>
            </w:pPr>
            <w:r>
              <w:t>12</w:t>
            </w:r>
          </w:p>
        </w:tc>
      </w:tr>
      <w:tr w:rsidR="003668D6" w14:paraId="1059D7A3" w14:textId="77777777" w:rsidTr="00A12ECB">
        <w:trPr>
          <w:trHeight w:val="274"/>
        </w:trPr>
        <w:tc>
          <w:tcPr>
            <w:tcW w:w="2790" w:type="dxa"/>
          </w:tcPr>
          <w:p w14:paraId="66199247" w14:textId="1931E704" w:rsidR="003668D6" w:rsidRDefault="001E5369" w:rsidP="0013702E">
            <w:r>
              <w:t xml:space="preserve">Community site research coordinator </w:t>
            </w:r>
          </w:p>
        </w:tc>
        <w:tc>
          <w:tcPr>
            <w:tcW w:w="1687" w:type="dxa"/>
          </w:tcPr>
          <w:p w14:paraId="7E0D956A" w14:textId="1F96251B" w:rsidR="003668D6" w:rsidRDefault="00AD16B1" w:rsidP="001E5369">
            <w:pPr>
              <w:jc w:val="center"/>
            </w:pPr>
            <w:r>
              <w:t>12</w:t>
            </w:r>
          </w:p>
        </w:tc>
        <w:tc>
          <w:tcPr>
            <w:tcW w:w="1980" w:type="dxa"/>
          </w:tcPr>
          <w:p w14:paraId="6A2A0BBA" w14:textId="77777777" w:rsidR="003668D6" w:rsidRDefault="001E5369" w:rsidP="002440D8">
            <w:pPr>
              <w:jc w:val="center"/>
            </w:pPr>
            <w:r>
              <w:t>1</w:t>
            </w:r>
          </w:p>
        </w:tc>
        <w:tc>
          <w:tcPr>
            <w:tcW w:w="1260" w:type="dxa"/>
          </w:tcPr>
          <w:p w14:paraId="6A10C119" w14:textId="11DC4629" w:rsidR="003668D6" w:rsidRDefault="00F5785F" w:rsidP="002440D8">
            <w:pPr>
              <w:jc w:val="center"/>
            </w:pPr>
            <w:r>
              <w:t>1</w:t>
            </w:r>
          </w:p>
        </w:tc>
        <w:tc>
          <w:tcPr>
            <w:tcW w:w="1440" w:type="dxa"/>
          </w:tcPr>
          <w:p w14:paraId="1FCCD6D1" w14:textId="44788C7F" w:rsidR="003668D6" w:rsidRDefault="00F5785F" w:rsidP="002440D8">
            <w:pPr>
              <w:jc w:val="center"/>
            </w:pPr>
            <w:r>
              <w:t>12</w:t>
            </w:r>
          </w:p>
        </w:tc>
      </w:tr>
      <w:tr w:rsidR="003668D6" w14:paraId="0759E4D7" w14:textId="77777777" w:rsidTr="00A12ECB">
        <w:trPr>
          <w:trHeight w:val="289"/>
        </w:trPr>
        <w:tc>
          <w:tcPr>
            <w:tcW w:w="2790" w:type="dxa"/>
          </w:tcPr>
          <w:p w14:paraId="629C9A4F" w14:textId="77777777" w:rsidR="003668D6" w:rsidRPr="002D26E2" w:rsidRDefault="003668D6" w:rsidP="00843796">
            <w:pPr>
              <w:rPr>
                <w:b/>
              </w:rPr>
            </w:pPr>
            <w:r w:rsidRPr="002D26E2">
              <w:rPr>
                <w:b/>
              </w:rPr>
              <w:t>Totals</w:t>
            </w:r>
          </w:p>
        </w:tc>
        <w:tc>
          <w:tcPr>
            <w:tcW w:w="1687" w:type="dxa"/>
          </w:tcPr>
          <w:p w14:paraId="2CD8A2D7" w14:textId="2FED21EF" w:rsidR="003668D6" w:rsidRPr="002440D8" w:rsidRDefault="004C5DE2" w:rsidP="002440D8">
            <w:pPr>
              <w:jc w:val="center"/>
              <w:rPr>
                <w:b/>
              </w:rPr>
            </w:pPr>
            <w:r>
              <w:rPr>
                <w:b/>
              </w:rPr>
              <w:t>24</w:t>
            </w:r>
          </w:p>
        </w:tc>
        <w:tc>
          <w:tcPr>
            <w:tcW w:w="1980" w:type="dxa"/>
          </w:tcPr>
          <w:p w14:paraId="0DEBD94A" w14:textId="3F9DBE6D" w:rsidR="003668D6" w:rsidRPr="002440D8" w:rsidRDefault="00F5785F" w:rsidP="002440D8">
            <w:pPr>
              <w:jc w:val="center"/>
              <w:rPr>
                <w:b/>
              </w:rPr>
            </w:pPr>
            <w:r>
              <w:rPr>
                <w:b/>
              </w:rPr>
              <w:t>24</w:t>
            </w:r>
          </w:p>
        </w:tc>
        <w:tc>
          <w:tcPr>
            <w:tcW w:w="1260" w:type="dxa"/>
          </w:tcPr>
          <w:p w14:paraId="2BFBB4CA" w14:textId="77777777" w:rsidR="003668D6" w:rsidRPr="002440D8" w:rsidRDefault="003668D6" w:rsidP="002440D8">
            <w:pPr>
              <w:jc w:val="center"/>
              <w:rPr>
                <w:b/>
              </w:rPr>
            </w:pPr>
          </w:p>
        </w:tc>
        <w:tc>
          <w:tcPr>
            <w:tcW w:w="1440" w:type="dxa"/>
          </w:tcPr>
          <w:p w14:paraId="7253791B" w14:textId="3178BB98" w:rsidR="003668D6" w:rsidRPr="002440D8" w:rsidRDefault="00F5785F" w:rsidP="002440D8">
            <w:pPr>
              <w:jc w:val="center"/>
              <w:rPr>
                <w:b/>
              </w:rPr>
            </w:pPr>
            <w:r>
              <w:rPr>
                <w:b/>
              </w:rPr>
              <w:t>24</w:t>
            </w:r>
          </w:p>
        </w:tc>
      </w:tr>
    </w:tbl>
    <w:p w14:paraId="1EACD277" w14:textId="77777777" w:rsidR="00F3170F" w:rsidRDefault="00F3170F" w:rsidP="00F3170F"/>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687"/>
        <w:gridCol w:w="3240"/>
        <w:gridCol w:w="1463"/>
      </w:tblGrid>
      <w:tr w:rsidR="00CA2010" w:rsidRPr="009A036B" w14:paraId="38291854" w14:textId="77777777" w:rsidTr="00A12ECB">
        <w:trPr>
          <w:trHeight w:val="274"/>
        </w:trPr>
        <w:tc>
          <w:tcPr>
            <w:tcW w:w="2790" w:type="dxa"/>
          </w:tcPr>
          <w:p w14:paraId="6712E835" w14:textId="77777777" w:rsidR="00CA2010" w:rsidRPr="009A036B" w:rsidRDefault="00CA2010" w:rsidP="00CA2010">
            <w:pPr>
              <w:rPr>
                <w:b/>
              </w:rPr>
            </w:pPr>
            <w:r w:rsidRPr="009A036B">
              <w:rPr>
                <w:b/>
              </w:rPr>
              <w:t xml:space="preserve"> </w:t>
            </w:r>
            <w:r w:rsidRPr="00CA2010">
              <w:rPr>
                <w:b/>
              </w:rPr>
              <w:t>Category of Respondent</w:t>
            </w:r>
          </w:p>
          <w:p w14:paraId="5B63364F" w14:textId="77777777" w:rsidR="00CA2010" w:rsidRPr="009A036B" w:rsidRDefault="00CA2010" w:rsidP="00CA2010">
            <w:pPr>
              <w:rPr>
                <w:b/>
              </w:rPr>
            </w:pPr>
          </w:p>
        </w:tc>
        <w:tc>
          <w:tcPr>
            <w:tcW w:w="1687" w:type="dxa"/>
          </w:tcPr>
          <w:p w14:paraId="0827549C" w14:textId="77777777" w:rsidR="00CA2010" w:rsidRPr="00CA2010" w:rsidRDefault="00CA2010" w:rsidP="00CA2010">
            <w:pPr>
              <w:rPr>
                <w:b/>
              </w:rPr>
            </w:pPr>
            <w:r w:rsidRPr="00CA2010">
              <w:rPr>
                <w:b/>
              </w:rPr>
              <w:t>Total Burden</w:t>
            </w:r>
          </w:p>
          <w:p w14:paraId="67E5AB54" w14:textId="77777777" w:rsidR="00CA2010" w:rsidRPr="009A036B" w:rsidRDefault="00CA2010" w:rsidP="00CA2010">
            <w:pPr>
              <w:rPr>
                <w:b/>
              </w:rPr>
            </w:pPr>
            <w:r w:rsidRPr="00CA2010">
              <w:rPr>
                <w:b/>
              </w:rPr>
              <w:t>Hours</w:t>
            </w:r>
          </w:p>
        </w:tc>
        <w:tc>
          <w:tcPr>
            <w:tcW w:w="3240" w:type="dxa"/>
          </w:tcPr>
          <w:p w14:paraId="70EA9A5E" w14:textId="77777777" w:rsidR="00CA2010" w:rsidRPr="009A036B" w:rsidRDefault="00CA2010" w:rsidP="009A036B">
            <w:pPr>
              <w:rPr>
                <w:b/>
              </w:rPr>
            </w:pPr>
            <w:r>
              <w:rPr>
                <w:b/>
              </w:rPr>
              <w:t>Wage Rate*</w:t>
            </w:r>
          </w:p>
        </w:tc>
        <w:tc>
          <w:tcPr>
            <w:tcW w:w="1463" w:type="dxa"/>
          </w:tcPr>
          <w:p w14:paraId="7330F4B7" w14:textId="77777777" w:rsidR="00CA2010" w:rsidRPr="009A036B" w:rsidRDefault="00CA2010" w:rsidP="009A036B">
            <w:pPr>
              <w:rPr>
                <w:b/>
              </w:rPr>
            </w:pPr>
            <w:r>
              <w:rPr>
                <w:b/>
              </w:rPr>
              <w:t>Total Burden Cost</w:t>
            </w:r>
            <w:r w:rsidRPr="009A036B">
              <w:rPr>
                <w:b/>
              </w:rPr>
              <w:t xml:space="preserve"> </w:t>
            </w:r>
          </w:p>
        </w:tc>
      </w:tr>
      <w:tr w:rsidR="002440D8" w:rsidRPr="009A036B" w14:paraId="76F9AC12" w14:textId="77777777" w:rsidTr="00A12ECB">
        <w:trPr>
          <w:trHeight w:val="260"/>
        </w:trPr>
        <w:tc>
          <w:tcPr>
            <w:tcW w:w="2790" w:type="dxa"/>
          </w:tcPr>
          <w:p w14:paraId="1B970E22" w14:textId="3BD18F39" w:rsidR="002440D8" w:rsidRDefault="002440D8" w:rsidP="0013702E">
            <w:r>
              <w:t>Community site research administrator</w:t>
            </w:r>
          </w:p>
        </w:tc>
        <w:tc>
          <w:tcPr>
            <w:tcW w:w="1687" w:type="dxa"/>
          </w:tcPr>
          <w:p w14:paraId="0D05E9FF" w14:textId="78399F74" w:rsidR="002440D8" w:rsidRDefault="00F5785F" w:rsidP="00D5308C">
            <w:pPr>
              <w:jc w:val="center"/>
            </w:pPr>
            <w:r>
              <w:t>12</w:t>
            </w:r>
          </w:p>
        </w:tc>
        <w:tc>
          <w:tcPr>
            <w:tcW w:w="3240" w:type="dxa"/>
          </w:tcPr>
          <w:p w14:paraId="7C537668" w14:textId="2D86261B" w:rsidR="00AF3F40" w:rsidRPr="009A036B" w:rsidRDefault="002440D8" w:rsidP="00F5785F">
            <w:r>
              <w:t>$</w:t>
            </w:r>
            <w:r w:rsidR="00AF3F40">
              <w:t>46.41</w:t>
            </w:r>
            <w:r w:rsidR="00AF46F9">
              <w:t>*</w:t>
            </w:r>
            <w:r>
              <w:t xml:space="preserve"> </w:t>
            </w:r>
          </w:p>
        </w:tc>
        <w:tc>
          <w:tcPr>
            <w:tcW w:w="1463" w:type="dxa"/>
          </w:tcPr>
          <w:p w14:paraId="28F26AD8" w14:textId="70FA571D" w:rsidR="002440D8" w:rsidRPr="009A036B" w:rsidRDefault="00AF3F40" w:rsidP="00D5308C">
            <w:r>
              <w:t>$</w:t>
            </w:r>
            <w:r w:rsidR="00F5785F">
              <w:t>556.92</w:t>
            </w:r>
          </w:p>
        </w:tc>
      </w:tr>
      <w:tr w:rsidR="002440D8" w:rsidRPr="009A036B" w14:paraId="173ACC9E" w14:textId="77777777" w:rsidTr="00A12ECB">
        <w:trPr>
          <w:trHeight w:val="274"/>
        </w:trPr>
        <w:tc>
          <w:tcPr>
            <w:tcW w:w="2790" w:type="dxa"/>
          </w:tcPr>
          <w:p w14:paraId="634B12F1" w14:textId="323AD095" w:rsidR="002440D8" w:rsidRDefault="002440D8" w:rsidP="0013702E">
            <w:r>
              <w:t>Comm</w:t>
            </w:r>
            <w:r w:rsidR="0013702E">
              <w:t>unity site research coordinator</w:t>
            </w:r>
            <w:r>
              <w:t xml:space="preserve"> </w:t>
            </w:r>
          </w:p>
        </w:tc>
        <w:tc>
          <w:tcPr>
            <w:tcW w:w="1687" w:type="dxa"/>
          </w:tcPr>
          <w:p w14:paraId="522290AD" w14:textId="3EEA0C03" w:rsidR="002440D8" w:rsidRDefault="00F5785F" w:rsidP="00D5308C">
            <w:pPr>
              <w:jc w:val="center"/>
            </w:pPr>
            <w:r>
              <w:t>12</w:t>
            </w:r>
          </w:p>
        </w:tc>
        <w:tc>
          <w:tcPr>
            <w:tcW w:w="3240" w:type="dxa"/>
          </w:tcPr>
          <w:p w14:paraId="2A2B5A16" w14:textId="30A3516F" w:rsidR="002440D8" w:rsidRPr="009A036B" w:rsidRDefault="002440D8" w:rsidP="00F5785F">
            <w:r>
              <w:t>$33.19</w:t>
            </w:r>
            <w:r w:rsidR="00AF46F9">
              <w:t>**</w:t>
            </w:r>
          </w:p>
        </w:tc>
        <w:tc>
          <w:tcPr>
            <w:tcW w:w="1463" w:type="dxa"/>
          </w:tcPr>
          <w:p w14:paraId="5C2BCBEB" w14:textId="52E4DAAD" w:rsidR="00F5785F" w:rsidRPr="009A036B" w:rsidRDefault="00D5308C" w:rsidP="002440D8">
            <w:r>
              <w:t>$</w:t>
            </w:r>
            <w:r w:rsidR="00F5785F">
              <w:t>398.28</w:t>
            </w:r>
          </w:p>
        </w:tc>
      </w:tr>
      <w:tr w:rsidR="00AF3F40" w:rsidRPr="009A036B" w14:paraId="4E174C78" w14:textId="77777777" w:rsidTr="00A12ECB">
        <w:trPr>
          <w:trHeight w:val="289"/>
        </w:trPr>
        <w:tc>
          <w:tcPr>
            <w:tcW w:w="2790" w:type="dxa"/>
          </w:tcPr>
          <w:p w14:paraId="5B5640B0" w14:textId="77777777" w:rsidR="00AF3F40" w:rsidRPr="009A036B" w:rsidRDefault="00AF3F40" w:rsidP="00AF3F40">
            <w:pPr>
              <w:rPr>
                <w:b/>
              </w:rPr>
            </w:pPr>
            <w:r w:rsidRPr="009A036B">
              <w:rPr>
                <w:b/>
              </w:rPr>
              <w:t>Totals</w:t>
            </w:r>
          </w:p>
        </w:tc>
        <w:tc>
          <w:tcPr>
            <w:tcW w:w="1687" w:type="dxa"/>
          </w:tcPr>
          <w:p w14:paraId="16FC9461" w14:textId="275F3715" w:rsidR="00AF3F40" w:rsidRPr="009A036B" w:rsidRDefault="005E35EC" w:rsidP="00D5308C">
            <w:pPr>
              <w:jc w:val="center"/>
              <w:rPr>
                <w:b/>
              </w:rPr>
            </w:pPr>
            <w:r>
              <w:rPr>
                <w:b/>
              </w:rPr>
              <w:t>24</w:t>
            </w:r>
            <w:bookmarkStart w:id="0" w:name="_GoBack"/>
            <w:bookmarkEnd w:id="0"/>
          </w:p>
        </w:tc>
        <w:tc>
          <w:tcPr>
            <w:tcW w:w="3240" w:type="dxa"/>
          </w:tcPr>
          <w:p w14:paraId="72D50B0D" w14:textId="77777777" w:rsidR="00AF3F40" w:rsidRPr="009A036B" w:rsidRDefault="00AF3F40" w:rsidP="00AF3F40"/>
        </w:tc>
        <w:tc>
          <w:tcPr>
            <w:tcW w:w="1463" w:type="dxa"/>
          </w:tcPr>
          <w:p w14:paraId="7215EC4D" w14:textId="5982B8E0" w:rsidR="00AF3F40" w:rsidRPr="009A036B" w:rsidRDefault="00AF3F40" w:rsidP="00D5308C">
            <w:r>
              <w:t>$</w:t>
            </w:r>
            <w:r w:rsidR="00F5785F">
              <w:t>955.20</w:t>
            </w:r>
          </w:p>
        </w:tc>
      </w:tr>
    </w:tbl>
    <w:p w14:paraId="6EDD733B" w14:textId="77777777" w:rsidR="009A036B" w:rsidRPr="009A036B" w:rsidRDefault="009A036B" w:rsidP="009A036B"/>
    <w:p w14:paraId="72635442" w14:textId="77777777" w:rsidR="00AF46F9" w:rsidRDefault="00CA2010" w:rsidP="009A036B">
      <w:r>
        <w:t>*</w:t>
      </w:r>
      <w:r w:rsidR="00AF46F9" w:rsidRPr="00AF46F9">
        <w:t>Medical and Health Services Managers</w:t>
      </w:r>
      <w:r w:rsidR="00AF46F9">
        <w:t xml:space="preserve"> (occupation code: 11-911)</w:t>
      </w:r>
    </w:p>
    <w:p w14:paraId="01DC7D8E" w14:textId="38BD5E39" w:rsidR="009A036B" w:rsidRDefault="00955E66" w:rsidP="00F3170F">
      <w:hyperlink r:id="rId8" w:history="1">
        <w:r w:rsidR="00AF46F9" w:rsidRPr="0034324F">
          <w:rPr>
            <w:rStyle w:val="Hyperlink"/>
          </w:rPr>
          <w:t>https://www.bls.gov/ooh/management/medical-and-health-services-managers.htm</w:t>
        </w:r>
      </w:hyperlink>
    </w:p>
    <w:p w14:paraId="315E2B00" w14:textId="733DEC39" w:rsidR="00AF46F9" w:rsidRDefault="00AF46F9" w:rsidP="00F3170F"/>
    <w:p w14:paraId="299C39A6" w14:textId="1BD7313C" w:rsidR="00AF46F9" w:rsidRDefault="00AF46F9" w:rsidP="00F3170F">
      <w:r>
        <w:t>**Business Operations Specialists (occupation code: 13-1199)</w:t>
      </w:r>
    </w:p>
    <w:p w14:paraId="29888ADD" w14:textId="1E4E0568" w:rsidR="00AF46F9" w:rsidRDefault="00955E66" w:rsidP="00F3170F">
      <w:hyperlink r:id="rId9" w:history="1">
        <w:r w:rsidR="00AF46F9" w:rsidRPr="0034324F">
          <w:rPr>
            <w:rStyle w:val="Hyperlink"/>
          </w:rPr>
          <w:t>https://www.bls.gov/oes/current/oes131199.htm</w:t>
        </w:r>
      </w:hyperlink>
    </w:p>
    <w:p w14:paraId="4918C25E" w14:textId="22561141" w:rsidR="00AF46F9" w:rsidRDefault="00AF46F9" w:rsidP="00F3170F"/>
    <w:p w14:paraId="5AE0B637" w14:textId="77777777" w:rsidR="00AF46F9" w:rsidRDefault="00AF46F9" w:rsidP="00F3170F"/>
    <w:p w14:paraId="4733B858" w14:textId="77777777" w:rsidR="007447D9" w:rsidRDefault="007447D9">
      <w:pPr>
        <w:rPr>
          <w:b/>
        </w:rPr>
      </w:pPr>
      <w:r>
        <w:rPr>
          <w:b/>
        </w:rPr>
        <w:br w:type="page"/>
      </w:r>
    </w:p>
    <w:p w14:paraId="04C297F6" w14:textId="7C89BCD9" w:rsidR="005E714A" w:rsidRDefault="001C39F7">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F5785F">
        <w:t>$3,697</w:t>
      </w:r>
      <w:r w:rsidR="00C86E91">
        <w:t>___________</w:t>
      </w:r>
    </w:p>
    <w:p w14:paraId="384C79ED" w14:textId="77777777" w:rsidR="009A036B" w:rsidRPr="009A036B" w:rsidRDefault="009A036B" w:rsidP="009A036B">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D611E4A"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86D0E4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AC8F5FC" w14:textId="77777777" w:rsidR="009A036B" w:rsidRPr="009A036B" w:rsidRDefault="009A036B" w:rsidP="009A036B">
            <w:pPr>
              <w:rPr>
                <w:b/>
                <w:bCs/>
              </w:rPr>
            </w:pPr>
          </w:p>
          <w:p w14:paraId="7A918F9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D3FC71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2C68338"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4A4D37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25120B8" w14:textId="77777777" w:rsidR="009A036B" w:rsidRPr="009A036B" w:rsidRDefault="009A036B" w:rsidP="009A036B">
            <w:pPr>
              <w:rPr>
                <w:b/>
                <w:bCs/>
              </w:rPr>
            </w:pPr>
            <w:r w:rsidRPr="009A036B">
              <w:rPr>
                <w:b/>
                <w:bCs/>
              </w:rPr>
              <w:t>Total Cost to Gov’t</w:t>
            </w:r>
          </w:p>
        </w:tc>
      </w:tr>
      <w:tr w:rsidR="009A036B" w:rsidRPr="009A036B" w14:paraId="3BB3F5B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D3E8DA"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998E99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45D2AB"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AFC64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956A208" w14:textId="77777777" w:rsidR="009A036B" w:rsidRPr="009A036B" w:rsidRDefault="009A036B" w:rsidP="009A036B"/>
        </w:tc>
        <w:tc>
          <w:tcPr>
            <w:tcW w:w="1363" w:type="dxa"/>
            <w:tcBorders>
              <w:top w:val="nil"/>
              <w:left w:val="nil"/>
              <w:bottom w:val="single" w:sz="8" w:space="0" w:color="auto"/>
              <w:right w:val="single" w:sz="8" w:space="0" w:color="auto"/>
            </w:tcBorders>
          </w:tcPr>
          <w:p w14:paraId="2B92D9A2" w14:textId="77777777" w:rsidR="009A036B" w:rsidRPr="009A036B" w:rsidRDefault="009A036B" w:rsidP="009A036B"/>
        </w:tc>
      </w:tr>
      <w:tr w:rsidR="009A036B" w:rsidRPr="009A036B" w14:paraId="6E8C020B"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EBFEFF" w14:textId="0B6565C2" w:rsidR="00752DA7" w:rsidRPr="009A036B" w:rsidRDefault="00752DA7" w:rsidP="00752DA7">
            <w:r>
              <w:t>Health Science Administrator</w:t>
            </w:r>
          </w:p>
          <w:p w14:paraId="01E558FA" w14:textId="064D5DBE" w:rsidR="009A036B" w:rsidRPr="009A036B" w:rsidRDefault="009A036B" w:rsidP="009A036B"/>
        </w:tc>
        <w:tc>
          <w:tcPr>
            <w:tcW w:w="1440" w:type="dxa"/>
            <w:tcBorders>
              <w:top w:val="nil"/>
              <w:left w:val="nil"/>
              <w:bottom w:val="single" w:sz="8" w:space="0" w:color="auto"/>
              <w:right w:val="single" w:sz="8" w:space="0" w:color="auto"/>
            </w:tcBorders>
          </w:tcPr>
          <w:p w14:paraId="569321D8" w14:textId="293381A9" w:rsidR="009A036B" w:rsidRPr="009A036B" w:rsidRDefault="007447D9" w:rsidP="009A036B">
            <w:r>
              <w:t>GS13/10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86500F" w14:textId="4CA9222E"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BA3234" w14:textId="1BCD3EF2" w:rsidR="009A036B" w:rsidRPr="009A036B" w:rsidRDefault="0013702E" w:rsidP="009A036B">
            <w:r>
              <w:t>3%</w:t>
            </w:r>
          </w:p>
        </w:tc>
        <w:tc>
          <w:tcPr>
            <w:tcW w:w="1363" w:type="dxa"/>
            <w:tcBorders>
              <w:top w:val="nil"/>
              <w:left w:val="nil"/>
              <w:bottom w:val="single" w:sz="8" w:space="0" w:color="auto"/>
              <w:right w:val="single" w:sz="8" w:space="0" w:color="auto"/>
            </w:tcBorders>
            <w:shd w:val="clear" w:color="auto" w:fill="BFBFBF"/>
          </w:tcPr>
          <w:p w14:paraId="3E24DE2A" w14:textId="77777777" w:rsidR="009A036B" w:rsidRPr="009A036B" w:rsidRDefault="009A036B" w:rsidP="009A036B"/>
        </w:tc>
        <w:tc>
          <w:tcPr>
            <w:tcW w:w="1363" w:type="dxa"/>
            <w:tcBorders>
              <w:top w:val="nil"/>
              <w:left w:val="nil"/>
              <w:bottom w:val="single" w:sz="8" w:space="0" w:color="auto"/>
              <w:right w:val="single" w:sz="8" w:space="0" w:color="auto"/>
            </w:tcBorders>
          </w:tcPr>
          <w:p w14:paraId="276BD30B" w14:textId="194D5848" w:rsidR="009A036B" w:rsidRPr="009A036B" w:rsidRDefault="0013702E" w:rsidP="0013702E">
            <w:pPr>
              <w:jc w:val="center"/>
            </w:pPr>
            <w:r>
              <w:t>$3,697</w:t>
            </w:r>
          </w:p>
        </w:tc>
      </w:tr>
      <w:tr w:rsidR="009A036B" w:rsidRPr="009A036B" w14:paraId="2DC100A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3750EB" w14:textId="77777777" w:rsidR="009A036B" w:rsidRPr="009A036B" w:rsidRDefault="009A036B" w:rsidP="009A036B"/>
        </w:tc>
        <w:tc>
          <w:tcPr>
            <w:tcW w:w="1440" w:type="dxa"/>
            <w:tcBorders>
              <w:top w:val="nil"/>
              <w:left w:val="nil"/>
              <w:bottom w:val="single" w:sz="8" w:space="0" w:color="auto"/>
              <w:right w:val="single" w:sz="8" w:space="0" w:color="auto"/>
            </w:tcBorders>
          </w:tcPr>
          <w:p w14:paraId="4127F0A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483A1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E9751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43F0E44" w14:textId="77777777" w:rsidR="009A036B" w:rsidRPr="009A036B" w:rsidRDefault="009A036B" w:rsidP="009A036B"/>
        </w:tc>
        <w:tc>
          <w:tcPr>
            <w:tcW w:w="1363" w:type="dxa"/>
            <w:tcBorders>
              <w:top w:val="nil"/>
              <w:left w:val="nil"/>
              <w:bottom w:val="single" w:sz="8" w:space="0" w:color="auto"/>
              <w:right w:val="single" w:sz="8" w:space="0" w:color="auto"/>
            </w:tcBorders>
          </w:tcPr>
          <w:p w14:paraId="0212FEAE" w14:textId="77777777" w:rsidR="009A036B" w:rsidRPr="009A036B" w:rsidRDefault="009A036B" w:rsidP="009A036B"/>
        </w:tc>
      </w:tr>
      <w:tr w:rsidR="009A036B" w:rsidRPr="009A036B" w14:paraId="5377038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41C26E" w14:textId="77777777" w:rsidR="009A036B" w:rsidRPr="009A036B" w:rsidRDefault="009A036B" w:rsidP="009A036B"/>
        </w:tc>
        <w:tc>
          <w:tcPr>
            <w:tcW w:w="1440" w:type="dxa"/>
            <w:tcBorders>
              <w:top w:val="nil"/>
              <w:left w:val="nil"/>
              <w:bottom w:val="single" w:sz="8" w:space="0" w:color="auto"/>
              <w:right w:val="single" w:sz="8" w:space="0" w:color="auto"/>
            </w:tcBorders>
          </w:tcPr>
          <w:p w14:paraId="55CCF1AB"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6002B1"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54046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A3A0E41" w14:textId="77777777" w:rsidR="009A036B" w:rsidRPr="009A036B" w:rsidRDefault="009A036B" w:rsidP="009A036B"/>
        </w:tc>
        <w:tc>
          <w:tcPr>
            <w:tcW w:w="1363" w:type="dxa"/>
            <w:tcBorders>
              <w:top w:val="nil"/>
              <w:left w:val="nil"/>
              <w:bottom w:val="single" w:sz="8" w:space="0" w:color="auto"/>
              <w:right w:val="single" w:sz="8" w:space="0" w:color="auto"/>
            </w:tcBorders>
          </w:tcPr>
          <w:p w14:paraId="6041B2D8" w14:textId="77777777" w:rsidR="009A036B" w:rsidRPr="009A036B" w:rsidRDefault="009A036B" w:rsidP="009A036B"/>
        </w:tc>
      </w:tr>
      <w:tr w:rsidR="009A036B" w:rsidRPr="009A036B" w14:paraId="152A3B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CE2915"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5B0ACD7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7928F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258AA8" w14:textId="77777777" w:rsidR="009A036B" w:rsidRPr="009A036B" w:rsidRDefault="009A036B" w:rsidP="009A036B"/>
        </w:tc>
        <w:tc>
          <w:tcPr>
            <w:tcW w:w="1363" w:type="dxa"/>
            <w:tcBorders>
              <w:top w:val="nil"/>
              <w:left w:val="nil"/>
              <w:bottom w:val="single" w:sz="8" w:space="0" w:color="auto"/>
              <w:right w:val="single" w:sz="8" w:space="0" w:color="auto"/>
            </w:tcBorders>
          </w:tcPr>
          <w:p w14:paraId="1A4543B2" w14:textId="77777777" w:rsidR="009A036B" w:rsidRPr="009A036B" w:rsidRDefault="009A036B" w:rsidP="009A036B"/>
        </w:tc>
        <w:tc>
          <w:tcPr>
            <w:tcW w:w="1363" w:type="dxa"/>
            <w:tcBorders>
              <w:top w:val="nil"/>
              <w:left w:val="nil"/>
              <w:bottom w:val="single" w:sz="8" w:space="0" w:color="auto"/>
              <w:right w:val="single" w:sz="8" w:space="0" w:color="auto"/>
            </w:tcBorders>
          </w:tcPr>
          <w:p w14:paraId="6E42D675" w14:textId="77777777" w:rsidR="009A036B" w:rsidRPr="009A036B" w:rsidRDefault="009A036B" w:rsidP="009A036B"/>
        </w:tc>
      </w:tr>
      <w:tr w:rsidR="00526119" w:rsidRPr="009A036B" w14:paraId="2D7FF8D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B88BB1" w14:textId="77777777" w:rsidR="00526119" w:rsidRPr="009A036B" w:rsidRDefault="00526119" w:rsidP="009A036B"/>
        </w:tc>
        <w:tc>
          <w:tcPr>
            <w:tcW w:w="1440" w:type="dxa"/>
            <w:tcBorders>
              <w:top w:val="nil"/>
              <w:left w:val="nil"/>
              <w:bottom w:val="single" w:sz="8" w:space="0" w:color="auto"/>
              <w:right w:val="single" w:sz="8" w:space="0" w:color="auto"/>
            </w:tcBorders>
            <w:shd w:val="clear" w:color="auto" w:fill="BFBFBF"/>
          </w:tcPr>
          <w:p w14:paraId="2FD3E224" w14:textId="77777777" w:rsidR="00526119" w:rsidRPr="009A036B" w:rsidRDefault="00526119"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E97400A" w14:textId="77777777" w:rsidR="00526119" w:rsidRPr="009A036B" w:rsidRDefault="00526119"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B80ABFB" w14:textId="77777777" w:rsidR="00526119" w:rsidRPr="009A036B" w:rsidRDefault="00526119" w:rsidP="009A036B"/>
        </w:tc>
        <w:tc>
          <w:tcPr>
            <w:tcW w:w="1363" w:type="dxa"/>
            <w:tcBorders>
              <w:top w:val="nil"/>
              <w:left w:val="nil"/>
              <w:bottom w:val="single" w:sz="8" w:space="0" w:color="auto"/>
              <w:right w:val="single" w:sz="8" w:space="0" w:color="auto"/>
            </w:tcBorders>
            <w:shd w:val="clear" w:color="auto" w:fill="BFBFBF"/>
          </w:tcPr>
          <w:p w14:paraId="525288D6" w14:textId="77777777" w:rsidR="00526119" w:rsidRPr="009A036B" w:rsidRDefault="00526119" w:rsidP="009A036B"/>
        </w:tc>
        <w:tc>
          <w:tcPr>
            <w:tcW w:w="1363" w:type="dxa"/>
            <w:tcBorders>
              <w:top w:val="nil"/>
              <w:left w:val="nil"/>
              <w:bottom w:val="single" w:sz="8" w:space="0" w:color="auto"/>
              <w:right w:val="single" w:sz="8" w:space="0" w:color="auto"/>
            </w:tcBorders>
          </w:tcPr>
          <w:p w14:paraId="43584C9D" w14:textId="77777777" w:rsidR="00526119" w:rsidRPr="009A036B" w:rsidRDefault="00526119" w:rsidP="009A036B"/>
        </w:tc>
      </w:tr>
      <w:tr w:rsidR="009A036B" w:rsidRPr="009A036B" w14:paraId="71D53EE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E4BFB7"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419BBCF3"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EAC9EA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F4F477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6F761937" w14:textId="77777777" w:rsidR="009A036B" w:rsidRPr="009A036B" w:rsidRDefault="009A036B" w:rsidP="009A036B"/>
        </w:tc>
        <w:tc>
          <w:tcPr>
            <w:tcW w:w="1363" w:type="dxa"/>
            <w:tcBorders>
              <w:top w:val="nil"/>
              <w:left w:val="nil"/>
              <w:bottom w:val="single" w:sz="8" w:space="0" w:color="auto"/>
              <w:right w:val="single" w:sz="8" w:space="0" w:color="auto"/>
            </w:tcBorders>
          </w:tcPr>
          <w:p w14:paraId="20B24386" w14:textId="77777777" w:rsidR="009A036B" w:rsidRPr="009A036B" w:rsidRDefault="009A036B" w:rsidP="009A036B"/>
        </w:tc>
      </w:tr>
      <w:tr w:rsidR="009A036B" w:rsidRPr="009A036B" w14:paraId="53CC00E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DBDC5F"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39A1ED12"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410AD1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ECD5E97"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7B29DC7" w14:textId="77777777" w:rsidR="009A036B" w:rsidRPr="009A036B" w:rsidRDefault="009A036B" w:rsidP="009A036B"/>
        </w:tc>
        <w:tc>
          <w:tcPr>
            <w:tcW w:w="1363" w:type="dxa"/>
            <w:tcBorders>
              <w:top w:val="nil"/>
              <w:left w:val="nil"/>
              <w:bottom w:val="single" w:sz="8" w:space="0" w:color="auto"/>
              <w:right w:val="single" w:sz="8" w:space="0" w:color="auto"/>
            </w:tcBorders>
          </w:tcPr>
          <w:p w14:paraId="6A5B8361" w14:textId="77777777" w:rsidR="009A036B" w:rsidRPr="009A036B" w:rsidRDefault="009A036B" w:rsidP="009A036B"/>
        </w:tc>
      </w:tr>
      <w:tr w:rsidR="009A036B" w:rsidRPr="009A036B" w14:paraId="186A550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4B372B"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64904EA0"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F25407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326139B"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6CAF203"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32B30241" w14:textId="77777777" w:rsidR="009A036B" w:rsidRPr="009A036B" w:rsidRDefault="009A036B" w:rsidP="009A036B">
            <w:pPr>
              <w:rPr>
                <w:b/>
              </w:rPr>
            </w:pPr>
          </w:p>
        </w:tc>
      </w:tr>
      <w:tr w:rsidR="009A036B" w:rsidRPr="009A036B" w14:paraId="0ABC144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D9A9B" w14:textId="1AD12C82" w:rsidR="009A036B" w:rsidRPr="00526119" w:rsidRDefault="00526119" w:rsidP="009A036B">
            <w:pPr>
              <w:rPr>
                <w:b/>
              </w:rPr>
            </w:pPr>
            <w:r w:rsidRPr="00526119">
              <w:rPr>
                <w:b/>
              </w:rPr>
              <w:t>TOTAL</w:t>
            </w:r>
          </w:p>
        </w:tc>
        <w:tc>
          <w:tcPr>
            <w:tcW w:w="1440" w:type="dxa"/>
            <w:tcBorders>
              <w:top w:val="nil"/>
              <w:left w:val="nil"/>
              <w:bottom w:val="single" w:sz="8" w:space="0" w:color="auto"/>
              <w:right w:val="single" w:sz="8" w:space="0" w:color="auto"/>
            </w:tcBorders>
          </w:tcPr>
          <w:p w14:paraId="3630FFB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E7C9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EDC1C" w14:textId="77777777" w:rsidR="009A036B" w:rsidRPr="009A036B" w:rsidRDefault="009A036B" w:rsidP="009A036B"/>
        </w:tc>
        <w:tc>
          <w:tcPr>
            <w:tcW w:w="1363" w:type="dxa"/>
            <w:tcBorders>
              <w:top w:val="nil"/>
              <w:left w:val="nil"/>
              <w:bottom w:val="single" w:sz="8" w:space="0" w:color="auto"/>
              <w:right w:val="single" w:sz="8" w:space="0" w:color="auto"/>
            </w:tcBorders>
          </w:tcPr>
          <w:p w14:paraId="6F9F18E7" w14:textId="77777777" w:rsidR="009A036B" w:rsidRPr="009A036B" w:rsidRDefault="009A036B" w:rsidP="009A036B"/>
        </w:tc>
        <w:tc>
          <w:tcPr>
            <w:tcW w:w="1363" w:type="dxa"/>
            <w:tcBorders>
              <w:top w:val="nil"/>
              <w:left w:val="nil"/>
              <w:bottom w:val="single" w:sz="8" w:space="0" w:color="auto"/>
              <w:right w:val="single" w:sz="8" w:space="0" w:color="auto"/>
            </w:tcBorders>
          </w:tcPr>
          <w:p w14:paraId="458B43FD" w14:textId="1A42D47E" w:rsidR="009A036B" w:rsidRPr="009A036B" w:rsidRDefault="00526119" w:rsidP="00526119">
            <w:pPr>
              <w:jc w:val="center"/>
            </w:pPr>
            <w:r>
              <w:t>$3,697</w:t>
            </w:r>
          </w:p>
        </w:tc>
      </w:tr>
    </w:tbl>
    <w:p w14:paraId="6C63D48B" w14:textId="77777777" w:rsidR="009A036B" w:rsidRPr="009A036B" w:rsidRDefault="009A036B" w:rsidP="009A036B"/>
    <w:p w14:paraId="4CDDBB07" w14:textId="77777777" w:rsidR="009A036B" w:rsidRDefault="009A036B">
      <w:pPr>
        <w:rPr>
          <w:b/>
        </w:rPr>
      </w:pPr>
    </w:p>
    <w:p w14:paraId="10A3EB97"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B91A8D7" w14:textId="77777777" w:rsidR="0069403B" w:rsidRDefault="0069403B" w:rsidP="00F06866">
      <w:pPr>
        <w:rPr>
          <w:b/>
        </w:rPr>
      </w:pPr>
    </w:p>
    <w:p w14:paraId="1E0727A9" w14:textId="77777777" w:rsidR="00F06866" w:rsidRDefault="00636621" w:rsidP="00F06866">
      <w:pPr>
        <w:rPr>
          <w:b/>
        </w:rPr>
      </w:pPr>
      <w:r>
        <w:rPr>
          <w:b/>
        </w:rPr>
        <w:t>The</w:t>
      </w:r>
      <w:r w:rsidR="0069403B">
        <w:rPr>
          <w:b/>
        </w:rPr>
        <w:t xml:space="preserve"> select</w:t>
      </w:r>
      <w:r>
        <w:rPr>
          <w:b/>
        </w:rPr>
        <w:t>ion of your targeted respondents</w:t>
      </w:r>
    </w:p>
    <w:p w14:paraId="1389331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E5369">
        <w:t>x</w:t>
      </w:r>
      <w:r>
        <w:t xml:space="preserve"> ] Yes</w:t>
      </w:r>
      <w:r>
        <w:tab/>
        <w:t>[ ] No</w:t>
      </w:r>
    </w:p>
    <w:p w14:paraId="1179079E" w14:textId="77777777" w:rsidR="00636621" w:rsidRDefault="00636621" w:rsidP="00636621">
      <w:pPr>
        <w:pStyle w:val="ListParagraph"/>
      </w:pPr>
    </w:p>
    <w:p w14:paraId="6B25F63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78387AB" w14:textId="6BF11E45" w:rsidR="0013702E" w:rsidRDefault="0013702E" w:rsidP="00752DA7">
      <w:pPr>
        <w:ind w:left="720"/>
      </w:pPr>
      <w:r>
        <w:t xml:space="preserve">The list of 46 NCORP community research sites comprises the universe of potential participants. This list is retained by NCORP program staff at NCI and is publically available on the NCI NCORP website. A random sample of 12 sites weighted to appropriately represent both minority/underserved community research sites and regular community sites will be drawn. The research administrator </w:t>
      </w:r>
      <w:r w:rsidR="00346ED3">
        <w:t xml:space="preserve">and coordinator </w:t>
      </w:r>
      <w:r>
        <w:t>for each of these 12 sites will be invited to participate in the stakeholder interviews</w:t>
      </w:r>
      <w:r w:rsidR="00346ED3">
        <w:t>.</w:t>
      </w:r>
    </w:p>
    <w:p w14:paraId="43D434A9" w14:textId="77777777" w:rsidR="00A403BB" w:rsidRDefault="00A403BB" w:rsidP="00A403BB"/>
    <w:p w14:paraId="3EF512F5" w14:textId="77777777" w:rsidR="00A403BB" w:rsidRDefault="00A403BB" w:rsidP="00A403BB">
      <w:pPr>
        <w:rPr>
          <w:b/>
        </w:rPr>
      </w:pPr>
      <w:r>
        <w:rPr>
          <w:b/>
        </w:rPr>
        <w:t>Administration of the Instrument</w:t>
      </w:r>
    </w:p>
    <w:p w14:paraId="5AE5197E" w14:textId="77777777" w:rsidR="00A403BB" w:rsidRDefault="001B0AAA" w:rsidP="00A403BB">
      <w:pPr>
        <w:pStyle w:val="ListParagraph"/>
        <w:numPr>
          <w:ilvl w:val="0"/>
          <w:numId w:val="17"/>
        </w:numPr>
      </w:pPr>
      <w:r>
        <w:t>H</w:t>
      </w:r>
      <w:r w:rsidR="00A403BB">
        <w:t>ow will you collect the information? (Check all that apply)</w:t>
      </w:r>
    </w:p>
    <w:p w14:paraId="220FE478" w14:textId="3526F7E0" w:rsidR="001B0AAA" w:rsidRDefault="00A403BB" w:rsidP="001B0AAA">
      <w:pPr>
        <w:ind w:left="720"/>
      </w:pPr>
      <w:r>
        <w:t xml:space="preserve">[ </w:t>
      </w:r>
      <w:r w:rsidR="001B0AAA">
        <w:t xml:space="preserve"> </w:t>
      </w:r>
      <w:r>
        <w:t>] Web-based</w:t>
      </w:r>
      <w:r w:rsidR="001B0AAA">
        <w:t xml:space="preserve"> or other forms of Social Media </w:t>
      </w:r>
    </w:p>
    <w:p w14:paraId="56BCA66F" w14:textId="77B13078" w:rsidR="001B0AAA" w:rsidRDefault="00A403BB" w:rsidP="001B0AAA">
      <w:pPr>
        <w:ind w:left="720"/>
      </w:pPr>
      <w:r>
        <w:t xml:space="preserve">[ </w:t>
      </w:r>
      <w:r w:rsidR="00346ED3">
        <w:t>X</w:t>
      </w:r>
      <w:r>
        <w:t>] Telephone</w:t>
      </w:r>
      <w:r>
        <w:tab/>
      </w:r>
    </w:p>
    <w:p w14:paraId="1E49DE2C" w14:textId="77777777" w:rsidR="001B0AAA" w:rsidRDefault="00A403BB" w:rsidP="001B0AAA">
      <w:pPr>
        <w:ind w:left="720"/>
      </w:pPr>
      <w:r>
        <w:t>[</w:t>
      </w:r>
      <w:r w:rsidR="001B0AAA">
        <w:t xml:space="preserve"> </w:t>
      </w:r>
      <w:r>
        <w:t xml:space="preserve"> ] In-person</w:t>
      </w:r>
      <w:r>
        <w:tab/>
      </w:r>
    </w:p>
    <w:p w14:paraId="12DCFC67" w14:textId="77777777" w:rsidR="001B0AAA" w:rsidRDefault="00A403BB" w:rsidP="001B0AAA">
      <w:pPr>
        <w:ind w:left="720"/>
      </w:pPr>
      <w:r>
        <w:t xml:space="preserve">[ </w:t>
      </w:r>
      <w:r w:rsidR="001B0AAA">
        <w:t xml:space="preserve"> </w:t>
      </w:r>
      <w:r>
        <w:t>] Mail</w:t>
      </w:r>
      <w:r w:rsidR="001B0AAA">
        <w:t xml:space="preserve"> </w:t>
      </w:r>
    </w:p>
    <w:p w14:paraId="42CBBAA8" w14:textId="77777777" w:rsidR="001B0AAA" w:rsidRDefault="00A403BB" w:rsidP="001B0AAA">
      <w:pPr>
        <w:ind w:left="720"/>
      </w:pPr>
      <w:r>
        <w:t xml:space="preserve">[ </w:t>
      </w:r>
      <w:r w:rsidR="001B0AAA">
        <w:t xml:space="preserve"> </w:t>
      </w:r>
      <w:r>
        <w:t>] Other, Explain</w:t>
      </w:r>
    </w:p>
    <w:p w14:paraId="1CC4A490" w14:textId="3DE6BB6D" w:rsidR="00F24CFC" w:rsidRDefault="00F24CFC" w:rsidP="00F24CFC">
      <w:pPr>
        <w:pStyle w:val="ListParagraph"/>
        <w:numPr>
          <w:ilvl w:val="0"/>
          <w:numId w:val="17"/>
        </w:numPr>
      </w:pPr>
      <w:r>
        <w:t xml:space="preserve">Will interviewers or facilitators be used?  [ </w:t>
      </w:r>
      <w:r w:rsidR="00346ED3">
        <w:t>X</w:t>
      </w:r>
      <w:r>
        <w:t xml:space="preserve"> ] Yes [  ] No</w:t>
      </w:r>
    </w:p>
    <w:p w14:paraId="33BA1352" w14:textId="08479759" w:rsidR="001E5369" w:rsidRDefault="00F24CFC" w:rsidP="00752DA7">
      <w:r w:rsidRPr="00752DA7">
        <w:rPr>
          <w:b/>
        </w:rPr>
        <w:t>Please make sure that all instruments, instructions, and scripts are submitted with the request.</w:t>
      </w:r>
    </w:p>
    <w:sectPr w:rsidR="001E5369" w:rsidSect="00AD16B1">
      <w:footerReference w:type="default" r:id="rId10"/>
      <w:pgSz w:w="12240" w:h="15840"/>
      <w:pgMar w:top="72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9F220" w14:textId="77777777" w:rsidR="00955E66" w:rsidRDefault="00955E66">
      <w:r>
        <w:separator/>
      </w:r>
    </w:p>
  </w:endnote>
  <w:endnote w:type="continuationSeparator" w:id="0">
    <w:p w14:paraId="4E6B4E35" w14:textId="77777777" w:rsidR="00955E66" w:rsidRDefault="0095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93C5" w14:textId="6C3F6B15"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35E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EF34E" w14:textId="77777777" w:rsidR="00955E66" w:rsidRDefault="00955E66">
      <w:r>
        <w:separator/>
      </w:r>
    </w:p>
  </w:footnote>
  <w:footnote w:type="continuationSeparator" w:id="0">
    <w:p w14:paraId="38FCC054" w14:textId="77777777" w:rsidR="00955E66" w:rsidRDefault="00955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qgUAQLpVaCwAAAA="/>
  </w:docVars>
  <w:rsids>
    <w:rsidRoot w:val="00D6383F"/>
    <w:rsid w:val="000071D1"/>
    <w:rsid w:val="00023A57"/>
    <w:rsid w:val="00047A64"/>
    <w:rsid w:val="00067329"/>
    <w:rsid w:val="000722CE"/>
    <w:rsid w:val="000913EC"/>
    <w:rsid w:val="000A4952"/>
    <w:rsid w:val="000B2838"/>
    <w:rsid w:val="000D44CA"/>
    <w:rsid w:val="000E200B"/>
    <w:rsid w:val="000F68BE"/>
    <w:rsid w:val="0013702E"/>
    <w:rsid w:val="00162F83"/>
    <w:rsid w:val="00181F10"/>
    <w:rsid w:val="001855D1"/>
    <w:rsid w:val="001927A4"/>
    <w:rsid w:val="00194AC6"/>
    <w:rsid w:val="001A23B0"/>
    <w:rsid w:val="001A25CC"/>
    <w:rsid w:val="001B0AAA"/>
    <w:rsid w:val="001C39F7"/>
    <w:rsid w:val="001E5369"/>
    <w:rsid w:val="002367EB"/>
    <w:rsid w:val="00237B48"/>
    <w:rsid w:val="002440D8"/>
    <w:rsid w:val="0024521E"/>
    <w:rsid w:val="00263C3D"/>
    <w:rsid w:val="00274D0B"/>
    <w:rsid w:val="00284110"/>
    <w:rsid w:val="002B3C95"/>
    <w:rsid w:val="002D0B92"/>
    <w:rsid w:val="002D26E2"/>
    <w:rsid w:val="00346ED3"/>
    <w:rsid w:val="00356C30"/>
    <w:rsid w:val="003668D6"/>
    <w:rsid w:val="003A7074"/>
    <w:rsid w:val="003C4E66"/>
    <w:rsid w:val="003D5BBE"/>
    <w:rsid w:val="003E3C61"/>
    <w:rsid w:val="003F1C5B"/>
    <w:rsid w:val="00431EB1"/>
    <w:rsid w:val="00434E33"/>
    <w:rsid w:val="00441434"/>
    <w:rsid w:val="0045264C"/>
    <w:rsid w:val="004876EC"/>
    <w:rsid w:val="004C5DE2"/>
    <w:rsid w:val="004D6E14"/>
    <w:rsid w:val="005009B0"/>
    <w:rsid w:val="00526119"/>
    <w:rsid w:val="00597401"/>
    <w:rsid w:val="005A1006"/>
    <w:rsid w:val="005A26A1"/>
    <w:rsid w:val="005A772A"/>
    <w:rsid w:val="005E35EC"/>
    <w:rsid w:val="005E714A"/>
    <w:rsid w:val="006140A0"/>
    <w:rsid w:val="00633F74"/>
    <w:rsid w:val="00636621"/>
    <w:rsid w:val="00642B49"/>
    <w:rsid w:val="00672DB3"/>
    <w:rsid w:val="006832D9"/>
    <w:rsid w:val="00686301"/>
    <w:rsid w:val="0069403B"/>
    <w:rsid w:val="006A06E1"/>
    <w:rsid w:val="006D5F47"/>
    <w:rsid w:val="006F3DDE"/>
    <w:rsid w:val="006F4C8B"/>
    <w:rsid w:val="00704678"/>
    <w:rsid w:val="007370C4"/>
    <w:rsid w:val="007425E7"/>
    <w:rsid w:val="007447D9"/>
    <w:rsid w:val="00752DA7"/>
    <w:rsid w:val="00766D95"/>
    <w:rsid w:val="0077703F"/>
    <w:rsid w:val="00802607"/>
    <w:rsid w:val="008101A5"/>
    <w:rsid w:val="00822664"/>
    <w:rsid w:val="00843796"/>
    <w:rsid w:val="00895229"/>
    <w:rsid w:val="008F0203"/>
    <w:rsid w:val="008F50D4"/>
    <w:rsid w:val="009239AA"/>
    <w:rsid w:val="00935ADA"/>
    <w:rsid w:val="00946B6C"/>
    <w:rsid w:val="00955A71"/>
    <w:rsid w:val="00955E66"/>
    <w:rsid w:val="0096108F"/>
    <w:rsid w:val="009A036B"/>
    <w:rsid w:val="009A1759"/>
    <w:rsid w:val="009C13B9"/>
    <w:rsid w:val="009D01A2"/>
    <w:rsid w:val="009F5923"/>
    <w:rsid w:val="00A115C6"/>
    <w:rsid w:val="00A12ECB"/>
    <w:rsid w:val="00A229F1"/>
    <w:rsid w:val="00A403BB"/>
    <w:rsid w:val="00A674DF"/>
    <w:rsid w:val="00A83670"/>
    <w:rsid w:val="00A83AA6"/>
    <w:rsid w:val="00A84ADE"/>
    <w:rsid w:val="00AC60E8"/>
    <w:rsid w:val="00AD16B1"/>
    <w:rsid w:val="00AE14B1"/>
    <w:rsid w:val="00AE1809"/>
    <w:rsid w:val="00AF2B8F"/>
    <w:rsid w:val="00AF3F40"/>
    <w:rsid w:val="00AF46F9"/>
    <w:rsid w:val="00B80D76"/>
    <w:rsid w:val="00B95AA6"/>
    <w:rsid w:val="00BA2105"/>
    <w:rsid w:val="00BA7E06"/>
    <w:rsid w:val="00BB43B5"/>
    <w:rsid w:val="00BB6219"/>
    <w:rsid w:val="00BC676D"/>
    <w:rsid w:val="00BD290F"/>
    <w:rsid w:val="00C14CC4"/>
    <w:rsid w:val="00C33C52"/>
    <w:rsid w:val="00C40D8B"/>
    <w:rsid w:val="00C80C1E"/>
    <w:rsid w:val="00C8407A"/>
    <w:rsid w:val="00C8488C"/>
    <w:rsid w:val="00C86E91"/>
    <w:rsid w:val="00CA19A3"/>
    <w:rsid w:val="00CA2010"/>
    <w:rsid w:val="00CA2650"/>
    <w:rsid w:val="00CB1078"/>
    <w:rsid w:val="00CC6FAF"/>
    <w:rsid w:val="00D24698"/>
    <w:rsid w:val="00D5308C"/>
    <w:rsid w:val="00D6383F"/>
    <w:rsid w:val="00DA2B76"/>
    <w:rsid w:val="00DB4A58"/>
    <w:rsid w:val="00DB59D0"/>
    <w:rsid w:val="00DC33D3"/>
    <w:rsid w:val="00E26329"/>
    <w:rsid w:val="00E40B50"/>
    <w:rsid w:val="00E50293"/>
    <w:rsid w:val="00E60220"/>
    <w:rsid w:val="00E65FFC"/>
    <w:rsid w:val="00E80951"/>
    <w:rsid w:val="00E85A66"/>
    <w:rsid w:val="00E86CC6"/>
    <w:rsid w:val="00EB56B3"/>
    <w:rsid w:val="00ED6492"/>
    <w:rsid w:val="00EE4AD6"/>
    <w:rsid w:val="00EF2095"/>
    <w:rsid w:val="00F06866"/>
    <w:rsid w:val="00F15956"/>
    <w:rsid w:val="00F24CFC"/>
    <w:rsid w:val="00F3170F"/>
    <w:rsid w:val="00F5785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9C133"/>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44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9939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421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management/medical-and-health-services-manager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131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DDFD-9D26-4A3B-9382-7AD8613C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2017-05-01T15:51:00Z</dcterms:created>
  <dcterms:modified xsi:type="dcterms:W3CDTF">2017-05-01T15:51:00Z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