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F5D" w:rsidRDefault="004B7F5D">
      <w:pPr>
        <w:spacing w:after="0" w:line="240" w:lineRule="auto"/>
        <w:jc w:val="center"/>
        <w:rPr>
          <w:b/>
          <w:sz w:val="24"/>
          <w:szCs w:val="24"/>
        </w:rPr>
      </w:pPr>
    </w:p>
    <w:p w:rsidR="004B7F5D" w:rsidRPr="009408BE" w:rsidRDefault="004B7F5D" w:rsidP="004B7F5D">
      <w:pPr>
        <w:spacing w:after="0" w:line="240" w:lineRule="auto"/>
        <w:jc w:val="center"/>
        <w:rPr>
          <w:rFonts w:ascii="Times New Roman" w:hAnsi="Times New Roman" w:cs="Times New Roman"/>
          <w:caps/>
          <w:sz w:val="24"/>
          <w:szCs w:val="24"/>
        </w:rPr>
      </w:pPr>
      <w:r w:rsidRPr="009408BE">
        <w:rPr>
          <w:rFonts w:ascii="Times New Roman" w:hAnsi="Times New Roman" w:cs="Times New Roman"/>
          <w:sz w:val="24"/>
          <w:szCs w:val="24"/>
        </w:rPr>
        <w:t xml:space="preserve">Supporting Statement </w:t>
      </w:r>
      <w:r w:rsidRPr="009408BE">
        <w:rPr>
          <w:rFonts w:ascii="Times New Roman" w:hAnsi="Times New Roman" w:cs="Times New Roman"/>
          <w:caps/>
          <w:sz w:val="24"/>
          <w:szCs w:val="24"/>
        </w:rPr>
        <w:t>A</w:t>
      </w: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 xml:space="preserve">Generic Clearance for the Collection of Qualitative </w:t>
      </w: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Feedback on Agency Service Delivery (NIH)</w:t>
      </w: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OMB Number: 0925-0648, Expiration Date: 01/31/2015</w:t>
      </w: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AC7EAE"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highlight w:val="yellow"/>
        </w:rPr>
        <w:t>This is an extension to the original submission and all changes throughout this document are in yellow highlight.</w:t>
      </w:r>
      <w:r w:rsidRPr="009408BE">
        <w:rPr>
          <w:rFonts w:ascii="Times New Roman" w:hAnsi="Times New Roman" w:cs="Times New Roman"/>
          <w:sz w:val="24"/>
          <w:szCs w:val="24"/>
        </w:rPr>
        <w:t xml:space="preserve">  </w:t>
      </w: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January 28, 2015</w:t>
      </w: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Submitted by:</w:t>
      </w: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Mikia P. Currie</w:t>
      </w: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Program Analyst</w:t>
      </w: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Assistant Project Clearance Officer</w:t>
      </w: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OPERA/OER/OD</w:t>
      </w: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6705 Rockledge Drive Suite 350 Room 3505</w:t>
      </w: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Desk: 301-435-0941</w:t>
      </w: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Fax: 301-435-3059</w:t>
      </w: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4B7F5D" w:rsidRDefault="004B7F5D" w:rsidP="004B7F5D">
      <w:pPr>
        <w:spacing w:after="0" w:line="240" w:lineRule="auto"/>
        <w:jc w:val="center"/>
        <w:rPr>
          <w:b/>
          <w:sz w:val="24"/>
          <w:szCs w:val="24"/>
        </w:rPr>
      </w:pPr>
    </w:p>
    <w:p w:rsidR="004B7F5D" w:rsidRPr="004B7F5D" w:rsidRDefault="004B7F5D" w:rsidP="004B7F5D">
      <w:pPr>
        <w:spacing w:after="0" w:line="240" w:lineRule="auto"/>
        <w:jc w:val="center"/>
        <w:rPr>
          <w:b/>
          <w:sz w:val="24"/>
          <w:szCs w:val="24"/>
        </w:rPr>
      </w:pPr>
    </w:p>
    <w:p w:rsidR="004B7F5D" w:rsidRPr="004B7F5D" w:rsidRDefault="004B7F5D" w:rsidP="004B7F5D">
      <w:pPr>
        <w:spacing w:after="0" w:line="240" w:lineRule="auto"/>
        <w:jc w:val="center"/>
        <w:rPr>
          <w:b/>
          <w:sz w:val="24"/>
          <w:szCs w:val="24"/>
        </w:rPr>
      </w:pPr>
    </w:p>
    <w:p w:rsidR="004B7F5D" w:rsidRPr="004B7F5D" w:rsidRDefault="004B7F5D" w:rsidP="004B7F5D">
      <w:pPr>
        <w:spacing w:after="0" w:line="240" w:lineRule="auto"/>
        <w:jc w:val="center"/>
        <w:rPr>
          <w:b/>
          <w:sz w:val="24"/>
          <w:szCs w:val="24"/>
        </w:rPr>
      </w:pPr>
    </w:p>
    <w:p w:rsidR="004B7F5D" w:rsidRPr="004B7F5D" w:rsidRDefault="004B7F5D" w:rsidP="004B7F5D">
      <w:pPr>
        <w:spacing w:after="0" w:line="240" w:lineRule="auto"/>
        <w:jc w:val="center"/>
        <w:rPr>
          <w:b/>
          <w:sz w:val="24"/>
          <w:szCs w:val="24"/>
        </w:rPr>
      </w:pPr>
    </w:p>
    <w:p w:rsidR="004B7F5D" w:rsidRPr="004B7F5D" w:rsidRDefault="004B7F5D" w:rsidP="004B7F5D">
      <w:pPr>
        <w:spacing w:after="0" w:line="240" w:lineRule="auto"/>
        <w:jc w:val="center"/>
        <w:rPr>
          <w:b/>
          <w:sz w:val="24"/>
          <w:szCs w:val="24"/>
        </w:rPr>
      </w:pPr>
    </w:p>
    <w:p w:rsidR="004B7F5D" w:rsidRDefault="004B7F5D" w:rsidP="004B7F5D">
      <w:pPr>
        <w:spacing w:after="0" w:line="240" w:lineRule="auto"/>
        <w:jc w:val="center"/>
        <w:rPr>
          <w:b/>
          <w:sz w:val="24"/>
          <w:szCs w:val="24"/>
        </w:rPr>
      </w:pPr>
      <w:bookmarkStart w:id="0" w:name="_GoBack"/>
      <w:bookmarkEnd w:id="0"/>
    </w:p>
    <w:p w:rsidR="009408BE" w:rsidRDefault="009408BE" w:rsidP="004B7F5D">
      <w:pPr>
        <w:spacing w:after="0" w:line="240" w:lineRule="auto"/>
        <w:jc w:val="center"/>
        <w:rPr>
          <w:b/>
          <w:sz w:val="24"/>
          <w:szCs w:val="24"/>
        </w:rPr>
      </w:pPr>
    </w:p>
    <w:p w:rsidR="009408BE" w:rsidRPr="004B7F5D" w:rsidRDefault="009408BE" w:rsidP="004B7F5D">
      <w:pPr>
        <w:spacing w:after="0" w:line="240" w:lineRule="auto"/>
        <w:jc w:val="center"/>
        <w:rPr>
          <w:b/>
          <w:sz w:val="24"/>
          <w:szCs w:val="24"/>
        </w:rPr>
      </w:pPr>
    </w:p>
    <w:p w:rsidR="004B7F5D" w:rsidRDefault="004B7F5D" w:rsidP="004B7F5D">
      <w:pPr>
        <w:spacing w:after="0" w:line="240" w:lineRule="auto"/>
        <w:rPr>
          <w:b/>
          <w:sz w:val="24"/>
          <w:szCs w:val="24"/>
        </w:rPr>
      </w:pPr>
    </w:p>
    <w:p w:rsidR="00AC7EAE" w:rsidRPr="00DC6865" w:rsidRDefault="00AC7EAE" w:rsidP="00AC7EAE">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r w:rsidRPr="00DC6865">
        <w:rPr>
          <w:rFonts w:ascii="Times New Roman" w:eastAsia="Times New Roman" w:hAnsi="Times New Roman" w:cs="Times New Roman"/>
          <w:b/>
          <w:bCs/>
          <w:sz w:val="24"/>
          <w:szCs w:val="24"/>
        </w:rPr>
        <w:lastRenderedPageBreak/>
        <w:t>TABLE OF CONTENTS</w:t>
      </w:r>
    </w:p>
    <w:p w:rsidR="00AC7EAE" w:rsidRPr="00DC6865" w:rsidRDefault="00AC7EAE" w:rsidP="00AC7EAE">
      <w:pPr>
        <w:autoSpaceDE w:val="0"/>
        <w:autoSpaceDN w:val="0"/>
        <w:adjustRightInd w:val="0"/>
        <w:spacing w:after="0" w:line="480" w:lineRule="auto"/>
        <w:rPr>
          <w:rFonts w:ascii="Times New Roman" w:eastAsia="Times New Roman" w:hAnsi="Times New Roman" w:cs="Times New Roman"/>
          <w:sz w:val="24"/>
          <w:szCs w:val="24"/>
        </w:rPr>
      </w:pP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b/>
          <w:bCs/>
          <w:sz w:val="24"/>
          <w:szCs w:val="24"/>
        </w:rPr>
        <w:t>A.</w:t>
      </w:r>
      <w:r w:rsidRPr="00DC6865">
        <w:rPr>
          <w:rFonts w:ascii="Times New Roman" w:eastAsia="Times New Roman" w:hAnsi="Times New Roman" w:cs="Times New Roman"/>
          <w:b/>
          <w:bCs/>
          <w:sz w:val="24"/>
          <w:szCs w:val="24"/>
        </w:rPr>
        <w:tab/>
        <w:t>JUSTIFICATION</w:t>
      </w:r>
      <w:r w:rsidRPr="00DC6865">
        <w:rPr>
          <w:rFonts w:ascii="Times New Roman" w:eastAsia="Times New Roman" w:hAnsi="Times New Roman" w:cs="Times New Roman"/>
          <w:sz w:val="24"/>
          <w:szCs w:val="24"/>
        </w:rPr>
        <w:tab/>
        <w:t>1</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w:t>
      </w:r>
      <w:r w:rsidRPr="00DC6865">
        <w:rPr>
          <w:rFonts w:ascii="Times New Roman" w:eastAsia="Times New Roman" w:hAnsi="Times New Roman" w:cs="Times New Roman"/>
          <w:sz w:val="24"/>
          <w:szCs w:val="24"/>
        </w:rPr>
        <w:tab/>
        <w:t>Circumstances Making the Collection of Information Necessary</w:t>
      </w:r>
      <w:r w:rsidRPr="00DC6865">
        <w:rPr>
          <w:rFonts w:ascii="Times New Roman" w:eastAsia="Times New Roman" w:hAnsi="Times New Roman" w:cs="Times New Roman"/>
          <w:sz w:val="24"/>
          <w:szCs w:val="24"/>
        </w:rPr>
        <w:tab/>
        <w:t>1</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A.2</w:t>
      </w:r>
      <w:r w:rsidRPr="00DC6865">
        <w:rPr>
          <w:rFonts w:ascii="Times New Roman" w:eastAsia="Times New Roman" w:hAnsi="Times New Roman" w:cs="Times New Roman"/>
          <w:sz w:val="24"/>
          <w:szCs w:val="24"/>
        </w:rPr>
        <w:tab/>
        <w:t>Purpose and Use of the Information Collection</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1</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A.3</w:t>
      </w:r>
      <w:r w:rsidRPr="00DC6865">
        <w:rPr>
          <w:rFonts w:ascii="Times New Roman" w:eastAsia="Times New Roman" w:hAnsi="Times New Roman" w:cs="Times New Roman"/>
          <w:sz w:val="24"/>
          <w:szCs w:val="24"/>
        </w:rPr>
        <w:tab/>
        <w:t>Use of Improved Information Technology and Burden Reduction</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i/>
          <w:sz w:val="24"/>
          <w:szCs w:val="24"/>
        </w:rPr>
      </w:pPr>
      <w:r w:rsidRPr="00DC6865">
        <w:rPr>
          <w:rFonts w:ascii="Times New Roman" w:eastAsia="Times New Roman" w:hAnsi="Times New Roman" w:cs="Times New Roman"/>
          <w:sz w:val="24"/>
          <w:szCs w:val="24"/>
        </w:rPr>
        <w:t>A.4</w:t>
      </w:r>
      <w:r w:rsidRPr="00DC6865">
        <w:rPr>
          <w:rFonts w:ascii="Times New Roman" w:eastAsia="Times New Roman" w:hAnsi="Times New Roman" w:cs="Times New Roman"/>
          <w:sz w:val="24"/>
          <w:szCs w:val="24"/>
        </w:rPr>
        <w:tab/>
        <w:t>Efforts to Identify Duplication and Use Similar Information</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A.5</w:t>
      </w:r>
      <w:r w:rsidRPr="00DC6865">
        <w:rPr>
          <w:rFonts w:ascii="Times New Roman" w:eastAsia="Times New Roman" w:hAnsi="Times New Roman" w:cs="Times New Roman"/>
          <w:sz w:val="24"/>
          <w:szCs w:val="24"/>
        </w:rPr>
        <w:tab/>
        <w:t>Impact on Small Businesses or Other Small Entities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A.6</w:t>
      </w:r>
      <w:r w:rsidRPr="00DC6865">
        <w:rPr>
          <w:rFonts w:ascii="Times New Roman" w:eastAsia="Times New Roman" w:hAnsi="Times New Roman" w:cs="Times New Roman"/>
          <w:sz w:val="24"/>
          <w:szCs w:val="24"/>
        </w:rPr>
        <w:tab/>
        <w:t xml:space="preserve">Consequences of Collecting the Information Less Frequently </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A.7</w:t>
      </w:r>
      <w:r w:rsidRPr="00DC6865">
        <w:rPr>
          <w:rFonts w:ascii="Times New Roman" w:eastAsia="Times New Roman" w:hAnsi="Times New Roman" w:cs="Times New Roman"/>
          <w:sz w:val="24"/>
          <w:szCs w:val="24"/>
        </w:rPr>
        <w:tab/>
        <w:t>Special Circumstances Relating to the Guidelines of 5 CFR 1320.5</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24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A.8</w:t>
      </w:r>
      <w:r w:rsidRPr="00DC6865">
        <w:rPr>
          <w:rFonts w:ascii="Times New Roman" w:eastAsia="Times New Roman" w:hAnsi="Times New Roman" w:cs="Times New Roman"/>
          <w:sz w:val="24"/>
          <w:szCs w:val="24"/>
        </w:rPr>
        <w:tab/>
        <w:t xml:space="preserve">Comments in Response to Federal Register Notice and Efforts To </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24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b/>
        <w:t>Consult Outside the Agency</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AC7EAE" w:rsidRPr="00DC6865" w:rsidRDefault="00AC7EAE" w:rsidP="00AC7EAE">
      <w:pPr>
        <w:autoSpaceDE w:val="0"/>
        <w:autoSpaceDN w:val="0"/>
        <w:adjustRightInd w:val="0"/>
        <w:spacing w:after="0" w:line="240" w:lineRule="auto"/>
        <w:rPr>
          <w:rFonts w:ascii="Times New Roman" w:eastAsia="Times New Roman" w:hAnsi="Times New Roman" w:cs="Times New Roman"/>
          <w:sz w:val="24"/>
          <w:szCs w:val="24"/>
        </w:rPr>
      </w:pP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24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A.9</w:t>
      </w:r>
      <w:r w:rsidRPr="00DC6865">
        <w:rPr>
          <w:rFonts w:ascii="Times New Roman" w:eastAsia="Times New Roman" w:hAnsi="Times New Roman" w:cs="Times New Roman"/>
          <w:sz w:val="24"/>
          <w:szCs w:val="24"/>
        </w:rPr>
        <w:tab/>
        <w:t>Explanation of Any Payment or Gift to Respondents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p>
    <w:p w:rsidR="00AC7EAE" w:rsidRPr="00DC6865" w:rsidRDefault="00AC7EAE" w:rsidP="00AC7EAE">
      <w:pPr>
        <w:autoSpaceDE w:val="0"/>
        <w:autoSpaceDN w:val="0"/>
        <w:adjustRightInd w:val="0"/>
        <w:spacing w:after="0" w:line="240" w:lineRule="auto"/>
        <w:rPr>
          <w:rFonts w:ascii="Times New Roman" w:eastAsia="Times New Roman" w:hAnsi="Times New Roman" w:cs="Times New Roman"/>
          <w:sz w:val="24"/>
          <w:szCs w:val="24"/>
        </w:rPr>
      </w:pP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A.10</w:t>
      </w:r>
      <w:r w:rsidRPr="00DC6865">
        <w:rPr>
          <w:rFonts w:ascii="Times New Roman" w:eastAsia="Times New Roman" w:hAnsi="Times New Roman" w:cs="Times New Roman"/>
          <w:sz w:val="24"/>
          <w:szCs w:val="24"/>
        </w:rPr>
        <w:tab/>
        <w:t>Assurance of Confidentiality Provided to Respondents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p>
    <w:p w:rsidR="00AC7EAE" w:rsidRPr="00DC6865" w:rsidRDefault="00AC7EAE" w:rsidP="00AC7EAE">
      <w:pPr>
        <w:autoSpaceDE w:val="0"/>
        <w:autoSpaceDN w:val="0"/>
        <w:adjustRightInd w:val="0"/>
        <w:spacing w:after="0" w:line="240" w:lineRule="auto"/>
        <w:rPr>
          <w:rFonts w:ascii="Times New Roman" w:eastAsia="Times New Roman" w:hAnsi="Times New Roman" w:cs="Times New Roman"/>
          <w:sz w:val="24"/>
          <w:szCs w:val="24"/>
        </w:rPr>
      </w:pP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A.11</w:t>
      </w:r>
      <w:r w:rsidRPr="00DC6865">
        <w:rPr>
          <w:rFonts w:ascii="Times New Roman" w:eastAsia="Times New Roman" w:hAnsi="Times New Roman" w:cs="Times New Roman"/>
          <w:sz w:val="24"/>
          <w:szCs w:val="24"/>
        </w:rPr>
        <w:tab/>
        <w:t>Justification for Sensitive Questions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A.12</w:t>
      </w:r>
      <w:r w:rsidRPr="00DC6865">
        <w:rPr>
          <w:rFonts w:ascii="Times New Roman" w:eastAsia="Times New Roman" w:hAnsi="Times New Roman" w:cs="Times New Roman"/>
          <w:sz w:val="24"/>
          <w:szCs w:val="24"/>
        </w:rPr>
        <w:tab/>
        <w:t xml:space="preserve">Estimates of Annualized Burden Hours and Costs </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A.13</w:t>
      </w:r>
      <w:r w:rsidRPr="00DC6865">
        <w:rPr>
          <w:rFonts w:ascii="Times New Roman" w:eastAsia="Times New Roman" w:hAnsi="Times New Roman" w:cs="Times New Roman"/>
          <w:sz w:val="24"/>
          <w:szCs w:val="24"/>
        </w:rPr>
        <w:tab/>
        <w:t>Estimate of Other Total Annual Cost Burden to Respondents and Record keepers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A.14</w:t>
      </w:r>
      <w:r w:rsidRPr="00DC6865">
        <w:rPr>
          <w:rFonts w:ascii="Times New Roman" w:eastAsia="Times New Roman" w:hAnsi="Times New Roman" w:cs="Times New Roman"/>
          <w:sz w:val="24"/>
          <w:szCs w:val="24"/>
        </w:rPr>
        <w:tab/>
        <w:t>Annualized Cost to the Federal Government</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A.15</w:t>
      </w:r>
      <w:r w:rsidRPr="00DC6865">
        <w:rPr>
          <w:rFonts w:ascii="Times New Roman" w:eastAsia="Times New Roman" w:hAnsi="Times New Roman" w:cs="Times New Roman"/>
          <w:sz w:val="24"/>
          <w:szCs w:val="24"/>
        </w:rPr>
        <w:tab/>
        <w:t>Explanation for Program Changes or Adjustments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A.16</w:t>
      </w:r>
      <w:r w:rsidRPr="00DC6865">
        <w:rPr>
          <w:rFonts w:ascii="Times New Roman" w:eastAsia="Times New Roman" w:hAnsi="Times New Roman" w:cs="Times New Roman"/>
          <w:sz w:val="24"/>
          <w:szCs w:val="24"/>
        </w:rPr>
        <w:tab/>
        <w:t>Plans for Tabulation and Publication and Project Time Schedule</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A.17</w:t>
      </w:r>
      <w:r w:rsidRPr="00DC6865">
        <w:rPr>
          <w:rFonts w:ascii="Times New Roman" w:eastAsia="Times New Roman" w:hAnsi="Times New Roman" w:cs="Times New Roman"/>
          <w:sz w:val="24"/>
          <w:szCs w:val="24"/>
        </w:rPr>
        <w:tab/>
        <w:t>Reason(s) Display of OMB Expiration Date in Inappropriate</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A.18</w:t>
      </w:r>
      <w:r w:rsidRPr="00DC6865">
        <w:rPr>
          <w:rFonts w:ascii="Times New Roman" w:eastAsia="Times New Roman" w:hAnsi="Times New Roman" w:cs="Times New Roman"/>
          <w:sz w:val="24"/>
          <w:szCs w:val="24"/>
        </w:rPr>
        <w:tab/>
        <w:t>Exceptions to Certification for Paperwork Reduction Act Submission</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eastAsia="Times New Roman" w:hAnsi="Times New Roman" w:cs="Times New Roman"/>
          <w:sz w:val="24"/>
          <w:szCs w:val="24"/>
        </w:rPr>
      </w:pPr>
    </w:p>
    <w:p w:rsidR="00AC7EAE" w:rsidRPr="00DC6865" w:rsidRDefault="00AC7EAE" w:rsidP="00AC7EAE">
      <w:pPr>
        <w:autoSpaceDE w:val="0"/>
        <w:autoSpaceDN w:val="0"/>
        <w:adjustRightInd w:val="0"/>
        <w:spacing w:after="0" w:line="240" w:lineRule="auto"/>
        <w:rPr>
          <w:rFonts w:ascii="Times New Roman" w:eastAsia="Times New Roman" w:hAnsi="Times New Roman" w:cs="Times New Roman"/>
          <w:sz w:val="24"/>
          <w:szCs w:val="24"/>
        </w:rPr>
      </w:pPr>
    </w:p>
    <w:p w:rsidR="00AC7EAE" w:rsidRDefault="00AC7EAE" w:rsidP="00AC7EAE">
      <w:pPr>
        <w:autoSpaceDE w:val="0"/>
        <w:autoSpaceDN w:val="0"/>
        <w:adjustRightInd w:val="0"/>
        <w:spacing w:after="0" w:line="240" w:lineRule="auto"/>
        <w:jc w:val="center"/>
        <w:rPr>
          <w:rFonts w:ascii="Times New Roman" w:eastAsia="Times New Roman" w:hAnsi="Times New Roman" w:cs="Times New Roman"/>
          <w:b/>
          <w:bCs/>
          <w:sz w:val="24"/>
          <w:szCs w:val="24"/>
        </w:rPr>
      </w:pPr>
    </w:p>
    <w:p w:rsidR="00AC7EAE" w:rsidRPr="00DC6865" w:rsidRDefault="00AC7EAE" w:rsidP="00AC7EAE">
      <w:pPr>
        <w:autoSpaceDE w:val="0"/>
        <w:autoSpaceDN w:val="0"/>
        <w:adjustRightInd w:val="0"/>
        <w:spacing w:after="0" w:line="240" w:lineRule="auto"/>
        <w:jc w:val="center"/>
        <w:rPr>
          <w:rFonts w:ascii="Times New Roman" w:eastAsia="Times New Roman" w:hAnsi="Times New Roman" w:cs="Times New Roman"/>
          <w:b/>
          <w:bCs/>
          <w:sz w:val="24"/>
          <w:szCs w:val="24"/>
        </w:rPr>
      </w:pPr>
      <w:r w:rsidRPr="00DC6865">
        <w:rPr>
          <w:rFonts w:ascii="Times New Roman" w:eastAsia="Times New Roman" w:hAnsi="Times New Roman" w:cs="Times New Roman"/>
          <w:b/>
          <w:bCs/>
          <w:sz w:val="24"/>
          <w:szCs w:val="24"/>
        </w:rPr>
        <w:lastRenderedPageBreak/>
        <w:t>Attachments</w:t>
      </w:r>
    </w:p>
    <w:p w:rsidR="00AC7EAE" w:rsidRPr="00DC6865" w:rsidRDefault="00AC7EAE" w:rsidP="00AC7EAE">
      <w:pPr>
        <w:autoSpaceDE w:val="0"/>
        <w:autoSpaceDN w:val="0"/>
        <w:adjustRightInd w:val="0"/>
        <w:spacing w:after="0" w:line="240" w:lineRule="auto"/>
        <w:jc w:val="center"/>
        <w:rPr>
          <w:rFonts w:ascii="Times New Roman" w:eastAsia="Times New Roman" w:hAnsi="Times New Roman" w:cs="Times New Roman"/>
          <w:sz w:val="24"/>
          <w:szCs w:val="24"/>
        </w:rPr>
      </w:pPr>
    </w:p>
    <w:p w:rsidR="00AC7EAE" w:rsidRPr="00DC6865" w:rsidRDefault="00AC7EAE" w:rsidP="00AC7EAE">
      <w:pPr>
        <w:autoSpaceDE w:val="0"/>
        <w:autoSpaceDN w:val="0"/>
        <w:adjustRightInd w:val="0"/>
        <w:spacing w:after="0" w:line="240" w:lineRule="auto"/>
        <w:jc w:val="center"/>
        <w:rPr>
          <w:rFonts w:ascii="Times New Roman" w:eastAsia="Times New Roman" w:hAnsi="Times New Roman" w:cs="Times New Roman"/>
          <w:sz w:val="24"/>
          <w:szCs w:val="24"/>
        </w:rPr>
      </w:pPr>
    </w:p>
    <w:p w:rsidR="00AC7EAE" w:rsidRPr="00DC6865" w:rsidRDefault="00AC7EAE" w:rsidP="00AC7EAE">
      <w:pPr>
        <w:autoSpaceDE w:val="0"/>
        <w:autoSpaceDN w:val="0"/>
        <w:adjustRightInd w:val="0"/>
        <w:spacing w:after="0" w:line="240" w:lineRule="auto"/>
        <w:rPr>
          <w:rFonts w:ascii="Times New Roman" w:eastAsia="Times New Roman" w:hAnsi="Times New Roman" w:cs="Times New Roman"/>
          <w:b/>
          <w:bCs/>
          <w:sz w:val="24"/>
          <w:szCs w:val="24"/>
        </w:rPr>
      </w:pPr>
    </w:p>
    <w:p w:rsidR="00AC7EAE" w:rsidRDefault="004F345A" w:rsidP="00AC7EAE">
      <w:pPr>
        <w:widowControl w:val="0"/>
        <w:numPr>
          <w:ilvl w:val="0"/>
          <w:numId w:val="17"/>
        </w:num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Fast-Track</w:t>
      </w:r>
      <w:r w:rsidR="00AC7EAE">
        <w:rPr>
          <w:rFonts w:ascii="Times New Roman" w:eastAsia="Times New Roman" w:hAnsi="Times New Roman" w:cs="Times New Roman"/>
          <w:bCs/>
          <w:sz w:val="24"/>
          <w:szCs w:val="24"/>
        </w:rPr>
        <w:t xml:space="preserve"> Template Submission Form</w:t>
      </w:r>
    </w:p>
    <w:p w:rsidR="00AC7EAE" w:rsidRPr="00DC6865" w:rsidRDefault="00AC7EAE" w:rsidP="00AC7EAE">
      <w:pPr>
        <w:widowControl w:val="0"/>
        <w:autoSpaceDE w:val="0"/>
        <w:autoSpaceDN w:val="0"/>
        <w:adjustRightInd w:val="0"/>
        <w:spacing w:after="0" w:line="240" w:lineRule="auto"/>
        <w:ind w:left="720"/>
        <w:rPr>
          <w:rFonts w:ascii="Times New Roman" w:eastAsia="Times New Roman" w:hAnsi="Times New Roman" w:cs="Times New Roman"/>
          <w:bCs/>
          <w:sz w:val="24"/>
          <w:szCs w:val="24"/>
        </w:rPr>
      </w:pPr>
    </w:p>
    <w:p w:rsidR="00AC7EAE" w:rsidRPr="00AC7EAE" w:rsidRDefault="00AC7EAE" w:rsidP="00AC7EAE">
      <w:pPr>
        <w:autoSpaceDE w:val="0"/>
        <w:autoSpaceDN w:val="0"/>
        <w:adjustRightInd w:val="0"/>
        <w:spacing w:after="0" w:line="240" w:lineRule="auto"/>
        <w:rPr>
          <w:rFonts w:ascii="Times New Roman" w:eastAsia="Times New Roman" w:hAnsi="Times New Roman" w:cs="Times New Roman"/>
          <w:bCs/>
          <w:sz w:val="24"/>
          <w:szCs w:val="24"/>
          <w:highlight w:val="yellow"/>
        </w:rPr>
      </w:pPr>
    </w:p>
    <w:p w:rsidR="004B7F5D" w:rsidRDefault="004B7F5D">
      <w:pPr>
        <w:spacing w:after="0" w:line="240" w:lineRule="auto"/>
        <w:jc w:val="center"/>
        <w:rPr>
          <w:b/>
          <w:sz w:val="24"/>
          <w:szCs w:val="24"/>
        </w:rPr>
      </w:pPr>
    </w:p>
    <w:p w:rsidR="004B7F5D" w:rsidRDefault="004B7F5D">
      <w:pPr>
        <w:spacing w:after="0" w:line="240" w:lineRule="auto"/>
        <w:jc w:val="center"/>
        <w:rPr>
          <w:b/>
          <w:sz w:val="24"/>
          <w:szCs w:val="24"/>
        </w:rPr>
      </w:pPr>
    </w:p>
    <w:p w:rsidR="004B7F5D" w:rsidRDefault="004B7F5D">
      <w:pPr>
        <w:spacing w:after="0" w:line="240" w:lineRule="auto"/>
        <w:jc w:val="center"/>
        <w:rPr>
          <w:b/>
          <w:sz w:val="24"/>
          <w:szCs w:val="24"/>
        </w:rPr>
      </w:pPr>
    </w:p>
    <w:p w:rsidR="004B7F5D" w:rsidRDefault="004B7F5D">
      <w:pPr>
        <w:spacing w:after="0" w:line="240" w:lineRule="auto"/>
        <w:jc w:val="center"/>
        <w:rPr>
          <w:b/>
          <w:sz w:val="24"/>
          <w:szCs w:val="24"/>
        </w:rPr>
      </w:pPr>
    </w:p>
    <w:p w:rsidR="004B7F5D" w:rsidRDefault="004B7F5D">
      <w:pPr>
        <w:spacing w:after="0" w:line="240" w:lineRule="auto"/>
        <w:jc w:val="center"/>
        <w:rPr>
          <w:b/>
          <w:sz w:val="24"/>
          <w:szCs w:val="24"/>
        </w:rPr>
      </w:pPr>
    </w:p>
    <w:p w:rsidR="004B7F5D" w:rsidRDefault="004B7F5D">
      <w:pPr>
        <w:spacing w:after="0" w:line="240" w:lineRule="auto"/>
        <w:jc w:val="center"/>
        <w:rPr>
          <w:b/>
          <w:sz w:val="24"/>
          <w:szCs w:val="24"/>
        </w:rPr>
      </w:pPr>
    </w:p>
    <w:p w:rsidR="004B7F5D" w:rsidRDefault="004B7F5D"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rsidP="005B2420">
      <w:pPr>
        <w:pStyle w:val="ListParagraph"/>
        <w:numPr>
          <w:ilvl w:val="0"/>
          <w:numId w:val="2"/>
        </w:numPr>
        <w:spacing w:after="0" w:line="240" w:lineRule="auto"/>
        <w:ind w:left="0"/>
        <w:rPr>
          <w:b/>
        </w:rPr>
      </w:pPr>
      <w:r>
        <w:rPr>
          <w:b/>
        </w:rPr>
        <w:t>Circumstances Making the Collection of Information Necessary</w:t>
      </w:r>
    </w:p>
    <w:p w:rsidR="00982095" w:rsidRDefault="00982095" w:rsidP="005B2420">
      <w:pPr>
        <w:pStyle w:val="ListParagraph"/>
        <w:spacing w:after="0" w:line="240" w:lineRule="auto"/>
        <w:ind w:left="0"/>
        <w:rPr>
          <w:b/>
        </w:rPr>
      </w:pPr>
    </w:p>
    <w:p w:rsidR="00982095" w:rsidRDefault="00C62FA2" w:rsidP="005B2420">
      <w:pPr>
        <w:spacing w:after="0" w:line="240" w:lineRule="auto"/>
      </w:pPr>
      <w:r>
        <w:t>Executive Order 12862</w:t>
      </w:r>
      <w:r w:rsidR="000C0A7E">
        <w:t xml:space="preserve"> directs Federal </w:t>
      </w:r>
      <w:r w:rsidR="009575B2">
        <w:t>agencies</w:t>
      </w:r>
      <w:r w:rsidR="000C0A7E">
        <w:t xml:space="preserve">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rsidRPr="005B2420">
        <w:t xml:space="preserve">programs are effective and meet </w:t>
      </w:r>
      <w:r w:rsidR="000A410F" w:rsidRPr="005B2420">
        <w:t xml:space="preserve">our </w:t>
      </w:r>
      <w:r w:rsidR="000C0A7E" w:rsidRPr="005B2420">
        <w:t>customers’ needs</w:t>
      </w:r>
      <w:r w:rsidRPr="005B2420">
        <w:t xml:space="preserve">, </w:t>
      </w:r>
      <w:r w:rsidR="005B2420" w:rsidRPr="005B2420">
        <w:rPr>
          <w:bCs/>
          <w:sz w:val="24"/>
          <w:szCs w:val="24"/>
        </w:rPr>
        <w:t>Department of Health and Human Services</w:t>
      </w:r>
      <w:r w:rsidR="003525BE">
        <w:rPr>
          <w:bCs/>
          <w:sz w:val="24"/>
          <w:szCs w:val="24"/>
        </w:rPr>
        <w:t xml:space="preserve"> (DHHS)</w:t>
      </w:r>
      <w:r w:rsidR="005B2420" w:rsidRPr="005B2420">
        <w:rPr>
          <w:bCs/>
          <w:sz w:val="24"/>
          <w:szCs w:val="24"/>
        </w:rPr>
        <w:t>, N</w:t>
      </w:r>
      <w:r w:rsidR="005B2420" w:rsidRPr="005B2420">
        <w:rPr>
          <w:sz w:val="24"/>
          <w:szCs w:val="24"/>
        </w:rPr>
        <w:t>ational Institutes of Heal</w:t>
      </w:r>
      <w:r w:rsidR="00C0470E">
        <w:rPr>
          <w:sz w:val="24"/>
          <w:szCs w:val="24"/>
        </w:rPr>
        <w:t>th (NIH), Office of the Director</w:t>
      </w:r>
      <w:r w:rsidR="005B2420" w:rsidRPr="005B2420">
        <w:rPr>
          <w:sz w:val="24"/>
          <w:szCs w:val="24"/>
        </w:rPr>
        <w:t xml:space="preserve"> (</w:t>
      </w:r>
      <w:r w:rsidR="00C0470E">
        <w:rPr>
          <w:sz w:val="24"/>
          <w:szCs w:val="24"/>
        </w:rPr>
        <w:t>OD</w:t>
      </w:r>
      <w:r w:rsidR="005B2420" w:rsidRPr="005B2420">
        <w:rPr>
          <w:sz w:val="24"/>
          <w:szCs w:val="24"/>
        </w:rPr>
        <w:t>)</w:t>
      </w:r>
      <w:r w:rsidR="005B2420">
        <w:rPr>
          <w:sz w:val="24"/>
          <w:szCs w:val="24"/>
        </w:rPr>
        <w:t xml:space="preserve">, </w:t>
      </w:r>
      <w:r>
        <w:t>(hereafter “</w:t>
      </w:r>
      <w:r w:rsidR="009575B2">
        <w:t>the Agency</w:t>
      </w:r>
      <w:r>
        <w:t xml:space="preserve">”)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18760E">
        <w:t xml:space="preserve"> the National Institutes of Health</w:t>
      </w:r>
      <w:r w:rsidR="00C62FA2">
        <w:t xml:space="preserve">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 xml:space="preserve">the </w:t>
      </w:r>
      <w:r w:rsidR="009575B2">
        <w:t>agency</w:t>
      </w:r>
      <w:r w:rsidR="00C62FA2">
        <w:t>’s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w:t>
      </w:r>
      <w:r w:rsidR="009575B2">
        <w:t>agency</w:t>
      </w:r>
      <w:r w:rsidR="00C62FA2">
        <w:t xml:space="preserve">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w:t>
      </w:r>
      <w:r w:rsidR="009575B2">
        <w:t>agency</w:t>
      </w:r>
      <w:r>
        <w:t xml:space="preserve">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w:t>
      </w:r>
      <w:r w:rsidR="009575B2">
        <w:t>agency</w:t>
      </w:r>
      <w:r w:rsidR="00C62FA2">
        <w:t xml:space="preserve">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Responses will be assessed to plan and inform efforts to improve or maintain the quality of service offered to the public</w:t>
      </w:r>
      <w:r w:rsidR="000F126E">
        <w:t xml:space="preserve"> (see Attachment 1)</w:t>
      </w:r>
      <w:r>
        <w:t xml:space="preserve">.  If this information is not collected, vital feedback </w:t>
      </w:r>
      <w:r w:rsidR="00EB2D61">
        <w:t>from customers and stakeholders on</w:t>
      </w:r>
      <w:r w:rsidR="00C62FA2">
        <w:t xml:space="preserve"> the </w:t>
      </w:r>
      <w:r w:rsidR="009575B2">
        <w:t>agency</w:t>
      </w:r>
      <w:r w:rsidR="000A410F">
        <w:t>’s</w:t>
      </w:r>
      <w:r w:rsidR="00C62FA2">
        <w:t xml:space="preserve"> </w:t>
      </w:r>
      <w:r>
        <w:t>services will be unavailable.</w:t>
      </w:r>
    </w:p>
    <w:p w:rsidR="00982095" w:rsidRDefault="00982095">
      <w:pPr>
        <w:spacing w:after="0" w:line="240" w:lineRule="auto"/>
      </w:pPr>
    </w:p>
    <w:p w:rsidR="000C037C" w:rsidRDefault="000C037C">
      <w:r>
        <w:br w:type="page"/>
      </w:r>
    </w:p>
    <w:p w:rsidR="00EB2D61" w:rsidRDefault="00EB2D61">
      <w:pPr>
        <w:spacing w:after="0" w:line="240" w:lineRule="auto"/>
      </w:pPr>
      <w:r>
        <w:lastRenderedPageBreak/>
        <w:t xml:space="preserve">The </w:t>
      </w:r>
      <w:r w:rsidR="009575B2">
        <w:t>agency</w:t>
      </w:r>
      <w:r>
        <w:t xml:space="preserve">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 xml:space="preserve">not intended for release outside of the </w:t>
      </w:r>
      <w:r w:rsidR="003525BE">
        <w:t>DHHS</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w:t>
      </w:r>
      <w:r w:rsidR="009575B2">
        <w:t>agency</w:t>
      </w:r>
      <w:r>
        <w:t xml:space="preserve">;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w:t>
      </w:r>
      <w:r w:rsidR="009575B2">
        <w:t>agency</w:t>
      </w:r>
      <w:r w:rsidR="00CC2FDD">
        <w:t xml:space="preserve">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Pr="00EC5444" w:rsidRDefault="00CC2FDD">
      <w:pPr>
        <w:spacing w:after="0" w:line="240" w:lineRule="auto"/>
        <w:rPr>
          <w:highlight w:val="yellow"/>
        </w:rPr>
      </w:pPr>
      <w:r w:rsidRPr="00EC5444">
        <w:rPr>
          <w:highlight w:val="yellow"/>
        </w:rPr>
        <w:lastRenderedPageBreak/>
        <w:t xml:space="preserve">The </w:t>
      </w:r>
      <w:r w:rsidR="009575B2" w:rsidRPr="00EC5444">
        <w:rPr>
          <w:highlight w:val="yellow"/>
        </w:rPr>
        <w:t>agency</w:t>
      </w:r>
      <w:r w:rsidR="000C0A7E" w:rsidRPr="00EC5444">
        <w:rPr>
          <w:highlight w:val="yellow"/>
        </w:rPr>
        <w:t xml:space="preserve"> has established a manager/managing entity to serve for this generic clearance and will conduct an independent review of each </w:t>
      </w:r>
      <w:r w:rsidR="006B2FF7" w:rsidRPr="00EC5444">
        <w:rPr>
          <w:highlight w:val="yellow"/>
        </w:rPr>
        <w:t xml:space="preserve">information collection </w:t>
      </w:r>
      <w:r w:rsidR="000C0A7E" w:rsidRPr="00EC5444">
        <w:rPr>
          <w:highlight w:val="yellow"/>
        </w:rPr>
        <w:t xml:space="preserve">to ensure compliance with the terms of this clearance prior to submitting each collection to OMB. </w:t>
      </w:r>
    </w:p>
    <w:p w:rsidR="00EC5444" w:rsidRPr="00EC5444" w:rsidRDefault="00EC5444">
      <w:pPr>
        <w:spacing w:after="0" w:line="240" w:lineRule="auto"/>
        <w:rPr>
          <w:highlight w:val="yellow"/>
        </w:rPr>
      </w:pPr>
    </w:p>
    <w:p w:rsidR="00EC5444" w:rsidRPr="00EC5444" w:rsidRDefault="00EC5444" w:rsidP="00EC5444">
      <w:r w:rsidRPr="00EC5444">
        <w:rPr>
          <w:highlight w:val="yellow"/>
        </w:rPr>
        <w:t>There h</w:t>
      </w:r>
      <w:r w:rsidR="004C271B">
        <w:rPr>
          <w:highlight w:val="yellow"/>
        </w:rPr>
        <w:t>ave been 43</w:t>
      </w:r>
      <w:r w:rsidRPr="00EC5444">
        <w:rPr>
          <w:highlight w:val="yellow"/>
        </w:rPr>
        <w:t xml:space="preserve"> projects approved under this generic clearance since its approval three years ago, all contributing sig</w:t>
      </w:r>
      <w:r>
        <w:rPr>
          <w:highlight w:val="yellow"/>
        </w:rPr>
        <w:t>nificantly to the mission of NIH</w:t>
      </w:r>
      <w:r w:rsidRPr="00EC5444">
        <w:rPr>
          <w:highlight w:val="yellow"/>
        </w:rPr>
        <w:t>. These projects hav</w:t>
      </w:r>
      <w:r w:rsidR="004C271B">
        <w:rPr>
          <w:highlight w:val="yellow"/>
        </w:rPr>
        <w:t>e ranged from focus groups</w:t>
      </w:r>
      <w:r w:rsidRPr="00EC5444">
        <w:rPr>
          <w:highlight w:val="yellow"/>
        </w:rPr>
        <w:t xml:space="preserve"> to meeting and customer satisfaction surveys. </w:t>
      </w:r>
      <w:r>
        <w:rPr>
          <w:highlight w:val="yellow"/>
        </w:rPr>
        <w:t xml:space="preserve"> </w:t>
      </w:r>
    </w:p>
    <w:p w:rsidR="00EC5444" w:rsidRDefault="00EC5444">
      <w:pPr>
        <w:spacing w:after="0" w:line="240" w:lineRule="auto"/>
      </w:pPr>
    </w:p>
    <w:p w:rsidR="00982095" w:rsidRDefault="00982095">
      <w:pPr>
        <w:spacing w:after="0" w:line="240" w:lineRule="auto"/>
      </w:pPr>
    </w:p>
    <w:p w:rsidR="00CC2FDD" w:rsidRDefault="00CC2FDD">
      <w:pPr>
        <w:spacing w:after="0" w:line="240" w:lineRule="auto"/>
      </w:pPr>
    </w:p>
    <w:p w:rsidR="006B639F" w:rsidRDefault="006B639F">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 xml:space="preserve">If appropriate, </w:t>
      </w:r>
      <w:r w:rsidR="009575B2">
        <w:t>agency</w:t>
      </w:r>
      <w:r>
        <w:t xml:space="preserve">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w:t>
      </w:r>
      <w:r w:rsidR="009575B2">
        <w:t>agency</w:t>
      </w:r>
      <w:r w:rsidR="002A35E6">
        <w:t xml:space="preserve"> </w:t>
      </w:r>
      <w:r>
        <w:t xml:space="preserve">or are available from other sources known to </w:t>
      </w:r>
      <w:r w:rsidR="002A35E6" w:rsidRPr="002A35E6">
        <w:t xml:space="preserve">the </w:t>
      </w:r>
      <w:r w:rsidR="009575B2">
        <w:t>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w:t>
      </w:r>
      <w:r w:rsidR="009575B2">
        <w:t>agency</w:t>
      </w:r>
      <w:r w:rsidR="002A35E6">
        <w:t xml:space="preserve">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w:t>
      </w:r>
      <w:r w:rsidR="009575B2">
        <w:t>agency</w:t>
      </w:r>
      <w:r w:rsidR="002A35E6">
        <w:t xml:space="preserve">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w:t>
      </w:r>
      <w:r w:rsidR="009575B2">
        <w:rPr>
          <w:b/>
        </w:rPr>
        <w:t>Agency</w:t>
      </w:r>
    </w:p>
    <w:p w:rsidR="00982095" w:rsidRDefault="00982095">
      <w:pPr>
        <w:pStyle w:val="ListParagraph"/>
        <w:spacing w:after="0" w:line="240" w:lineRule="auto"/>
        <w:ind w:left="0"/>
        <w:rPr>
          <w:b/>
        </w:rPr>
      </w:pPr>
    </w:p>
    <w:p w:rsidR="00982095" w:rsidRDefault="000C0A7E">
      <w:pPr>
        <w:spacing w:after="0" w:line="240" w:lineRule="auto"/>
      </w:pPr>
      <w:r w:rsidRPr="00B06D37">
        <w:rPr>
          <w:highlight w:val="yellow"/>
        </w:rPr>
        <w:t xml:space="preserve">In accordance with 5 CFR 1320.8(d), </w:t>
      </w:r>
      <w:r w:rsidR="00C835D7" w:rsidRPr="00B06D37">
        <w:rPr>
          <w:highlight w:val="yellow"/>
        </w:rPr>
        <w:t>November 21, 2014</w:t>
      </w:r>
      <w:r w:rsidRPr="00B06D37">
        <w:rPr>
          <w:highlight w:val="yellow"/>
        </w:rPr>
        <w:t xml:space="preserve"> </w:t>
      </w:r>
      <w:r w:rsidR="00C835D7" w:rsidRPr="00B06D37">
        <w:rPr>
          <w:highlight w:val="yellow"/>
        </w:rPr>
        <w:t>(79 FR 69500</w:t>
      </w:r>
      <w:r w:rsidR="0062326D" w:rsidRPr="00B06D37">
        <w:rPr>
          <w:highlight w:val="yellow"/>
        </w:rPr>
        <w:t xml:space="preserve">) </w:t>
      </w:r>
      <w:r w:rsidRPr="00B06D37">
        <w:rPr>
          <w:highlight w:val="yellow"/>
        </w:rPr>
        <w:t xml:space="preserve">a 60-day notice for public comment was published in the </w:t>
      </w:r>
      <w:r w:rsidR="00982095" w:rsidRPr="00B06D37">
        <w:rPr>
          <w:i/>
          <w:highlight w:val="yellow"/>
        </w:rPr>
        <w:t>Federal Register</w:t>
      </w:r>
      <w:r w:rsidRPr="00B06D37">
        <w:rPr>
          <w:highlight w:val="yellow"/>
        </w:rPr>
        <w:t xml:space="preserve">.  </w:t>
      </w:r>
      <w:r w:rsidR="0062326D" w:rsidRPr="00B06D37">
        <w:rPr>
          <w:highlight w:val="yellow"/>
        </w:rPr>
        <w:t>There were no public</w:t>
      </w:r>
      <w:r w:rsidRPr="00B06D37">
        <w:rPr>
          <w:highlight w:val="yellow"/>
        </w:rPr>
        <w:t xml:space="preserve"> comments received</w:t>
      </w:r>
      <w:r w:rsidR="0062326D" w:rsidRPr="00B06D37">
        <w:rPr>
          <w:highlight w:val="yellow"/>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495D7D" w:rsidRDefault="00495D7D" w:rsidP="00495D7D">
      <w:pPr>
        <w:spacing w:after="0" w:line="240" w:lineRule="auto"/>
      </w:pPr>
      <w:r w:rsidRPr="00AC2497">
        <w:t xml:space="preserve">The </w:t>
      </w:r>
      <w:r>
        <w:t>agency will not provide payment or other forms of remuneration to respondents of its various forms of collecting feedback.  Focus groups and cognitive laboratory studies are the exceptions.</w:t>
      </w:r>
    </w:p>
    <w:p w:rsidR="00495D7D" w:rsidRDefault="00495D7D" w:rsidP="00495D7D">
      <w:pPr>
        <w:spacing w:after="0" w:line="240" w:lineRule="auto"/>
      </w:pPr>
      <w:r>
        <w:t xml:space="preserve"> </w:t>
      </w:r>
    </w:p>
    <w:p w:rsidR="00495D7D" w:rsidRDefault="00495D7D" w:rsidP="00495D7D">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982095" w:rsidRDefault="00982095">
      <w:pPr>
        <w:spacing w:after="0" w:line="240" w:lineRule="auto"/>
      </w:pPr>
    </w:p>
    <w:p w:rsidR="00C0470E" w:rsidRDefault="00C0470E">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 xml:space="preserve">the </w:t>
      </w:r>
      <w:r w:rsidR="009575B2">
        <w:t>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w:t>
      </w:r>
      <w:r w:rsidR="009575B2">
        <w:t>agency</w:t>
      </w:r>
      <w:r>
        <w:t xml:space="preserve"> for compatible confidential use.</w:t>
      </w:r>
      <w:r w:rsidR="002B0B32">
        <w:t xml:space="preserve">  If the </w:t>
      </w:r>
      <w:r w:rsidR="009575B2">
        <w:t>agency</w:t>
      </w:r>
      <w:r w:rsidR="002B0B32">
        <w:t xml:space="preserve">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4F2B97">
        <w:t>49,358</w:t>
      </w:r>
      <w:r>
        <w:t>) are based on the number of collections we expect to conduct over the requ</w:t>
      </w:r>
      <w:r w:rsidR="003E59A8">
        <w:t>ested period for this clearance</w:t>
      </w:r>
      <w:r>
        <w:t xml:space="preserve">.  </w:t>
      </w:r>
    </w:p>
    <w:p w:rsidR="00504985" w:rsidRDefault="00504985" w:rsidP="00504985">
      <w:pPr>
        <w:tabs>
          <w:tab w:val="left" w:pos="-1080"/>
          <w:tab w:val="left" w:pos="-720"/>
          <w:tab w:val="left" w:pos="0"/>
          <w:tab w:val="left" w:pos="450"/>
          <w:tab w:val="left" w:pos="720"/>
          <w:tab w:val="left" w:pos="2160"/>
        </w:tabs>
        <w:spacing w:after="0" w:line="240" w:lineRule="auto"/>
      </w:pPr>
    </w:p>
    <w:p w:rsidR="004B36FE" w:rsidRDefault="004B36FE" w:rsidP="004B36FE">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4B36FE" w:rsidTr="00A84259">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4B36FE" w:rsidRDefault="004B36FE" w:rsidP="00A84259">
            <w:pPr>
              <w:spacing w:after="0" w:line="240" w:lineRule="auto"/>
            </w:pPr>
          </w:p>
          <w:p w:rsidR="004B36FE" w:rsidRDefault="004B36FE" w:rsidP="00A84259">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4B36FE" w:rsidTr="00A84259">
        <w:tc>
          <w:tcPr>
            <w:tcW w:w="2880" w:type="dxa"/>
            <w:tcBorders>
              <w:top w:val="single" w:sz="7" w:space="0" w:color="000000"/>
              <w:left w:val="single" w:sz="7" w:space="0" w:color="000000"/>
              <w:bottom w:val="single" w:sz="6" w:space="0" w:color="FFFFFF"/>
              <w:right w:val="single" w:sz="6" w:space="0" w:color="FFFFFF"/>
            </w:tcBorders>
          </w:tcPr>
          <w:p w:rsidR="004B36FE" w:rsidRDefault="004B36FE" w:rsidP="00A84259">
            <w:pPr>
              <w:spacing w:after="0" w:line="240" w:lineRule="auto"/>
              <w:rPr>
                <w:sz w:val="20"/>
              </w:rPr>
            </w:pPr>
          </w:p>
          <w:p w:rsidR="004B36FE" w:rsidRDefault="004B36FE" w:rsidP="00A84259">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4B36FE" w:rsidRDefault="004B36FE" w:rsidP="00A84259">
            <w:pPr>
              <w:spacing w:after="0" w:line="240" w:lineRule="auto"/>
              <w:rPr>
                <w:sz w:val="20"/>
              </w:rPr>
            </w:pPr>
          </w:p>
          <w:p w:rsidR="004B36FE" w:rsidRDefault="004B36FE" w:rsidP="00A84259">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4B36FE" w:rsidRDefault="004B36FE" w:rsidP="00A84259">
            <w:pPr>
              <w:spacing w:after="0" w:line="240" w:lineRule="auto"/>
              <w:rPr>
                <w:sz w:val="20"/>
              </w:rPr>
            </w:pPr>
          </w:p>
          <w:p w:rsidR="004B36FE" w:rsidRDefault="004B36FE" w:rsidP="00A84259">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4B36FE" w:rsidRDefault="004B36FE" w:rsidP="00A84259">
            <w:pPr>
              <w:spacing w:after="0" w:line="240" w:lineRule="auto"/>
              <w:rPr>
                <w:sz w:val="20"/>
              </w:rPr>
            </w:pPr>
          </w:p>
          <w:p w:rsidR="004B36FE" w:rsidRDefault="004B36FE" w:rsidP="00A84259">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4B36FE" w:rsidRDefault="004B36FE" w:rsidP="00A84259">
            <w:pPr>
              <w:spacing w:after="0" w:line="240" w:lineRule="auto"/>
              <w:rPr>
                <w:sz w:val="20"/>
              </w:rPr>
            </w:pPr>
          </w:p>
          <w:p w:rsidR="004B36FE" w:rsidRDefault="004B36FE" w:rsidP="00A84259">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4B36FE" w:rsidRPr="00446B89" w:rsidTr="00A84259">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076A33" w:rsidP="00A84259">
            <w:pPr>
              <w:tabs>
                <w:tab w:val="left" w:pos="-1080"/>
                <w:tab w:val="left" w:pos="-720"/>
                <w:tab w:val="left" w:pos="0"/>
                <w:tab w:val="left" w:pos="450"/>
                <w:tab w:val="left" w:pos="720"/>
                <w:tab w:val="left" w:pos="2160"/>
              </w:tabs>
              <w:spacing w:after="0" w:line="240" w:lineRule="auto"/>
              <w:rPr>
                <w:sz w:val="20"/>
              </w:rPr>
            </w:pPr>
            <w:r>
              <w:rPr>
                <w:sz w:val="20"/>
              </w:rPr>
              <w:t>Customer Satisfaction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tabs>
                <w:tab w:val="left" w:pos="-1080"/>
                <w:tab w:val="left" w:pos="-720"/>
                <w:tab w:val="left" w:pos="0"/>
                <w:tab w:val="left" w:pos="450"/>
                <w:tab w:val="left" w:pos="720"/>
                <w:tab w:val="left" w:pos="2160"/>
              </w:tabs>
              <w:spacing w:after="0" w:line="240" w:lineRule="auto"/>
              <w:jc w:val="center"/>
              <w:rPr>
                <w:sz w:val="20"/>
              </w:rPr>
            </w:pPr>
            <w:r w:rsidRPr="00446B89">
              <w:rPr>
                <w:sz w:val="20"/>
              </w:rPr>
              <w:t>1</w:t>
            </w:r>
            <w:r w:rsidR="00074010">
              <w:rPr>
                <w:sz w:val="20"/>
              </w:rPr>
              <w:t>,</w:t>
            </w:r>
            <w:r w:rsidRPr="00446B89">
              <w:rPr>
                <w:sz w:val="20"/>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tabs>
                <w:tab w:val="left" w:pos="-1080"/>
                <w:tab w:val="left" w:pos="-720"/>
                <w:tab w:val="left" w:pos="0"/>
                <w:tab w:val="left" w:pos="450"/>
                <w:tab w:val="left" w:pos="720"/>
                <w:tab w:val="left" w:pos="2160"/>
              </w:tabs>
              <w:spacing w:after="0" w:line="240" w:lineRule="auto"/>
              <w:jc w:val="center"/>
              <w:rPr>
                <w:sz w:val="20"/>
              </w:rPr>
            </w:pPr>
            <w:r w:rsidRPr="00446B89">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F2B97" w:rsidP="00A84259">
            <w:pPr>
              <w:tabs>
                <w:tab w:val="left" w:pos="-1080"/>
                <w:tab w:val="left" w:pos="-720"/>
                <w:tab w:val="left" w:pos="0"/>
                <w:tab w:val="left" w:pos="450"/>
                <w:tab w:val="left" w:pos="720"/>
                <w:tab w:val="left" w:pos="2160"/>
              </w:tabs>
              <w:spacing w:after="0" w:line="240" w:lineRule="auto"/>
              <w:jc w:val="center"/>
              <w:rPr>
                <w:sz w:val="20"/>
              </w:rPr>
            </w:pPr>
            <w:r>
              <w:rPr>
                <w:sz w:val="20"/>
              </w:rPr>
              <w:t>30/60</w:t>
            </w:r>
          </w:p>
          <w:p w:rsidR="004B36FE" w:rsidRPr="00446B89" w:rsidRDefault="004B36FE" w:rsidP="00A84259">
            <w:pPr>
              <w:tabs>
                <w:tab w:val="left" w:pos="-1080"/>
                <w:tab w:val="left" w:pos="-720"/>
                <w:tab w:val="left" w:pos="0"/>
                <w:tab w:val="left" w:pos="450"/>
                <w:tab w:val="left" w:pos="720"/>
                <w:tab w:val="left" w:pos="2160"/>
              </w:tabs>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46B89" w:rsidRDefault="004B36FE" w:rsidP="00A84259">
            <w:pPr>
              <w:tabs>
                <w:tab w:val="left" w:pos="-1080"/>
                <w:tab w:val="left" w:pos="-720"/>
                <w:tab w:val="left" w:pos="0"/>
                <w:tab w:val="left" w:pos="450"/>
                <w:tab w:val="left" w:pos="720"/>
                <w:tab w:val="left" w:pos="2160"/>
              </w:tabs>
              <w:spacing w:after="0" w:line="240" w:lineRule="auto"/>
              <w:jc w:val="center"/>
              <w:rPr>
                <w:sz w:val="20"/>
              </w:rPr>
            </w:pPr>
            <w:r w:rsidRPr="00446B89">
              <w:rPr>
                <w:sz w:val="20"/>
              </w:rPr>
              <w:t>500</w:t>
            </w:r>
          </w:p>
        </w:tc>
      </w:tr>
      <w:tr w:rsidR="004B36FE" w:rsidRPr="00446B89" w:rsidTr="00A84259">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spacing w:after="0" w:line="240" w:lineRule="auto"/>
              <w:rPr>
                <w:sz w:val="20"/>
              </w:rPr>
            </w:pPr>
            <w:r w:rsidRPr="00446B89">
              <w:rPr>
                <w:sz w:val="20"/>
              </w:rPr>
              <w:t>In-Depth Interviews (IDIs) or Small Discussion Groups</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9C4C81" w:rsidP="00A84259">
            <w:pPr>
              <w:spacing w:after="0" w:line="240" w:lineRule="auto"/>
              <w:jc w:val="center"/>
              <w:rPr>
                <w:sz w:val="20"/>
              </w:rPr>
            </w:pPr>
            <w:r>
              <w:rPr>
                <w:sz w:val="20"/>
              </w:rPr>
              <w:t>1</w:t>
            </w:r>
            <w:r w:rsidR="00074010">
              <w:rPr>
                <w:sz w:val="20"/>
              </w:rPr>
              <w:t>,</w:t>
            </w:r>
            <w:r>
              <w:rPr>
                <w:sz w:val="20"/>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spacing w:after="0" w:line="240" w:lineRule="auto"/>
              <w:jc w:val="center"/>
              <w:rPr>
                <w:sz w:val="20"/>
              </w:rPr>
            </w:pPr>
            <w:r w:rsidRPr="00446B89">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C835D7" w:rsidP="00A84259">
            <w:pPr>
              <w:spacing w:after="0" w:line="240" w:lineRule="auto"/>
              <w:jc w:val="center"/>
              <w:rPr>
                <w:sz w:val="20"/>
              </w:rPr>
            </w:pPr>
            <w:r>
              <w:rPr>
                <w:sz w:val="20"/>
              </w:rPr>
              <w:t>90/60</w:t>
            </w:r>
          </w:p>
          <w:p w:rsidR="004B36FE" w:rsidRPr="00446B89" w:rsidRDefault="004B36FE" w:rsidP="00A84259">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46B89" w:rsidRDefault="00074010" w:rsidP="00A84259">
            <w:pPr>
              <w:tabs>
                <w:tab w:val="left" w:pos="-1080"/>
                <w:tab w:val="left" w:pos="-720"/>
                <w:tab w:val="left" w:pos="0"/>
                <w:tab w:val="left" w:pos="450"/>
                <w:tab w:val="left" w:pos="720"/>
                <w:tab w:val="left" w:pos="2160"/>
              </w:tabs>
              <w:spacing w:after="0" w:line="240" w:lineRule="auto"/>
              <w:jc w:val="center"/>
              <w:rPr>
                <w:sz w:val="20"/>
              </w:rPr>
            </w:pPr>
            <w:r>
              <w:rPr>
                <w:sz w:val="20"/>
              </w:rPr>
              <w:t>1,500</w:t>
            </w:r>
          </w:p>
        </w:tc>
      </w:tr>
      <w:tr w:rsidR="004B36FE" w:rsidRPr="00446B89" w:rsidTr="00A84259">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spacing w:after="0" w:line="240" w:lineRule="auto"/>
              <w:rPr>
                <w:sz w:val="20"/>
              </w:rPr>
            </w:pPr>
            <w:r w:rsidRPr="00446B89">
              <w:rPr>
                <w:sz w:val="20"/>
              </w:rPr>
              <w:t>Focus Groups</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9C4C81" w:rsidP="00A84259">
            <w:pPr>
              <w:spacing w:after="0" w:line="240" w:lineRule="auto"/>
              <w:jc w:val="center"/>
              <w:rPr>
                <w:sz w:val="20"/>
              </w:rPr>
            </w:pPr>
            <w:r>
              <w:rPr>
                <w:sz w:val="20"/>
              </w:rPr>
              <w:t>1</w:t>
            </w:r>
            <w:r w:rsidR="00074010">
              <w:rPr>
                <w:sz w:val="20"/>
              </w:rPr>
              <w:t>,</w:t>
            </w:r>
            <w:r w:rsidR="004B36FE" w:rsidRPr="00446B89">
              <w:rPr>
                <w:sz w:val="20"/>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spacing w:after="0" w:line="240" w:lineRule="auto"/>
              <w:jc w:val="center"/>
              <w:rPr>
                <w:sz w:val="20"/>
              </w:rPr>
            </w:pPr>
            <w:r w:rsidRPr="00446B89">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C835D7" w:rsidP="00A84259">
            <w:pPr>
              <w:spacing w:after="0" w:line="240" w:lineRule="auto"/>
              <w:jc w:val="center"/>
              <w:rPr>
                <w:sz w:val="20"/>
              </w:rPr>
            </w:pPr>
            <w:r>
              <w:rPr>
                <w:sz w:val="20"/>
              </w:rPr>
              <w:t>90/60</w:t>
            </w:r>
          </w:p>
          <w:p w:rsidR="004B36FE" w:rsidRPr="00446B89" w:rsidRDefault="004B36FE" w:rsidP="00A84259">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46B89" w:rsidRDefault="00074010" w:rsidP="00A84259">
            <w:pPr>
              <w:tabs>
                <w:tab w:val="left" w:pos="-1080"/>
                <w:tab w:val="left" w:pos="-720"/>
                <w:tab w:val="left" w:pos="0"/>
                <w:tab w:val="left" w:pos="450"/>
                <w:tab w:val="left" w:pos="720"/>
                <w:tab w:val="left" w:pos="2160"/>
              </w:tabs>
              <w:spacing w:after="0" w:line="240" w:lineRule="auto"/>
              <w:jc w:val="center"/>
              <w:rPr>
                <w:sz w:val="20"/>
              </w:rPr>
            </w:pPr>
            <w:r>
              <w:rPr>
                <w:sz w:val="20"/>
              </w:rPr>
              <w:t>1,500</w:t>
            </w:r>
          </w:p>
        </w:tc>
      </w:tr>
      <w:tr w:rsidR="004B36FE" w:rsidRPr="00446B89" w:rsidTr="00A84259">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076A33" w:rsidP="009C4C81">
            <w:pPr>
              <w:spacing w:after="0" w:line="240" w:lineRule="auto"/>
              <w:rPr>
                <w:sz w:val="20"/>
              </w:rPr>
            </w:pPr>
            <w:r>
              <w:rPr>
                <w:sz w:val="20"/>
              </w:rPr>
              <w:lastRenderedPageBreak/>
              <w:t xml:space="preserve"> Usability and Pilot Testing</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9C4C81" w:rsidP="00A84259">
            <w:pPr>
              <w:spacing w:after="0" w:line="240" w:lineRule="auto"/>
              <w:jc w:val="center"/>
              <w:rPr>
                <w:sz w:val="20"/>
              </w:rPr>
            </w:pPr>
            <w:r>
              <w:rPr>
                <w:sz w:val="20"/>
              </w:rPr>
              <w:t>15</w:t>
            </w:r>
            <w:r w:rsidR="004B36FE">
              <w:rPr>
                <w:sz w:val="20"/>
              </w:rPr>
              <w:t>0,</w:t>
            </w:r>
            <w:r w:rsidR="004B36FE" w:rsidRPr="00446B89">
              <w:rPr>
                <w:sz w:val="20"/>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spacing w:after="0" w:line="240" w:lineRule="auto"/>
              <w:jc w:val="center"/>
              <w:rPr>
                <w:sz w:val="20"/>
              </w:rPr>
            </w:pPr>
            <w:r w:rsidRPr="00446B89">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F2B97" w:rsidP="00A84259">
            <w:pPr>
              <w:spacing w:after="0" w:line="240" w:lineRule="auto"/>
              <w:jc w:val="center"/>
              <w:rPr>
                <w:sz w:val="20"/>
              </w:rPr>
            </w:pPr>
            <w:r>
              <w:rPr>
                <w:sz w:val="20"/>
              </w:rPr>
              <w:t>5/60</w:t>
            </w:r>
          </w:p>
          <w:p w:rsidR="004B36FE" w:rsidRPr="00446B89" w:rsidRDefault="004B36FE" w:rsidP="00A84259">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46B89" w:rsidRDefault="009C4C81" w:rsidP="00A84259">
            <w:pPr>
              <w:tabs>
                <w:tab w:val="left" w:pos="-1080"/>
                <w:tab w:val="left" w:pos="-720"/>
                <w:tab w:val="left" w:pos="0"/>
                <w:tab w:val="left" w:pos="450"/>
                <w:tab w:val="left" w:pos="720"/>
                <w:tab w:val="left" w:pos="2160"/>
              </w:tabs>
              <w:spacing w:after="0" w:line="240" w:lineRule="auto"/>
              <w:jc w:val="center"/>
              <w:rPr>
                <w:sz w:val="20"/>
              </w:rPr>
            </w:pPr>
            <w:r>
              <w:rPr>
                <w:sz w:val="20"/>
              </w:rPr>
              <w:t>12,525</w:t>
            </w:r>
          </w:p>
        </w:tc>
      </w:tr>
      <w:tr w:rsidR="004F2B97" w:rsidRPr="00446B89" w:rsidTr="00A84259">
        <w:tc>
          <w:tcPr>
            <w:tcW w:w="2880" w:type="dxa"/>
            <w:tcBorders>
              <w:top w:val="single" w:sz="7" w:space="0" w:color="000000"/>
              <w:left w:val="single" w:sz="7" w:space="0" w:color="000000"/>
              <w:bottom w:val="single" w:sz="7" w:space="0" w:color="000000"/>
              <w:right w:val="single" w:sz="6" w:space="0" w:color="FFFFFF"/>
            </w:tcBorders>
            <w:vAlign w:val="center"/>
          </w:tcPr>
          <w:p w:rsidR="004F2B97" w:rsidRPr="00446B89" w:rsidRDefault="004F2B97" w:rsidP="009C4C81">
            <w:pPr>
              <w:spacing w:after="0" w:line="240" w:lineRule="auto"/>
              <w:rPr>
                <w:sz w:val="20"/>
              </w:rPr>
            </w:pPr>
            <w:r>
              <w:rPr>
                <w:sz w:val="20"/>
              </w:rPr>
              <w:t xml:space="preserve">Conference/Training – Pre and Post Surveys </w:t>
            </w:r>
          </w:p>
        </w:tc>
        <w:tc>
          <w:tcPr>
            <w:tcW w:w="1710" w:type="dxa"/>
            <w:tcBorders>
              <w:top w:val="single" w:sz="7" w:space="0" w:color="000000"/>
              <w:left w:val="single" w:sz="7" w:space="0" w:color="000000"/>
              <w:bottom w:val="single" w:sz="7" w:space="0" w:color="000000"/>
              <w:right w:val="single" w:sz="6" w:space="0" w:color="FFFFFF"/>
            </w:tcBorders>
            <w:vAlign w:val="center"/>
          </w:tcPr>
          <w:p w:rsidR="004F2B97" w:rsidRDefault="004F2B97" w:rsidP="00A84259">
            <w:pPr>
              <w:spacing w:after="0" w:line="240" w:lineRule="auto"/>
              <w:jc w:val="center"/>
              <w:rPr>
                <w:sz w:val="20"/>
              </w:rPr>
            </w:pPr>
            <w:r>
              <w:rPr>
                <w:sz w:val="20"/>
              </w:rPr>
              <w:t>100,000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F2B97" w:rsidRPr="00446B89" w:rsidRDefault="004F2B97" w:rsidP="00A84259">
            <w:pPr>
              <w:spacing w:after="0" w:line="240" w:lineRule="auto"/>
              <w:jc w:val="center"/>
              <w:rPr>
                <w:sz w:val="20"/>
              </w:rPr>
            </w:pPr>
            <w:r>
              <w:rPr>
                <w:sz w:val="20"/>
              </w:rPr>
              <w:t>2</w:t>
            </w:r>
          </w:p>
        </w:tc>
        <w:tc>
          <w:tcPr>
            <w:tcW w:w="1800" w:type="dxa"/>
            <w:tcBorders>
              <w:top w:val="single" w:sz="7" w:space="0" w:color="000000"/>
              <w:left w:val="single" w:sz="7" w:space="0" w:color="000000"/>
              <w:bottom w:val="single" w:sz="7" w:space="0" w:color="000000"/>
              <w:right w:val="single" w:sz="6" w:space="0" w:color="FFFFFF"/>
            </w:tcBorders>
            <w:vAlign w:val="center"/>
          </w:tcPr>
          <w:p w:rsidR="004F2B97" w:rsidRDefault="004F2B97" w:rsidP="00A84259">
            <w:pPr>
              <w:spacing w:after="0" w:line="240" w:lineRule="auto"/>
              <w:jc w:val="center"/>
              <w:rPr>
                <w:sz w:val="20"/>
              </w:rPr>
            </w:pPr>
            <w:r>
              <w:rPr>
                <w:sz w:val="20"/>
              </w:rPr>
              <w:t>10/60</w:t>
            </w:r>
          </w:p>
        </w:tc>
        <w:tc>
          <w:tcPr>
            <w:tcW w:w="1260" w:type="dxa"/>
            <w:tcBorders>
              <w:top w:val="single" w:sz="7" w:space="0" w:color="000000"/>
              <w:left w:val="single" w:sz="7" w:space="0" w:color="000000"/>
              <w:bottom w:val="single" w:sz="7" w:space="0" w:color="000000"/>
              <w:right w:val="single" w:sz="7" w:space="0" w:color="000000"/>
            </w:tcBorders>
            <w:vAlign w:val="center"/>
          </w:tcPr>
          <w:p w:rsidR="004F2B97" w:rsidRDefault="004F2B97" w:rsidP="00A84259">
            <w:pPr>
              <w:tabs>
                <w:tab w:val="left" w:pos="-1080"/>
                <w:tab w:val="left" w:pos="-720"/>
                <w:tab w:val="left" w:pos="0"/>
                <w:tab w:val="left" w:pos="450"/>
                <w:tab w:val="left" w:pos="720"/>
                <w:tab w:val="left" w:pos="2160"/>
              </w:tabs>
              <w:spacing w:after="0" w:line="240" w:lineRule="auto"/>
              <w:jc w:val="center"/>
              <w:rPr>
                <w:sz w:val="20"/>
              </w:rPr>
            </w:pPr>
            <w:r>
              <w:rPr>
                <w:sz w:val="20"/>
              </w:rPr>
              <w:t>33,333</w:t>
            </w:r>
          </w:p>
        </w:tc>
      </w:tr>
      <w:tr w:rsidR="004B36FE" w:rsidTr="00A84259">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spacing w:after="0" w:line="240" w:lineRule="auto"/>
              <w:rPr>
                <w:sz w:val="20"/>
              </w:rPr>
            </w:pPr>
            <w:r w:rsidRPr="00446B89">
              <w:rPr>
                <w:sz w:val="20"/>
              </w:rPr>
              <w:t>Total</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F2B97" w:rsidP="00A84259">
            <w:pPr>
              <w:spacing w:after="0" w:line="240" w:lineRule="auto"/>
              <w:jc w:val="center"/>
              <w:rPr>
                <w:sz w:val="20"/>
              </w:rPr>
            </w:pPr>
            <w:r>
              <w:rPr>
                <w:sz w:val="20"/>
              </w:rPr>
              <w:t>253,000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spacing w:after="0" w:line="240" w:lineRule="auto"/>
              <w:jc w:val="center"/>
              <w:rPr>
                <w:sz w:val="20"/>
              </w:rPr>
            </w:pP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46B89" w:rsidRDefault="004F2B97" w:rsidP="00A84259">
            <w:pPr>
              <w:tabs>
                <w:tab w:val="left" w:pos="-1080"/>
                <w:tab w:val="left" w:pos="-720"/>
                <w:tab w:val="left" w:pos="0"/>
                <w:tab w:val="left" w:pos="450"/>
                <w:tab w:val="left" w:pos="720"/>
                <w:tab w:val="left" w:pos="2160"/>
              </w:tabs>
              <w:spacing w:after="0" w:line="240" w:lineRule="auto"/>
              <w:jc w:val="center"/>
              <w:rPr>
                <w:sz w:val="20"/>
              </w:rPr>
            </w:pPr>
            <w:r>
              <w:rPr>
                <w:sz w:val="20"/>
              </w:rPr>
              <w:t>49,358</w:t>
            </w:r>
          </w:p>
        </w:tc>
      </w:tr>
    </w:tbl>
    <w:p w:rsidR="004B36FE" w:rsidRDefault="004B36FE" w:rsidP="004B36FE">
      <w:pPr>
        <w:tabs>
          <w:tab w:val="left" w:pos="-1080"/>
          <w:tab w:val="left" w:pos="-720"/>
          <w:tab w:val="left" w:pos="0"/>
          <w:tab w:val="left" w:pos="450"/>
          <w:tab w:val="left" w:pos="720"/>
          <w:tab w:val="left" w:pos="2160"/>
        </w:tabs>
        <w:spacing w:after="0" w:line="240" w:lineRule="auto"/>
      </w:pPr>
    </w:p>
    <w:p w:rsidR="004B36FE" w:rsidRDefault="004B36FE" w:rsidP="004B36FE">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446B89" w:rsidRDefault="00446B89">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076A33" w:rsidRDefault="00076A33" w:rsidP="00076A33">
      <w:pPr>
        <w:pStyle w:val="ListParagraph"/>
        <w:spacing w:after="0" w:line="240" w:lineRule="auto"/>
        <w:ind w:left="0"/>
      </w:pPr>
      <w:r>
        <w:t xml:space="preserve">The anticipated cost to the Federal Government is approximately $350,000 annually.  These costs are </w:t>
      </w:r>
      <w:r w:rsidRPr="00D26810">
        <w:t>comprised of:  operational expenses (e.g., equipment, overhead, printing, postage</w:t>
      </w:r>
      <w:r w:rsidR="0079211C">
        <w:t>,</w:t>
      </w:r>
      <w:r w:rsidRPr="00D26810">
        <w:t xml:space="preserve"> and support staff), contractor payments and any other expense that is necessary to collect the information approved under this generic clearance.</w:t>
      </w:r>
    </w:p>
    <w:p w:rsidR="00076A33" w:rsidRDefault="00076A33" w:rsidP="00076A33">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EC5444" w:rsidRPr="00EC5444" w:rsidRDefault="00EC5444">
      <w:pPr>
        <w:pStyle w:val="ListParagraph"/>
        <w:spacing w:after="0" w:line="240" w:lineRule="auto"/>
        <w:ind w:left="0"/>
      </w:pPr>
      <w:r w:rsidRPr="00B06D37">
        <w:rPr>
          <w:highlight w:val="yellow"/>
        </w:rPr>
        <w:t>This is an extension of a currently approved submission.  There are no changes to this submission from the previously, approved submission.  Additionally, there are no changes in the burden being requested.</w:t>
      </w:r>
      <w:r w:rsidRPr="00EC5444">
        <w:t xml:space="preserve">  </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 xml:space="preserve">Although the </w:t>
      </w:r>
      <w:r w:rsidR="009575B2">
        <w:t xml:space="preserve">agency </w:t>
      </w:r>
      <w:r>
        <w:t>does not intend to publish its findings</w:t>
      </w:r>
      <w:r w:rsidRPr="00BA1806">
        <w:t xml:space="preserve">, </w:t>
      </w:r>
      <w:r>
        <w:t xml:space="preserve">the </w:t>
      </w:r>
      <w:r w:rsidR="009575B2">
        <w:t>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w:t>
      </w:r>
      <w:r w:rsidR="009575B2">
        <w:t>agency</w:t>
      </w:r>
      <w:r w:rsidR="009575B2" w:rsidRPr="00BA1806">
        <w:t xml:space="preserve"> </w:t>
      </w:r>
      <w:r w:rsidRPr="00BA1806">
        <w:t xml:space="preserve">will disseminate the findings when appropriate, strictly following </w:t>
      </w:r>
      <w:r>
        <w:t xml:space="preserve">the </w:t>
      </w:r>
      <w:r w:rsidR="005016D9">
        <w:t>OMB’s</w:t>
      </w:r>
      <w:r w:rsidRPr="00BA1806">
        <w:t xml:space="preserve">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Pr="002F5810" w:rsidRDefault="00982095" w:rsidP="002F5810">
      <w:pPr>
        <w:rPr>
          <w:rFonts w:ascii="Tahoma" w:eastAsia="Times New Roman" w:hAnsi="Tahoma" w:cs="Times New Roman"/>
          <w:b/>
          <w:sz w:val="20"/>
          <w:szCs w:val="20"/>
        </w:rPr>
      </w:pPr>
    </w:p>
    <w:sectPr w:rsidR="00982095" w:rsidRPr="002F5810"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787" w:rsidRDefault="00D80787">
      <w:pPr>
        <w:spacing w:after="0" w:line="240" w:lineRule="auto"/>
      </w:pPr>
      <w:r>
        <w:separator/>
      </w:r>
    </w:p>
  </w:endnote>
  <w:endnote w:type="continuationSeparator" w:id="0">
    <w:p w:rsidR="00D80787" w:rsidRDefault="00D80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787" w:rsidRDefault="00D80787">
      <w:pPr>
        <w:spacing w:after="0" w:line="240" w:lineRule="auto"/>
      </w:pPr>
      <w:r>
        <w:separator/>
      </w:r>
    </w:p>
  </w:footnote>
  <w:footnote w:type="continuationSeparator" w:id="0">
    <w:p w:rsidR="00D80787" w:rsidRDefault="00D80787">
      <w:pPr>
        <w:spacing w:after="0" w:line="240" w:lineRule="auto"/>
      </w:pPr>
      <w:r>
        <w:continuationSeparator/>
      </w:r>
    </w:p>
  </w:footnote>
  <w:footnote w:id="1">
    <w:p w:rsidR="00292AB4" w:rsidRDefault="00292AB4" w:rsidP="00572831">
      <w:pPr>
        <w:pStyle w:val="FootnoteText"/>
      </w:pPr>
      <w:r>
        <w:rPr>
          <w:rStyle w:val="FootnoteReference"/>
        </w:rPr>
        <w:footnoteRef/>
      </w:r>
      <w:r>
        <w:t xml:space="preserve"> As defined in OMB and DHHS, </w:t>
      </w:r>
      <w:r w:rsidRPr="00BA1806">
        <w:t>"Guidelines for Ensuring the Quality of Information Disseminated to the Public</w:t>
      </w:r>
      <w:r>
        <w:t>,</w:t>
      </w:r>
      <w:r w:rsidRPr="00BA1806">
        <w:t>"</w:t>
      </w:r>
      <w:r>
        <w:t xml:space="preserve"> “influential” means that </w:t>
      </w:r>
      <w:r w:rsidR="009575B2">
        <w:t>agency</w:t>
      </w:r>
      <w:r>
        <w:t xml:space="preserve">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82095"/>
    <w:rsid w:val="00027BBA"/>
    <w:rsid w:val="00043B2E"/>
    <w:rsid w:val="00066515"/>
    <w:rsid w:val="00074010"/>
    <w:rsid w:val="00076A33"/>
    <w:rsid w:val="000A410F"/>
    <w:rsid w:val="000B4026"/>
    <w:rsid w:val="000C037C"/>
    <w:rsid w:val="000C0A7E"/>
    <w:rsid w:val="000F126E"/>
    <w:rsid w:val="00120A60"/>
    <w:rsid w:val="00153E20"/>
    <w:rsid w:val="001628A1"/>
    <w:rsid w:val="00172EEC"/>
    <w:rsid w:val="0018760E"/>
    <w:rsid w:val="001A1E1C"/>
    <w:rsid w:val="001B43EE"/>
    <w:rsid w:val="001B5644"/>
    <w:rsid w:val="001B7258"/>
    <w:rsid w:val="001E2EAF"/>
    <w:rsid w:val="001E44AB"/>
    <w:rsid w:val="001E7A97"/>
    <w:rsid w:val="001F47EB"/>
    <w:rsid w:val="001F7BC9"/>
    <w:rsid w:val="00215263"/>
    <w:rsid w:val="002548D0"/>
    <w:rsid w:val="00256D0E"/>
    <w:rsid w:val="00257BB1"/>
    <w:rsid w:val="002848A7"/>
    <w:rsid w:val="00292AB4"/>
    <w:rsid w:val="0029408A"/>
    <w:rsid w:val="0029595D"/>
    <w:rsid w:val="002A35E6"/>
    <w:rsid w:val="002B0B32"/>
    <w:rsid w:val="002F2D9D"/>
    <w:rsid w:val="002F5810"/>
    <w:rsid w:val="00324AF8"/>
    <w:rsid w:val="00327E8F"/>
    <w:rsid w:val="00336169"/>
    <w:rsid w:val="00350D8D"/>
    <w:rsid w:val="003525BE"/>
    <w:rsid w:val="00377B51"/>
    <w:rsid w:val="003A2F20"/>
    <w:rsid w:val="003A7A16"/>
    <w:rsid w:val="003C1B50"/>
    <w:rsid w:val="003E339C"/>
    <w:rsid w:val="003E59A8"/>
    <w:rsid w:val="003F5F2D"/>
    <w:rsid w:val="003F64CA"/>
    <w:rsid w:val="00404071"/>
    <w:rsid w:val="0042783B"/>
    <w:rsid w:val="0044553C"/>
    <w:rsid w:val="004465B5"/>
    <w:rsid w:val="00446B89"/>
    <w:rsid w:val="00460EB1"/>
    <w:rsid w:val="00474C83"/>
    <w:rsid w:val="00495D7D"/>
    <w:rsid w:val="004970C8"/>
    <w:rsid w:val="004A1CF9"/>
    <w:rsid w:val="004B36FE"/>
    <w:rsid w:val="004B7F5D"/>
    <w:rsid w:val="004C271B"/>
    <w:rsid w:val="004D7B37"/>
    <w:rsid w:val="004F2B97"/>
    <w:rsid w:val="004F345A"/>
    <w:rsid w:val="005016D9"/>
    <w:rsid w:val="005032C7"/>
    <w:rsid w:val="00504985"/>
    <w:rsid w:val="00513A34"/>
    <w:rsid w:val="00534CD2"/>
    <w:rsid w:val="005362FC"/>
    <w:rsid w:val="00562B18"/>
    <w:rsid w:val="00564B5C"/>
    <w:rsid w:val="00571BDB"/>
    <w:rsid w:val="00572831"/>
    <w:rsid w:val="00573A98"/>
    <w:rsid w:val="005A10E3"/>
    <w:rsid w:val="005A6A4F"/>
    <w:rsid w:val="005B2420"/>
    <w:rsid w:val="005E5A3B"/>
    <w:rsid w:val="005F686C"/>
    <w:rsid w:val="00607287"/>
    <w:rsid w:val="0062326D"/>
    <w:rsid w:val="006656C5"/>
    <w:rsid w:val="0067270D"/>
    <w:rsid w:val="006B2FF7"/>
    <w:rsid w:val="006B639F"/>
    <w:rsid w:val="006C068A"/>
    <w:rsid w:val="006D6DCD"/>
    <w:rsid w:val="00701CF7"/>
    <w:rsid w:val="00706A82"/>
    <w:rsid w:val="00731D48"/>
    <w:rsid w:val="0074733F"/>
    <w:rsid w:val="00752CBE"/>
    <w:rsid w:val="00783842"/>
    <w:rsid w:val="007903D0"/>
    <w:rsid w:val="0079211C"/>
    <w:rsid w:val="007A268D"/>
    <w:rsid w:val="007E102D"/>
    <w:rsid w:val="008720CF"/>
    <w:rsid w:val="00877B05"/>
    <w:rsid w:val="00894356"/>
    <w:rsid w:val="008A6FC5"/>
    <w:rsid w:val="008F21DF"/>
    <w:rsid w:val="0090238B"/>
    <w:rsid w:val="00902FD8"/>
    <w:rsid w:val="00914716"/>
    <w:rsid w:val="00915BDA"/>
    <w:rsid w:val="009408BE"/>
    <w:rsid w:val="009575B2"/>
    <w:rsid w:val="00961B86"/>
    <w:rsid w:val="00982095"/>
    <w:rsid w:val="009C4C81"/>
    <w:rsid w:val="009C6959"/>
    <w:rsid w:val="009E75C8"/>
    <w:rsid w:val="00A12AC9"/>
    <w:rsid w:val="00A32BA8"/>
    <w:rsid w:val="00A52F7E"/>
    <w:rsid w:val="00A56603"/>
    <w:rsid w:val="00A666FD"/>
    <w:rsid w:val="00A712F6"/>
    <w:rsid w:val="00A96367"/>
    <w:rsid w:val="00AA3F96"/>
    <w:rsid w:val="00AC207F"/>
    <w:rsid w:val="00AC2497"/>
    <w:rsid w:val="00AC60B2"/>
    <w:rsid w:val="00AC7EAE"/>
    <w:rsid w:val="00AF55E9"/>
    <w:rsid w:val="00AF5D66"/>
    <w:rsid w:val="00B06D37"/>
    <w:rsid w:val="00B71FBE"/>
    <w:rsid w:val="00BA1806"/>
    <w:rsid w:val="00BC63CD"/>
    <w:rsid w:val="00BC63F5"/>
    <w:rsid w:val="00BD13BB"/>
    <w:rsid w:val="00BD7AD8"/>
    <w:rsid w:val="00BE0599"/>
    <w:rsid w:val="00BF2E89"/>
    <w:rsid w:val="00BF683C"/>
    <w:rsid w:val="00BF7558"/>
    <w:rsid w:val="00C02AC5"/>
    <w:rsid w:val="00C0470E"/>
    <w:rsid w:val="00C200D1"/>
    <w:rsid w:val="00C61970"/>
    <w:rsid w:val="00C62FA2"/>
    <w:rsid w:val="00C63545"/>
    <w:rsid w:val="00C835D7"/>
    <w:rsid w:val="00CC2FDD"/>
    <w:rsid w:val="00CF6881"/>
    <w:rsid w:val="00D02053"/>
    <w:rsid w:val="00D26810"/>
    <w:rsid w:val="00D30F06"/>
    <w:rsid w:val="00D469A4"/>
    <w:rsid w:val="00D64405"/>
    <w:rsid w:val="00D64AAF"/>
    <w:rsid w:val="00D80787"/>
    <w:rsid w:val="00D93FE0"/>
    <w:rsid w:val="00DA3AFF"/>
    <w:rsid w:val="00DE07E7"/>
    <w:rsid w:val="00DF3CA7"/>
    <w:rsid w:val="00EB2D61"/>
    <w:rsid w:val="00EC5444"/>
    <w:rsid w:val="00F15BAA"/>
    <w:rsid w:val="00F270FB"/>
    <w:rsid w:val="00F31E34"/>
    <w:rsid w:val="00F46857"/>
    <w:rsid w:val="00FA1D10"/>
    <w:rsid w:val="00FB1178"/>
    <w:rsid w:val="00FD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paragraph" w:styleId="Heading4">
    <w:name w:val="heading 4"/>
    <w:basedOn w:val="Normal"/>
    <w:next w:val="Normal"/>
    <w:link w:val="Heading4Char"/>
    <w:qFormat/>
    <w:rsid w:val="00CF6881"/>
    <w:pPr>
      <w:keepNext/>
      <w:widowControl w:val="0"/>
      <w:spacing w:after="0" w:line="240" w:lineRule="auto"/>
      <w:jc w:val="right"/>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character" w:customStyle="1" w:styleId="Heading4Char">
    <w:name w:val="Heading 4 Char"/>
    <w:basedOn w:val="DefaultParagraphFont"/>
    <w:link w:val="Heading4"/>
    <w:rsid w:val="00CF6881"/>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1DDFE-C4BA-42D8-9C64-DB26B1C6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Currie, Mikia (NIH/OD) [E]</cp:lastModifiedBy>
  <cp:revision>9</cp:revision>
  <cp:lastPrinted>2010-10-14T15:18:00Z</cp:lastPrinted>
  <dcterms:created xsi:type="dcterms:W3CDTF">2014-11-26T17:21:00Z</dcterms:created>
  <dcterms:modified xsi:type="dcterms:W3CDTF">2015-01-28T15:20:00Z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