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3C0E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7A39D2B3" w14:textId="3F032191" w:rsidR="009106FF" w:rsidRPr="009239AA" w:rsidRDefault="00371B34" w:rsidP="00434E33">
      <w:pPr>
        <w:rPr>
          <w:b/>
        </w:rPr>
      </w:pPr>
      <w:r w:rsidRPr="006F3BDD">
        <w:t>Medical Arts Branch (MAB) Services Survey</w:t>
      </w:r>
    </w:p>
    <w:p w14:paraId="617578BD" w14:textId="77777777" w:rsidR="005E714A" w:rsidRDefault="005E714A"/>
    <w:p w14:paraId="72A5D295" w14:textId="77777777" w:rsidR="001B0AAA" w:rsidRDefault="00F15956">
      <w:r>
        <w:rPr>
          <w:b/>
        </w:rPr>
        <w:t>PURPOSE</w:t>
      </w:r>
      <w:r w:rsidRPr="009239AA">
        <w:rPr>
          <w:b/>
        </w:rPr>
        <w:t>:</w:t>
      </w:r>
      <w:r w:rsidR="00C14CC4" w:rsidRPr="009239AA">
        <w:rPr>
          <w:b/>
        </w:rPr>
        <w:t xml:space="preserve">  </w:t>
      </w:r>
    </w:p>
    <w:p w14:paraId="5E8C9BDB" w14:textId="77777777" w:rsidR="001B0AAA" w:rsidRDefault="001B0AAA"/>
    <w:p w14:paraId="0B419D9A" w14:textId="77777777" w:rsidR="00371B34" w:rsidRDefault="00371B34" w:rsidP="00371B34">
      <w:r>
        <w:t>The NIH Office of Research Services (ORS) Medical Arts Branch (MAB) conducts an on-going survey of its Design, Medical Illustration, and Production services customers. The electronic survey is hosted by NIH behind its firewall using a software tool, (SPSS) purchased and maintained by UNICOM.</w:t>
      </w:r>
    </w:p>
    <w:p w14:paraId="6F47CE9F" w14:textId="77777777" w:rsidR="00371B34" w:rsidRDefault="00371B34" w:rsidP="00371B34">
      <w:pPr>
        <w:rPr>
          <w:rFonts w:cs="Calibri"/>
          <w:sz w:val="20"/>
          <w:szCs w:val="20"/>
        </w:rPr>
      </w:pPr>
    </w:p>
    <w:p w14:paraId="30CE9403" w14:textId="138EF1D8" w:rsidR="00371B34" w:rsidRPr="0074053C" w:rsidRDefault="00371B34" w:rsidP="00371B34">
      <w:pPr>
        <w:rPr>
          <w:rFonts w:cs="Calibri"/>
        </w:rPr>
      </w:pPr>
      <w:r w:rsidRPr="0074053C">
        <w:rPr>
          <w:rFonts w:cs="Calibri"/>
        </w:rPr>
        <w:t xml:space="preserve">This satisfaction survey is targeted </w:t>
      </w:r>
      <w:r>
        <w:rPr>
          <w:rFonts w:cs="Calibri"/>
        </w:rPr>
        <w:t>to customers</w:t>
      </w:r>
      <w:r w:rsidRPr="0074053C">
        <w:rPr>
          <w:rFonts w:cs="Calibri"/>
        </w:rPr>
        <w:t xml:space="preserve"> who have recently used NIH MAB services. We are asking </w:t>
      </w:r>
      <w:r>
        <w:rPr>
          <w:rFonts w:cs="Calibri"/>
        </w:rPr>
        <w:t>customers</w:t>
      </w:r>
      <w:r w:rsidRPr="0074053C">
        <w:rPr>
          <w:rFonts w:cs="Calibri"/>
        </w:rPr>
        <w:t xml:space="preserve"> to rate their satisfaction by </w:t>
      </w:r>
      <w:r>
        <w:rPr>
          <w:rFonts w:cs="Calibri"/>
        </w:rPr>
        <w:t>assessing</w:t>
      </w:r>
      <w:r w:rsidRPr="0074053C">
        <w:rPr>
          <w:rFonts w:cs="Calibri"/>
        </w:rPr>
        <w:t xml:space="preserve"> the quality and timeliness of services provided by MAB in a web-based survey that will help us understand how we can meet and improve market demands. This survey asks a series of questions about the responsiveness of the MAB staff, the type of product procured, the cost and quality of products/services, and the timeliness of delivery. </w:t>
      </w:r>
      <w:r w:rsidRPr="0074053C">
        <w:t xml:space="preserve">In addition, customers are asked to identify emerging technology that they would like to see MAB offer in the future.  </w:t>
      </w:r>
      <w:r w:rsidRPr="0074053C">
        <w:rPr>
          <w:rFonts w:cs="Calibri"/>
        </w:rPr>
        <w:t>This will help us recognize strengths and weakness</w:t>
      </w:r>
      <w:r>
        <w:rPr>
          <w:rFonts w:cs="Calibri"/>
        </w:rPr>
        <w:t>es</w:t>
      </w:r>
      <w:r w:rsidRPr="0074053C">
        <w:rPr>
          <w:rFonts w:cs="Calibri"/>
        </w:rPr>
        <w:t xml:space="preserve"> in the services and products MAB provides to establish future projections of how we can modify our operating procedures and tailor our product offerings to better serve the NIH community. </w:t>
      </w:r>
    </w:p>
    <w:p w14:paraId="00110073" w14:textId="77777777" w:rsidR="00371B34" w:rsidRDefault="00371B34" w:rsidP="00434E33">
      <w:pPr>
        <w:pStyle w:val="Header"/>
        <w:tabs>
          <w:tab w:val="clear" w:pos="4320"/>
          <w:tab w:val="clear" w:pos="8640"/>
        </w:tabs>
        <w:rPr>
          <w:b/>
        </w:rPr>
      </w:pPr>
    </w:p>
    <w:p w14:paraId="34E8F69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847FBE1" w14:textId="77777777" w:rsidR="00F15956" w:rsidRDefault="00F15956"/>
    <w:p w14:paraId="2C96D376" w14:textId="241AF192" w:rsidR="00C8488C" w:rsidRDefault="00396B18">
      <w:r>
        <w:t xml:space="preserve">Customers include NIH employees and contractors </w:t>
      </w:r>
      <w:r w:rsidR="00380A87">
        <w:t>who have recently used MAB services.</w:t>
      </w:r>
    </w:p>
    <w:p w14:paraId="313B1ED9" w14:textId="77777777" w:rsidR="00F15956" w:rsidRDefault="00F15956"/>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5C87C1D5" w14:textId="26BF1F7A" w:rsidR="009C13B9" w:rsidRDefault="009C13B9" w:rsidP="00A94B27">
      <w:r>
        <w:t>Name:</w:t>
      </w:r>
      <w:r w:rsidR="00A94B27">
        <w:tab/>
      </w:r>
      <w:r w:rsidR="00380A87">
        <w:t>Tammie Edwards</w:t>
      </w:r>
    </w:p>
    <w:p w14:paraId="51EB5A1C" w14:textId="39FF1779" w:rsidR="00A94B27" w:rsidRDefault="00A94B27" w:rsidP="00A94B27">
      <w:pPr>
        <w:pStyle w:val="ListParagraph"/>
        <w:ind w:left="0" w:firstLine="720"/>
      </w:pPr>
      <w:r>
        <w:t xml:space="preserve">Chief, </w:t>
      </w:r>
      <w:r w:rsidR="00380A87">
        <w:t>Medical Arts Branch</w:t>
      </w:r>
    </w:p>
    <w:p w14:paraId="682D368E" w14:textId="4049F8CB" w:rsidR="00A94B27" w:rsidRDefault="00A94B27" w:rsidP="00A94B27">
      <w:pPr>
        <w:pStyle w:val="ListParagraph"/>
        <w:ind w:left="0" w:firstLine="720"/>
      </w:pPr>
      <w:r>
        <w:t>Office of Research Services</w:t>
      </w:r>
    </w:p>
    <w:p w14:paraId="009DC98E" w14:textId="053C5583" w:rsidR="00A94B27" w:rsidRDefault="00A94B27" w:rsidP="00A94B27">
      <w:pPr>
        <w:pStyle w:val="ListParagraph"/>
        <w:ind w:left="0" w:firstLine="720"/>
      </w:pPr>
      <w:r>
        <w:t>National Institutes of Health</w:t>
      </w:r>
    </w:p>
    <w:p w14:paraId="68D56D3B" w14:textId="77777777" w:rsidR="00A94B27" w:rsidRDefault="00A94B27" w:rsidP="009C13B9"/>
    <w:p w14:paraId="5ECC56A2" w14:textId="77777777" w:rsidR="00A94B27" w:rsidRDefault="00A94B27" w:rsidP="009C13B9"/>
    <w:p w14:paraId="12881F3F" w14:textId="77777777" w:rsidR="00A94B27" w:rsidRDefault="00A94B27" w:rsidP="009C13B9"/>
    <w:p w14:paraId="5F23FA45" w14:textId="77777777" w:rsidR="009C13B9" w:rsidRDefault="009C13B9" w:rsidP="009C13B9">
      <w:r>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36F863B5"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215E0DB"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268A2A94" w14:textId="77777777" w:rsidTr="009A036B">
        <w:trPr>
          <w:trHeight w:val="274"/>
        </w:trPr>
        <w:tc>
          <w:tcPr>
            <w:tcW w:w="2790" w:type="dxa"/>
          </w:tcPr>
          <w:p w14:paraId="4C60240C" w14:textId="77777777" w:rsidR="003668D6" w:rsidRPr="002D26E2" w:rsidRDefault="003668D6" w:rsidP="00C8488C">
            <w:pPr>
              <w:rPr>
                <w:b/>
              </w:rPr>
            </w:pPr>
            <w:r w:rsidRPr="002D26E2">
              <w:rPr>
                <w:b/>
              </w:rPr>
              <w:t xml:space="preserve">Category of Respondent </w:t>
            </w:r>
          </w:p>
        </w:tc>
        <w:tc>
          <w:tcPr>
            <w:tcW w:w="2250" w:type="dxa"/>
          </w:tcPr>
          <w:p w14:paraId="1F53CF2E" w14:textId="77777777" w:rsidR="003668D6" w:rsidRPr="002D26E2" w:rsidRDefault="003668D6" w:rsidP="00843796">
            <w:pPr>
              <w:rPr>
                <w:b/>
              </w:rPr>
            </w:pPr>
            <w:r w:rsidRPr="002D26E2">
              <w:rPr>
                <w:b/>
              </w:rPr>
              <w:t>No. of Respondents</w:t>
            </w:r>
          </w:p>
        </w:tc>
        <w:tc>
          <w:tcPr>
            <w:tcW w:w="2520" w:type="dxa"/>
          </w:tcPr>
          <w:p w14:paraId="6D3FE3FC" w14:textId="77777777" w:rsidR="003668D6" w:rsidRPr="002D26E2" w:rsidRDefault="003668D6" w:rsidP="00843796">
            <w:pPr>
              <w:rPr>
                <w:b/>
              </w:rPr>
            </w:pPr>
            <w:r>
              <w:rPr>
                <w:b/>
              </w:rPr>
              <w:t xml:space="preserve">No. of Responses per Respondent </w:t>
            </w:r>
          </w:p>
        </w:tc>
        <w:tc>
          <w:tcPr>
            <w:tcW w:w="1620" w:type="dxa"/>
          </w:tcPr>
          <w:p w14:paraId="471A374D" w14:textId="77777777" w:rsidR="003668D6" w:rsidRDefault="003668D6" w:rsidP="00843796">
            <w:pPr>
              <w:rPr>
                <w:b/>
              </w:rPr>
            </w:pPr>
            <w:r>
              <w:rPr>
                <w:b/>
              </w:rPr>
              <w:t xml:space="preserve">Time per </w:t>
            </w:r>
          </w:p>
          <w:p w14:paraId="53C86F72" w14:textId="77777777" w:rsidR="003668D6" w:rsidRDefault="003668D6" w:rsidP="00843796">
            <w:pPr>
              <w:rPr>
                <w:b/>
              </w:rPr>
            </w:pPr>
            <w:r>
              <w:rPr>
                <w:b/>
              </w:rPr>
              <w:t xml:space="preserve">Response </w:t>
            </w:r>
          </w:p>
          <w:p w14:paraId="4B684686" w14:textId="77777777" w:rsidR="003668D6" w:rsidRPr="002D26E2" w:rsidRDefault="003668D6" w:rsidP="00843796">
            <w:pPr>
              <w:rPr>
                <w:b/>
              </w:rPr>
            </w:pPr>
            <w:r>
              <w:rPr>
                <w:b/>
              </w:rPr>
              <w:t xml:space="preserve">(in hours) </w:t>
            </w:r>
          </w:p>
        </w:tc>
        <w:tc>
          <w:tcPr>
            <w:tcW w:w="1547" w:type="dxa"/>
          </w:tcPr>
          <w:p w14:paraId="7A6661E9" w14:textId="77777777" w:rsidR="003668D6" w:rsidRDefault="003668D6" w:rsidP="00843796">
            <w:pPr>
              <w:rPr>
                <w:b/>
              </w:rPr>
            </w:pPr>
            <w:r>
              <w:rPr>
                <w:b/>
              </w:rPr>
              <w:t xml:space="preserve">Total </w:t>
            </w:r>
            <w:r w:rsidRPr="002D26E2">
              <w:rPr>
                <w:b/>
              </w:rPr>
              <w:t>Burden</w:t>
            </w:r>
          </w:p>
          <w:p w14:paraId="44C722AD" w14:textId="77777777" w:rsidR="003668D6" w:rsidRPr="002D26E2" w:rsidRDefault="003668D6" w:rsidP="00843796">
            <w:pPr>
              <w:rPr>
                <w:b/>
              </w:rPr>
            </w:pPr>
            <w:r>
              <w:rPr>
                <w:b/>
              </w:rPr>
              <w:t xml:space="preserve">Hours </w:t>
            </w:r>
          </w:p>
        </w:tc>
      </w:tr>
      <w:tr w:rsidR="003668D6" w14:paraId="5C024DD3" w14:textId="77777777" w:rsidTr="00721565">
        <w:trPr>
          <w:trHeight w:val="260"/>
        </w:trPr>
        <w:tc>
          <w:tcPr>
            <w:tcW w:w="2790" w:type="dxa"/>
          </w:tcPr>
          <w:p w14:paraId="1D90408A" w14:textId="108391BA" w:rsidR="003668D6" w:rsidRDefault="001B0047" w:rsidP="006C3BAC">
            <w:r>
              <w:t xml:space="preserve">Individuals (Federal Government Contractors) using ORS </w:t>
            </w:r>
            <w:r w:rsidR="00001061">
              <w:t xml:space="preserve">Animal </w:t>
            </w:r>
            <w:r w:rsidR="006C3BAC">
              <w:t>Procurement</w:t>
            </w:r>
            <w:r>
              <w:t xml:space="preserve"> Services</w:t>
            </w:r>
          </w:p>
        </w:tc>
        <w:tc>
          <w:tcPr>
            <w:tcW w:w="2250" w:type="dxa"/>
            <w:vAlign w:val="center"/>
          </w:tcPr>
          <w:p w14:paraId="4208C0A1" w14:textId="5C490523" w:rsidR="003668D6" w:rsidRPr="00721565" w:rsidRDefault="0046150D" w:rsidP="001F0670">
            <w:pPr>
              <w:jc w:val="center"/>
              <w:rPr>
                <w:color w:val="FF0000"/>
              </w:rPr>
            </w:pPr>
            <w:r>
              <w:t>10</w:t>
            </w:r>
            <w:r w:rsidR="001F0670">
              <w:t>0</w:t>
            </w:r>
          </w:p>
        </w:tc>
        <w:tc>
          <w:tcPr>
            <w:tcW w:w="2520" w:type="dxa"/>
            <w:vAlign w:val="center"/>
          </w:tcPr>
          <w:p w14:paraId="64D2B9CD" w14:textId="36AA4822" w:rsidR="003668D6" w:rsidRDefault="001B0047" w:rsidP="00721565">
            <w:pPr>
              <w:jc w:val="center"/>
            </w:pPr>
            <w:r>
              <w:t>1</w:t>
            </w:r>
          </w:p>
        </w:tc>
        <w:tc>
          <w:tcPr>
            <w:tcW w:w="1620" w:type="dxa"/>
            <w:vAlign w:val="center"/>
          </w:tcPr>
          <w:p w14:paraId="032EDB19" w14:textId="3A3F1344" w:rsidR="003668D6" w:rsidRDefault="0046150D" w:rsidP="00721565">
            <w:pPr>
              <w:jc w:val="center"/>
            </w:pPr>
            <w:r>
              <w:t>6</w:t>
            </w:r>
            <w:r w:rsidR="00F579C7">
              <w:t>/60</w:t>
            </w:r>
          </w:p>
        </w:tc>
        <w:tc>
          <w:tcPr>
            <w:tcW w:w="1547" w:type="dxa"/>
            <w:vAlign w:val="center"/>
          </w:tcPr>
          <w:p w14:paraId="3797F798" w14:textId="56BA3C7A" w:rsidR="003668D6" w:rsidRPr="00721565" w:rsidRDefault="0046150D" w:rsidP="001F0670">
            <w:pPr>
              <w:jc w:val="center"/>
              <w:rPr>
                <w:color w:val="FF0000"/>
              </w:rPr>
            </w:pPr>
            <w:r>
              <w:t>10</w:t>
            </w:r>
          </w:p>
        </w:tc>
      </w:tr>
      <w:tr w:rsidR="003668D6" w14:paraId="42273E88" w14:textId="77777777" w:rsidTr="00721565">
        <w:trPr>
          <w:trHeight w:val="377"/>
        </w:trPr>
        <w:tc>
          <w:tcPr>
            <w:tcW w:w="2790" w:type="dxa"/>
          </w:tcPr>
          <w:p w14:paraId="5F706CB2" w14:textId="2AED82FC" w:rsidR="003668D6" w:rsidRDefault="003668D6" w:rsidP="00843796"/>
        </w:tc>
        <w:tc>
          <w:tcPr>
            <w:tcW w:w="2250" w:type="dxa"/>
          </w:tcPr>
          <w:p w14:paraId="7706C8B8" w14:textId="77777777" w:rsidR="003668D6" w:rsidRDefault="003668D6" w:rsidP="00843796"/>
        </w:tc>
        <w:tc>
          <w:tcPr>
            <w:tcW w:w="2520" w:type="dxa"/>
          </w:tcPr>
          <w:p w14:paraId="5A4F35CD" w14:textId="77777777" w:rsidR="003668D6" w:rsidRDefault="003668D6" w:rsidP="00843796"/>
        </w:tc>
        <w:tc>
          <w:tcPr>
            <w:tcW w:w="1620" w:type="dxa"/>
          </w:tcPr>
          <w:p w14:paraId="2BCFD629" w14:textId="77777777" w:rsidR="003668D6" w:rsidRDefault="003668D6" w:rsidP="00843796"/>
        </w:tc>
        <w:tc>
          <w:tcPr>
            <w:tcW w:w="1547" w:type="dxa"/>
          </w:tcPr>
          <w:p w14:paraId="5F57B0D2" w14:textId="77777777" w:rsidR="003668D6" w:rsidRDefault="003668D6" w:rsidP="00843796"/>
        </w:tc>
      </w:tr>
      <w:tr w:rsidR="003668D6" w14:paraId="1DF09642" w14:textId="77777777" w:rsidTr="00721565">
        <w:trPr>
          <w:trHeight w:val="289"/>
        </w:trPr>
        <w:tc>
          <w:tcPr>
            <w:tcW w:w="2790" w:type="dxa"/>
          </w:tcPr>
          <w:p w14:paraId="7696C3DD" w14:textId="77777777" w:rsidR="003668D6" w:rsidRPr="002D26E2" w:rsidRDefault="003668D6" w:rsidP="00843796">
            <w:pPr>
              <w:rPr>
                <w:b/>
              </w:rPr>
            </w:pPr>
            <w:r w:rsidRPr="002D26E2">
              <w:rPr>
                <w:b/>
              </w:rPr>
              <w:t>Totals</w:t>
            </w:r>
          </w:p>
        </w:tc>
        <w:tc>
          <w:tcPr>
            <w:tcW w:w="2250" w:type="dxa"/>
          </w:tcPr>
          <w:p w14:paraId="10E4FB09" w14:textId="77777777" w:rsidR="003668D6" w:rsidRPr="002D26E2" w:rsidRDefault="003668D6" w:rsidP="00843796">
            <w:pPr>
              <w:rPr>
                <w:b/>
              </w:rPr>
            </w:pPr>
          </w:p>
        </w:tc>
        <w:tc>
          <w:tcPr>
            <w:tcW w:w="2520" w:type="dxa"/>
            <w:vAlign w:val="center"/>
          </w:tcPr>
          <w:p w14:paraId="3B7F4496" w14:textId="44BED580" w:rsidR="003668D6" w:rsidRPr="00721565" w:rsidRDefault="0046150D" w:rsidP="001F0670">
            <w:pPr>
              <w:jc w:val="center"/>
            </w:pPr>
            <w:r>
              <w:t>10</w:t>
            </w:r>
            <w:r w:rsidR="00721565" w:rsidRPr="00721565">
              <w:t>0</w:t>
            </w:r>
          </w:p>
        </w:tc>
        <w:tc>
          <w:tcPr>
            <w:tcW w:w="1620" w:type="dxa"/>
            <w:vAlign w:val="center"/>
          </w:tcPr>
          <w:p w14:paraId="1C7710CD" w14:textId="77777777" w:rsidR="003668D6" w:rsidRPr="00721565" w:rsidRDefault="003668D6" w:rsidP="00721565">
            <w:pPr>
              <w:jc w:val="center"/>
            </w:pPr>
          </w:p>
        </w:tc>
        <w:tc>
          <w:tcPr>
            <w:tcW w:w="1547" w:type="dxa"/>
            <w:vAlign w:val="center"/>
          </w:tcPr>
          <w:p w14:paraId="1ECC47F0" w14:textId="731AFCB7" w:rsidR="003668D6" w:rsidRPr="00721565" w:rsidRDefault="0046150D" w:rsidP="001F0670">
            <w:pPr>
              <w:jc w:val="center"/>
            </w:pPr>
            <w:r>
              <w:t>10</w:t>
            </w:r>
          </w:p>
        </w:tc>
      </w:tr>
    </w:tbl>
    <w:p w14:paraId="31C1342D" w14:textId="77777777" w:rsidR="00F3170F" w:rsidRDefault="00F3170F" w:rsidP="00F3170F"/>
    <w:p w14:paraId="5BFB5FCA"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8AF2B7D" w14:textId="77777777" w:rsidTr="00CA2010">
        <w:trPr>
          <w:trHeight w:val="274"/>
        </w:trPr>
        <w:tc>
          <w:tcPr>
            <w:tcW w:w="2790" w:type="dxa"/>
          </w:tcPr>
          <w:p w14:paraId="5596A01F" w14:textId="77777777" w:rsidR="00CA2010" w:rsidRPr="009A036B" w:rsidRDefault="00CA2010" w:rsidP="00CA2010">
            <w:pPr>
              <w:rPr>
                <w:b/>
              </w:rPr>
            </w:pPr>
            <w:r w:rsidRPr="009A036B">
              <w:rPr>
                <w:b/>
              </w:rPr>
              <w:t xml:space="preserve"> </w:t>
            </w:r>
            <w:r w:rsidRPr="00CA2010">
              <w:rPr>
                <w:b/>
              </w:rPr>
              <w:t>Category of Respondent</w:t>
            </w:r>
          </w:p>
          <w:p w14:paraId="0E89BA01" w14:textId="77777777" w:rsidR="00CA2010" w:rsidRPr="009A036B" w:rsidRDefault="00CA2010" w:rsidP="00CA2010">
            <w:pPr>
              <w:rPr>
                <w:b/>
              </w:rPr>
            </w:pPr>
          </w:p>
        </w:tc>
        <w:tc>
          <w:tcPr>
            <w:tcW w:w="2250" w:type="dxa"/>
          </w:tcPr>
          <w:p w14:paraId="54B16BB0" w14:textId="77777777" w:rsidR="00CA2010" w:rsidRPr="00CA2010" w:rsidRDefault="00CA2010" w:rsidP="00CA2010">
            <w:pPr>
              <w:rPr>
                <w:b/>
              </w:rPr>
            </w:pPr>
            <w:r w:rsidRPr="00CA2010">
              <w:rPr>
                <w:b/>
              </w:rPr>
              <w:t>Total Burden</w:t>
            </w:r>
          </w:p>
          <w:p w14:paraId="357D2909" w14:textId="77777777" w:rsidR="00CA2010" w:rsidRPr="009A036B" w:rsidRDefault="00CA2010" w:rsidP="00CA2010">
            <w:pPr>
              <w:rPr>
                <w:b/>
              </w:rPr>
            </w:pPr>
            <w:r w:rsidRPr="00CA2010">
              <w:rPr>
                <w:b/>
              </w:rPr>
              <w:t>Hours</w:t>
            </w:r>
          </w:p>
        </w:tc>
        <w:tc>
          <w:tcPr>
            <w:tcW w:w="2520" w:type="dxa"/>
          </w:tcPr>
          <w:p w14:paraId="1D9C1FE7" w14:textId="77777777" w:rsidR="00CA2010" w:rsidRPr="009A036B" w:rsidRDefault="00F94D8C" w:rsidP="009A036B">
            <w:pPr>
              <w:rPr>
                <w:b/>
              </w:rPr>
            </w:pPr>
            <w:r>
              <w:rPr>
                <w:b/>
              </w:rPr>
              <w:t xml:space="preserve">Hourly </w:t>
            </w:r>
            <w:r w:rsidR="00CA2010">
              <w:rPr>
                <w:b/>
              </w:rPr>
              <w:t>Wage Rate*</w:t>
            </w:r>
          </w:p>
        </w:tc>
        <w:tc>
          <w:tcPr>
            <w:tcW w:w="1620" w:type="dxa"/>
          </w:tcPr>
          <w:p w14:paraId="0980AE66" w14:textId="77777777" w:rsidR="00CA2010" w:rsidRPr="009A036B" w:rsidRDefault="00CA2010" w:rsidP="009A036B">
            <w:pPr>
              <w:rPr>
                <w:b/>
              </w:rPr>
            </w:pPr>
            <w:r>
              <w:rPr>
                <w:b/>
              </w:rPr>
              <w:t>Total Burden Cost</w:t>
            </w:r>
            <w:r w:rsidRPr="009A036B">
              <w:rPr>
                <w:b/>
              </w:rPr>
              <w:t xml:space="preserve"> </w:t>
            </w:r>
          </w:p>
        </w:tc>
      </w:tr>
      <w:tr w:rsidR="00CA2010" w:rsidRPr="009A036B" w14:paraId="7B92CB72" w14:textId="77777777" w:rsidTr="00443BF0">
        <w:trPr>
          <w:trHeight w:val="260"/>
        </w:trPr>
        <w:tc>
          <w:tcPr>
            <w:tcW w:w="2790" w:type="dxa"/>
          </w:tcPr>
          <w:p w14:paraId="6324293C" w14:textId="227A3901" w:rsidR="00CA2010" w:rsidRPr="009A036B" w:rsidRDefault="001B0047" w:rsidP="006C3BAC">
            <w:r>
              <w:t xml:space="preserve">Individuals (Federal Government Contractors) using ORS </w:t>
            </w:r>
            <w:r w:rsidR="00001061">
              <w:t xml:space="preserve">Animal </w:t>
            </w:r>
            <w:r w:rsidR="006C3BAC">
              <w:t xml:space="preserve">Procurement </w:t>
            </w:r>
            <w:r>
              <w:t xml:space="preserve"> Services</w:t>
            </w:r>
          </w:p>
        </w:tc>
        <w:tc>
          <w:tcPr>
            <w:tcW w:w="2250" w:type="dxa"/>
            <w:vAlign w:val="center"/>
          </w:tcPr>
          <w:p w14:paraId="7D4EBFEE" w14:textId="084063D5" w:rsidR="00CA2010" w:rsidRPr="00721565" w:rsidRDefault="00F828DD" w:rsidP="001F0670">
            <w:pPr>
              <w:jc w:val="center"/>
              <w:rPr>
                <w:color w:val="FF0000"/>
              </w:rPr>
            </w:pPr>
            <w:r>
              <w:t>6</w:t>
            </w:r>
          </w:p>
        </w:tc>
        <w:tc>
          <w:tcPr>
            <w:tcW w:w="2520" w:type="dxa"/>
            <w:vAlign w:val="center"/>
          </w:tcPr>
          <w:p w14:paraId="51260532" w14:textId="1EE5CB6C" w:rsidR="00CA2010" w:rsidRPr="00443BF0" w:rsidRDefault="00443BF0" w:rsidP="004664DC">
            <w:pPr>
              <w:jc w:val="center"/>
              <w:rPr>
                <w:color w:val="FF0000"/>
              </w:rPr>
            </w:pPr>
            <w:r w:rsidRPr="00443BF0">
              <w:t>$</w:t>
            </w:r>
            <w:r w:rsidR="004664DC">
              <w:t>30.00</w:t>
            </w:r>
          </w:p>
        </w:tc>
        <w:tc>
          <w:tcPr>
            <w:tcW w:w="1620" w:type="dxa"/>
            <w:vAlign w:val="center"/>
          </w:tcPr>
          <w:p w14:paraId="3AA23332" w14:textId="1EA57BF6" w:rsidR="00CA2010" w:rsidRPr="00443BF0" w:rsidRDefault="00443BF0" w:rsidP="004664DC">
            <w:pPr>
              <w:jc w:val="center"/>
              <w:rPr>
                <w:color w:val="FF0000"/>
              </w:rPr>
            </w:pPr>
            <w:r w:rsidRPr="00443BF0">
              <w:t>$</w:t>
            </w:r>
            <w:r w:rsidR="004664DC">
              <w:t>300.00</w:t>
            </w:r>
          </w:p>
        </w:tc>
      </w:tr>
      <w:tr w:rsidR="00CA2010" w:rsidRPr="009A036B" w14:paraId="26D13EA1" w14:textId="77777777" w:rsidTr="00CA2010">
        <w:trPr>
          <w:trHeight w:val="274"/>
        </w:trPr>
        <w:tc>
          <w:tcPr>
            <w:tcW w:w="2790" w:type="dxa"/>
          </w:tcPr>
          <w:p w14:paraId="4993BCCA" w14:textId="77777777" w:rsidR="00CA2010" w:rsidRPr="009A036B" w:rsidRDefault="00CA2010" w:rsidP="009A036B"/>
        </w:tc>
        <w:tc>
          <w:tcPr>
            <w:tcW w:w="2250" w:type="dxa"/>
          </w:tcPr>
          <w:p w14:paraId="43BE6C45" w14:textId="77777777" w:rsidR="00CA2010" w:rsidRPr="009A036B" w:rsidRDefault="00CA2010" w:rsidP="009A036B"/>
        </w:tc>
        <w:tc>
          <w:tcPr>
            <w:tcW w:w="2520" w:type="dxa"/>
          </w:tcPr>
          <w:p w14:paraId="7B4C7991" w14:textId="77777777" w:rsidR="00CA2010" w:rsidRPr="009A036B" w:rsidRDefault="00CA2010" w:rsidP="009A036B"/>
        </w:tc>
        <w:tc>
          <w:tcPr>
            <w:tcW w:w="1620" w:type="dxa"/>
          </w:tcPr>
          <w:p w14:paraId="3FE09C19" w14:textId="77777777" w:rsidR="00CA2010" w:rsidRPr="009A036B" w:rsidRDefault="00CA2010" w:rsidP="009A036B"/>
        </w:tc>
      </w:tr>
      <w:tr w:rsidR="00CA2010" w:rsidRPr="009A036B" w14:paraId="7E901F58" w14:textId="77777777" w:rsidTr="00CA2010">
        <w:trPr>
          <w:trHeight w:val="289"/>
        </w:trPr>
        <w:tc>
          <w:tcPr>
            <w:tcW w:w="2790" w:type="dxa"/>
          </w:tcPr>
          <w:p w14:paraId="445C6E45" w14:textId="77777777" w:rsidR="00CA2010" w:rsidRPr="009A036B" w:rsidRDefault="00CA2010" w:rsidP="009A036B">
            <w:pPr>
              <w:rPr>
                <w:b/>
              </w:rPr>
            </w:pPr>
            <w:r w:rsidRPr="009A036B">
              <w:rPr>
                <w:b/>
              </w:rPr>
              <w:t>Totals</w:t>
            </w:r>
          </w:p>
        </w:tc>
        <w:tc>
          <w:tcPr>
            <w:tcW w:w="2250" w:type="dxa"/>
          </w:tcPr>
          <w:p w14:paraId="28FF275B" w14:textId="77777777" w:rsidR="00CA2010" w:rsidRPr="009A036B" w:rsidRDefault="00CA2010" w:rsidP="009A036B">
            <w:pPr>
              <w:rPr>
                <w:b/>
              </w:rPr>
            </w:pPr>
          </w:p>
        </w:tc>
        <w:tc>
          <w:tcPr>
            <w:tcW w:w="2520" w:type="dxa"/>
          </w:tcPr>
          <w:p w14:paraId="5F95A32D" w14:textId="77777777" w:rsidR="00CA2010" w:rsidRPr="009A036B" w:rsidRDefault="00CA2010" w:rsidP="009A036B"/>
        </w:tc>
        <w:tc>
          <w:tcPr>
            <w:tcW w:w="1620" w:type="dxa"/>
          </w:tcPr>
          <w:p w14:paraId="0AA1DC61" w14:textId="5A677AD3" w:rsidR="00CA2010" w:rsidRPr="009A036B" w:rsidRDefault="00F579C7" w:rsidP="004664DC">
            <w:pPr>
              <w:jc w:val="center"/>
            </w:pPr>
            <w:r>
              <w:t>$</w:t>
            </w:r>
            <w:r w:rsidR="004664DC">
              <w:t>300.00</w:t>
            </w:r>
          </w:p>
        </w:tc>
      </w:tr>
    </w:tbl>
    <w:p w14:paraId="7A0F7651" w14:textId="77777777" w:rsidR="009A036B" w:rsidRPr="009A036B" w:rsidRDefault="009A036B" w:rsidP="009A036B"/>
    <w:p w14:paraId="7561B5C5" w14:textId="5D728C61" w:rsidR="009A036B" w:rsidRDefault="00FC5490" w:rsidP="00F3170F">
      <w:r w:rsidRPr="002D2DD9">
        <w:t>*Cite source per bls.gov</w:t>
      </w:r>
      <w:r w:rsidR="00B63F9F">
        <w:t xml:space="preserve"> if applicable (provide url). </w:t>
      </w:r>
    </w:p>
    <w:p w14:paraId="4B4452AB" w14:textId="77777777" w:rsidR="002D2DD9" w:rsidRDefault="002D2DD9" w:rsidP="002D2DD9"/>
    <w:p w14:paraId="40874DBD" w14:textId="1B577990" w:rsidR="00441434" w:rsidRDefault="00A477B8" w:rsidP="00F3170F">
      <w:hyperlink r:id="rId8" w:anchor="00-0000" w:history="1">
        <w:r w:rsidR="00B63F9F" w:rsidRPr="00DF5698">
          <w:rPr>
            <w:rStyle w:val="Hyperlink"/>
          </w:rPr>
          <w:t>https://www.bls.gov/oes/current/naics3_622000.htm#00-0000</w:t>
        </w:r>
      </w:hyperlink>
    </w:p>
    <w:p w14:paraId="21BE1937" w14:textId="22803C35" w:rsidR="005E714A" w:rsidRPr="009106FF" w:rsidRDefault="001B0047">
      <w:pPr>
        <w:rPr>
          <w:b/>
        </w:rPr>
      </w:pPr>
      <w:r w:rsidRPr="009106FF">
        <w:rPr>
          <w:b/>
        </w:rPr>
        <w:br w:type="page"/>
      </w:r>
      <w:r w:rsidR="001C39F7" w:rsidRPr="009106FF">
        <w:rPr>
          <w:b/>
        </w:rPr>
        <w:lastRenderedPageBreak/>
        <w:t xml:space="preserve">FEDERAL </w:t>
      </w:r>
      <w:r w:rsidR="009F5923" w:rsidRPr="009106FF">
        <w:rPr>
          <w:b/>
        </w:rPr>
        <w:t>COST</w:t>
      </w:r>
      <w:r w:rsidR="00F06866" w:rsidRPr="009106FF">
        <w:rPr>
          <w:b/>
        </w:rPr>
        <w:t>:</w:t>
      </w:r>
      <w:r w:rsidR="00895229" w:rsidRPr="009106FF">
        <w:rPr>
          <w:b/>
        </w:rPr>
        <w:t xml:space="preserve"> </w:t>
      </w:r>
      <w:r w:rsidR="00C86E91" w:rsidRPr="009106FF">
        <w:rPr>
          <w:b/>
        </w:rPr>
        <w:t xml:space="preserve"> </w:t>
      </w:r>
      <w:r w:rsidR="00C86E91" w:rsidRPr="009106FF">
        <w:t>The estimated annual cost</w:t>
      </w:r>
      <w:r w:rsidR="00EE371E" w:rsidRPr="009106FF">
        <w:t xml:space="preserve"> to the Federal government is </w:t>
      </w:r>
      <w:r w:rsidR="004A3C1B">
        <w:rPr>
          <w:b/>
        </w:rPr>
        <w:t>$</w:t>
      </w:r>
      <w:r w:rsidR="00FE50A4">
        <w:rPr>
          <w:b/>
        </w:rPr>
        <w:t>1,542.61</w:t>
      </w:r>
    </w:p>
    <w:p w14:paraId="14DA0662" w14:textId="77777777" w:rsidR="009A036B" w:rsidRPr="009A036B" w:rsidRDefault="009A036B" w:rsidP="009A036B">
      <w:r>
        <w:rPr>
          <w:b/>
        </w:rPr>
        <w:t xml:space="preserve">                         </w:t>
      </w:r>
    </w:p>
    <w:p w14:paraId="0B33A84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8570733" w14:textId="77777777" w:rsidTr="005E566C">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CC95D8"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5E9D73AE" w14:textId="77777777" w:rsidR="009A036B" w:rsidRPr="009A036B" w:rsidRDefault="009A036B" w:rsidP="009A036B">
            <w:pPr>
              <w:rPr>
                <w:b/>
                <w:bCs/>
              </w:rPr>
            </w:pPr>
          </w:p>
          <w:p w14:paraId="596BCFD9"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811986B"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610F984"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04412316"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1EBA648" w14:textId="77777777" w:rsidR="009A036B" w:rsidRPr="009A036B" w:rsidRDefault="009A036B" w:rsidP="009A036B">
            <w:pPr>
              <w:rPr>
                <w:b/>
                <w:bCs/>
              </w:rPr>
            </w:pPr>
            <w:r w:rsidRPr="009A036B">
              <w:rPr>
                <w:b/>
                <w:bCs/>
              </w:rPr>
              <w:t>Total Cost to Gov’t</w:t>
            </w:r>
          </w:p>
        </w:tc>
      </w:tr>
      <w:tr w:rsidR="009A036B" w:rsidRPr="009A036B" w14:paraId="3E93E190"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BC10B6"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52D9E025"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78D6F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DB8E4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2EF389A" w14:textId="77777777" w:rsidR="009A036B" w:rsidRPr="009A036B" w:rsidRDefault="009A036B" w:rsidP="009A036B"/>
        </w:tc>
        <w:tc>
          <w:tcPr>
            <w:tcW w:w="1363" w:type="dxa"/>
            <w:tcBorders>
              <w:top w:val="nil"/>
              <w:left w:val="nil"/>
              <w:bottom w:val="single" w:sz="8" w:space="0" w:color="auto"/>
              <w:right w:val="single" w:sz="8" w:space="0" w:color="auto"/>
            </w:tcBorders>
          </w:tcPr>
          <w:p w14:paraId="6E5B45DB" w14:textId="77777777" w:rsidR="009A036B" w:rsidRPr="009A036B" w:rsidRDefault="009A036B" w:rsidP="009A036B"/>
        </w:tc>
      </w:tr>
      <w:tr w:rsidR="009A036B" w:rsidRPr="009A036B" w14:paraId="05A5E5CA"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4126A8" w14:textId="2C927082" w:rsidR="009A036B" w:rsidRPr="009A036B" w:rsidRDefault="005E566C" w:rsidP="009A036B">
            <w:r>
              <w:t>Industrial</w:t>
            </w:r>
            <w:r w:rsidR="00FE50A4">
              <w:t xml:space="preserve">/Organizational </w:t>
            </w:r>
            <w:r>
              <w:t xml:space="preserve"> Psychologist</w:t>
            </w:r>
          </w:p>
        </w:tc>
        <w:tc>
          <w:tcPr>
            <w:tcW w:w="1440" w:type="dxa"/>
            <w:tcBorders>
              <w:top w:val="nil"/>
              <w:left w:val="nil"/>
              <w:bottom w:val="single" w:sz="8" w:space="0" w:color="auto"/>
              <w:right w:val="single" w:sz="8" w:space="0" w:color="auto"/>
            </w:tcBorders>
          </w:tcPr>
          <w:p w14:paraId="4074D09A" w14:textId="60782489" w:rsidR="009A036B" w:rsidRPr="009A036B" w:rsidRDefault="005E566C" w:rsidP="003E0EA5">
            <w:pPr>
              <w:jc w:val="center"/>
            </w:pPr>
            <w:r>
              <w:t>13/</w:t>
            </w:r>
            <w:r w:rsidR="00877D07">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73680E" w14:textId="2E51C733" w:rsidR="009A036B" w:rsidRPr="009A036B" w:rsidRDefault="00416532" w:rsidP="00416532">
            <w:pPr>
              <w:jc w:val="center"/>
            </w:pPr>
            <w:r w:rsidRPr="003E0EA5">
              <w:t>$</w:t>
            </w:r>
            <w:r>
              <w:t>110,595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6BBF32" w14:textId="5CDF7C61" w:rsidR="009A036B" w:rsidRPr="009A036B" w:rsidRDefault="005E566C" w:rsidP="003E0EA5">
            <w:pPr>
              <w:jc w:val="center"/>
            </w:pPr>
            <w:r>
              <w:t>.005</w:t>
            </w:r>
          </w:p>
        </w:tc>
        <w:tc>
          <w:tcPr>
            <w:tcW w:w="1363" w:type="dxa"/>
            <w:tcBorders>
              <w:top w:val="nil"/>
              <w:left w:val="nil"/>
              <w:bottom w:val="single" w:sz="8" w:space="0" w:color="auto"/>
              <w:right w:val="single" w:sz="8" w:space="0" w:color="auto"/>
            </w:tcBorders>
            <w:shd w:val="clear" w:color="auto" w:fill="BFBFBF"/>
          </w:tcPr>
          <w:p w14:paraId="0A92C067" w14:textId="77777777" w:rsidR="009A036B" w:rsidRPr="009A036B" w:rsidRDefault="009A036B" w:rsidP="009A036B"/>
        </w:tc>
        <w:tc>
          <w:tcPr>
            <w:tcW w:w="1363" w:type="dxa"/>
            <w:tcBorders>
              <w:top w:val="nil"/>
              <w:left w:val="nil"/>
              <w:bottom w:val="single" w:sz="8" w:space="0" w:color="auto"/>
              <w:right w:val="single" w:sz="8" w:space="0" w:color="auto"/>
            </w:tcBorders>
          </w:tcPr>
          <w:p w14:paraId="3AEBDDB9" w14:textId="25C8533D" w:rsidR="009A036B" w:rsidRPr="009A036B" w:rsidRDefault="005E566C" w:rsidP="007757EB">
            <w:pPr>
              <w:jc w:val="center"/>
            </w:pPr>
            <w:r>
              <w:t>$5</w:t>
            </w:r>
            <w:r w:rsidR="007757EB">
              <w:t>52.98</w:t>
            </w:r>
          </w:p>
        </w:tc>
      </w:tr>
      <w:tr w:rsidR="009A036B" w:rsidRPr="009A036B" w14:paraId="0F68BE66"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D3938" w14:textId="53499EAF" w:rsidR="005E566C" w:rsidRPr="009A036B" w:rsidRDefault="00B90F35" w:rsidP="007D45F1">
            <w:r w:rsidRPr="00B90F35">
              <w:t>Chief - Medical Arts Branch</w:t>
            </w:r>
          </w:p>
        </w:tc>
        <w:tc>
          <w:tcPr>
            <w:tcW w:w="1440" w:type="dxa"/>
            <w:tcBorders>
              <w:top w:val="nil"/>
              <w:left w:val="nil"/>
              <w:bottom w:val="single" w:sz="8" w:space="0" w:color="auto"/>
              <w:right w:val="single" w:sz="8" w:space="0" w:color="auto"/>
            </w:tcBorders>
          </w:tcPr>
          <w:p w14:paraId="2138F416" w14:textId="7E0AED59" w:rsidR="009A036B" w:rsidRPr="003E0EA5" w:rsidRDefault="00FE50A4" w:rsidP="003E0EA5">
            <w:pPr>
              <w:jc w:val="center"/>
            </w:pPr>
            <w:r>
              <w:t>14/9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F8A232" w14:textId="34744A01" w:rsidR="009A036B" w:rsidRPr="003E0EA5" w:rsidRDefault="003E0EA5" w:rsidP="00FE50A4">
            <w:pPr>
              <w:jc w:val="center"/>
            </w:pPr>
            <w:r w:rsidRPr="003E0EA5">
              <w:t>$</w:t>
            </w:r>
            <w:r w:rsidR="00FE50A4">
              <w:t>137,926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732676" w14:textId="2F7BFCB2" w:rsidR="009A036B" w:rsidRPr="003E0EA5" w:rsidRDefault="007D45F1" w:rsidP="003E0EA5">
            <w:pPr>
              <w:jc w:val="center"/>
            </w:pPr>
            <w:r w:rsidRPr="003E0EA5">
              <w:t>.00</w:t>
            </w:r>
            <w:r w:rsidR="00FE50A4">
              <w:t>5</w:t>
            </w:r>
          </w:p>
        </w:tc>
        <w:tc>
          <w:tcPr>
            <w:tcW w:w="1363" w:type="dxa"/>
            <w:tcBorders>
              <w:top w:val="nil"/>
              <w:left w:val="nil"/>
              <w:bottom w:val="single" w:sz="8" w:space="0" w:color="auto"/>
              <w:right w:val="single" w:sz="8" w:space="0" w:color="auto"/>
            </w:tcBorders>
            <w:shd w:val="clear" w:color="auto" w:fill="BFBFBF"/>
          </w:tcPr>
          <w:p w14:paraId="459775F4" w14:textId="77777777" w:rsidR="009A036B" w:rsidRPr="009A036B" w:rsidRDefault="009A036B" w:rsidP="009A036B"/>
        </w:tc>
        <w:tc>
          <w:tcPr>
            <w:tcW w:w="1363" w:type="dxa"/>
            <w:tcBorders>
              <w:top w:val="nil"/>
              <w:left w:val="nil"/>
              <w:bottom w:val="single" w:sz="8" w:space="0" w:color="auto"/>
              <w:right w:val="single" w:sz="8" w:space="0" w:color="auto"/>
            </w:tcBorders>
          </w:tcPr>
          <w:p w14:paraId="5E94D97F" w14:textId="271BC635" w:rsidR="003E0EA5" w:rsidRPr="009A036B" w:rsidRDefault="00E47DE1" w:rsidP="00FE50A4">
            <w:pPr>
              <w:jc w:val="center"/>
            </w:pPr>
            <w:r>
              <w:t>$</w:t>
            </w:r>
            <w:r w:rsidR="00B63F9F">
              <w:t>6</w:t>
            </w:r>
            <w:r w:rsidR="00FE50A4">
              <w:t>89.63</w:t>
            </w:r>
          </w:p>
        </w:tc>
      </w:tr>
      <w:tr w:rsidR="009A036B" w:rsidRPr="009A036B" w14:paraId="46CC6649"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1FA5A3"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1222FF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96D0B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239AE" w14:textId="77777777" w:rsidR="009A036B" w:rsidRPr="009A036B" w:rsidRDefault="009A036B" w:rsidP="009A036B"/>
        </w:tc>
        <w:tc>
          <w:tcPr>
            <w:tcW w:w="1363" w:type="dxa"/>
            <w:tcBorders>
              <w:top w:val="nil"/>
              <w:left w:val="nil"/>
              <w:bottom w:val="single" w:sz="8" w:space="0" w:color="auto"/>
              <w:right w:val="single" w:sz="8" w:space="0" w:color="auto"/>
            </w:tcBorders>
          </w:tcPr>
          <w:p w14:paraId="0EFB797B" w14:textId="77777777" w:rsidR="009A036B" w:rsidRPr="009A036B" w:rsidRDefault="009A036B" w:rsidP="009A036B"/>
        </w:tc>
        <w:tc>
          <w:tcPr>
            <w:tcW w:w="1363" w:type="dxa"/>
            <w:tcBorders>
              <w:top w:val="nil"/>
              <w:left w:val="nil"/>
              <w:bottom w:val="single" w:sz="8" w:space="0" w:color="auto"/>
              <w:right w:val="single" w:sz="8" w:space="0" w:color="auto"/>
            </w:tcBorders>
          </w:tcPr>
          <w:p w14:paraId="6070146C" w14:textId="746AED02" w:rsidR="009A036B" w:rsidRPr="003E0EA5" w:rsidRDefault="007D45F1" w:rsidP="00B63F9F">
            <w:pPr>
              <w:jc w:val="center"/>
              <w:rPr>
                <w:color w:val="FF0000"/>
              </w:rPr>
            </w:pPr>
            <w:r w:rsidRPr="003E0EA5">
              <w:t>$</w:t>
            </w:r>
            <w:r w:rsidR="00B63F9F">
              <w:t>300.00</w:t>
            </w:r>
          </w:p>
        </w:tc>
      </w:tr>
      <w:tr w:rsidR="009A036B" w:rsidRPr="009A036B" w14:paraId="758BC982"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7CE805" w14:textId="77777777" w:rsidR="009A036B" w:rsidRPr="009A036B" w:rsidRDefault="009A036B" w:rsidP="009A036B"/>
        </w:tc>
        <w:tc>
          <w:tcPr>
            <w:tcW w:w="1440" w:type="dxa"/>
            <w:tcBorders>
              <w:top w:val="nil"/>
              <w:left w:val="nil"/>
              <w:bottom w:val="single" w:sz="8" w:space="0" w:color="auto"/>
              <w:right w:val="single" w:sz="8" w:space="0" w:color="auto"/>
            </w:tcBorders>
          </w:tcPr>
          <w:p w14:paraId="14DDD811"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B6CC42"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C6CFC7" w14:textId="77777777" w:rsidR="009A036B" w:rsidRPr="009A036B" w:rsidRDefault="009A036B" w:rsidP="009A036B"/>
        </w:tc>
        <w:tc>
          <w:tcPr>
            <w:tcW w:w="1363" w:type="dxa"/>
            <w:tcBorders>
              <w:top w:val="nil"/>
              <w:left w:val="nil"/>
              <w:bottom w:val="single" w:sz="8" w:space="0" w:color="auto"/>
              <w:right w:val="single" w:sz="8" w:space="0" w:color="auto"/>
            </w:tcBorders>
          </w:tcPr>
          <w:p w14:paraId="4E1DC9ED" w14:textId="77777777" w:rsidR="009A036B" w:rsidRPr="009A036B" w:rsidRDefault="009A036B" w:rsidP="009A036B"/>
        </w:tc>
        <w:tc>
          <w:tcPr>
            <w:tcW w:w="1363" w:type="dxa"/>
            <w:tcBorders>
              <w:top w:val="nil"/>
              <w:left w:val="nil"/>
              <w:bottom w:val="single" w:sz="8" w:space="0" w:color="auto"/>
              <w:right w:val="single" w:sz="8" w:space="0" w:color="auto"/>
            </w:tcBorders>
          </w:tcPr>
          <w:p w14:paraId="67D8719F" w14:textId="77777777" w:rsidR="009A036B" w:rsidRPr="009A036B" w:rsidRDefault="009A036B" w:rsidP="009A036B"/>
        </w:tc>
      </w:tr>
      <w:tr w:rsidR="009A036B" w:rsidRPr="009A036B" w14:paraId="35977063"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BE7DE2"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3CF0121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0F368D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0970BE"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637202A" w14:textId="77777777" w:rsidR="009A036B" w:rsidRPr="009A036B" w:rsidRDefault="009A036B" w:rsidP="009A036B"/>
        </w:tc>
        <w:tc>
          <w:tcPr>
            <w:tcW w:w="1363" w:type="dxa"/>
            <w:tcBorders>
              <w:top w:val="nil"/>
              <w:left w:val="nil"/>
              <w:bottom w:val="single" w:sz="8" w:space="0" w:color="auto"/>
              <w:right w:val="single" w:sz="8" w:space="0" w:color="auto"/>
            </w:tcBorders>
          </w:tcPr>
          <w:p w14:paraId="0BD9978B" w14:textId="2260F058" w:rsidR="009A036B" w:rsidRPr="009A036B" w:rsidRDefault="005E566C" w:rsidP="003E0EA5">
            <w:pPr>
              <w:jc w:val="center"/>
            </w:pPr>
            <w:r>
              <w:t>N/A</w:t>
            </w:r>
          </w:p>
        </w:tc>
      </w:tr>
      <w:tr w:rsidR="009A036B" w:rsidRPr="009A036B" w14:paraId="53A85C45"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BF44FC"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7DC621C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50BC6C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FD4E21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4F319A6" w14:textId="77777777" w:rsidR="009A036B" w:rsidRPr="009A036B" w:rsidRDefault="009A036B" w:rsidP="009A036B"/>
        </w:tc>
        <w:tc>
          <w:tcPr>
            <w:tcW w:w="1363" w:type="dxa"/>
            <w:tcBorders>
              <w:top w:val="nil"/>
              <w:left w:val="nil"/>
              <w:bottom w:val="single" w:sz="8" w:space="0" w:color="auto"/>
              <w:right w:val="single" w:sz="8" w:space="0" w:color="auto"/>
            </w:tcBorders>
          </w:tcPr>
          <w:p w14:paraId="3D2BC81A" w14:textId="7BF12FD7" w:rsidR="009A036B" w:rsidRPr="009A036B" w:rsidRDefault="005E566C" w:rsidP="003E0EA5">
            <w:pPr>
              <w:jc w:val="center"/>
            </w:pPr>
            <w:r>
              <w:t>N/A</w:t>
            </w:r>
          </w:p>
        </w:tc>
      </w:tr>
      <w:tr w:rsidR="009A036B" w:rsidRPr="009A036B" w14:paraId="7761906F"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8A033"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0356BC44"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1813A5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5A914CB"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028F9820"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59CBB813" w14:textId="77777777" w:rsidR="009A036B" w:rsidRPr="009A036B" w:rsidRDefault="009A036B" w:rsidP="009A036B">
            <w:pPr>
              <w:rPr>
                <w:b/>
              </w:rPr>
            </w:pPr>
          </w:p>
        </w:tc>
      </w:tr>
      <w:tr w:rsidR="009A036B" w:rsidRPr="009A036B" w14:paraId="3D5210FE"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EF9DE"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0EF4AA1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2F0D1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166DD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7281CC2A" w14:textId="77777777" w:rsidR="009A036B" w:rsidRPr="009A036B" w:rsidRDefault="009A036B" w:rsidP="009A036B"/>
        </w:tc>
        <w:tc>
          <w:tcPr>
            <w:tcW w:w="1363" w:type="dxa"/>
            <w:tcBorders>
              <w:top w:val="nil"/>
              <w:left w:val="nil"/>
              <w:bottom w:val="single" w:sz="8" w:space="0" w:color="auto"/>
              <w:right w:val="single" w:sz="8" w:space="0" w:color="auto"/>
            </w:tcBorders>
          </w:tcPr>
          <w:p w14:paraId="78826463" w14:textId="75415BF8" w:rsidR="003E0EA5" w:rsidRPr="00D85092" w:rsidRDefault="003E0EA5" w:rsidP="00FE50A4">
            <w:pPr>
              <w:jc w:val="center"/>
              <w:rPr>
                <w:b/>
                <w:color w:val="FF0000"/>
              </w:rPr>
            </w:pPr>
            <w:r w:rsidRPr="00D85092">
              <w:rPr>
                <w:b/>
              </w:rPr>
              <w:t>$</w:t>
            </w:r>
            <w:r w:rsidR="00FE50A4">
              <w:rPr>
                <w:b/>
              </w:rPr>
              <w:t>1,542.61</w:t>
            </w:r>
          </w:p>
        </w:tc>
      </w:tr>
    </w:tbl>
    <w:p w14:paraId="1947CC34" w14:textId="770FAB27" w:rsidR="00ED6492" w:rsidRDefault="00ED6492">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626C7538" w14:textId="12338061" w:rsidR="00BA2D71" w:rsidRDefault="0057583A" w:rsidP="001B0AAA">
      <w:r>
        <w:t>The list of respondents include members of the NIH staff that have recently procured graphic design, production, or biomedical illustration services from the NIH Medical Arts Branch. An email list will be gleaned from Work Orders pulled from our project tracking software ScheduAll.</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CD0D657" w14:textId="77777777" w:rsidR="0057583A" w:rsidRDefault="0057583A" w:rsidP="0057583A"/>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0DEA5" w14:textId="77777777" w:rsidR="00A477B8" w:rsidRDefault="00A477B8">
      <w:r>
        <w:separator/>
      </w:r>
    </w:p>
  </w:endnote>
  <w:endnote w:type="continuationSeparator" w:id="0">
    <w:p w14:paraId="1864F23B" w14:textId="77777777" w:rsidR="00A477B8" w:rsidRDefault="00A4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EEE39" w14:textId="086F14C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D1F6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0BB82" w14:textId="77777777" w:rsidR="00A477B8" w:rsidRDefault="00A477B8">
      <w:r>
        <w:separator/>
      </w:r>
    </w:p>
  </w:footnote>
  <w:footnote w:type="continuationSeparator" w:id="0">
    <w:p w14:paraId="726BC50F" w14:textId="77777777" w:rsidR="00A477B8" w:rsidRDefault="00A47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061"/>
    <w:rsid w:val="0000674A"/>
    <w:rsid w:val="00023A57"/>
    <w:rsid w:val="00047A64"/>
    <w:rsid w:val="00067329"/>
    <w:rsid w:val="000722CE"/>
    <w:rsid w:val="000913EC"/>
    <w:rsid w:val="000B17D3"/>
    <w:rsid w:val="000B2838"/>
    <w:rsid w:val="000C369F"/>
    <w:rsid w:val="000D44CA"/>
    <w:rsid w:val="000E200B"/>
    <w:rsid w:val="000F68BE"/>
    <w:rsid w:val="00131CD0"/>
    <w:rsid w:val="00162F83"/>
    <w:rsid w:val="0016599B"/>
    <w:rsid w:val="00177AEA"/>
    <w:rsid w:val="001855D1"/>
    <w:rsid w:val="001927A4"/>
    <w:rsid w:val="00194AC6"/>
    <w:rsid w:val="001A23B0"/>
    <w:rsid w:val="001A25CC"/>
    <w:rsid w:val="001B0047"/>
    <w:rsid w:val="001B0AAA"/>
    <w:rsid w:val="001C39F7"/>
    <w:rsid w:val="001F0670"/>
    <w:rsid w:val="00237B48"/>
    <w:rsid w:val="0024521E"/>
    <w:rsid w:val="00263C3D"/>
    <w:rsid w:val="00274D0B"/>
    <w:rsid w:val="00284110"/>
    <w:rsid w:val="002B3C95"/>
    <w:rsid w:val="002D0B92"/>
    <w:rsid w:val="002D26E2"/>
    <w:rsid w:val="002D2DD9"/>
    <w:rsid w:val="002E48F5"/>
    <w:rsid w:val="003668D6"/>
    <w:rsid w:val="00371B34"/>
    <w:rsid w:val="00380A87"/>
    <w:rsid w:val="00391ABD"/>
    <w:rsid w:val="003932D1"/>
    <w:rsid w:val="00396B18"/>
    <w:rsid w:val="003A7074"/>
    <w:rsid w:val="003B6F6F"/>
    <w:rsid w:val="003D5BBE"/>
    <w:rsid w:val="003E0EA5"/>
    <w:rsid w:val="003E3C61"/>
    <w:rsid w:val="003F1C5B"/>
    <w:rsid w:val="00416532"/>
    <w:rsid w:val="00420E91"/>
    <w:rsid w:val="00431EB1"/>
    <w:rsid w:val="00434E33"/>
    <w:rsid w:val="00441434"/>
    <w:rsid w:val="00443BF0"/>
    <w:rsid w:val="0045264C"/>
    <w:rsid w:val="0046150D"/>
    <w:rsid w:val="004664DC"/>
    <w:rsid w:val="004876EC"/>
    <w:rsid w:val="004A3C1B"/>
    <w:rsid w:val="004B1EB8"/>
    <w:rsid w:val="004D6E14"/>
    <w:rsid w:val="005009B0"/>
    <w:rsid w:val="00506CC2"/>
    <w:rsid w:val="0057583A"/>
    <w:rsid w:val="00577013"/>
    <w:rsid w:val="005A1006"/>
    <w:rsid w:val="005A772A"/>
    <w:rsid w:val="005E566C"/>
    <w:rsid w:val="005E714A"/>
    <w:rsid w:val="005F5420"/>
    <w:rsid w:val="006140A0"/>
    <w:rsid w:val="00633F74"/>
    <w:rsid w:val="00636621"/>
    <w:rsid w:val="00642B49"/>
    <w:rsid w:val="006832D9"/>
    <w:rsid w:val="00686301"/>
    <w:rsid w:val="0069403B"/>
    <w:rsid w:val="006C3BAC"/>
    <w:rsid w:val="006D5F47"/>
    <w:rsid w:val="006F3DDE"/>
    <w:rsid w:val="00704678"/>
    <w:rsid w:val="00721565"/>
    <w:rsid w:val="007425E7"/>
    <w:rsid w:val="00766D95"/>
    <w:rsid w:val="007757EB"/>
    <w:rsid w:val="0077703F"/>
    <w:rsid w:val="0078673D"/>
    <w:rsid w:val="007D45F1"/>
    <w:rsid w:val="007D6A68"/>
    <w:rsid w:val="00802607"/>
    <w:rsid w:val="008101A5"/>
    <w:rsid w:val="00822664"/>
    <w:rsid w:val="00843796"/>
    <w:rsid w:val="00877D07"/>
    <w:rsid w:val="00877DB4"/>
    <w:rsid w:val="00887320"/>
    <w:rsid w:val="00895229"/>
    <w:rsid w:val="00895AD9"/>
    <w:rsid w:val="008C3BCA"/>
    <w:rsid w:val="008F0203"/>
    <w:rsid w:val="008F50D4"/>
    <w:rsid w:val="009106FF"/>
    <w:rsid w:val="009239AA"/>
    <w:rsid w:val="00935ADA"/>
    <w:rsid w:val="00946B6C"/>
    <w:rsid w:val="00955A71"/>
    <w:rsid w:val="009562C1"/>
    <w:rsid w:val="0096108F"/>
    <w:rsid w:val="009A036B"/>
    <w:rsid w:val="009C13B9"/>
    <w:rsid w:val="009D01A2"/>
    <w:rsid w:val="009F5923"/>
    <w:rsid w:val="00A229F1"/>
    <w:rsid w:val="00A403BB"/>
    <w:rsid w:val="00A477B8"/>
    <w:rsid w:val="00A50F89"/>
    <w:rsid w:val="00A674DF"/>
    <w:rsid w:val="00A83AA6"/>
    <w:rsid w:val="00A94B27"/>
    <w:rsid w:val="00AC184D"/>
    <w:rsid w:val="00AC60E8"/>
    <w:rsid w:val="00AD1F69"/>
    <w:rsid w:val="00AE14B1"/>
    <w:rsid w:val="00AE1809"/>
    <w:rsid w:val="00B63F9F"/>
    <w:rsid w:val="00B80D76"/>
    <w:rsid w:val="00B90F35"/>
    <w:rsid w:val="00BA2105"/>
    <w:rsid w:val="00BA2D71"/>
    <w:rsid w:val="00BA7E06"/>
    <w:rsid w:val="00BB43B5"/>
    <w:rsid w:val="00BB6219"/>
    <w:rsid w:val="00BC676D"/>
    <w:rsid w:val="00BD290F"/>
    <w:rsid w:val="00C14CC4"/>
    <w:rsid w:val="00C33C52"/>
    <w:rsid w:val="00C40D8B"/>
    <w:rsid w:val="00C8407A"/>
    <w:rsid w:val="00C846C3"/>
    <w:rsid w:val="00C8488C"/>
    <w:rsid w:val="00C86E91"/>
    <w:rsid w:val="00CA19A3"/>
    <w:rsid w:val="00CA2010"/>
    <w:rsid w:val="00CA2650"/>
    <w:rsid w:val="00CB1078"/>
    <w:rsid w:val="00CC6FAF"/>
    <w:rsid w:val="00D24698"/>
    <w:rsid w:val="00D336C8"/>
    <w:rsid w:val="00D6383F"/>
    <w:rsid w:val="00D662C8"/>
    <w:rsid w:val="00D85092"/>
    <w:rsid w:val="00D949A8"/>
    <w:rsid w:val="00DB103F"/>
    <w:rsid w:val="00DB3846"/>
    <w:rsid w:val="00DB4A58"/>
    <w:rsid w:val="00DB59D0"/>
    <w:rsid w:val="00DC33D3"/>
    <w:rsid w:val="00E046B5"/>
    <w:rsid w:val="00E26329"/>
    <w:rsid w:val="00E40B50"/>
    <w:rsid w:val="00E47DE1"/>
    <w:rsid w:val="00E50293"/>
    <w:rsid w:val="00E50A5B"/>
    <w:rsid w:val="00E65FFC"/>
    <w:rsid w:val="00E670E2"/>
    <w:rsid w:val="00E80951"/>
    <w:rsid w:val="00E86CC6"/>
    <w:rsid w:val="00EB56B3"/>
    <w:rsid w:val="00ED6229"/>
    <w:rsid w:val="00ED6492"/>
    <w:rsid w:val="00EE371E"/>
    <w:rsid w:val="00EF2095"/>
    <w:rsid w:val="00F0629F"/>
    <w:rsid w:val="00F06866"/>
    <w:rsid w:val="00F079AB"/>
    <w:rsid w:val="00F15956"/>
    <w:rsid w:val="00F24CFC"/>
    <w:rsid w:val="00F3170F"/>
    <w:rsid w:val="00F579C7"/>
    <w:rsid w:val="00F828DD"/>
    <w:rsid w:val="00F94D8C"/>
    <w:rsid w:val="00F976B0"/>
    <w:rsid w:val="00FA6DE7"/>
    <w:rsid w:val="00FC0A8E"/>
    <w:rsid w:val="00FC1AD2"/>
    <w:rsid w:val="00FC5490"/>
    <w:rsid w:val="00FE2FA6"/>
    <w:rsid w:val="00FE3DF2"/>
    <w:rsid w:val="00FE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BBB11"/>
  <w15:chartTrackingRefBased/>
  <w15:docId w15:val="{A0D79A15-015B-4C15-B23F-11636491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rsid w:val="00B63F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3_6220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43E7E-C524-43CA-B6C3-60482F70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Fountain, Marisa (NIH/OD) [E]</cp:lastModifiedBy>
  <cp:revision>2</cp:revision>
  <cp:lastPrinted>2010-10-04T17:59:00Z</cp:lastPrinted>
  <dcterms:created xsi:type="dcterms:W3CDTF">2017-05-16T17:13:00Z</dcterms:created>
  <dcterms:modified xsi:type="dcterms:W3CDTF">2017-05-16T17:13:00Z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