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514E1" w:rsidRDefault="00E22BC2">
      <w:pPr>
        <w:pStyle w:val="Heading2"/>
        <w:tabs>
          <w:tab w:val="left" w:pos="900"/>
        </w:tabs>
        <w:ind w:right="-180"/>
      </w:pPr>
      <w:bookmarkStart w:id="0" w:name="_GoBack"/>
      <w:bookmarkEnd w:id="0"/>
      <w:r>
        <w:rPr>
          <w:sz w:val="28"/>
          <w:szCs w:val="28"/>
        </w:rPr>
        <w:t>Request for Approval under the “Generic Clearance for the Collection of Routine Customer Feedback” (OMB Control Number: 0925-0648)</w:t>
      </w:r>
    </w:p>
    <w:p w:rsidR="008514E1" w:rsidRDefault="008514E1">
      <w:pPr>
        <w:pStyle w:val="Normal1"/>
      </w:pPr>
    </w:p>
    <w:p w:rsidR="008514E1" w:rsidRDefault="00E22BC2">
      <w:pPr>
        <w:pStyle w:val="Normal1"/>
      </w:pPr>
      <w:r>
        <w:t xml:space="preserve"> </w:t>
      </w:r>
      <w:r>
        <w:rPr>
          <w:noProof/>
        </w:rPr>
        <mc:AlternateContent>
          <mc:Choice Requires="wps">
            <w:drawing>
              <wp:anchor distT="0" distB="0" distL="114300" distR="114300" simplePos="0" relativeHeight="251658240" behindDoc="0" locked="0" layoutInCell="1" hidden="0" allowOverlap="1" wp14:anchorId="51FB1B4F" wp14:editId="29538A7B">
                <wp:simplePos x="0" y="0"/>
                <wp:positionH relativeFrom="margin">
                  <wp:posOffset>0</wp:posOffset>
                </wp:positionH>
                <wp:positionV relativeFrom="paragraph">
                  <wp:posOffset>0</wp:posOffset>
                </wp:positionV>
                <wp:extent cx="59436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599" cy="0"/>
                        </a:xfrm>
                        <a:prstGeom prst="straightConnector1">
                          <a:avLst/>
                        </a:prstGeom>
                        <a:solidFill>
                          <a:srgbClr val="FFFFFF"/>
                        </a:solidFill>
                        <a:ln w="19050" cap="flat" cmpd="sng">
                          <a:solidFill>
                            <a:srgbClr val="000000"/>
                          </a:solidFill>
                          <a:prstDash val="solid"/>
                          <a:miter/>
                          <a:headEnd type="none" w="med" len="med"/>
                          <a:tailEnd type="none" w="med" len="med"/>
                        </a:ln>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3F460A3" id="_x0000_t32" coordsize="21600,21600" o:spt="32" o:oned="t" path="m,l21600,21600e" filled="f">
                <v:path arrowok="t" fillok="f" o:connecttype="none"/>
                <o:lock v:ext="edit" shapetype="t"/>
              </v:shapetype>
              <v:shape id="Straight Arrow Connector 1" o:spid="_x0000_s1026" type="#_x0000_t32" style="position:absolute;margin-left:0;margin-top:0;width:468pt;height:1pt;z-index:251658240;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" filled="t" strokeweight="1.5pt">
                <v:stroke joinstyle="miter"/>
                <w10:wrap anchorx="margin"/>
              </v:shape>
            </w:pict>
          </mc:Fallback>
        </mc:AlternateContent>
      </w:r>
    </w:p>
    <w:p w:rsidR="008514E1" w:rsidRDefault="008514E1">
      <w:pPr>
        <w:pStyle w:val="Normal1"/>
      </w:pPr>
    </w:p>
    <w:p w:rsidR="008514E1" w:rsidRDefault="00E22BC2">
      <w:pPr>
        <w:pStyle w:val="Normal1"/>
      </w:pPr>
      <w:r>
        <w:rPr>
          <w:b/>
        </w:rPr>
        <w:t>TITLE OF INFORMATION COLLECTION:</w:t>
      </w:r>
    </w:p>
    <w:p w:rsidR="008514E1" w:rsidRDefault="003F1FC3">
      <w:pPr>
        <w:pStyle w:val="Normal1"/>
      </w:pPr>
      <w:r>
        <w:t xml:space="preserve">NLM NCBI ClinicalTrials.gov </w:t>
      </w:r>
      <w:r w:rsidR="00E0086A">
        <w:t xml:space="preserve">Website </w:t>
      </w:r>
      <w:r w:rsidR="007C32F2" w:rsidRPr="007C32F2">
        <w:t>Usability S</w:t>
      </w:r>
      <w:r w:rsidR="00A85690">
        <w:t>urvey</w:t>
      </w:r>
      <w:r w:rsidR="007C32F2">
        <w:t xml:space="preserve"> </w:t>
      </w:r>
      <w:r w:rsidR="001F1FA5">
        <w:t>2017</w:t>
      </w:r>
    </w:p>
    <w:p w:rsidR="008514E1" w:rsidRDefault="008514E1">
      <w:pPr>
        <w:pStyle w:val="Normal1"/>
      </w:pPr>
    </w:p>
    <w:p w:rsidR="008514E1" w:rsidRDefault="00E22BC2">
      <w:pPr>
        <w:pStyle w:val="Normal1"/>
      </w:pPr>
      <w:r>
        <w:rPr>
          <w:b/>
        </w:rPr>
        <w:t xml:space="preserve">PURPOSE:  </w:t>
      </w:r>
    </w:p>
    <w:p w:rsidR="008514E1" w:rsidRDefault="001F1FA5">
      <w:pPr>
        <w:pStyle w:val="Normal1"/>
      </w:pPr>
      <w:r w:rsidRPr="00543924">
        <w:t>The purpose of this National Library of Medicine (NLM) survey is to collect qualitative customer service delivery information from users of The National Center for Biotechnology Information (NCBI)</w:t>
      </w:r>
      <w:r>
        <w:t xml:space="preserve"> ClinicalTrials.gov website. T</w:t>
      </w:r>
      <w:r w:rsidR="00E22BC2">
        <w:t xml:space="preserve">his assessment is to use a standard practice of collecting data on users’ expectations around where to find information on the site and how the information is </w:t>
      </w:r>
      <w:r w:rsidR="009475CE">
        <w:t>organized</w:t>
      </w:r>
      <w:r w:rsidR="003115C6">
        <w:t>.</w:t>
      </w:r>
      <w:r w:rsidR="009475CE">
        <w:t xml:space="preserve"> The</w:t>
      </w:r>
      <w:r w:rsidR="00E22BC2">
        <w:t xml:space="preserve"> results of this </w:t>
      </w:r>
      <w:r>
        <w:t>survey</w:t>
      </w:r>
      <w:r w:rsidR="00E22BC2">
        <w:t xml:space="preserve"> will allow us to better understand our users’ needs and improve the website’s content and information architecture to better meet those needs.   </w:t>
      </w:r>
    </w:p>
    <w:p w:rsidR="008514E1" w:rsidRDefault="008514E1">
      <w:pPr>
        <w:pStyle w:val="Normal1"/>
        <w:widowControl w:val="0"/>
      </w:pPr>
    </w:p>
    <w:p w:rsidR="008514E1" w:rsidRDefault="00E22BC2">
      <w:pPr>
        <w:pStyle w:val="Normal1"/>
        <w:widowControl w:val="0"/>
      </w:pPr>
      <w:r>
        <w:rPr>
          <w:b/>
        </w:rPr>
        <w:t>DESCRIPTION OF RESPONDENTS</w:t>
      </w:r>
      <w:r>
        <w:t xml:space="preserve">: </w:t>
      </w:r>
    </w:p>
    <w:p w:rsidR="008514E1" w:rsidRDefault="00E22BC2">
      <w:pPr>
        <w:pStyle w:val="Normal1"/>
      </w:pPr>
      <w:r>
        <w:t xml:space="preserve">The respondents will be a convenience sample of subscribers to MedlinePlus Magazine. We anticipate that these users will be largely scientists/researchers, but may also include members of the public, medical professionals, representatives from private companies, software developers, policy makers, and others. </w:t>
      </w:r>
    </w:p>
    <w:p w:rsidR="008514E1" w:rsidRDefault="008514E1">
      <w:pPr>
        <w:pStyle w:val="Normal1"/>
        <w:rPr>
          <w:b/>
        </w:rPr>
      </w:pPr>
    </w:p>
    <w:p w:rsidR="008514E1" w:rsidRDefault="00E22BC2" w:rsidP="0091332E">
      <w:pPr>
        <w:pStyle w:val="Normal1"/>
        <w:rPr>
          <w:sz w:val="16"/>
          <w:szCs w:val="16"/>
        </w:rPr>
      </w:pPr>
      <w:r>
        <w:rPr>
          <w:b/>
        </w:rPr>
        <w:t>TYPE OF COLLECTION:</w:t>
      </w:r>
      <w:r>
        <w:t xml:space="preserve"> (Check one)</w:t>
      </w:r>
    </w:p>
    <w:p w:rsidR="008514E1" w:rsidRDefault="00E22BC2">
      <w:pPr>
        <w:pStyle w:val="Normal1"/>
        <w:tabs>
          <w:tab w:val="left" w:pos="360"/>
        </w:tabs>
      </w:pPr>
      <w:r>
        <w:t xml:space="preserve">[ ] Customer Comment Card/Complaint Form </w:t>
      </w:r>
      <w:r>
        <w:tab/>
        <w:t xml:space="preserve">[ ] Customer Satisfaction Survey    </w:t>
      </w:r>
    </w:p>
    <w:p w:rsidR="008514E1" w:rsidRDefault="00E22BC2">
      <w:pPr>
        <w:pStyle w:val="Normal1"/>
        <w:tabs>
          <w:tab w:val="left" w:pos="360"/>
        </w:tabs>
      </w:pPr>
      <w:r>
        <w:t>[</w:t>
      </w:r>
      <w:r w:rsidR="001B0FAA">
        <w:t>X</w:t>
      </w:r>
      <w:r>
        <w:t>] Usability Testing (e.g., Website or Software)</w:t>
      </w:r>
      <w:r>
        <w:tab/>
        <w:t>[ ] Small Discussion Group</w:t>
      </w:r>
    </w:p>
    <w:p w:rsidR="008514E1" w:rsidRDefault="00E22BC2">
      <w:pPr>
        <w:pStyle w:val="Normal1"/>
        <w:tabs>
          <w:tab w:val="left" w:pos="360"/>
        </w:tabs>
      </w:pPr>
      <w:r>
        <w:t xml:space="preserve">[ </w:t>
      </w:r>
      <w:r w:rsidR="009475CE">
        <w:t xml:space="preserve"> </w:t>
      </w:r>
      <w:r>
        <w:t xml:space="preserve">] Focus Group  </w:t>
      </w:r>
      <w:r>
        <w:tab/>
      </w:r>
      <w:r>
        <w:tab/>
      </w:r>
      <w:r>
        <w:tab/>
      </w:r>
      <w:r>
        <w:tab/>
      </w:r>
      <w:r>
        <w:tab/>
        <w:t>[</w:t>
      </w:r>
      <w:r w:rsidR="001B0FAA">
        <w:t xml:space="preserve"> </w:t>
      </w:r>
      <w:r>
        <w:t xml:space="preserve">] Other: </w:t>
      </w:r>
    </w:p>
    <w:p w:rsidR="0091332E" w:rsidRDefault="0091332E">
      <w:pPr>
        <w:pStyle w:val="Normal1"/>
        <w:tabs>
          <w:tab w:val="left" w:pos="360"/>
        </w:tabs>
      </w:pPr>
    </w:p>
    <w:p w:rsidR="008514E1" w:rsidRDefault="00E22BC2">
      <w:pPr>
        <w:pStyle w:val="Normal1"/>
      </w:pPr>
      <w:r>
        <w:rPr>
          <w:b/>
        </w:rPr>
        <w:t>CERTIFICATION:</w:t>
      </w:r>
    </w:p>
    <w:p w:rsidR="008514E1" w:rsidRDefault="00E22BC2">
      <w:pPr>
        <w:pStyle w:val="Normal1"/>
      </w:pPr>
      <w:r>
        <w:t xml:space="preserve">I certify the following to be true: </w:t>
      </w:r>
    </w:p>
    <w:p w:rsidR="008514E1" w:rsidRDefault="00E22BC2">
      <w:pPr>
        <w:pStyle w:val="Normal1"/>
        <w:numPr>
          <w:ilvl w:val="0"/>
          <w:numId w:val="2"/>
        </w:numPr>
        <w:ind w:hanging="360"/>
        <w:contextualSpacing/>
      </w:pPr>
      <w:r>
        <w:t xml:space="preserve">The collection is voluntary. </w:t>
      </w:r>
    </w:p>
    <w:p w:rsidR="008514E1" w:rsidRDefault="00E22BC2">
      <w:pPr>
        <w:pStyle w:val="Normal1"/>
        <w:numPr>
          <w:ilvl w:val="0"/>
          <w:numId w:val="2"/>
        </w:numPr>
        <w:ind w:hanging="360"/>
        <w:contextualSpacing/>
      </w:pPr>
      <w:r>
        <w:t>The collection is low-burden for respondents and low-cost for the Federal Government.</w:t>
      </w:r>
    </w:p>
    <w:p w:rsidR="008514E1" w:rsidRDefault="00E22BC2">
      <w:pPr>
        <w:pStyle w:val="Normal1"/>
        <w:numPr>
          <w:ilvl w:val="0"/>
          <w:numId w:val="2"/>
        </w:numPr>
        <w:ind w:hanging="360"/>
        <w:contextualSpacing/>
      </w:pPr>
      <w:r>
        <w:t xml:space="preserve">The collection is non-controversial and does </w:t>
      </w:r>
      <w:r>
        <w:rPr>
          <w:u w:val="single"/>
        </w:rPr>
        <w:t>not</w:t>
      </w:r>
      <w:r>
        <w:t xml:space="preserve"> raise issues of concern to other Federal agencies.</w:t>
      </w:r>
      <w:r>
        <w:tab/>
      </w:r>
      <w:r>
        <w:tab/>
      </w:r>
      <w:r>
        <w:tab/>
      </w:r>
      <w:r>
        <w:tab/>
      </w:r>
      <w:r>
        <w:tab/>
      </w:r>
      <w:r>
        <w:tab/>
      </w:r>
      <w:r>
        <w:tab/>
      </w:r>
      <w:r>
        <w:tab/>
      </w:r>
      <w:r>
        <w:tab/>
      </w:r>
    </w:p>
    <w:p w:rsidR="008514E1" w:rsidRDefault="00E22BC2">
      <w:pPr>
        <w:pStyle w:val="Normal1"/>
        <w:numPr>
          <w:ilvl w:val="0"/>
          <w:numId w:val="2"/>
        </w:numPr>
        <w:ind w:hanging="360"/>
        <w:contextualSpacing/>
      </w:pPr>
      <w:r>
        <w:t xml:space="preserve">The results are </w:t>
      </w:r>
      <w:r>
        <w:rPr>
          <w:u w:val="single"/>
        </w:rPr>
        <w:t>not</w:t>
      </w:r>
      <w:r>
        <w:t xml:space="preserve"> intended to be disseminated to the public.</w:t>
      </w:r>
      <w:r>
        <w:tab/>
      </w:r>
      <w:r>
        <w:tab/>
      </w:r>
    </w:p>
    <w:p w:rsidR="008514E1" w:rsidRDefault="00E22BC2">
      <w:pPr>
        <w:pStyle w:val="Normal1"/>
        <w:numPr>
          <w:ilvl w:val="0"/>
          <w:numId w:val="2"/>
        </w:numPr>
        <w:ind w:hanging="360"/>
        <w:contextualSpacing/>
      </w:pPr>
      <w:r>
        <w:t xml:space="preserve">Information gathered will not be used for the purpose of </w:t>
      </w:r>
      <w:r>
        <w:rPr>
          <w:u w:val="single"/>
        </w:rPr>
        <w:t>substantially</w:t>
      </w:r>
      <w:r>
        <w:t xml:space="preserve"> informing </w:t>
      </w:r>
      <w:r>
        <w:rPr>
          <w:u w:val="single"/>
        </w:rPr>
        <w:t xml:space="preserve">influential </w:t>
      </w:r>
      <w:r>
        <w:t xml:space="preserve">policy decisions. </w:t>
      </w:r>
    </w:p>
    <w:p w:rsidR="008514E1" w:rsidRDefault="00E22BC2">
      <w:pPr>
        <w:pStyle w:val="Normal1"/>
        <w:numPr>
          <w:ilvl w:val="0"/>
          <w:numId w:val="2"/>
        </w:numPr>
        <w:ind w:hanging="360"/>
        <w:contextualSpacing/>
      </w:pPr>
      <w:r>
        <w:t>The collection is targeted to the solicitation of opinions from respondents who have experience with the program or may have experience with the program in the future.</w:t>
      </w:r>
    </w:p>
    <w:p w:rsidR="008514E1" w:rsidRDefault="008514E1">
      <w:pPr>
        <w:pStyle w:val="Normal1"/>
      </w:pPr>
    </w:p>
    <w:p w:rsidR="008514E1" w:rsidRDefault="00E22BC2">
      <w:pPr>
        <w:pStyle w:val="Normal1"/>
      </w:pPr>
      <w:r>
        <w:t xml:space="preserve">Name: </w:t>
      </w:r>
      <w:r w:rsidR="007B1490">
        <w:rPr>
          <w:u w:val="single"/>
        </w:rPr>
        <w:t>J. Koufopoulos</w:t>
      </w:r>
    </w:p>
    <w:p w:rsidR="008514E1" w:rsidRDefault="008514E1">
      <w:pPr>
        <w:pStyle w:val="Normal1"/>
      </w:pPr>
    </w:p>
    <w:p w:rsidR="008514E1" w:rsidRDefault="00E22BC2">
      <w:pPr>
        <w:pStyle w:val="Normal1"/>
      </w:pPr>
      <w:r>
        <w:t>To assist review, please provide answers to the following question:</w:t>
      </w:r>
    </w:p>
    <w:p w:rsidR="008514E1" w:rsidRDefault="008514E1">
      <w:pPr>
        <w:pStyle w:val="Normal1"/>
        <w:ind w:left="360"/>
      </w:pPr>
    </w:p>
    <w:p w:rsidR="008514E1" w:rsidRDefault="00E22BC2">
      <w:pPr>
        <w:pStyle w:val="Normal1"/>
      </w:pPr>
      <w:r>
        <w:rPr>
          <w:b/>
        </w:rPr>
        <w:t>Personally Identifiable Information:</w:t>
      </w:r>
    </w:p>
    <w:p w:rsidR="008514E1" w:rsidRDefault="00E22BC2">
      <w:pPr>
        <w:pStyle w:val="Normal1"/>
        <w:numPr>
          <w:ilvl w:val="0"/>
          <w:numId w:val="4"/>
        </w:numPr>
        <w:ind w:hanging="360"/>
        <w:contextualSpacing/>
      </w:pPr>
      <w:r>
        <w:t>Is personally identifiable information (PII) collected?  [</w:t>
      </w:r>
      <w:r w:rsidR="000E4605">
        <w:t xml:space="preserve"> </w:t>
      </w:r>
      <w:r>
        <w:t xml:space="preserve">] Yes [X]  No </w:t>
      </w:r>
    </w:p>
    <w:p w:rsidR="008514E1" w:rsidRDefault="00E22BC2">
      <w:pPr>
        <w:pStyle w:val="Normal1"/>
        <w:numPr>
          <w:ilvl w:val="0"/>
          <w:numId w:val="4"/>
        </w:numPr>
        <w:ind w:hanging="360"/>
        <w:contextualSpacing/>
      </w:pPr>
      <w:r>
        <w:t xml:space="preserve">If Yes, will any information that is collected be included in records that are subject to the Privacy Act of 1974?   N/A   </w:t>
      </w:r>
    </w:p>
    <w:p w:rsidR="008514E1" w:rsidRDefault="00E22BC2">
      <w:pPr>
        <w:pStyle w:val="Normal1"/>
        <w:numPr>
          <w:ilvl w:val="0"/>
          <w:numId w:val="4"/>
        </w:numPr>
        <w:ind w:hanging="360"/>
        <w:contextualSpacing/>
      </w:pPr>
      <w:r>
        <w:t>If Yes, has an up-to-date System of Records Notice (SORN) been published?  N/A</w:t>
      </w:r>
    </w:p>
    <w:p w:rsidR="008514E1" w:rsidRDefault="008514E1">
      <w:pPr>
        <w:pStyle w:val="Normal1"/>
      </w:pPr>
    </w:p>
    <w:p w:rsidR="008514E1" w:rsidRDefault="00E22BC2">
      <w:pPr>
        <w:pStyle w:val="Normal1"/>
      </w:pPr>
      <w:r>
        <w:rPr>
          <w:b/>
        </w:rPr>
        <w:t>Gifts or Payments:</w:t>
      </w:r>
    </w:p>
    <w:p w:rsidR="008514E1" w:rsidRDefault="00E22BC2">
      <w:pPr>
        <w:pStyle w:val="Normal1"/>
      </w:pPr>
      <w:r>
        <w:t xml:space="preserve">Is an incentive (e.g., money or reimbursement of expenses, token of appreciation) provided to participants?  </w:t>
      </w:r>
      <w:r w:rsidR="000E4605">
        <w:t>[ ]</w:t>
      </w:r>
      <w:r>
        <w:t xml:space="preserve"> Yes [X] No  </w:t>
      </w:r>
    </w:p>
    <w:p w:rsidR="008514E1" w:rsidRDefault="008514E1">
      <w:pPr>
        <w:pStyle w:val="Normal1"/>
      </w:pPr>
    </w:p>
    <w:p w:rsidR="008514E1" w:rsidRDefault="00E22BC2">
      <w:pPr>
        <w:pStyle w:val="Normal1"/>
      </w:pPr>
      <w:r>
        <w:rPr>
          <w:b/>
        </w:rPr>
        <w:t>BURDEN HOURS</w:t>
      </w:r>
      <w:r>
        <w:t xml:space="preserve"> </w:t>
      </w:r>
    </w:p>
    <w:p w:rsidR="008514E1" w:rsidRDefault="008514E1">
      <w:pPr>
        <w:pStyle w:val="Normal1"/>
        <w:keepNext/>
        <w:keepLines/>
      </w:pPr>
    </w:p>
    <w:p w:rsidR="001B0FAA" w:rsidRDefault="001B0FAA" w:rsidP="001B0FAA">
      <w:r>
        <w:rPr>
          <w:b/>
        </w:rPr>
        <w:t>ESTIMATE BURDEN HOURS and COSTS</w:t>
      </w:r>
      <w:r>
        <w:t xml:space="preserve"> </w:t>
      </w:r>
    </w:p>
    <w:p w:rsidR="001B0FAA" w:rsidRPr="006832D9" w:rsidRDefault="001B0FAA" w:rsidP="001B0FAA">
      <w:pPr>
        <w:keepNext/>
        <w:keepLines/>
        <w:rPr>
          <w:b/>
        </w:rPr>
      </w:pPr>
    </w:p>
    <w:tbl>
      <w:tblPr>
        <w:tblW w:w="931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8"/>
        <w:gridCol w:w="1650"/>
        <w:gridCol w:w="2070"/>
        <w:gridCol w:w="1407"/>
        <w:gridCol w:w="1343"/>
      </w:tblGrid>
      <w:tr w:rsidR="001B0FAA" w:rsidTr="00C07201">
        <w:trPr>
          <w:trHeight w:val="256"/>
        </w:trPr>
        <w:tc>
          <w:tcPr>
            <w:tcW w:w="2848" w:type="dxa"/>
          </w:tcPr>
          <w:p w:rsidR="001B0FAA" w:rsidRPr="002D26E2" w:rsidRDefault="001B0FAA" w:rsidP="00C07201">
            <w:pPr>
              <w:rPr>
                <w:b/>
              </w:rPr>
            </w:pPr>
            <w:r w:rsidRPr="002D26E2">
              <w:rPr>
                <w:b/>
              </w:rPr>
              <w:t xml:space="preserve">Category of Respondent </w:t>
            </w:r>
          </w:p>
        </w:tc>
        <w:tc>
          <w:tcPr>
            <w:tcW w:w="1650" w:type="dxa"/>
          </w:tcPr>
          <w:p w:rsidR="001B0FAA" w:rsidRPr="002D26E2" w:rsidRDefault="001B0FAA" w:rsidP="00C07201">
            <w:pPr>
              <w:rPr>
                <w:b/>
              </w:rPr>
            </w:pPr>
            <w:r w:rsidRPr="002D26E2">
              <w:rPr>
                <w:b/>
              </w:rPr>
              <w:t>No. of Respondents</w:t>
            </w:r>
          </w:p>
        </w:tc>
        <w:tc>
          <w:tcPr>
            <w:tcW w:w="2070" w:type="dxa"/>
          </w:tcPr>
          <w:p w:rsidR="001B0FAA" w:rsidRPr="002D26E2" w:rsidRDefault="001B0FAA" w:rsidP="00C07201">
            <w:pPr>
              <w:rPr>
                <w:b/>
              </w:rPr>
            </w:pPr>
            <w:r>
              <w:rPr>
                <w:b/>
              </w:rPr>
              <w:t xml:space="preserve">No. of Responses per Respondent </w:t>
            </w:r>
          </w:p>
        </w:tc>
        <w:tc>
          <w:tcPr>
            <w:tcW w:w="1407" w:type="dxa"/>
          </w:tcPr>
          <w:p w:rsidR="001B0FAA" w:rsidRDefault="001B0FAA" w:rsidP="00C07201">
            <w:pPr>
              <w:rPr>
                <w:b/>
              </w:rPr>
            </w:pPr>
            <w:r>
              <w:rPr>
                <w:b/>
              </w:rPr>
              <w:t xml:space="preserve">Time per </w:t>
            </w:r>
          </w:p>
          <w:p w:rsidR="001B0FAA" w:rsidRDefault="001B0FAA" w:rsidP="00C07201">
            <w:pPr>
              <w:rPr>
                <w:b/>
              </w:rPr>
            </w:pPr>
            <w:r>
              <w:rPr>
                <w:b/>
              </w:rPr>
              <w:t xml:space="preserve">Response </w:t>
            </w:r>
          </w:p>
          <w:p w:rsidR="001B0FAA" w:rsidRPr="002D26E2" w:rsidRDefault="001B0FAA" w:rsidP="00C07201">
            <w:pPr>
              <w:rPr>
                <w:b/>
              </w:rPr>
            </w:pPr>
            <w:r>
              <w:rPr>
                <w:b/>
              </w:rPr>
              <w:t xml:space="preserve">(in hours) </w:t>
            </w:r>
          </w:p>
        </w:tc>
        <w:tc>
          <w:tcPr>
            <w:tcW w:w="1343" w:type="dxa"/>
          </w:tcPr>
          <w:p w:rsidR="001B0FAA" w:rsidRDefault="001B0FAA" w:rsidP="00C07201">
            <w:pPr>
              <w:rPr>
                <w:b/>
              </w:rPr>
            </w:pPr>
            <w:r>
              <w:rPr>
                <w:b/>
              </w:rPr>
              <w:t xml:space="preserve">Total </w:t>
            </w:r>
            <w:r w:rsidRPr="002D26E2">
              <w:rPr>
                <w:b/>
              </w:rPr>
              <w:t>Burden</w:t>
            </w:r>
          </w:p>
          <w:p w:rsidR="001B0FAA" w:rsidRPr="002D26E2" w:rsidRDefault="001B0FAA" w:rsidP="00C07201">
            <w:pPr>
              <w:rPr>
                <w:b/>
              </w:rPr>
            </w:pPr>
            <w:r>
              <w:rPr>
                <w:b/>
              </w:rPr>
              <w:t xml:space="preserve">Hours </w:t>
            </w:r>
          </w:p>
        </w:tc>
      </w:tr>
      <w:tr w:rsidR="001B0FAA" w:rsidTr="00C07201">
        <w:trPr>
          <w:trHeight w:val="243"/>
        </w:trPr>
        <w:tc>
          <w:tcPr>
            <w:tcW w:w="2848" w:type="dxa"/>
          </w:tcPr>
          <w:p w:rsidR="001B0FAA" w:rsidRDefault="001B0FAA" w:rsidP="00C07201">
            <w:r>
              <w:t>Private Sector</w:t>
            </w:r>
          </w:p>
        </w:tc>
        <w:tc>
          <w:tcPr>
            <w:tcW w:w="1650" w:type="dxa"/>
          </w:tcPr>
          <w:p w:rsidR="001B0FAA" w:rsidRDefault="001B0FAA" w:rsidP="00C07201">
            <w:r>
              <w:t xml:space="preserve">    803</w:t>
            </w:r>
          </w:p>
        </w:tc>
        <w:tc>
          <w:tcPr>
            <w:tcW w:w="2070" w:type="dxa"/>
          </w:tcPr>
          <w:p w:rsidR="001B0FAA" w:rsidRDefault="001B0FAA" w:rsidP="00C07201">
            <w:r>
              <w:t xml:space="preserve">           1</w:t>
            </w:r>
          </w:p>
          <w:p w:rsidR="001B0FAA" w:rsidRDefault="001B0FAA" w:rsidP="00C07201"/>
        </w:tc>
        <w:tc>
          <w:tcPr>
            <w:tcW w:w="1407" w:type="dxa"/>
          </w:tcPr>
          <w:p w:rsidR="001B0FAA" w:rsidRDefault="001B0FAA" w:rsidP="00C07201">
            <w:r>
              <w:t xml:space="preserve">  10/60</w:t>
            </w:r>
          </w:p>
          <w:p w:rsidR="001B0FAA" w:rsidRDefault="001B0FAA" w:rsidP="00C07201">
            <w:r>
              <w:t xml:space="preserve">  </w:t>
            </w:r>
          </w:p>
        </w:tc>
        <w:tc>
          <w:tcPr>
            <w:tcW w:w="1343" w:type="dxa"/>
          </w:tcPr>
          <w:p w:rsidR="001B0FAA" w:rsidRDefault="001B0FAA" w:rsidP="00C07201">
            <w:r>
              <w:t xml:space="preserve">  </w:t>
            </w:r>
            <w:r w:rsidR="00EB3807">
              <w:t>134</w:t>
            </w:r>
          </w:p>
        </w:tc>
      </w:tr>
      <w:tr w:rsidR="001B0FAA" w:rsidTr="00C07201">
        <w:trPr>
          <w:trHeight w:val="256"/>
        </w:trPr>
        <w:tc>
          <w:tcPr>
            <w:tcW w:w="2848" w:type="dxa"/>
          </w:tcPr>
          <w:p w:rsidR="001B0FAA" w:rsidRDefault="001B0FAA" w:rsidP="00C07201"/>
        </w:tc>
        <w:tc>
          <w:tcPr>
            <w:tcW w:w="1650" w:type="dxa"/>
          </w:tcPr>
          <w:p w:rsidR="001B0FAA" w:rsidRDefault="001B0FAA" w:rsidP="00C07201"/>
        </w:tc>
        <w:tc>
          <w:tcPr>
            <w:tcW w:w="2070" w:type="dxa"/>
          </w:tcPr>
          <w:p w:rsidR="001B0FAA" w:rsidRDefault="001B0FAA" w:rsidP="00C07201"/>
        </w:tc>
        <w:tc>
          <w:tcPr>
            <w:tcW w:w="1407" w:type="dxa"/>
          </w:tcPr>
          <w:p w:rsidR="001B0FAA" w:rsidRDefault="001B0FAA" w:rsidP="00C07201"/>
        </w:tc>
        <w:tc>
          <w:tcPr>
            <w:tcW w:w="1343" w:type="dxa"/>
          </w:tcPr>
          <w:p w:rsidR="001B0FAA" w:rsidRDefault="001B0FAA" w:rsidP="00C07201"/>
        </w:tc>
      </w:tr>
      <w:tr w:rsidR="001B0FAA" w:rsidTr="00C07201">
        <w:trPr>
          <w:trHeight w:val="270"/>
        </w:trPr>
        <w:tc>
          <w:tcPr>
            <w:tcW w:w="2848" w:type="dxa"/>
          </w:tcPr>
          <w:p w:rsidR="001B0FAA" w:rsidRPr="002D26E2" w:rsidRDefault="001B0FAA" w:rsidP="00C07201">
            <w:pPr>
              <w:rPr>
                <w:b/>
              </w:rPr>
            </w:pPr>
            <w:r w:rsidRPr="002D26E2">
              <w:rPr>
                <w:b/>
              </w:rPr>
              <w:t>Totals</w:t>
            </w:r>
          </w:p>
        </w:tc>
        <w:tc>
          <w:tcPr>
            <w:tcW w:w="1650" w:type="dxa"/>
          </w:tcPr>
          <w:p w:rsidR="001B0FAA" w:rsidRPr="002D26E2" w:rsidRDefault="001B0FAA" w:rsidP="00C07201">
            <w:pPr>
              <w:rPr>
                <w:b/>
              </w:rPr>
            </w:pPr>
            <w:r>
              <w:rPr>
                <w:b/>
              </w:rPr>
              <w:t xml:space="preserve">    803</w:t>
            </w:r>
          </w:p>
        </w:tc>
        <w:tc>
          <w:tcPr>
            <w:tcW w:w="2070" w:type="dxa"/>
          </w:tcPr>
          <w:p w:rsidR="001B0FAA" w:rsidRPr="00D12922" w:rsidRDefault="001B0FAA" w:rsidP="00C07201">
            <w:pPr>
              <w:rPr>
                <w:b/>
              </w:rPr>
            </w:pPr>
            <w:r>
              <w:rPr>
                <w:b/>
              </w:rPr>
              <w:t xml:space="preserve">         803</w:t>
            </w:r>
          </w:p>
        </w:tc>
        <w:tc>
          <w:tcPr>
            <w:tcW w:w="1407" w:type="dxa"/>
          </w:tcPr>
          <w:p w:rsidR="001B0FAA" w:rsidRDefault="001B0FAA" w:rsidP="00C07201"/>
        </w:tc>
        <w:tc>
          <w:tcPr>
            <w:tcW w:w="1343" w:type="dxa"/>
          </w:tcPr>
          <w:p w:rsidR="001B0FAA" w:rsidRPr="002D26E2" w:rsidRDefault="001B0FAA" w:rsidP="00C07201">
            <w:pPr>
              <w:rPr>
                <w:b/>
              </w:rPr>
            </w:pPr>
            <w:r>
              <w:rPr>
                <w:b/>
              </w:rPr>
              <w:t xml:space="preserve">  </w:t>
            </w:r>
            <w:r w:rsidR="00EB3807">
              <w:rPr>
                <w:b/>
              </w:rPr>
              <w:t>134</w:t>
            </w:r>
          </w:p>
        </w:tc>
      </w:tr>
    </w:tbl>
    <w:p w:rsidR="001B0FAA" w:rsidRDefault="001B0FAA" w:rsidP="001B0FAA">
      <w:pPr>
        <w:rPr>
          <w:i/>
        </w:rPr>
      </w:pPr>
    </w:p>
    <w:p w:rsidR="001B0FAA" w:rsidRDefault="001B0FAA" w:rsidP="001B0FAA">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1B0FAA" w:rsidTr="00C07201">
        <w:trPr>
          <w:trHeight w:val="274"/>
        </w:trPr>
        <w:tc>
          <w:tcPr>
            <w:tcW w:w="2790" w:type="dxa"/>
            <w:tcBorders>
              <w:top w:val="single" w:sz="4" w:space="0" w:color="auto"/>
              <w:left w:val="single" w:sz="4" w:space="0" w:color="auto"/>
              <w:bottom w:val="single" w:sz="4" w:space="0" w:color="auto"/>
              <w:right w:val="single" w:sz="4" w:space="0" w:color="auto"/>
            </w:tcBorders>
          </w:tcPr>
          <w:p w:rsidR="001B0FAA" w:rsidRDefault="001B0FAA" w:rsidP="00C07201">
            <w:pPr>
              <w:rPr>
                <w:b/>
              </w:rPr>
            </w:pPr>
            <w:r>
              <w:rPr>
                <w:b/>
              </w:rPr>
              <w:t xml:space="preserve"> Category of Respondent</w:t>
            </w:r>
          </w:p>
          <w:p w:rsidR="001B0FAA" w:rsidRDefault="001B0FAA" w:rsidP="00C07201">
            <w:pPr>
              <w:rPr>
                <w:b/>
              </w:rPr>
            </w:pPr>
          </w:p>
        </w:tc>
        <w:tc>
          <w:tcPr>
            <w:tcW w:w="2250" w:type="dxa"/>
            <w:tcBorders>
              <w:top w:val="single" w:sz="4" w:space="0" w:color="auto"/>
              <w:left w:val="single" w:sz="4" w:space="0" w:color="auto"/>
              <w:bottom w:val="single" w:sz="4" w:space="0" w:color="auto"/>
              <w:right w:val="single" w:sz="4" w:space="0" w:color="auto"/>
            </w:tcBorders>
            <w:hideMark/>
          </w:tcPr>
          <w:p w:rsidR="001B0FAA" w:rsidRDefault="001B0FAA" w:rsidP="00C07201">
            <w:pPr>
              <w:rPr>
                <w:b/>
              </w:rPr>
            </w:pPr>
            <w:r>
              <w:rPr>
                <w:b/>
              </w:rPr>
              <w:t>Total Burden</w:t>
            </w:r>
          </w:p>
          <w:p w:rsidR="001B0FAA" w:rsidRDefault="001B0FAA" w:rsidP="00C07201">
            <w:pPr>
              <w:rPr>
                <w:b/>
              </w:rPr>
            </w:pPr>
            <w:r>
              <w:rPr>
                <w:b/>
              </w:rPr>
              <w:t>Hours</w:t>
            </w:r>
          </w:p>
        </w:tc>
        <w:tc>
          <w:tcPr>
            <w:tcW w:w="2520" w:type="dxa"/>
            <w:tcBorders>
              <w:top w:val="single" w:sz="4" w:space="0" w:color="auto"/>
              <w:left w:val="single" w:sz="4" w:space="0" w:color="auto"/>
              <w:bottom w:val="single" w:sz="4" w:space="0" w:color="auto"/>
              <w:right w:val="single" w:sz="4" w:space="0" w:color="auto"/>
            </w:tcBorders>
            <w:hideMark/>
          </w:tcPr>
          <w:p w:rsidR="001B0FAA" w:rsidRDefault="001B0FAA" w:rsidP="00C07201">
            <w:pPr>
              <w:rPr>
                <w:b/>
              </w:rPr>
            </w:pPr>
            <w:r>
              <w:rPr>
                <w:b/>
              </w:rPr>
              <w:t>Wage Rate*</w:t>
            </w:r>
          </w:p>
        </w:tc>
        <w:tc>
          <w:tcPr>
            <w:tcW w:w="1620" w:type="dxa"/>
            <w:tcBorders>
              <w:top w:val="single" w:sz="4" w:space="0" w:color="auto"/>
              <w:left w:val="single" w:sz="4" w:space="0" w:color="auto"/>
              <w:bottom w:val="single" w:sz="4" w:space="0" w:color="auto"/>
              <w:right w:val="single" w:sz="4" w:space="0" w:color="auto"/>
            </w:tcBorders>
            <w:hideMark/>
          </w:tcPr>
          <w:p w:rsidR="001B0FAA" w:rsidRDefault="001B0FAA" w:rsidP="00C07201">
            <w:pPr>
              <w:rPr>
                <w:b/>
              </w:rPr>
            </w:pPr>
            <w:r>
              <w:rPr>
                <w:b/>
              </w:rPr>
              <w:t xml:space="preserve">Total Burden Cost </w:t>
            </w:r>
          </w:p>
        </w:tc>
      </w:tr>
      <w:tr w:rsidR="001B0FAA" w:rsidTr="00C07201">
        <w:trPr>
          <w:trHeight w:val="260"/>
        </w:trPr>
        <w:tc>
          <w:tcPr>
            <w:tcW w:w="2790" w:type="dxa"/>
            <w:tcBorders>
              <w:top w:val="single" w:sz="4" w:space="0" w:color="auto"/>
              <w:left w:val="single" w:sz="4" w:space="0" w:color="auto"/>
              <w:bottom w:val="single" w:sz="4" w:space="0" w:color="auto"/>
              <w:right w:val="single" w:sz="4" w:space="0" w:color="auto"/>
            </w:tcBorders>
            <w:hideMark/>
          </w:tcPr>
          <w:p w:rsidR="001B0FAA" w:rsidRPr="00E15255" w:rsidRDefault="001B0FAA" w:rsidP="00C07201">
            <w:r w:rsidRPr="00E15255">
              <w:t>Private Sector</w:t>
            </w:r>
          </w:p>
          <w:p w:rsidR="001B0FAA" w:rsidRDefault="001B0FAA" w:rsidP="00C07201">
            <w:r w:rsidRPr="00E15255">
              <w:t>(Medical Scientists)</w:t>
            </w:r>
          </w:p>
        </w:tc>
        <w:tc>
          <w:tcPr>
            <w:tcW w:w="2250" w:type="dxa"/>
            <w:tcBorders>
              <w:top w:val="single" w:sz="4" w:space="0" w:color="auto"/>
              <w:left w:val="single" w:sz="4" w:space="0" w:color="auto"/>
              <w:bottom w:val="single" w:sz="4" w:space="0" w:color="auto"/>
              <w:right w:val="single" w:sz="4" w:space="0" w:color="auto"/>
            </w:tcBorders>
            <w:hideMark/>
          </w:tcPr>
          <w:p w:rsidR="001B0FAA" w:rsidRDefault="003D73DA" w:rsidP="00C07201">
            <w:r>
              <w:t xml:space="preserve">     134 </w:t>
            </w:r>
          </w:p>
        </w:tc>
        <w:tc>
          <w:tcPr>
            <w:tcW w:w="2520" w:type="dxa"/>
            <w:tcBorders>
              <w:top w:val="single" w:sz="4" w:space="0" w:color="auto"/>
              <w:left w:val="single" w:sz="4" w:space="0" w:color="auto"/>
              <w:bottom w:val="single" w:sz="4" w:space="0" w:color="auto"/>
              <w:right w:val="single" w:sz="4" w:space="0" w:color="auto"/>
            </w:tcBorders>
            <w:hideMark/>
          </w:tcPr>
          <w:p w:rsidR="001B0FAA" w:rsidRDefault="001B0FAA" w:rsidP="00C07201">
            <w:r>
              <w:t xml:space="preserve">   </w:t>
            </w:r>
            <w:r w:rsidRPr="00E353A7">
              <w:t>$45</w:t>
            </w:r>
            <w:r w:rsidRPr="00B2461A">
              <w:t>.68</w:t>
            </w:r>
            <w:r>
              <w:tab/>
            </w:r>
          </w:p>
        </w:tc>
        <w:tc>
          <w:tcPr>
            <w:tcW w:w="1620" w:type="dxa"/>
            <w:tcBorders>
              <w:top w:val="single" w:sz="4" w:space="0" w:color="auto"/>
              <w:left w:val="single" w:sz="4" w:space="0" w:color="auto"/>
              <w:bottom w:val="single" w:sz="4" w:space="0" w:color="auto"/>
              <w:right w:val="single" w:sz="4" w:space="0" w:color="auto"/>
            </w:tcBorders>
            <w:hideMark/>
          </w:tcPr>
          <w:p w:rsidR="001B0FAA" w:rsidRPr="000C7443" w:rsidRDefault="001B0FAA" w:rsidP="00C07201">
            <w:r w:rsidRPr="000C7443">
              <w:t>$</w:t>
            </w:r>
            <w:r w:rsidR="00A72CC9">
              <w:t>6121.12</w:t>
            </w:r>
          </w:p>
        </w:tc>
      </w:tr>
      <w:tr w:rsidR="001B0FAA" w:rsidTr="00C07201">
        <w:trPr>
          <w:trHeight w:val="274"/>
        </w:trPr>
        <w:tc>
          <w:tcPr>
            <w:tcW w:w="2790" w:type="dxa"/>
            <w:tcBorders>
              <w:top w:val="single" w:sz="4" w:space="0" w:color="auto"/>
              <w:left w:val="single" w:sz="4" w:space="0" w:color="auto"/>
              <w:bottom w:val="single" w:sz="4" w:space="0" w:color="auto"/>
              <w:right w:val="single" w:sz="4" w:space="0" w:color="auto"/>
            </w:tcBorders>
          </w:tcPr>
          <w:p w:rsidR="001B0FAA" w:rsidRDefault="001B0FAA" w:rsidP="00C07201"/>
        </w:tc>
        <w:tc>
          <w:tcPr>
            <w:tcW w:w="2250" w:type="dxa"/>
            <w:tcBorders>
              <w:top w:val="single" w:sz="4" w:space="0" w:color="auto"/>
              <w:left w:val="single" w:sz="4" w:space="0" w:color="auto"/>
              <w:bottom w:val="single" w:sz="4" w:space="0" w:color="auto"/>
              <w:right w:val="single" w:sz="4" w:space="0" w:color="auto"/>
            </w:tcBorders>
          </w:tcPr>
          <w:p w:rsidR="001B0FAA" w:rsidRDefault="001B0FAA" w:rsidP="00C07201"/>
        </w:tc>
        <w:tc>
          <w:tcPr>
            <w:tcW w:w="2520" w:type="dxa"/>
            <w:tcBorders>
              <w:top w:val="single" w:sz="4" w:space="0" w:color="auto"/>
              <w:left w:val="single" w:sz="4" w:space="0" w:color="auto"/>
              <w:bottom w:val="single" w:sz="4" w:space="0" w:color="auto"/>
              <w:right w:val="single" w:sz="4" w:space="0" w:color="auto"/>
            </w:tcBorders>
          </w:tcPr>
          <w:p w:rsidR="001B0FAA" w:rsidRDefault="001B0FAA" w:rsidP="00C07201"/>
        </w:tc>
        <w:tc>
          <w:tcPr>
            <w:tcW w:w="1620" w:type="dxa"/>
            <w:tcBorders>
              <w:top w:val="single" w:sz="4" w:space="0" w:color="auto"/>
              <w:left w:val="single" w:sz="4" w:space="0" w:color="auto"/>
              <w:bottom w:val="single" w:sz="4" w:space="0" w:color="auto"/>
              <w:right w:val="single" w:sz="4" w:space="0" w:color="auto"/>
            </w:tcBorders>
          </w:tcPr>
          <w:p w:rsidR="001B0FAA" w:rsidRDefault="001B0FAA" w:rsidP="00C07201"/>
        </w:tc>
      </w:tr>
      <w:tr w:rsidR="00A72CC9" w:rsidRPr="00E53D0F" w:rsidTr="00C07201">
        <w:trPr>
          <w:trHeight w:val="289"/>
        </w:trPr>
        <w:tc>
          <w:tcPr>
            <w:tcW w:w="2790" w:type="dxa"/>
            <w:tcBorders>
              <w:top w:val="single" w:sz="4" w:space="0" w:color="auto"/>
              <w:left w:val="single" w:sz="4" w:space="0" w:color="auto"/>
              <w:bottom w:val="single" w:sz="4" w:space="0" w:color="auto"/>
              <w:right w:val="single" w:sz="4" w:space="0" w:color="auto"/>
            </w:tcBorders>
            <w:hideMark/>
          </w:tcPr>
          <w:p w:rsidR="00A72CC9" w:rsidRDefault="00A72CC9" w:rsidP="00A72CC9">
            <w:pPr>
              <w:rPr>
                <w:b/>
              </w:rPr>
            </w:pPr>
            <w:r>
              <w:rPr>
                <w:b/>
              </w:rPr>
              <w:t>Totals</w:t>
            </w:r>
          </w:p>
        </w:tc>
        <w:tc>
          <w:tcPr>
            <w:tcW w:w="2250" w:type="dxa"/>
            <w:tcBorders>
              <w:top w:val="single" w:sz="4" w:space="0" w:color="auto"/>
              <w:left w:val="single" w:sz="4" w:space="0" w:color="auto"/>
              <w:bottom w:val="single" w:sz="4" w:space="0" w:color="auto"/>
              <w:right w:val="single" w:sz="4" w:space="0" w:color="auto"/>
            </w:tcBorders>
          </w:tcPr>
          <w:p w:rsidR="00A72CC9" w:rsidRDefault="00A72CC9" w:rsidP="00A72CC9">
            <w:pPr>
              <w:rPr>
                <w:b/>
              </w:rPr>
            </w:pPr>
            <w:r>
              <w:rPr>
                <w:b/>
              </w:rPr>
              <w:t xml:space="preserve">     134</w:t>
            </w:r>
          </w:p>
        </w:tc>
        <w:tc>
          <w:tcPr>
            <w:tcW w:w="2520" w:type="dxa"/>
            <w:tcBorders>
              <w:top w:val="single" w:sz="4" w:space="0" w:color="auto"/>
              <w:left w:val="single" w:sz="4" w:space="0" w:color="auto"/>
              <w:bottom w:val="single" w:sz="4" w:space="0" w:color="auto"/>
              <w:right w:val="single" w:sz="4" w:space="0" w:color="auto"/>
            </w:tcBorders>
          </w:tcPr>
          <w:p w:rsidR="00A72CC9" w:rsidRDefault="00A72CC9" w:rsidP="00A72CC9"/>
        </w:tc>
        <w:tc>
          <w:tcPr>
            <w:tcW w:w="1620" w:type="dxa"/>
            <w:tcBorders>
              <w:top w:val="single" w:sz="4" w:space="0" w:color="auto"/>
              <w:left w:val="single" w:sz="4" w:space="0" w:color="auto"/>
              <w:bottom w:val="single" w:sz="4" w:space="0" w:color="auto"/>
              <w:right w:val="single" w:sz="4" w:space="0" w:color="auto"/>
            </w:tcBorders>
          </w:tcPr>
          <w:p w:rsidR="00A72CC9" w:rsidRPr="00A72CC9" w:rsidRDefault="00A72CC9" w:rsidP="00A72CC9">
            <w:pPr>
              <w:rPr>
                <w:b/>
              </w:rPr>
            </w:pPr>
            <w:r w:rsidRPr="00A72CC9">
              <w:rPr>
                <w:b/>
              </w:rPr>
              <w:t>$6121.12</w:t>
            </w:r>
          </w:p>
        </w:tc>
      </w:tr>
    </w:tbl>
    <w:p w:rsidR="001B0FAA" w:rsidRDefault="001B0FAA" w:rsidP="001B0FAA"/>
    <w:p w:rsidR="00D31B10" w:rsidRPr="00E353A7" w:rsidRDefault="00D31B10" w:rsidP="00D31B10">
      <w:pPr>
        <w:rPr>
          <w:rFonts w:ascii="Calibri" w:hAnsi="Calibri"/>
          <w:sz w:val="22"/>
          <w:szCs w:val="21"/>
        </w:rPr>
      </w:pPr>
      <w:r w:rsidRPr="00E353A7">
        <w:rPr>
          <w:rFonts w:ascii="Calibri" w:hAnsi="Calibri"/>
          <w:sz w:val="22"/>
          <w:szCs w:val="21"/>
        </w:rPr>
        <w:t xml:space="preserve">*BLS May </w:t>
      </w:r>
      <w:r w:rsidRPr="000F5673">
        <w:rPr>
          <w:rFonts w:ascii="Calibri" w:hAnsi="Calibri"/>
          <w:sz w:val="22"/>
          <w:szCs w:val="21"/>
        </w:rPr>
        <w:t>2016</w:t>
      </w:r>
      <w:r w:rsidRPr="00E353A7">
        <w:rPr>
          <w:rFonts w:ascii="Calibri" w:hAnsi="Calibri"/>
          <w:b/>
          <w:sz w:val="22"/>
          <w:szCs w:val="21"/>
        </w:rPr>
        <w:t xml:space="preserve"> </w:t>
      </w:r>
      <w:r w:rsidRPr="00E353A7">
        <w:rPr>
          <w:rFonts w:ascii="Calibri" w:hAnsi="Calibri"/>
          <w:sz w:val="22"/>
          <w:szCs w:val="21"/>
        </w:rPr>
        <w:t>National Occupational Employment and Wage Estimates</w:t>
      </w:r>
    </w:p>
    <w:p w:rsidR="00D31B10" w:rsidRPr="00E353A7" w:rsidRDefault="00D31B10" w:rsidP="00D31B10">
      <w:pPr>
        <w:rPr>
          <w:rFonts w:ascii="Calibri" w:hAnsi="Calibri"/>
          <w:sz w:val="22"/>
          <w:szCs w:val="21"/>
        </w:rPr>
      </w:pPr>
      <w:r w:rsidRPr="00E353A7">
        <w:rPr>
          <w:rFonts w:ascii="Calibri" w:hAnsi="Calibri"/>
          <w:sz w:val="22"/>
          <w:szCs w:val="21"/>
        </w:rPr>
        <w:t xml:space="preserve">Medical Scientists </w:t>
      </w:r>
      <w:hyperlink r:id="rId8" w:history="1">
        <w:r w:rsidR="00EB3807" w:rsidRPr="00F233D9">
          <w:rPr>
            <w:rStyle w:val="Hyperlink"/>
            <w:rFonts w:ascii="Calibri" w:hAnsi="Calibri"/>
            <w:sz w:val="22"/>
            <w:szCs w:val="21"/>
          </w:rPr>
          <w:t>https://www.bls.gov/oes/current/oes191042.htm</w:t>
        </w:r>
      </w:hyperlink>
    </w:p>
    <w:p w:rsidR="002479B6" w:rsidRPr="00E353A7" w:rsidRDefault="002479B6" w:rsidP="00D31B10"/>
    <w:p w:rsidR="008514E1" w:rsidRDefault="00E22BC2">
      <w:pPr>
        <w:pStyle w:val="Normal1"/>
      </w:pPr>
      <w:r>
        <w:rPr>
          <w:b/>
        </w:rPr>
        <w:t xml:space="preserve">FEDERAL COST:  </w:t>
      </w:r>
      <w:r>
        <w:t>The estimated annual cost to the Federal government is</w:t>
      </w:r>
      <w:r w:rsidR="00943C78">
        <w:t>:</w:t>
      </w:r>
      <w:r>
        <w:t xml:space="preserve"> </w:t>
      </w:r>
      <w:r w:rsidR="00943C78" w:rsidRPr="00943C78">
        <w:rPr>
          <w:u w:val="single"/>
        </w:rPr>
        <w:t>$</w:t>
      </w:r>
      <w:r w:rsidR="00943C78" w:rsidRPr="00943C78">
        <w:rPr>
          <w:color w:val="auto"/>
          <w:u w:val="single"/>
        </w:rPr>
        <w:t>731.60</w:t>
      </w:r>
    </w:p>
    <w:p w:rsidR="008514E1" w:rsidRDefault="008514E1">
      <w:pPr>
        <w:pStyle w:val="Normal1"/>
      </w:pPr>
    </w:p>
    <w:tbl>
      <w:tblPr>
        <w:tblStyle w:val="a1"/>
        <w:tblW w:w="9521" w:type="dxa"/>
        <w:tblInd w:w="-108" w:type="dxa"/>
        <w:tblLayout w:type="fixed"/>
        <w:tblLook w:val="0000" w:firstRow="0" w:lastRow="0" w:firstColumn="0" w:lastColumn="0" w:noHBand="0" w:noVBand="0"/>
      </w:tblPr>
      <w:tblGrid>
        <w:gridCol w:w="2732"/>
        <w:gridCol w:w="1440"/>
        <w:gridCol w:w="1260"/>
        <w:gridCol w:w="1363"/>
        <w:gridCol w:w="1363"/>
        <w:gridCol w:w="1363"/>
      </w:tblGrid>
      <w:tr w:rsidR="008514E1">
        <w:trPr>
          <w:trHeight w:val="900"/>
        </w:trPr>
        <w:tc>
          <w:tcPr>
            <w:tcW w:w="27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8514E1" w:rsidRDefault="00E22BC2">
            <w:pPr>
              <w:pStyle w:val="Normal1"/>
            </w:pPr>
            <w:r>
              <w:rPr>
                <w:i/>
              </w:rPr>
              <w:t xml:space="preserve"> </w:t>
            </w:r>
            <w:r>
              <w:rPr>
                <w:b/>
              </w:rPr>
              <w:t>Staff</w:t>
            </w:r>
          </w:p>
        </w:tc>
        <w:tc>
          <w:tcPr>
            <w:tcW w:w="1440" w:type="dxa"/>
            <w:tcBorders>
              <w:top w:val="single" w:sz="8" w:space="0" w:color="000000"/>
              <w:left w:val="nil"/>
              <w:bottom w:val="single" w:sz="8" w:space="0" w:color="000000"/>
              <w:right w:val="single" w:sz="8" w:space="0" w:color="000000"/>
            </w:tcBorders>
          </w:tcPr>
          <w:p w:rsidR="008514E1" w:rsidRDefault="008514E1">
            <w:pPr>
              <w:pStyle w:val="Normal1"/>
            </w:pPr>
          </w:p>
          <w:p w:rsidR="008514E1" w:rsidRDefault="00932999">
            <w:pPr>
              <w:pStyle w:val="Normal1"/>
            </w:pPr>
            <w:r>
              <w:rPr>
                <w:b/>
              </w:rPr>
              <w:t xml:space="preserve"> </w:t>
            </w:r>
            <w:r w:rsidR="00E22BC2">
              <w:rPr>
                <w:b/>
              </w:rPr>
              <w:t>Grade/Step</w:t>
            </w:r>
          </w:p>
        </w:tc>
        <w:tc>
          <w:tcPr>
            <w:tcW w:w="126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556A7B" w:rsidRDefault="00556A7B">
            <w:pPr>
              <w:pStyle w:val="Normal1"/>
              <w:rPr>
                <w:b/>
              </w:rPr>
            </w:pPr>
          </w:p>
          <w:p w:rsidR="008514E1" w:rsidRDefault="00E22BC2">
            <w:pPr>
              <w:pStyle w:val="Normal1"/>
            </w:pPr>
            <w:r>
              <w:rPr>
                <w:b/>
              </w:rPr>
              <w:t>Salary</w:t>
            </w:r>
          </w:p>
        </w:tc>
        <w:tc>
          <w:tcPr>
            <w:tcW w:w="136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rsidR="008514E1" w:rsidRDefault="00E22BC2">
            <w:pPr>
              <w:pStyle w:val="Normal1"/>
            </w:pPr>
            <w:r>
              <w:rPr>
                <w:b/>
              </w:rPr>
              <w:t>% of Effort</w:t>
            </w:r>
          </w:p>
        </w:tc>
        <w:tc>
          <w:tcPr>
            <w:tcW w:w="1363" w:type="dxa"/>
            <w:tcBorders>
              <w:top w:val="single" w:sz="8" w:space="0" w:color="000000"/>
              <w:left w:val="nil"/>
              <w:bottom w:val="single" w:sz="8" w:space="0" w:color="000000"/>
              <w:right w:val="single" w:sz="8" w:space="0" w:color="000000"/>
            </w:tcBorders>
          </w:tcPr>
          <w:p w:rsidR="008514E1" w:rsidRDefault="00E22BC2">
            <w:pPr>
              <w:pStyle w:val="Normal1"/>
            </w:pPr>
            <w:r>
              <w:rPr>
                <w:b/>
              </w:rPr>
              <w:t>Fringe (if applicable)</w:t>
            </w:r>
          </w:p>
        </w:tc>
        <w:tc>
          <w:tcPr>
            <w:tcW w:w="1363" w:type="dxa"/>
            <w:tcBorders>
              <w:top w:val="single" w:sz="8" w:space="0" w:color="000000"/>
              <w:left w:val="nil"/>
              <w:bottom w:val="single" w:sz="8" w:space="0" w:color="000000"/>
              <w:right w:val="single" w:sz="8" w:space="0" w:color="000000"/>
            </w:tcBorders>
          </w:tcPr>
          <w:p w:rsidR="008514E1" w:rsidRDefault="00E22BC2">
            <w:pPr>
              <w:pStyle w:val="Normal1"/>
            </w:pPr>
            <w:r>
              <w:rPr>
                <w:b/>
              </w:rPr>
              <w:t>Total Cost to Gov’t</w:t>
            </w:r>
          </w:p>
        </w:tc>
      </w:tr>
      <w:tr w:rsidR="008514E1">
        <w:trPr>
          <w:trHeight w:val="300"/>
        </w:trPr>
        <w:tc>
          <w:tcPr>
            <w:tcW w:w="273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514E1" w:rsidRDefault="00E22BC2">
            <w:pPr>
              <w:pStyle w:val="Normal1"/>
            </w:pPr>
            <w:r>
              <w:rPr>
                <w:b/>
              </w:rPr>
              <w:t>Federal Oversight</w:t>
            </w:r>
          </w:p>
        </w:tc>
        <w:tc>
          <w:tcPr>
            <w:tcW w:w="1440" w:type="dxa"/>
            <w:tcBorders>
              <w:top w:val="nil"/>
              <w:left w:val="nil"/>
              <w:bottom w:val="single" w:sz="8" w:space="0" w:color="000000"/>
              <w:right w:val="single" w:sz="8" w:space="0" w:color="000000"/>
            </w:tcBorders>
            <w:shd w:val="clear" w:color="auto" w:fill="FFFFFF"/>
          </w:tcPr>
          <w:p w:rsidR="008514E1" w:rsidRDefault="008514E1">
            <w:pPr>
              <w:pStyle w:val="Normal1"/>
            </w:pPr>
          </w:p>
        </w:tc>
        <w:tc>
          <w:tcPr>
            <w:tcW w:w="12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shd w:val="clear" w:color="auto" w:fill="BFBFBF"/>
          </w:tcPr>
          <w:p w:rsidR="008514E1" w:rsidRDefault="008514E1">
            <w:pPr>
              <w:pStyle w:val="Normal1"/>
            </w:pPr>
          </w:p>
        </w:tc>
        <w:tc>
          <w:tcPr>
            <w:tcW w:w="1363" w:type="dxa"/>
            <w:tcBorders>
              <w:top w:val="nil"/>
              <w:left w:val="nil"/>
              <w:bottom w:val="single" w:sz="8" w:space="0" w:color="000000"/>
              <w:right w:val="single" w:sz="8" w:space="0" w:color="000000"/>
            </w:tcBorders>
          </w:tcPr>
          <w:p w:rsidR="008514E1" w:rsidRDefault="008514E1">
            <w:pPr>
              <w:pStyle w:val="Normal1"/>
            </w:pPr>
          </w:p>
        </w:tc>
      </w:tr>
      <w:tr w:rsidR="008514E1">
        <w:trPr>
          <w:trHeight w:val="300"/>
        </w:trPr>
        <w:tc>
          <w:tcPr>
            <w:tcW w:w="273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AE55D9" w:rsidRDefault="00AE55D9" w:rsidP="00AE55D9">
            <w:pPr>
              <w:pStyle w:val="Normal1"/>
            </w:pPr>
            <w:r>
              <w:t>Program Specialist</w:t>
            </w:r>
          </w:p>
          <w:p w:rsidR="008514E1" w:rsidRDefault="008514E1">
            <w:pPr>
              <w:pStyle w:val="Normal1"/>
            </w:pPr>
          </w:p>
        </w:tc>
        <w:tc>
          <w:tcPr>
            <w:tcW w:w="1440" w:type="dxa"/>
            <w:tcBorders>
              <w:top w:val="nil"/>
              <w:left w:val="nil"/>
              <w:bottom w:val="single" w:sz="8" w:space="0" w:color="000000"/>
              <w:right w:val="single" w:sz="8" w:space="0" w:color="000000"/>
            </w:tcBorders>
            <w:shd w:val="clear" w:color="auto" w:fill="FFFFFF"/>
          </w:tcPr>
          <w:p w:rsidR="008514E1" w:rsidRPr="00931623" w:rsidRDefault="009D2566">
            <w:pPr>
              <w:pStyle w:val="Normal1"/>
              <w:rPr>
                <w:highlight w:val="yellow"/>
              </w:rPr>
            </w:pPr>
            <w:r>
              <w:rPr>
                <w:color w:val="auto"/>
              </w:rPr>
              <w:t xml:space="preserve"> </w:t>
            </w:r>
            <w:r w:rsidR="00932999">
              <w:rPr>
                <w:color w:val="auto"/>
              </w:rPr>
              <w:t xml:space="preserve">  </w:t>
            </w:r>
            <w:r w:rsidR="00E22BC2" w:rsidRPr="00A20B96">
              <w:rPr>
                <w:color w:val="auto"/>
              </w:rPr>
              <w:t>GS</w:t>
            </w:r>
            <w:r w:rsidR="00AE55D9" w:rsidRPr="00A20B96">
              <w:rPr>
                <w:color w:val="auto"/>
              </w:rPr>
              <w:t xml:space="preserve"> 11/</w:t>
            </w:r>
            <w:r w:rsidR="00A20B96" w:rsidRPr="00A20B96">
              <w:rPr>
                <w:color w:val="auto"/>
              </w:rPr>
              <w:t>4</w:t>
            </w:r>
          </w:p>
        </w:tc>
        <w:tc>
          <w:tcPr>
            <w:tcW w:w="12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514E1" w:rsidRPr="00931623" w:rsidRDefault="00E22BC2">
            <w:pPr>
              <w:pStyle w:val="Normal1"/>
              <w:rPr>
                <w:highlight w:val="yellow"/>
              </w:rPr>
            </w:pPr>
            <w:r w:rsidRPr="00A20B96">
              <w:t>$</w:t>
            </w:r>
            <w:r w:rsidR="00A20B96" w:rsidRPr="00A20B96">
              <w:rPr>
                <w:color w:val="auto"/>
              </w:rPr>
              <w:t>73,160</w:t>
            </w:r>
          </w:p>
        </w:tc>
        <w:tc>
          <w:tcPr>
            <w:tcW w:w="13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514E1" w:rsidRPr="00931623" w:rsidRDefault="00E22BC2">
            <w:pPr>
              <w:pStyle w:val="Normal1"/>
              <w:rPr>
                <w:highlight w:val="yellow"/>
              </w:rPr>
            </w:pPr>
            <w:r w:rsidRPr="002479B6">
              <w:t>1%</w:t>
            </w:r>
          </w:p>
        </w:tc>
        <w:tc>
          <w:tcPr>
            <w:tcW w:w="1363" w:type="dxa"/>
            <w:tcBorders>
              <w:top w:val="nil"/>
              <w:left w:val="nil"/>
              <w:bottom w:val="single" w:sz="8" w:space="0" w:color="000000"/>
              <w:right w:val="single" w:sz="8" w:space="0" w:color="000000"/>
            </w:tcBorders>
            <w:shd w:val="clear" w:color="auto" w:fill="BFBFBF"/>
          </w:tcPr>
          <w:p w:rsidR="008514E1" w:rsidRPr="00931623" w:rsidRDefault="008514E1">
            <w:pPr>
              <w:pStyle w:val="Normal1"/>
              <w:rPr>
                <w:highlight w:val="yellow"/>
              </w:rPr>
            </w:pPr>
          </w:p>
        </w:tc>
        <w:tc>
          <w:tcPr>
            <w:tcW w:w="1363" w:type="dxa"/>
            <w:tcBorders>
              <w:top w:val="nil"/>
              <w:left w:val="nil"/>
              <w:bottom w:val="single" w:sz="8" w:space="0" w:color="000000"/>
              <w:right w:val="single" w:sz="8" w:space="0" w:color="000000"/>
            </w:tcBorders>
          </w:tcPr>
          <w:p w:rsidR="008514E1" w:rsidRPr="00DE6FE6" w:rsidRDefault="009D2566">
            <w:pPr>
              <w:pStyle w:val="Normal1"/>
              <w:rPr>
                <w:color w:val="auto"/>
                <w:highlight w:val="yellow"/>
              </w:rPr>
            </w:pPr>
            <w:r>
              <w:t xml:space="preserve"> </w:t>
            </w:r>
            <w:r w:rsidR="00E22BC2" w:rsidRPr="00DE6FE6">
              <w:t>$</w:t>
            </w:r>
            <w:r w:rsidR="00DE6FE6" w:rsidRPr="00DE6FE6">
              <w:rPr>
                <w:color w:val="auto"/>
              </w:rPr>
              <w:t>731.60</w:t>
            </w:r>
          </w:p>
        </w:tc>
      </w:tr>
      <w:tr w:rsidR="008514E1">
        <w:trPr>
          <w:trHeight w:val="300"/>
        </w:trPr>
        <w:tc>
          <w:tcPr>
            <w:tcW w:w="273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514E1" w:rsidRDefault="008514E1">
            <w:pPr>
              <w:pStyle w:val="Normal1"/>
            </w:pPr>
          </w:p>
        </w:tc>
        <w:tc>
          <w:tcPr>
            <w:tcW w:w="1440" w:type="dxa"/>
            <w:tcBorders>
              <w:top w:val="nil"/>
              <w:left w:val="nil"/>
              <w:bottom w:val="single" w:sz="8" w:space="0" w:color="000000"/>
              <w:right w:val="single" w:sz="8" w:space="0" w:color="000000"/>
            </w:tcBorders>
            <w:shd w:val="clear" w:color="auto" w:fill="FFFFFF"/>
          </w:tcPr>
          <w:p w:rsidR="008514E1" w:rsidRDefault="008514E1">
            <w:pPr>
              <w:pStyle w:val="Normal1"/>
            </w:pPr>
          </w:p>
        </w:tc>
        <w:tc>
          <w:tcPr>
            <w:tcW w:w="12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shd w:val="clear" w:color="auto" w:fill="BFBFBF"/>
          </w:tcPr>
          <w:p w:rsidR="008514E1" w:rsidRDefault="008514E1">
            <w:pPr>
              <w:pStyle w:val="Normal1"/>
            </w:pPr>
          </w:p>
        </w:tc>
        <w:tc>
          <w:tcPr>
            <w:tcW w:w="1363" w:type="dxa"/>
            <w:tcBorders>
              <w:top w:val="nil"/>
              <w:left w:val="nil"/>
              <w:bottom w:val="single" w:sz="8" w:space="0" w:color="000000"/>
              <w:right w:val="single" w:sz="8" w:space="0" w:color="000000"/>
            </w:tcBorders>
          </w:tcPr>
          <w:p w:rsidR="008514E1" w:rsidRDefault="008514E1">
            <w:pPr>
              <w:pStyle w:val="Normal1"/>
            </w:pPr>
          </w:p>
        </w:tc>
      </w:tr>
      <w:tr w:rsidR="008514E1">
        <w:trPr>
          <w:trHeight w:val="300"/>
        </w:trPr>
        <w:tc>
          <w:tcPr>
            <w:tcW w:w="2733" w:type="dxa"/>
            <w:tcBorders>
              <w:top w:val="single" w:sz="8" w:space="0" w:color="000000"/>
              <w:left w:val="single" w:sz="8" w:space="0" w:color="000000"/>
              <w:bottom w:val="single" w:sz="8" w:space="0" w:color="000000"/>
              <w:right w:val="single" w:sz="6" w:space="0" w:color="000000"/>
            </w:tcBorders>
            <w:shd w:val="clear" w:color="auto" w:fill="FFFFFF"/>
            <w:tcMar>
              <w:top w:w="0" w:type="dxa"/>
              <w:left w:w="108" w:type="dxa"/>
              <w:bottom w:w="0" w:type="dxa"/>
              <w:right w:w="108" w:type="dxa"/>
            </w:tcMar>
          </w:tcPr>
          <w:p w:rsidR="008514E1" w:rsidRDefault="00E22BC2">
            <w:pPr>
              <w:pStyle w:val="Normal1"/>
            </w:pPr>
            <w:r>
              <w:rPr>
                <w:b/>
              </w:rPr>
              <w:t>Contractor Cost</w:t>
            </w:r>
          </w:p>
        </w:tc>
        <w:tc>
          <w:tcPr>
            <w:tcW w:w="1440" w:type="dxa"/>
            <w:tcBorders>
              <w:top w:val="single" w:sz="8" w:space="0" w:color="000000"/>
              <w:left w:val="single" w:sz="6" w:space="0" w:color="000000"/>
              <w:bottom w:val="single" w:sz="8" w:space="0" w:color="000000"/>
              <w:right w:val="single" w:sz="6" w:space="0" w:color="000000"/>
            </w:tcBorders>
            <w:shd w:val="clear" w:color="auto" w:fill="BFBFBF"/>
          </w:tcPr>
          <w:p w:rsidR="008514E1" w:rsidRDefault="008514E1">
            <w:pPr>
              <w:pStyle w:val="Normal1"/>
            </w:pPr>
          </w:p>
        </w:tc>
        <w:tc>
          <w:tcPr>
            <w:tcW w:w="1260" w:type="dxa"/>
            <w:tcBorders>
              <w:top w:val="single" w:sz="8" w:space="0" w:color="000000"/>
              <w:left w:val="single" w:sz="6" w:space="0" w:color="000000"/>
              <w:bottom w:val="single" w:sz="8" w:space="0" w:color="000000"/>
              <w:right w:val="single" w:sz="6" w:space="0" w:color="000000"/>
            </w:tcBorders>
            <w:tcMar>
              <w:top w:w="0" w:type="dxa"/>
              <w:left w:w="108" w:type="dxa"/>
              <w:bottom w:w="0" w:type="dxa"/>
              <w:right w:w="108" w:type="dxa"/>
            </w:tcMar>
          </w:tcPr>
          <w:p w:rsidR="008514E1" w:rsidRDefault="008514E1">
            <w:pPr>
              <w:pStyle w:val="Normal1"/>
            </w:pPr>
          </w:p>
        </w:tc>
        <w:tc>
          <w:tcPr>
            <w:tcW w:w="1363" w:type="dxa"/>
            <w:tcBorders>
              <w:top w:val="single" w:sz="8" w:space="0" w:color="000000"/>
              <w:left w:val="single" w:sz="6" w:space="0" w:color="000000"/>
              <w:bottom w:val="single" w:sz="8" w:space="0" w:color="000000"/>
              <w:right w:val="single" w:sz="6" w:space="0" w:color="000000"/>
            </w:tcBorders>
            <w:tcMar>
              <w:top w:w="0" w:type="dxa"/>
              <w:left w:w="108" w:type="dxa"/>
              <w:bottom w:w="0" w:type="dxa"/>
              <w:right w:w="108" w:type="dxa"/>
            </w:tcMar>
          </w:tcPr>
          <w:p w:rsidR="008514E1" w:rsidRDefault="008514E1">
            <w:pPr>
              <w:pStyle w:val="Normal1"/>
            </w:pPr>
          </w:p>
        </w:tc>
        <w:tc>
          <w:tcPr>
            <w:tcW w:w="1363" w:type="dxa"/>
            <w:tcBorders>
              <w:top w:val="single" w:sz="8" w:space="0" w:color="000000"/>
              <w:left w:val="single" w:sz="6" w:space="0" w:color="000000"/>
              <w:bottom w:val="single" w:sz="8" w:space="0" w:color="000000"/>
              <w:right w:val="single" w:sz="6" w:space="0" w:color="000000"/>
            </w:tcBorders>
          </w:tcPr>
          <w:p w:rsidR="008514E1" w:rsidRDefault="008514E1">
            <w:pPr>
              <w:pStyle w:val="Normal1"/>
            </w:pPr>
          </w:p>
        </w:tc>
        <w:tc>
          <w:tcPr>
            <w:tcW w:w="1363" w:type="dxa"/>
            <w:tcBorders>
              <w:top w:val="single" w:sz="8" w:space="0" w:color="000000"/>
              <w:left w:val="single" w:sz="6" w:space="0" w:color="000000"/>
              <w:bottom w:val="single" w:sz="8" w:space="0" w:color="000000"/>
              <w:right w:val="single" w:sz="8" w:space="0" w:color="000000"/>
            </w:tcBorders>
          </w:tcPr>
          <w:p w:rsidR="008514E1" w:rsidRDefault="00E22BC2">
            <w:pPr>
              <w:pStyle w:val="Normal1"/>
            </w:pPr>
            <w:r>
              <w:t xml:space="preserve">    N/A</w:t>
            </w:r>
          </w:p>
        </w:tc>
      </w:tr>
      <w:tr w:rsidR="008514E1">
        <w:trPr>
          <w:trHeight w:val="300"/>
        </w:trPr>
        <w:tc>
          <w:tcPr>
            <w:tcW w:w="27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8514E1" w:rsidRDefault="008514E1">
            <w:pPr>
              <w:pStyle w:val="Normal1"/>
            </w:pPr>
          </w:p>
        </w:tc>
        <w:tc>
          <w:tcPr>
            <w:tcW w:w="1440" w:type="dxa"/>
            <w:tcBorders>
              <w:top w:val="nil"/>
              <w:left w:val="nil"/>
              <w:bottom w:val="single" w:sz="8" w:space="0" w:color="000000"/>
              <w:right w:val="single" w:sz="8" w:space="0" w:color="000000"/>
            </w:tcBorders>
          </w:tcPr>
          <w:p w:rsidR="008514E1" w:rsidRDefault="008514E1">
            <w:pPr>
              <w:pStyle w:val="Normal1"/>
            </w:pPr>
          </w:p>
        </w:tc>
        <w:tc>
          <w:tcPr>
            <w:tcW w:w="1260" w:type="dxa"/>
            <w:tcBorders>
              <w:top w:val="nil"/>
              <w:left w:val="nil"/>
              <w:bottom w:val="single" w:sz="8" w:space="0" w:color="000000"/>
              <w:right w:val="single" w:sz="8" w:space="0" w:color="000000"/>
            </w:tcBorders>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tcPr>
          <w:p w:rsidR="008514E1" w:rsidRDefault="008514E1">
            <w:pPr>
              <w:pStyle w:val="Normal1"/>
            </w:pPr>
          </w:p>
        </w:tc>
        <w:tc>
          <w:tcPr>
            <w:tcW w:w="1363" w:type="dxa"/>
            <w:tcBorders>
              <w:top w:val="nil"/>
              <w:left w:val="nil"/>
              <w:bottom w:val="single" w:sz="8" w:space="0" w:color="000000"/>
              <w:right w:val="single" w:sz="8" w:space="0" w:color="000000"/>
            </w:tcBorders>
          </w:tcPr>
          <w:p w:rsidR="008514E1" w:rsidRDefault="008514E1">
            <w:pPr>
              <w:pStyle w:val="Normal1"/>
            </w:pPr>
          </w:p>
        </w:tc>
      </w:tr>
      <w:tr w:rsidR="008514E1">
        <w:trPr>
          <w:trHeight w:val="300"/>
        </w:trPr>
        <w:tc>
          <w:tcPr>
            <w:tcW w:w="273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514E1" w:rsidRDefault="00E22BC2">
            <w:pPr>
              <w:pStyle w:val="Normal1"/>
            </w:pPr>
            <w:r>
              <w:t>Travel</w:t>
            </w:r>
          </w:p>
        </w:tc>
        <w:tc>
          <w:tcPr>
            <w:tcW w:w="1440" w:type="dxa"/>
            <w:tcBorders>
              <w:top w:val="nil"/>
              <w:left w:val="nil"/>
              <w:bottom w:val="single" w:sz="8" w:space="0" w:color="000000"/>
              <w:right w:val="single" w:sz="8" w:space="0" w:color="000000"/>
            </w:tcBorders>
            <w:shd w:val="clear" w:color="auto" w:fill="BFBFBF"/>
          </w:tcPr>
          <w:p w:rsidR="008514E1" w:rsidRDefault="008514E1">
            <w:pPr>
              <w:pStyle w:val="Normal1"/>
            </w:pPr>
          </w:p>
        </w:tc>
        <w:tc>
          <w:tcPr>
            <w:tcW w:w="1260"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shd w:val="clear" w:color="auto" w:fill="BFBFBF"/>
          </w:tcPr>
          <w:p w:rsidR="008514E1" w:rsidRDefault="008514E1">
            <w:pPr>
              <w:pStyle w:val="Normal1"/>
            </w:pPr>
          </w:p>
        </w:tc>
        <w:tc>
          <w:tcPr>
            <w:tcW w:w="1363" w:type="dxa"/>
            <w:tcBorders>
              <w:top w:val="nil"/>
              <w:left w:val="nil"/>
              <w:bottom w:val="single" w:sz="8" w:space="0" w:color="000000"/>
              <w:right w:val="single" w:sz="8" w:space="0" w:color="000000"/>
            </w:tcBorders>
          </w:tcPr>
          <w:p w:rsidR="008514E1" w:rsidRDefault="00E22BC2">
            <w:pPr>
              <w:pStyle w:val="Normal1"/>
            </w:pPr>
            <w:r>
              <w:t xml:space="preserve">    N/A</w:t>
            </w:r>
          </w:p>
        </w:tc>
      </w:tr>
      <w:tr w:rsidR="008514E1">
        <w:trPr>
          <w:trHeight w:val="300"/>
        </w:trPr>
        <w:tc>
          <w:tcPr>
            <w:tcW w:w="273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514E1" w:rsidRDefault="00E22BC2">
            <w:pPr>
              <w:pStyle w:val="Normal1"/>
            </w:pPr>
            <w:r>
              <w:t>Other Cost</w:t>
            </w:r>
          </w:p>
        </w:tc>
        <w:tc>
          <w:tcPr>
            <w:tcW w:w="1440" w:type="dxa"/>
            <w:tcBorders>
              <w:top w:val="nil"/>
              <w:left w:val="nil"/>
              <w:bottom w:val="single" w:sz="8" w:space="0" w:color="000000"/>
              <w:right w:val="single" w:sz="8" w:space="0" w:color="000000"/>
            </w:tcBorders>
            <w:shd w:val="clear" w:color="auto" w:fill="BFBFBF"/>
          </w:tcPr>
          <w:p w:rsidR="008514E1" w:rsidRDefault="008514E1">
            <w:pPr>
              <w:pStyle w:val="Normal1"/>
            </w:pPr>
          </w:p>
        </w:tc>
        <w:tc>
          <w:tcPr>
            <w:tcW w:w="1260"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shd w:val="clear" w:color="auto" w:fill="BFBFBF"/>
          </w:tcPr>
          <w:p w:rsidR="008514E1" w:rsidRDefault="008514E1">
            <w:pPr>
              <w:pStyle w:val="Normal1"/>
            </w:pPr>
          </w:p>
        </w:tc>
        <w:tc>
          <w:tcPr>
            <w:tcW w:w="1363" w:type="dxa"/>
            <w:tcBorders>
              <w:top w:val="nil"/>
              <w:left w:val="nil"/>
              <w:bottom w:val="single" w:sz="8" w:space="0" w:color="000000"/>
              <w:right w:val="single" w:sz="8" w:space="0" w:color="000000"/>
            </w:tcBorders>
          </w:tcPr>
          <w:p w:rsidR="008514E1" w:rsidRDefault="00E22BC2">
            <w:pPr>
              <w:pStyle w:val="Normal1"/>
            </w:pPr>
            <w:r>
              <w:t xml:space="preserve">    N/A</w:t>
            </w:r>
          </w:p>
        </w:tc>
      </w:tr>
      <w:tr w:rsidR="008514E1">
        <w:trPr>
          <w:trHeight w:val="300"/>
        </w:trPr>
        <w:tc>
          <w:tcPr>
            <w:tcW w:w="273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8514E1" w:rsidRDefault="008514E1">
            <w:pPr>
              <w:pStyle w:val="Normal1"/>
            </w:pPr>
          </w:p>
        </w:tc>
        <w:tc>
          <w:tcPr>
            <w:tcW w:w="1440" w:type="dxa"/>
            <w:tcBorders>
              <w:top w:val="nil"/>
              <w:left w:val="nil"/>
              <w:bottom w:val="single" w:sz="8" w:space="0" w:color="000000"/>
              <w:right w:val="single" w:sz="8" w:space="0" w:color="000000"/>
            </w:tcBorders>
            <w:shd w:val="clear" w:color="auto" w:fill="BFBFBF"/>
          </w:tcPr>
          <w:p w:rsidR="008514E1" w:rsidRDefault="008514E1">
            <w:pPr>
              <w:pStyle w:val="Normal1"/>
            </w:pPr>
          </w:p>
        </w:tc>
        <w:tc>
          <w:tcPr>
            <w:tcW w:w="1260"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shd w:val="clear" w:color="auto" w:fill="BFBFBF"/>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shd w:val="clear" w:color="auto" w:fill="BFBFBF"/>
          </w:tcPr>
          <w:p w:rsidR="008514E1" w:rsidRDefault="008514E1">
            <w:pPr>
              <w:pStyle w:val="Normal1"/>
            </w:pPr>
          </w:p>
        </w:tc>
        <w:tc>
          <w:tcPr>
            <w:tcW w:w="1363" w:type="dxa"/>
            <w:tcBorders>
              <w:top w:val="nil"/>
              <w:left w:val="nil"/>
              <w:bottom w:val="single" w:sz="8" w:space="0" w:color="000000"/>
              <w:right w:val="single" w:sz="8" w:space="0" w:color="000000"/>
            </w:tcBorders>
          </w:tcPr>
          <w:p w:rsidR="008514E1" w:rsidRDefault="008514E1">
            <w:pPr>
              <w:pStyle w:val="Normal1"/>
            </w:pPr>
          </w:p>
        </w:tc>
      </w:tr>
      <w:tr w:rsidR="008514E1">
        <w:trPr>
          <w:trHeight w:val="300"/>
        </w:trPr>
        <w:tc>
          <w:tcPr>
            <w:tcW w:w="2733"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8514E1" w:rsidRDefault="00E22BC2">
            <w:pPr>
              <w:pStyle w:val="Normal1"/>
            </w:pPr>
            <w:r>
              <w:rPr>
                <w:b/>
              </w:rPr>
              <w:t>Total</w:t>
            </w:r>
          </w:p>
        </w:tc>
        <w:tc>
          <w:tcPr>
            <w:tcW w:w="1440" w:type="dxa"/>
            <w:tcBorders>
              <w:top w:val="nil"/>
              <w:left w:val="nil"/>
              <w:bottom w:val="single" w:sz="8" w:space="0" w:color="000000"/>
              <w:right w:val="single" w:sz="8" w:space="0" w:color="000000"/>
            </w:tcBorders>
          </w:tcPr>
          <w:p w:rsidR="008514E1" w:rsidRDefault="008514E1">
            <w:pPr>
              <w:pStyle w:val="Normal1"/>
            </w:pPr>
          </w:p>
        </w:tc>
        <w:tc>
          <w:tcPr>
            <w:tcW w:w="1260" w:type="dxa"/>
            <w:tcBorders>
              <w:top w:val="nil"/>
              <w:left w:val="nil"/>
              <w:bottom w:val="single" w:sz="8" w:space="0" w:color="000000"/>
              <w:right w:val="single" w:sz="8" w:space="0" w:color="000000"/>
            </w:tcBorders>
            <w:tcMar>
              <w:top w:w="0" w:type="dxa"/>
              <w:left w:w="108" w:type="dxa"/>
              <w:bottom w:w="0" w:type="dxa"/>
              <w:right w:w="108" w:type="dxa"/>
            </w:tcMar>
          </w:tcPr>
          <w:p w:rsidR="008514E1" w:rsidRDefault="008514E1">
            <w:pPr>
              <w:pStyle w:val="Normal1"/>
            </w:pPr>
          </w:p>
        </w:tc>
        <w:tc>
          <w:tcPr>
            <w:tcW w:w="1363" w:type="dxa"/>
            <w:tcBorders>
              <w:top w:val="nil"/>
              <w:left w:val="nil"/>
              <w:bottom w:val="single" w:sz="8" w:space="0" w:color="000000"/>
              <w:right w:val="single" w:sz="8" w:space="0" w:color="000000"/>
            </w:tcBorders>
            <w:tcMar>
              <w:top w:w="0" w:type="dxa"/>
              <w:left w:w="108" w:type="dxa"/>
              <w:bottom w:w="0" w:type="dxa"/>
              <w:right w:w="108" w:type="dxa"/>
            </w:tcMar>
          </w:tcPr>
          <w:p w:rsidR="008514E1" w:rsidRDefault="008514E1">
            <w:pPr>
              <w:pStyle w:val="Normal1"/>
              <w:rPr>
                <w:sz w:val="20"/>
                <w:szCs w:val="20"/>
              </w:rPr>
            </w:pPr>
          </w:p>
        </w:tc>
        <w:tc>
          <w:tcPr>
            <w:tcW w:w="1363" w:type="dxa"/>
            <w:tcBorders>
              <w:top w:val="nil"/>
              <w:left w:val="nil"/>
              <w:bottom w:val="single" w:sz="8" w:space="0" w:color="000000"/>
              <w:right w:val="single" w:sz="8" w:space="0" w:color="000000"/>
            </w:tcBorders>
          </w:tcPr>
          <w:p w:rsidR="008514E1" w:rsidRDefault="008514E1">
            <w:pPr>
              <w:pStyle w:val="Normal1"/>
            </w:pPr>
          </w:p>
        </w:tc>
        <w:tc>
          <w:tcPr>
            <w:tcW w:w="1363" w:type="dxa"/>
            <w:tcBorders>
              <w:top w:val="nil"/>
              <w:left w:val="nil"/>
              <w:bottom w:val="single" w:sz="8" w:space="0" w:color="000000"/>
              <w:right w:val="single" w:sz="8" w:space="0" w:color="000000"/>
            </w:tcBorders>
          </w:tcPr>
          <w:p w:rsidR="008514E1" w:rsidRDefault="009D2566">
            <w:pPr>
              <w:pStyle w:val="Normal1"/>
            </w:pPr>
            <w:r>
              <w:t xml:space="preserve"> </w:t>
            </w:r>
            <w:r w:rsidR="00DE6FE6" w:rsidRPr="00DE6FE6">
              <w:t>$</w:t>
            </w:r>
            <w:r w:rsidR="00DE6FE6" w:rsidRPr="00DE6FE6">
              <w:rPr>
                <w:color w:val="auto"/>
              </w:rPr>
              <w:t>731.60</w:t>
            </w:r>
          </w:p>
        </w:tc>
      </w:tr>
    </w:tbl>
    <w:p w:rsidR="008514E1" w:rsidRDefault="008514E1">
      <w:pPr>
        <w:pStyle w:val="Normal1"/>
      </w:pPr>
    </w:p>
    <w:p w:rsidR="008514E1" w:rsidRDefault="008514E1">
      <w:pPr>
        <w:pStyle w:val="Normal1"/>
        <w:rPr>
          <w:u w:val="single"/>
        </w:rPr>
      </w:pPr>
    </w:p>
    <w:p w:rsidR="008514E1" w:rsidRDefault="00E22BC2">
      <w:pPr>
        <w:pStyle w:val="Normal1"/>
      </w:pPr>
      <w:r>
        <w:rPr>
          <w:b/>
          <w:u w:val="single"/>
        </w:rPr>
        <w:lastRenderedPageBreak/>
        <w:t>If you are conducting a focus group, survey, or plan to employ statistical methods, please provide answers to the following questions:</w:t>
      </w:r>
    </w:p>
    <w:p w:rsidR="008514E1" w:rsidRDefault="008514E1">
      <w:pPr>
        <w:pStyle w:val="Normal1"/>
      </w:pPr>
    </w:p>
    <w:p w:rsidR="008514E1" w:rsidRDefault="00E22BC2">
      <w:pPr>
        <w:pStyle w:val="Normal1"/>
      </w:pPr>
      <w:r>
        <w:rPr>
          <w:b/>
        </w:rPr>
        <w:t>The selection of your targeted respondents</w:t>
      </w:r>
    </w:p>
    <w:p w:rsidR="008514E1" w:rsidRDefault="008514E1">
      <w:pPr>
        <w:pStyle w:val="Normal1"/>
      </w:pPr>
    </w:p>
    <w:p w:rsidR="008514E1" w:rsidRDefault="00E22BC2">
      <w:pPr>
        <w:pStyle w:val="Normal1"/>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[X] Yes</w:t>
      </w:r>
      <w:r>
        <w:tab/>
        <w:t>[ ] No</w:t>
      </w:r>
    </w:p>
    <w:p w:rsidR="008514E1" w:rsidRDefault="008514E1">
      <w:pPr>
        <w:pStyle w:val="Normal1"/>
        <w:ind w:left="720"/>
      </w:pPr>
    </w:p>
    <w:p w:rsidR="008514E1" w:rsidRPr="007E3806" w:rsidRDefault="00E22BC2" w:rsidP="007906CA">
      <w:pPr>
        <w:pStyle w:val="Normal1"/>
        <w:rPr>
          <w:rFonts w:eastAsia="Calibri"/>
        </w:rPr>
      </w:pPr>
      <w:r w:rsidRPr="007E3806">
        <w:rPr>
          <w:rFonts w:eastAsia="Calibri"/>
        </w:rPr>
        <w:t xml:space="preserve">Respondents will be identified </w:t>
      </w:r>
      <w:r w:rsidR="007906CA" w:rsidRPr="007E3806">
        <w:rPr>
          <w:rFonts w:eastAsia="Calibri"/>
        </w:rPr>
        <w:t xml:space="preserve">using </w:t>
      </w:r>
      <w:r w:rsidRPr="007E3806">
        <w:rPr>
          <w:rFonts w:eastAsia="Calibri"/>
        </w:rPr>
        <w:t>a convenience sample of contacts from a mailing list provided by MedlinePlus Magazine</w:t>
      </w:r>
      <w:r w:rsidR="001E46BE" w:rsidRPr="007E3806">
        <w:rPr>
          <w:rFonts w:eastAsia="Calibri"/>
        </w:rPr>
        <w:t xml:space="preserve"> who will be </w:t>
      </w:r>
      <w:r w:rsidRPr="007E3806">
        <w:rPr>
          <w:rFonts w:eastAsia="Calibri"/>
        </w:rPr>
        <w:t>asked whether they would be willing to participate in research to help the National Library of Medicine improve its products. We expect to create an initial list of 803 respondents to the survey.</w:t>
      </w:r>
    </w:p>
    <w:p w:rsidR="008514E1" w:rsidRDefault="008514E1">
      <w:pPr>
        <w:pStyle w:val="Normal1"/>
        <w:rPr>
          <w:rFonts w:ascii="Calibri" w:eastAsia="Calibri" w:hAnsi="Calibri" w:cs="Calibri"/>
        </w:rPr>
      </w:pPr>
    </w:p>
    <w:p w:rsidR="008514E1" w:rsidRDefault="00E22BC2">
      <w:pPr>
        <w:pStyle w:val="Normal1"/>
      </w:pPr>
      <w:r>
        <w:rPr>
          <w:b/>
        </w:rPr>
        <w:t>Administration of the Instrument</w:t>
      </w:r>
    </w:p>
    <w:p w:rsidR="008514E1" w:rsidRDefault="008514E1">
      <w:pPr>
        <w:pStyle w:val="Normal1"/>
      </w:pPr>
    </w:p>
    <w:p w:rsidR="008514E1" w:rsidRDefault="00E22BC2">
      <w:pPr>
        <w:pStyle w:val="Normal1"/>
        <w:numPr>
          <w:ilvl w:val="0"/>
          <w:numId w:val="3"/>
        </w:numPr>
        <w:ind w:hanging="360"/>
        <w:contextualSpacing/>
      </w:pPr>
      <w:r>
        <w:t>How will you collect the information? (Check all that apply)</w:t>
      </w:r>
    </w:p>
    <w:p w:rsidR="008514E1" w:rsidRDefault="00E22BC2">
      <w:pPr>
        <w:pStyle w:val="Normal1"/>
        <w:ind w:left="720"/>
      </w:pPr>
      <w:r>
        <w:t xml:space="preserve">[X] Web-based or other forms of Social Media </w:t>
      </w:r>
    </w:p>
    <w:p w:rsidR="008514E1" w:rsidRDefault="00E22BC2">
      <w:pPr>
        <w:pStyle w:val="Normal1"/>
        <w:ind w:left="720"/>
      </w:pPr>
      <w:r>
        <w:t>[ ] Telephone</w:t>
      </w:r>
      <w:r>
        <w:tab/>
      </w:r>
    </w:p>
    <w:p w:rsidR="008514E1" w:rsidRDefault="00E22BC2">
      <w:pPr>
        <w:pStyle w:val="Normal1"/>
        <w:ind w:left="720"/>
      </w:pPr>
      <w:r>
        <w:t>[ ] In-person</w:t>
      </w:r>
      <w:r>
        <w:tab/>
      </w:r>
    </w:p>
    <w:p w:rsidR="008514E1" w:rsidRDefault="00E22BC2">
      <w:pPr>
        <w:pStyle w:val="Normal1"/>
        <w:ind w:left="720"/>
      </w:pPr>
      <w:r>
        <w:t xml:space="preserve">[ ] Mail </w:t>
      </w:r>
    </w:p>
    <w:p w:rsidR="008514E1" w:rsidRDefault="00E22BC2">
      <w:pPr>
        <w:pStyle w:val="Normal1"/>
        <w:ind w:left="720"/>
      </w:pPr>
      <w:r>
        <w:t>[ ] Other, Explain</w:t>
      </w:r>
    </w:p>
    <w:p w:rsidR="008514E1" w:rsidRDefault="00E22BC2">
      <w:pPr>
        <w:pStyle w:val="Normal1"/>
        <w:numPr>
          <w:ilvl w:val="0"/>
          <w:numId w:val="3"/>
        </w:numPr>
        <w:ind w:hanging="360"/>
        <w:contextualSpacing/>
      </w:pPr>
      <w:r>
        <w:t>Will interviewers or facilitators be used?  [ ] Yes [X] No</w:t>
      </w:r>
    </w:p>
    <w:p w:rsidR="008514E1" w:rsidRDefault="00E22BC2">
      <w:pPr>
        <w:pStyle w:val="Normal1"/>
        <w:ind w:left="360"/>
      </w:pPr>
      <w:r>
        <w:t xml:space="preserve"> </w:t>
      </w:r>
    </w:p>
    <w:sectPr w:rsidR="008514E1">
      <w:footerReference w:type="default" r:id="rId9"/>
      <w:pgSz w:w="12240" w:h="15840"/>
      <w:pgMar w:top="72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6ED" w:rsidRDefault="009716ED">
      <w:r>
        <w:separator/>
      </w:r>
    </w:p>
  </w:endnote>
  <w:endnote w:type="continuationSeparator" w:id="0">
    <w:p w:rsidR="009716ED" w:rsidRDefault="00971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4E1" w:rsidRDefault="00E22BC2">
    <w:pPr>
      <w:pStyle w:val="Normal1"/>
      <w:tabs>
        <w:tab w:val="right" w:pos="9000"/>
      </w:tabs>
      <w:spacing w:after="720"/>
      <w:jc w:val="center"/>
      <w:rPr>
        <w:sz w:val="20"/>
        <w:szCs w:val="20"/>
      </w:rPr>
    </w:pPr>
    <w:r>
      <w:rPr>
        <w:sz w:val="20"/>
        <w:szCs w:val="20"/>
      </w:rPr>
      <w:fldChar w:fldCharType="begin"/>
    </w:r>
    <w:r>
      <w:rPr>
        <w:sz w:val="20"/>
        <w:szCs w:val="20"/>
      </w:rPr>
      <w:instrText>PAGE</w:instrText>
    </w:r>
    <w:r>
      <w:rPr>
        <w:sz w:val="20"/>
        <w:szCs w:val="20"/>
      </w:rPr>
      <w:fldChar w:fldCharType="separate"/>
    </w:r>
    <w:r w:rsidR="00B3491B">
      <w:rPr>
        <w:noProof/>
        <w:sz w:val="20"/>
        <w:szCs w:val="20"/>
      </w:rPr>
      <w:t>1</w:t>
    </w:r>
    <w:r>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6ED" w:rsidRDefault="009716ED">
      <w:r>
        <w:separator/>
      </w:r>
    </w:p>
  </w:footnote>
  <w:footnote w:type="continuationSeparator" w:id="0">
    <w:p w:rsidR="009716ED" w:rsidRDefault="00971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7259D"/>
    <w:multiLevelType w:val="multilevel"/>
    <w:tmpl w:val="817C11F0"/>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1">
    <w:nsid w:val="33D95168"/>
    <w:multiLevelType w:val="multilevel"/>
    <w:tmpl w:val="89A86EF6"/>
    <w:lvl w:ilvl="0">
      <w:start w:val="1"/>
      <w:numFmt w:val="decimal"/>
      <w:lvlText w:val="%1."/>
      <w:lvlJc w:val="left"/>
      <w:pPr>
        <w:ind w:left="360" w:firstLine="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nsid w:val="35F5272E"/>
    <w:multiLevelType w:val="multilevel"/>
    <w:tmpl w:val="A740D422"/>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abstractNum w:abstractNumId="3">
    <w:nsid w:val="5A8F5D88"/>
    <w:multiLevelType w:val="multilevel"/>
    <w:tmpl w:val="04D8213A"/>
    <w:lvl w:ilvl="0">
      <w:start w:val="1"/>
      <w:numFmt w:val="decimal"/>
      <w:lvlText w:val="%1."/>
      <w:lvlJc w:val="left"/>
      <w:pPr>
        <w:ind w:left="360" w:firstLine="0"/>
      </w:pPr>
      <w:rPr>
        <w:vertAlign w:val="baseline"/>
      </w:rPr>
    </w:lvl>
    <w:lvl w:ilvl="1">
      <w:start w:val="1"/>
      <w:numFmt w:val="lowerLetter"/>
      <w:lvlText w:val="%2."/>
      <w:lvlJc w:val="left"/>
      <w:pPr>
        <w:ind w:left="1080" w:firstLine="720"/>
      </w:pPr>
      <w:rPr>
        <w:vertAlign w:val="baseline"/>
      </w:rPr>
    </w:lvl>
    <w:lvl w:ilvl="2">
      <w:start w:val="1"/>
      <w:numFmt w:val="lowerRoman"/>
      <w:lvlText w:val="%3."/>
      <w:lvlJc w:val="right"/>
      <w:pPr>
        <w:ind w:left="1800" w:firstLine="1620"/>
      </w:pPr>
      <w:rPr>
        <w:vertAlign w:val="baseline"/>
      </w:rPr>
    </w:lvl>
    <w:lvl w:ilvl="3">
      <w:start w:val="1"/>
      <w:numFmt w:val="decimal"/>
      <w:lvlText w:val="%4."/>
      <w:lvlJc w:val="left"/>
      <w:pPr>
        <w:ind w:left="2520" w:firstLine="2160"/>
      </w:pPr>
      <w:rPr>
        <w:vertAlign w:val="baseline"/>
      </w:rPr>
    </w:lvl>
    <w:lvl w:ilvl="4">
      <w:start w:val="1"/>
      <w:numFmt w:val="lowerLetter"/>
      <w:lvlText w:val="%5."/>
      <w:lvlJc w:val="left"/>
      <w:pPr>
        <w:ind w:left="3240" w:firstLine="2880"/>
      </w:pPr>
      <w:rPr>
        <w:vertAlign w:val="baseline"/>
      </w:rPr>
    </w:lvl>
    <w:lvl w:ilvl="5">
      <w:start w:val="1"/>
      <w:numFmt w:val="lowerRoman"/>
      <w:lvlText w:val="%6."/>
      <w:lvlJc w:val="right"/>
      <w:pPr>
        <w:ind w:left="3960" w:firstLine="3780"/>
      </w:pPr>
      <w:rPr>
        <w:vertAlign w:val="baseline"/>
      </w:rPr>
    </w:lvl>
    <w:lvl w:ilvl="6">
      <w:start w:val="1"/>
      <w:numFmt w:val="decimal"/>
      <w:lvlText w:val="%7."/>
      <w:lvlJc w:val="left"/>
      <w:pPr>
        <w:ind w:left="4680" w:firstLine="4320"/>
      </w:pPr>
      <w:rPr>
        <w:vertAlign w:val="baseline"/>
      </w:rPr>
    </w:lvl>
    <w:lvl w:ilvl="7">
      <w:start w:val="1"/>
      <w:numFmt w:val="lowerLetter"/>
      <w:lvlText w:val="%8."/>
      <w:lvlJc w:val="left"/>
      <w:pPr>
        <w:ind w:left="5400" w:firstLine="5040"/>
      </w:pPr>
      <w:rPr>
        <w:vertAlign w:val="baseline"/>
      </w:rPr>
    </w:lvl>
    <w:lvl w:ilvl="8">
      <w:start w:val="1"/>
      <w:numFmt w:val="lowerRoman"/>
      <w:lvlText w:val="%9."/>
      <w:lvlJc w:val="right"/>
      <w:pPr>
        <w:ind w:left="6120" w:firstLine="5940"/>
      </w:pPr>
      <w:rPr>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4E1"/>
    <w:rsid w:val="000028F4"/>
    <w:rsid w:val="000B0B47"/>
    <w:rsid w:val="000D6044"/>
    <w:rsid w:val="000E4605"/>
    <w:rsid w:val="00122CA4"/>
    <w:rsid w:val="001B0FAA"/>
    <w:rsid w:val="001E46BE"/>
    <w:rsid w:val="001F1FA5"/>
    <w:rsid w:val="00205910"/>
    <w:rsid w:val="002479B6"/>
    <w:rsid w:val="003115C6"/>
    <w:rsid w:val="00347A69"/>
    <w:rsid w:val="003C16C0"/>
    <w:rsid w:val="003D73DA"/>
    <w:rsid w:val="003F1FC3"/>
    <w:rsid w:val="0040648F"/>
    <w:rsid w:val="00444A96"/>
    <w:rsid w:val="004C2BD2"/>
    <w:rsid w:val="004F7A17"/>
    <w:rsid w:val="00556A7B"/>
    <w:rsid w:val="00724A2F"/>
    <w:rsid w:val="007470C4"/>
    <w:rsid w:val="007906CA"/>
    <w:rsid w:val="007B1490"/>
    <w:rsid w:val="007C32F2"/>
    <w:rsid w:val="007E3806"/>
    <w:rsid w:val="008514E1"/>
    <w:rsid w:val="008920E8"/>
    <w:rsid w:val="0091332E"/>
    <w:rsid w:val="00931623"/>
    <w:rsid w:val="00932999"/>
    <w:rsid w:val="00943C78"/>
    <w:rsid w:val="009475CE"/>
    <w:rsid w:val="009716ED"/>
    <w:rsid w:val="00980D2B"/>
    <w:rsid w:val="009D2566"/>
    <w:rsid w:val="00A20B96"/>
    <w:rsid w:val="00A72CC9"/>
    <w:rsid w:val="00A85690"/>
    <w:rsid w:val="00AC2CC1"/>
    <w:rsid w:val="00AE55D9"/>
    <w:rsid w:val="00B3491B"/>
    <w:rsid w:val="00B70C30"/>
    <w:rsid w:val="00D20A03"/>
    <w:rsid w:val="00D31B10"/>
    <w:rsid w:val="00DE6FE6"/>
    <w:rsid w:val="00E0086A"/>
    <w:rsid w:val="00E01C9D"/>
    <w:rsid w:val="00E22BC2"/>
    <w:rsid w:val="00E33039"/>
    <w:rsid w:val="00EB3807"/>
    <w:rsid w:val="00EE5902"/>
    <w:rsid w:val="00F40B5B"/>
    <w:rsid w:val="00FB6E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ind w:right="-360"/>
      <w:outlineLvl w:val="0"/>
    </w:pPr>
    <w:rPr>
      <w:b/>
    </w:rPr>
  </w:style>
  <w:style w:type="paragraph" w:styleId="Heading2">
    <w:name w:val="heading 2"/>
    <w:basedOn w:val="Normal1"/>
    <w:next w:val="Normal1"/>
    <w:pPr>
      <w:keepNext/>
      <w:jc w:val="center"/>
      <w:outlineLvl w:val="1"/>
    </w:pPr>
    <w:rPr>
      <w:b/>
    </w:rPr>
  </w:style>
  <w:style w:type="paragraph" w:styleId="Heading3">
    <w:name w:val="heading 3"/>
    <w:basedOn w:val="Normal1"/>
    <w:next w:val="Normal1"/>
    <w:pPr>
      <w:keepNext/>
      <w:outlineLvl w:val="2"/>
    </w:pPr>
    <w:rPr>
      <w:b/>
    </w:rPr>
  </w:style>
  <w:style w:type="paragraph" w:styleId="Heading4">
    <w:name w:val="heading 4"/>
    <w:basedOn w:val="Normal1"/>
    <w:next w:val="Normal1"/>
    <w:pPr>
      <w:keepNext/>
      <w:outlineLvl w:val="3"/>
    </w:pPr>
    <w:rPr>
      <w:b/>
      <w:u w:val="single"/>
    </w:rPr>
  </w:style>
  <w:style w:type="paragraph" w:styleId="Heading5">
    <w:name w:val="heading 5"/>
    <w:basedOn w:val="Normal1"/>
    <w:next w:val="Normal1"/>
    <w:pPr>
      <w:keepNext/>
      <w:outlineLvl w:val="4"/>
    </w:pPr>
    <w:rPr>
      <w:b/>
      <w:u w:val="single"/>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character" w:styleId="Hyperlink">
    <w:name w:val="Hyperlink"/>
    <w:uiPriority w:val="99"/>
    <w:unhideWhenUsed/>
    <w:rsid w:val="001B0FAA"/>
    <w:rPr>
      <w:color w:val="0000FF"/>
      <w:u w:val="single"/>
    </w:rPr>
  </w:style>
  <w:style w:type="character" w:styleId="FollowedHyperlink">
    <w:name w:val="FollowedHyperlink"/>
    <w:basedOn w:val="DefaultParagraphFont"/>
    <w:uiPriority w:val="99"/>
    <w:semiHidden/>
    <w:unhideWhenUsed/>
    <w:rsid w:val="004F7A17"/>
    <w:rPr>
      <w:color w:val="800080" w:themeColor="followedHyperlink"/>
      <w:u w:val="single"/>
    </w:rPr>
  </w:style>
  <w:style w:type="character" w:customStyle="1" w:styleId="Mention">
    <w:name w:val="Mention"/>
    <w:basedOn w:val="DefaultParagraphFont"/>
    <w:uiPriority w:val="99"/>
    <w:semiHidden/>
    <w:unhideWhenUsed/>
    <w:rsid w:val="004F7A17"/>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en-US" w:eastAsia="en-US"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ind w:right="-360"/>
      <w:outlineLvl w:val="0"/>
    </w:pPr>
    <w:rPr>
      <w:b/>
    </w:rPr>
  </w:style>
  <w:style w:type="paragraph" w:styleId="Heading2">
    <w:name w:val="heading 2"/>
    <w:basedOn w:val="Normal1"/>
    <w:next w:val="Normal1"/>
    <w:pPr>
      <w:keepNext/>
      <w:jc w:val="center"/>
      <w:outlineLvl w:val="1"/>
    </w:pPr>
    <w:rPr>
      <w:b/>
    </w:rPr>
  </w:style>
  <w:style w:type="paragraph" w:styleId="Heading3">
    <w:name w:val="heading 3"/>
    <w:basedOn w:val="Normal1"/>
    <w:next w:val="Normal1"/>
    <w:pPr>
      <w:keepNext/>
      <w:outlineLvl w:val="2"/>
    </w:pPr>
    <w:rPr>
      <w:b/>
    </w:rPr>
  </w:style>
  <w:style w:type="paragraph" w:styleId="Heading4">
    <w:name w:val="heading 4"/>
    <w:basedOn w:val="Normal1"/>
    <w:next w:val="Normal1"/>
    <w:pPr>
      <w:keepNext/>
      <w:outlineLvl w:val="3"/>
    </w:pPr>
    <w:rPr>
      <w:b/>
      <w:u w:val="single"/>
    </w:rPr>
  </w:style>
  <w:style w:type="paragraph" w:styleId="Heading5">
    <w:name w:val="heading 5"/>
    <w:basedOn w:val="Normal1"/>
    <w:next w:val="Normal1"/>
    <w:pPr>
      <w:keepNext/>
      <w:outlineLvl w:val="4"/>
    </w:pPr>
    <w:rPr>
      <w:b/>
      <w:u w:val="single"/>
    </w:rPr>
  </w:style>
  <w:style w:type="paragraph" w:styleId="Heading6">
    <w:name w:val="heading 6"/>
    <w:basedOn w:val="Normal1"/>
    <w:next w:val="Normal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before="480" w:after="120"/>
      <w:contextualSpacing/>
    </w:pPr>
    <w:rPr>
      <w:b/>
      <w:sz w:val="72"/>
      <w:szCs w:val="72"/>
    </w:rPr>
  </w:style>
  <w:style w:type="paragraph" w:styleId="Subtitle">
    <w:name w:val="Subtitle"/>
    <w:basedOn w:val="Normal1"/>
    <w:next w:val="Normal1"/>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0" w:type="dxa"/>
        <w:right w:w="0" w:type="dxa"/>
      </w:tblCellMar>
    </w:tblPr>
  </w:style>
  <w:style w:type="character" w:styleId="Hyperlink">
    <w:name w:val="Hyperlink"/>
    <w:uiPriority w:val="99"/>
    <w:unhideWhenUsed/>
    <w:rsid w:val="001B0FAA"/>
    <w:rPr>
      <w:color w:val="0000FF"/>
      <w:u w:val="single"/>
    </w:rPr>
  </w:style>
  <w:style w:type="character" w:styleId="FollowedHyperlink">
    <w:name w:val="FollowedHyperlink"/>
    <w:basedOn w:val="DefaultParagraphFont"/>
    <w:uiPriority w:val="99"/>
    <w:semiHidden/>
    <w:unhideWhenUsed/>
    <w:rsid w:val="004F7A17"/>
    <w:rPr>
      <w:color w:val="800080" w:themeColor="followedHyperlink"/>
      <w:u w:val="single"/>
    </w:rPr>
  </w:style>
  <w:style w:type="character" w:customStyle="1" w:styleId="Mention">
    <w:name w:val="Mention"/>
    <w:basedOn w:val="DefaultParagraphFont"/>
    <w:uiPriority w:val="99"/>
    <w:semiHidden/>
    <w:unhideWhenUsed/>
    <w:rsid w:val="004F7A1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548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191042.ht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18F</Company>
  <LinksUpToDate>false</LinksUpToDate>
  <CharactersWithSpaces>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Sharlip, David (NIH/NLM) [E]</dc:creator>
  <cp:lastModifiedBy>SYSTEM</cp:lastModifiedBy>
  <cp:revision>2</cp:revision>
  <dcterms:created xsi:type="dcterms:W3CDTF">2017-08-07T17:50:00Z</dcterms:created>
  <dcterms:modified xsi:type="dcterms:W3CDTF">2017-08-07T17:50:00Z</dcterms:modified>
</cp:coreProperties>
</file>