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7C" w:rsidRDefault="00B9657C" w:rsidP="00B9657C">
      <w:pPr>
        <w:jc w:val="center"/>
        <w:rPr>
          <w:b/>
          <w:sz w:val="28"/>
        </w:rPr>
      </w:pPr>
    </w:p>
    <w:p w:rsidR="00B9657C" w:rsidRDefault="00B9657C" w:rsidP="00B9657C">
      <w:pPr>
        <w:jc w:val="center"/>
        <w:rPr>
          <w:sz w:val="32"/>
          <w:szCs w:val="32"/>
        </w:rPr>
      </w:pPr>
      <w:r w:rsidRPr="009F6562">
        <w:rPr>
          <w:sz w:val="32"/>
          <w:szCs w:val="32"/>
        </w:rPr>
        <w:t>Supporting Statement B For:</w:t>
      </w:r>
    </w:p>
    <w:p w:rsidR="009F6562" w:rsidRDefault="009F6562" w:rsidP="00B9657C">
      <w:pPr>
        <w:jc w:val="center"/>
        <w:rPr>
          <w:sz w:val="32"/>
          <w:szCs w:val="32"/>
        </w:rPr>
      </w:pPr>
    </w:p>
    <w:p w:rsidR="009F6562" w:rsidRDefault="009F6562" w:rsidP="00B9657C">
      <w:pPr>
        <w:jc w:val="center"/>
        <w:rPr>
          <w:sz w:val="32"/>
          <w:szCs w:val="32"/>
        </w:rPr>
      </w:pPr>
    </w:p>
    <w:p w:rsidR="009F6562" w:rsidRDefault="009F6562" w:rsidP="00B9657C">
      <w:pPr>
        <w:jc w:val="center"/>
        <w:rPr>
          <w:sz w:val="32"/>
          <w:szCs w:val="32"/>
        </w:rPr>
      </w:pPr>
    </w:p>
    <w:p w:rsidR="009F6562" w:rsidRPr="009F6562" w:rsidRDefault="009F6562" w:rsidP="00B9657C">
      <w:pPr>
        <w:jc w:val="center"/>
        <w:rPr>
          <w:sz w:val="32"/>
          <w:szCs w:val="32"/>
        </w:rPr>
      </w:pPr>
    </w:p>
    <w:p w:rsidR="00B9657C" w:rsidRPr="00ED78C5" w:rsidRDefault="00B9657C" w:rsidP="00B9657C">
      <w:pPr>
        <w:jc w:val="center"/>
        <w:rPr>
          <w:b/>
          <w:sz w:val="32"/>
          <w:szCs w:val="32"/>
        </w:rPr>
      </w:pPr>
    </w:p>
    <w:p w:rsidR="009F6562" w:rsidRDefault="009F6562" w:rsidP="009F6562">
      <w:pPr>
        <w:spacing w:line="480" w:lineRule="auto"/>
        <w:jc w:val="center"/>
        <w:rPr>
          <w:b/>
          <w:sz w:val="32"/>
          <w:szCs w:val="32"/>
        </w:rPr>
      </w:pPr>
      <w:r w:rsidRPr="00AD6B04">
        <w:rPr>
          <w:b/>
          <w:sz w:val="32"/>
          <w:szCs w:val="32"/>
        </w:rPr>
        <w:t xml:space="preserve">Cancer Trials Support Unit (CTSU) </w:t>
      </w:r>
    </w:p>
    <w:p w:rsidR="009F6562" w:rsidRDefault="009F6562" w:rsidP="009F6562">
      <w:pPr>
        <w:spacing w:line="480" w:lineRule="auto"/>
        <w:jc w:val="center"/>
        <w:rPr>
          <w:b/>
          <w:bCs/>
          <w:sz w:val="32"/>
          <w:szCs w:val="32"/>
        </w:rPr>
      </w:pPr>
      <w:r w:rsidRPr="00AD6B04">
        <w:rPr>
          <w:b/>
          <w:bCs/>
          <w:sz w:val="32"/>
          <w:szCs w:val="32"/>
        </w:rPr>
        <w:t>Public Use Forms and Customer Satisfaction Surveys (NCI)</w:t>
      </w:r>
    </w:p>
    <w:p w:rsidR="000F5F83" w:rsidRPr="00596E8A" w:rsidRDefault="000F5F83" w:rsidP="009F6562">
      <w:pPr>
        <w:spacing w:line="480" w:lineRule="auto"/>
        <w:jc w:val="center"/>
        <w:rPr>
          <w:b/>
          <w:bCs/>
          <w:sz w:val="28"/>
          <w:szCs w:val="28"/>
        </w:rPr>
      </w:pPr>
      <w:r w:rsidRPr="00596E8A">
        <w:rPr>
          <w:b/>
          <w:bCs/>
          <w:sz w:val="28"/>
          <w:szCs w:val="28"/>
          <w:highlight w:val="yellow"/>
        </w:rPr>
        <w:t>OMB No. 0925-0624, Expiration Date: 12/31/2013</w:t>
      </w:r>
    </w:p>
    <w:p w:rsidR="00B9657C" w:rsidRDefault="00B9657C" w:rsidP="00B9657C">
      <w:pPr>
        <w:jc w:val="center"/>
        <w:rPr>
          <w:b/>
          <w:sz w:val="28"/>
          <w:szCs w:val="28"/>
        </w:rPr>
      </w:pPr>
    </w:p>
    <w:p w:rsidR="00B9657C" w:rsidRDefault="00B9657C" w:rsidP="00B9657C">
      <w:pPr>
        <w:jc w:val="center"/>
        <w:rPr>
          <w:b/>
          <w:sz w:val="28"/>
          <w:szCs w:val="28"/>
        </w:rPr>
      </w:pPr>
    </w:p>
    <w:p w:rsidR="00B9657C" w:rsidRPr="00162AAA" w:rsidRDefault="00F4736E" w:rsidP="00B9657C">
      <w:pPr>
        <w:jc w:val="center"/>
        <w:rPr>
          <w:sz w:val="28"/>
          <w:szCs w:val="28"/>
        </w:rPr>
      </w:pPr>
      <w:r>
        <w:rPr>
          <w:sz w:val="28"/>
          <w:szCs w:val="28"/>
          <w:highlight w:val="yellow"/>
        </w:rPr>
        <w:t>October 25</w:t>
      </w:r>
      <w:r w:rsidR="00F219CF">
        <w:rPr>
          <w:sz w:val="28"/>
          <w:szCs w:val="28"/>
          <w:highlight w:val="yellow"/>
        </w:rPr>
        <w:t xml:space="preserve">, </w:t>
      </w:r>
      <w:r w:rsidR="00352761" w:rsidRPr="00642372">
        <w:rPr>
          <w:sz w:val="28"/>
          <w:szCs w:val="28"/>
          <w:highlight w:val="yellow"/>
        </w:rPr>
        <w:t>2013</w:t>
      </w:r>
    </w:p>
    <w:p w:rsidR="00B9657C" w:rsidRPr="00162AAA" w:rsidRDefault="00B9657C" w:rsidP="00B9657C">
      <w:pPr>
        <w:jc w:val="center"/>
        <w:rPr>
          <w:b/>
          <w:sz w:val="28"/>
          <w:szCs w:val="28"/>
        </w:rPr>
      </w:pPr>
    </w:p>
    <w:p w:rsidR="00A84667" w:rsidRDefault="00352761" w:rsidP="00352761">
      <w:pPr>
        <w:jc w:val="center"/>
        <w:rPr>
          <w:sz w:val="32"/>
          <w:szCs w:val="32"/>
          <w:highlight w:val="yellow"/>
        </w:rPr>
      </w:pPr>
      <w:r w:rsidRPr="006977D0">
        <w:rPr>
          <w:sz w:val="32"/>
          <w:szCs w:val="32"/>
          <w:highlight w:val="yellow"/>
        </w:rPr>
        <w:t xml:space="preserve">Revisions to the </w:t>
      </w:r>
      <w:r>
        <w:rPr>
          <w:sz w:val="32"/>
          <w:szCs w:val="32"/>
          <w:highlight w:val="yellow"/>
        </w:rPr>
        <w:t xml:space="preserve">original </w:t>
      </w:r>
      <w:r w:rsidRPr="006977D0">
        <w:rPr>
          <w:sz w:val="32"/>
          <w:szCs w:val="32"/>
          <w:highlight w:val="yellow"/>
        </w:rPr>
        <w:t>submi</w:t>
      </w:r>
      <w:r>
        <w:rPr>
          <w:sz w:val="32"/>
          <w:szCs w:val="32"/>
          <w:highlight w:val="yellow"/>
        </w:rPr>
        <w:t>ssion</w:t>
      </w:r>
      <w:r w:rsidR="00A84667">
        <w:rPr>
          <w:sz w:val="32"/>
          <w:szCs w:val="32"/>
          <w:highlight w:val="yellow"/>
        </w:rPr>
        <w:t xml:space="preserve"> are </w:t>
      </w:r>
      <w:r w:rsidRPr="006977D0">
        <w:rPr>
          <w:sz w:val="32"/>
          <w:szCs w:val="32"/>
          <w:highlight w:val="yellow"/>
        </w:rPr>
        <w:t xml:space="preserve">in yellow </w:t>
      </w:r>
    </w:p>
    <w:p w:rsidR="00352761" w:rsidRPr="006977D0" w:rsidRDefault="00352761" w:rsidP="00352761">
      <w:pPr>
        <w:jc w:val="center"/>
        <w:rPr>
          <w:sz w:val="32"/>
          <w:szCs w:val="32"/>
        </w:rPr>
      </w:pPr>
      <w:proofErr w:type="gramStart"/>
      <w:r w:rsidRPr="006977D0">
        <w:rPr>
          <w:sz w:val="32"/>
          <w:szCs w:val="32"/>
          <w:highlight w:val="yellow"/>
        </w:rPr>
        <w:t>throughout</w:t>
      </w:r>
      <w:proofErr w:type="gramEnd"/>
      <w:r w:rsidRPr="006977D0">
        <w:rPr>
          <w:sz w:val="32"/>
          <w:szCs w:val="32"/>
          <w:highlight w:val="yellow"/>
        </w:rPr>
        <w:t xml:space="preserve"> this document.</w:t>
      </w:r>
    </w:p>
    <w:p w:rsidR="00B9657C" w:rsidRPr="00ED78C5" w:rsidRDefault="00B9657C" w:rsidP="00375373">
      <w:pPr>
        <w:rPr>
          <w:b/>
          <w:color w:val="FF0000"/>
          <w:szCs w:val="22"/>
        </w:rPr>
      </w:pPr>
    </w:p>
    <w:p w:rsidR="00B9657C" w:rsidRDefault="00B9657C" w:rsidP="00B9657C">
      <w:pPr>
        <w:jc w:val="center"/>
        <w:rPr>
          <w:b/>
          <w:sz w:val="28"/>
          <w:szCs w:val="28"/>
        </w:rPr>
      </w:pPr>
    </w:p>
    <w:p w:rsidR="009F6562" w:rsidRPr="00247DD1" w:rsidRDefault="009F6562" w:rsidP="009F6562">
      <w:pPr>
        <w:spacing w:line="360" w:lineRule="auto"/>
        <w:jc w:val="center"/>
        <w:rPr>
          <w:sz w:val="28"/>
          <w:szCs w:val="28"/>
        </w:rPr>
      </w:pPr>
      <w:r w:rsidRPr="00247DD1">
        <w:rPr>
          <w:sz w:val="28"/>
          <w:szCs w:val="28"/>
        </w:rPr>
        <w:t>Michael Montello, Pharm. D.</w:t>
      </w:r>
    </w:p>
    <w:p w:rsidR="007D05F3" w:rsidRDefault="007D05F3" w:rsidP="007D05F3">
      <w:pPr>
        <w:spacing w:line="360" w:lineRule="auto"/>
        <w:jc w:val="center"/>
        <w:rPr>
          <w:sz w:val="28"/>
          <w:szCs w:val="28"/>
        </w:rPr>
      </w:pPr>
      <w:r w:rsidRPr="00247DD1">
        <w:rPr>
          <w:sz w:val="28"/>
          <w:szCs w:val="28"/>
        </w:rPr>
        <w:t>C</w:t>
      </w:r>
      <w:r>
        <w:rPr>
          <w:sz w:val="28"/>
          <w:szCs w:val="28"/>
        </w:rPr>
        <w:t>ancer Therapy Evaluation Program (C</w:t>
      </w:r>
      <w:r w:rsidRPr="00247DD1">
        <w:rPr>
          <w:sz w:val="28"/>
          <w:szCs w:val="28"/>
        </w:rPr>
        <w:t>TEP</w:t>
      </w:r>
      <w:r>
        <w:rPr>
          <w:sz w:val="28"/>
          <w:szCs w:val="28"/>
        </w:rPr>
        <w:t>)</w:t>
      </w:r>
    </w:p>
    <w:p w:rsidR="007D05F3" w:rsidRPr="00247DD1" w:rsidRDefault="007D05F3" w:rsidP="007D05F3">
      <w:pPr>
        <w:spacing w:line="360" w:lineRule="auto"/>
        <w:jc w:val="center"/>
        <w:rPr>
          <w:sz w:val="28"/>
          <w:szCs w:val="28"/>
        </w:rPr>
      </w:pPr>
      <w:r>
        <w:rPr>
          <w:sz w:val="28"/>
          <w:szCs w:val="28"/>
        </w:rPr>
        <w:t>Division of Cancer Treatment and Diagnosis (DCTD)</w:t>
      </w:r>
    </w:p>
    <w:p w:rsidR="009F6562" w:rsidRPr="00247DD1" w:rsidRDefault="009F6562" w:rsidP="009F6562">
      <w:pPr>
        <w:spacing w:line="360" w:lineRule="auto"/>
        <w:jc w:val="center"/>
        <w:rPr>
          <w:sz w:val="28"/>
          <w:szCs w:val="28"/>
        </w:rPr>
      </w:pPr>
      <w:r w:rsidRPr="00247DD1">
        <w:rPr>
          <w:sz w:val="28"/>
          <w:szCs w:val="28"/>
        </w:rPr>
        <w:t>National Cancer Institute</w:t>
      </w:r>
    </w:p>
    <w:p w:rsidR="009F6562" w:rsidRPr="00247DD1" w:rsidRDefault="009F6562" w:rsidP="009F6562">
      <w:pPr>
        <w:spacing w:line="360" w:lineRule="auto"/>
        <w:jc w:val="center"/>
        <w:rPr>
          <w:sz w:val="28"/>
          <w:szCs w:val="28"/>
        </w:rPr>
      </w:pPr>
    </w:p>
    <w:p w:rsidR="000244A7" w:rsidRPr="000244A7" w:rsidRDefault="000244A7" w:rsidP="00596E8A">
      <w:pPr>
        <w:spacing w:line="360" w:lineRule="auto"/>
        <w:ind w:left="2160" w:firstLine="720"/>
        <w:jc w:val="left"/>
        <w:rPr>
          <w:sz w:val="28"/>
          <w:szCs w:val="28"/>
        </w:rPr>
      </w:pPr>
      <w:r w:rsidRPr="000244A7">
        <w:rPr>
          <w:sz w:val="28"/>
          <w:szCs w:val="28"/>
        </w:rPr>
        <w:t>9609 Medical Center Drive</w:t>
      </w:r>
    </w:p>
    <w:p w:rsidR="000244A7" w:rsidRPr="000244A7" w:rsidRDefault="000244A7" w:rsidP="00596E8A">
      <w:pPr>
        <w:spacing w:line="360" w:lineRule="auto"/>
        <w:ind w:left="2880"/>
        <w:jc w:val="left"/>
        <w:rPr>
          <w:sz w:val="28"/>
          <w:szCs w:val="28"/>
        </w:rPr>
      </w:pPr>
      <w:r w:rsidRPr="000244A7">
        <w:rPr>
          <w:sz w:val="28"/>
          <w:szCs w:val="28"/>
        </w:rPr>
        <w:t>Rockville, MD 20850</w:t>
      </w:r>
    </w:p>
    <w:p w:rsidR="000244A7" w:rsidRDefault="000244A7" w:rsidP="00596E8A">
      <w:pPr>
        <w:spacing w:line="360" w:lineRule="auto"/>
        <w:ind w:left="2160" w:firstLine="720"/>
        <w:jc w:val="left"/>
        <w:rPr>
          <w:sz w:val="28"/>
          <w:szCs w:val="28"/>
        </w:rPr>
      </w:pPr>
      <w:r w:rsidRPr="000244A7">
        <w:rPr>
          <w:sz w:val="28"/>
          <w:szCs w:val="28"/>
        </w:rPr>
        <w:t>Phone:  (240) 276-6080</w:t>
      </w:r>
    </w:p>
    <w:p w:rsidR="000244A7" w:rsidRDefault="000244A7" w:rsidP="00596E8A">
      <w:pPr>
        <w:spacing w:line="360" w:lineRule="auto"/>
        <w:ind w:left="2160" w:firstLine="720"/>
        <w:jc w:val="left"/>
        <w:rPr>
          <w:sz w:val="28"/>
          <w:szCs w:val="28"/>
        </w:rPr>
      </w:pPr>
      <w:r w:rsidRPr="000244A7">
        <w:rPr>
          <w:sz w:val="28"/>
          <w:szCs w:val="28"/>
        </w:rPr>
        <w:t>Fax: (240) 276-7892</w:t>
      </w:r>
    </w:p>
    <w:p w:rsidR="00B9657C" w:rsidRPr="00596CE7" w:rsidRDefault="00F4736E" w:rsidP="00596E8A">
      <w:pPr>
        <w:spacing w:line="360" w:lineRule="auto"/>
        <w:ind w:left="2160" w:firstLine="720"/>
        <w:jc w:val="left"/>
        <w:rPr>
          <w:color w:val="FF0000"/>
          <w:szCs w:val="22"/>
        </w:rPr>
      </w:pPr>
      <w:hyperlink r:id="rId9" w:history="1">
        <w:r w:rsidR="000244A7" w:rsidRPr="00EA3AA5">
          <w:rPr>
            <w:rStyle w:val="Hyperlink"/>
            <w:sz w:val="28"/>
            <w:szCs w:val="28"/>
          </w:rPr>
          <w:t>montellom@mail.nih.gov</w:t>
        </w:r>
      </w:hyperlink>
    </w:p>
    <w:p w:rsidR="000B2291" w:rsidRDefault="000B2291" w:rsidP="00A35B8F">
      <w:pPr>
        <w:jc w:val="center"/>
        <w:rPr>
          <w:b/>
          <w:sz w:val="24"/>
          <w:szCs w:val="24"/>
        </w:rPr>
      </w:pPr>
    </w:p>
    <w:p w:rsidR="000B2291" w:rsidRPr="000B2291" w:rsidRDefault="000B2291" w:rsidP="000B2291">
      <w:pPr>
        <w:rPr>
          <w:sz w:val="24"/>
          <w:szCs w:val="24"/>
        </w:rPr>
      </w:pPr>
    </w:p>
    <w:p w:rsidR="00765F10" w:rsidRDefault="00B9657C">
      <w:pPr>
        <w:pStyle w:val="TOC1"/>
        <w:rPr>
          <w:rFonts w:asciiTheme="minorHAnsi" w:eastAsiaTheme="minorEastAsia" w:hAnsiTheme="minorHAnsi" w:cstheme="minorBidi"/>
          <w:b w:val="0"/>
          <w:caps w:val="0"/>
          <w:sz w:val="22"/>
          <w:szCs w:val="22"/>
        </w:rPr>
      </w:pPr>
      <w:r w:rsidRPr="000B2291">
        <w:br w:type="page"/>
      </w:r>
      <w:r w:rsidR="004E45F1" w:rsidRPr="005B6C76">
        <w:rPr>
          <w:b w:val="0"/>
          <w:caps w:val="0"/>
          <w:noProof w:val="0"/>
          <w:sz w:val="22"/>
          <w:szCs w:val="20"/>
        </w:rPr>
        <w:lastRenderedPageBreak/>
        <w:fldChar w:fldCharType="begin"/>
      </w:r>
      <w:r w:rsidR="00226916" w:rsidRPr="005B6C76">
        <w:instrText xml:space="preserve"> TOC \o "1-2" \u </w:instrText>
      </w:r>
      <w:r w:rsidR="004E45F1" w:rsidRPr="005B6C76">
        <w:rPr>
          <w:b w:val="0"/>
          <w:caps w:val="0"/>
          <w:noProof w:val="0"/>
          <w:sz w:val="22"/>
          <w:szCs w:val="20"/>
        </w:rPr>
        <w:fldChar w:fldCharType="separate"/>
      </w:r>
      <w:r w:rsidR="00765F10">
        <w:t>B.</w:t>
      </w:r>
      <w:r w:rsidR="00765F10">
        <w:rPr>
          <w:rFonts w:asciiTheme="minorHAnsi" w:eastAsiaTheme="minorEastAsia" w:hAnsiTheme="minorHAnsi" w:cstheme="minorBidi"/>
          <w:b w:val="0"/>
          <w:caps w:val="0"/>
          <w:sz w:val="22"/>
          <w:szCs w:val="22"/>
        </w:rPr>
        <w:tab/>
      </w:r>
      <w:r w:rsidR="00765F10">
        <w:t>STATISTICAL METHODS</w:t>
      </w:r>
      <w:r w:rsidR="00765F10">
        <w:tab/>
        <w:t>1</w:t>
      </w:r>
    </w:p>
    <w:p w:rsidR="00765F10" w:rsidRPr="00765F10" w:rsidRDefault="00765F10" w:rsidP="0065140C">
      <w:pPr>
        <w:pStyle w:val="TOC2"/>
        <w:spacing w:before="288" w:after="288"/>
        <w:rPr>
          <w:rFonts w:asciiTheme="minorHAnsi" w:eastAsiaTheme="minorEastAsia" w:hAnsiTheme="minorHAnsi" w:cstheme="minorBidi"/>
          <w:b w:val="0"/>
          <w:smallCaps w:val="0"/>
          <w:noProof/>
          <w:sz w:val="22"/>
          <w:szCs w:val="22"/>
        </w:rPr>
      </w:pPr>
      <w:r w:rsidRPr="00765F10">
        <w:rPr>
          <w:b w:val="0"/>
          <w:noProof/>
        </w:rPr>
        <w:t>B.1</w:t>
      </w:r>
      <w:r w:rsidRPr="00765F10">
        <w:rPr>
          <w:rFonts w:asciiTheme="minorHAnsi" w:eastAsiaTheme="minorEastAsia" w:hAnsiTheme="minorHAnsi" w:cstheme="minorBidi"/>
          <w:b w:val="0"/>
          <w:smallCaps w:val="0"/>
          <w:noProof/>
          <w:sz w:val="22"/>
          <w:szCs w:val="22"/>
        </w:rPr>
        <w:tab/>
      </w:r>
      <w:r w:rsidRPr="00765F10">
        <w:rPr>
          <w:b w:val="0"/>
          <w:noProof/>
        </w:rPr>
        <w:t>Respondent Universe and Sampling Methods</w:t>
      </w:r>
      <w:r w:rsidRPr="00765F10">
        <w:rPr>
          <w:b w:val="0"/>
          <w:noProof/>
        </w:rPr>
        <w:tab/>
      </w:r>
      <w:r>
        <w:rPr>
          <w:b w:val="0"/>
          <w:noProof/>
        </w:rPr>
        <w:t>1</w:t>
      </w:r>
    </w:p>
    <w:p w:rsidR="00765F10" w:rsidRPr="00765F10" w:rsidRDefault="00765F10" w:rsidP="0065140C">
      <w:pPr>
        <w:pStyle w:val="TOC2"/>
        <w:spacing w:before="288" w:after="288"/>
        <w:rPr>
          <w:rFonts w:asciiTheme="minorHAnsi" w:eastAsiaTheme="minorEastAsia" w:hAnsiTheme="minorHAnsi" w:cstheme="minorBidi"/>
          <w:b w:val="0"/>
          <w:smallCaps w:val="0"/>
          <w:noProof/>
          <w:sz w:val="22"/>
          <w:szCs w:val="22"/>
        </w:rPr>
      </w:pPr>
      <w:r w:rsidRPr="00765F10">
        <w:rPr>
          <w:b w:val="0"/>
          <w:noProof/>
        </w:rPr>
        <w:t>B.2</w:t>
      </w:r>
      <w:r w:rsidRPr="00765F10">
        <w:rPr>
          <w:rFonts w:asciiTheme="minorHAnsi" w:eastAsiaTheme="minorEastAsia" w:hAnsiTheme="minorHAnsi" w:cstheme="minorBidi"/>
          <w:b w:val="0"/>
          <w:smallCaps w:val="0"/>
          <w:noProof/>
          <w:sz w:val="22"/>
          <w:szCs w:val="22"/>
        </w:rPr>
        <w:tab/>
      </w:r>
      <w:r w:rsidRPr="00765F10">
        <w:rPr>
          <w:b w:val="0"/>
          <w:noProof/>
        </w:rPr>
        <w:t>Procedures for the Collection of Information</w:t>
      </w:r>
      <w:r w:rsidRPr="00765F10">
        <w:rPr>
          <w:b w:val="0"/>
          <w:noProof/>
        </w:rPr>
        <w:tab/>
      </w:r>
      <w:r>
        <w:rPr>
          <w:b w:val="0"/>
          <w:noProof/>
        </w:rPr>
        <w:t>2</w:t>
      </w:r>
    </w:p>
    <w:p w:rsidR="00765F10" w:rsidRPr="00765F10" w:rsidRDefault="00765F10" w:rsidP="0065140C">
      <w:pPr>
        <w:pStyle w:val="TOC2"/>
        <w:spacing w:before="288" w:after="288"/>
        <w:rPr>
          <w:rFonts w:asciiTheme="minorHAnsi" w:eastAsiaTheme="minorEastAsia" w:hAnsiTheme="minorHAnsi" w:cstheme="minorBidi"/>
          <w:b w:val="0"/>
          <w:smallCaps w:val="0"/>
          <w:noProof/>
          <w:sz w:val="22"/>
          <w:szCs w:val="22"/>
        </w:rPr>
      </w:pPr>
      <w:r w:rsidRPr="00765F10">
        <w:rPr>
          <w:b w:val="0"/>
          <w:noProof/>
        </w:rPr>
        <w:t>B.3</w:t>
      </w:r>
      <w:r w:rsidRPr="00765F10">
        <w:rPr>
          <w:rFonts w:asciiTheme="minorHAnsi" w:eastAsiaTheme="minorEastAsia" w:hAnsiTheme="minorHAnsi" w:cstheme="minorBidi"/>
          <w:b w:val="0"/>
          <w:smallCaps w:val="0"/>
          <w:noProof/>
          <w:sz w:val="22"/>
          <w:szCs w:val="22"/>
        </w:rPr>
        <w:tab/>
      </w:r>
      <w:r w:rsidRPr="00765F10">
        <w:rPr>
          <w:b w:val="0"/>
          <w:noProof/>
        </w:rPr>
        <w:t>Methods to Maximize Response Rates and Deal with Nonresponse</w:t>
      </w:r>
      <w:r w:rsidRPr="00765F10">
        <w:rPr>
          <w:b w:val="0"/>
          <w:noProof/>
        </w:rPr>
        <w:tab/>
      </w:r>
      <w:r>
        <w:rPr>
          <w:b w:val="0"/>
          <w:noProof/>
        </w:rPr>
        <w:t>5</w:t>
      </w:r>
    </w:p>
    <w:p w:rsidR="00765F10" w:rsidRPr="00765F10" w:rsidRDefault="00765F10" w:rsidP="0065140C">
      <w:pPr>
        <w:pStyle w:val="TOC2"/>
        <w:spacing w:before="288" w:after="288"/>
        <w:rPr>
          <w:rFonts w:asciiTheme="minorHAnsi" w:eastAsiaTheme="minorEastAsia" w:hAnsiTheme="minorHAnsi" w:cstheme="minorBidi"/>
          <w:b w:val="0"/>
          <w:smallCaps w:val="0"/>
          <w:noProof/>
          <w:sz w:val="22"/>
          <w:szCs w:val="22"/>
        </w:rPr>
      </w:pPr>
      <w:r w:rsidRPr="00765F10">
        <w:rPr>
          <w:b w:val="0"/>
          <w:noProof/>
        </w:rPr>
        <w:t>B.4</w:t>
      </w:r>
      <w:r w:rsidRPr="00765F10">
        <w:rPr>
          <w:rFonts w:asciiTheme="minorHAnsi" w:eastAsiaTheme="minorEastAsia" w:hAnsiTheme="minorHAnsi" w:cstheme="minorBidi"/>
          <w:b w:val="0"/>
          <w:smallCaps w:val="0"/>
          <w:noProof/>
          <w:sz w:val="22"/>
          <w:szCs w:val="22"/>
        </w:rPr>
        <w:tab/>
      </w:r>
      <w:r w:rsidRPr="00765F10">
        <w:rPr>
          <w:b w:val="0"/>
          <w:noProof/>
        </w:rPr>
        <w:t>Test of Procedures or Methods to be Utilized</w:t>
      </w:r>
      <w:r w:rsidRPr="00765F10">
        <w:rPr>
          <w:b w:val="0"/>
          <w:noProof/>
        </w:rPr>
        <w:tab/>
      </w:r>
      <w:r>
        <w:rPr>
          <w:b w:val="0"/>
          <w:noProof/>
        </w:rPr>
        <w:t>5</w:t>
      </w:r>
    </w:p>
    <w:p w:rsidR="00765F10" w:rsidRPr="00765F10" w:rsidRDefault="00765F10" w:rsidP="0065140C">
      <w:pPr>
        <w:pStyle w:val="TOC2"/>
        <w:spacing w:before="288" w:after="288"/>
        <w:rPr>
          <w:rFonts w:asciiTheme="minorHAnsi" w:eastAsiaTheme="minorEastAsia" w:hAnsiTheme="minorHAnsi" w:cstheme="minorBidi"/>
          <w:b w:val="0"/>
          <w:smallCaps w:val="0"/>
          <w:noProof/>
          <w:sz w:val="22"/>
          <w:szCs w:val="22"/>
        </w:rPr>
      </w:pPr>
      <w:r w:rsidRPr="00765F10">
        <w:rPr>
          <w:b w:val="0"/>
          <w:noProof/>
          <w:color w:val="000000"/>
        </w:rPr>
        <w:t>B.5</w:t>
      </w:r>
      <w:r w:rsidRPr="00765F10">
        <w:rPr>
          <w:rFonts w:asciiTheme="minorHAnsi" w:eastAsiaTheme="minorEastAsia" w:hAnsiTheme="minorHAnsi" w:cstheme="minorBidi"/>
          <w:b w:val="0"/>
          <w:smallCaps w:val="0"/>
          <w:noProof/>
          <w:sz w:val="22"/>
          <w:szCs w:val="22"/>
        </w:rPr>
        <w:tab/>
      </w:r>
      <w:r w:rsidRPr="00765F10">
        <w:rPr>
          <w:b w:val="0"/>
          <w:noProof/>
          <w:color w:val="000000"/>
        </w:rPr>
        <w:t>Individuals Consulted on Statistical Aspects and Individuals Collecting and/or Analyzing Data</w:t>
      </w:r>
      <w:r w:rsidRPr="00765F10">
        <w:rPr>
          <w:b w:val="0"/>
          <w:noProof/>
        </w:rPr>
        <w:tab/>
      </w:r>
      <w:r>
        <w:rPr>
          <w:b w:val="0"/>
          <w:noProof/>
        </w:rPr>
        <w:t>5</w:t>
      </w:r>
    </w:p>
    <w:p w:rsidR="00765F10" w:rsidRDefault="00765F10">
      <w:pPr>
        <w:spacing w:line="240" w:lineRule="auto"/>
        <w:jc w:val="left"/>
        <w:rPr>
          <w:rStyle w:val="Hyperlink"/>
          <w:smallCaps/>
          <w:noProof/>
          <w:color w:val="000000"/>
          <w:sz w:val="24"/>
          <w:u w:val="none"/>
        </w:rPr>
        <w:sectPr w:rsidR="00765F10" w:rsidSect="00765F10">
          <w:footerReference w:type="even" r:id="rId10"/>
          <w:footerReference w:type="default" r:id="rId11"/>
          <w:footerReference w:type="first" r:id="rId12"/>
          <w:pgSz w:w="12240" w:h="15840" w:code="1"/>
          <w:pgMar w:top="1440" w:right="1440" w:bottom="1440" w:left="1440" w:header="720" w:footer="432" w:gutter="0"/>
          <w:pgNumType w:fmt="lowerRoman" w:start="1"/>
          <w:cols w:space="720"/>
          <w:noEndnote/>
        </w:sectPr>
      </w:pPr>
    </w:p>
    <w:p w:rsidR="00765F10" w:rsidRDefault="00765F10">
      <w:pPr>
        <w:spacing w:line="240" w:lineRule="auto"/>
        <w:jc w:val="left"/>
        <w:rPr>
          <w:rStyle w:val="Hyperlink"/>
          <w:smallCaps/>
          <w:noProof/>
          <w:color w:val="000000"/>
          <w:sz w:val="24"/>
          <w:u w:val="none"/>
        </w:rPr>
      </w:pPr>
    </w:p>
    <w:p w:rsidR="00321EEB" w:rsidRPr="00162AAA" w:rsidRDefault="004E45F1" w:rsidP="002E0367">
      <w:pPr>
        <w:pStyle w:val="Heading1"/>
        <w:tabs>
          <w:tab w:val="clear" w:pos="1152"/>
          <w:tab w:val="left" w:pos="720"/>
        </w:tabs>
        <w:spacing w:after="0" w:line="360" w:lineRule="auto"/>
        <w:ind w:left="0" w:firstLine="0"/>
        <w:jc w:val="left"/>
      </w:pPr>
      <w:r w:rsidRPr="005B6C76">
        <w:rPr>
          <w:caps/>
          <w:noProof/>
          <w:sz w:val="24"/>
          <w:szCs w:val="24"/>
        </w:rPr>
        <w:fldChar w:fldCharType="end"/>
      </w:r>
      <w:bookmarkStart w:id="0" w:name="_Toc443881762"/>
      <w:bookmarkStart w:id="1" w:name="_Toc451592249"/>
      <w:bookmarkStart w:id="2" w:name="_Toc5610290"/>
      <w:bookmarkStart w:id="3" w:name="_Toc99178796"/>
      <w:bookmarkStart w:id="4" w:name="_Toc255202295"/>
      <w:bookmarkStart w:id="5" w:name="_Toc368309404"/>
      <w:r w:rsidR="000962BB" w:rsidRPr="0041038B">
        <w:rPr>
          <w:sz w:val="24"/>
          <w:szCs w:val="24"/>
        </w:rPr>
        <w:t>B.</w:t>
      </w:r>
      <w:r w:rsidR="000962BB">
        <w:rPr>
          <w:sz w:val="24"/>
          <w:szCs w:val="24"/>
        </w:rPr>
        <w:tab/>
      </w:r>
      <w:r w:rsidR="000962BB" w:rsidRPr="0041038B">
        <w:rPr>
          <w:sz w:val="24"/>
          <w:szCs w:val="24"/>
        </w:rPr>
        <w:t xml:space="preserve">STATISTICAL </w:t>
      </w:r>
      <w:r w:rsidR="000962BB" w:rsidRPr="0041038B">
        <w:t>METHODS</w:t>
      </w:r>
      <w:bookmarkEnd w:id="0"/>
      <w:bookmarkEnd w:id="1"/>
      <w:bookmarkEnd w:id="2"/>
      <w:bookmarkEnd w:id="3"/>
      <w:bookmarkEnd w:id="4"/>
      <w:bookmarkEnd w:id="5"/>
    </w:p>
    <w:p w:rsidR="002C26A1" w:rsidRDefault="002C26A1" w:rsidP="002E0367">
      <w:pPr>
        <w:pStyle w:val="BodyTextIndent3"/>
        <w:tabs>
          <w:tab w:val="left" w:pos="720"/>
        </w:tabs>
        <w:spacing w:after="0" w:line="360" w:lineRule="auto"/>
        <w:ind w:left="0"/>
      </w:pPr>
      <w:r>
        <w:rPr>
          <w:sz w:val="24"/>
          <w:szCs w:val="24"/>
        </w:rPr>
        <w:t>The C</w:t>
      </w:r>
      <w:r w:rsidR="005E5DC0">
        <w:rPr>
          <w:sz w:val="24"/>
          <w:szCs w:val="24"/>
        </w:rPr>
        <w:t>ancer Therapy Support Unit (C</w:t>
      </w:r>
      <w:r>
        <w:rPr>
          <w:sz w:val="24"/>
          <w:szCs w:val="24"/>
        </w:rPr>
        <w:t>TSU</w:t>
      </w:r>
      <w:r w:rsidR="005E5DC0">
        <w:rPr>
          <w:sz w:val="24"/>
          <w:szCs w:val="24"/>
        </w:rPr>
        <w:t>)</w:t>
      </w:r>
      <w:r>
        <w:rPr>
          <w:sz w:val="24"/>
          <w:szCs w:val="24"/>
        </w:rPr>
        <w:t xml:space="preserve"> </w:t>
      </w:r>
      <w:r w:rsidR="005E5DC0">
        <w:rPr>
          <w:sz w:val="24"/>
          <w:szCs w:val="24"/>
        </w:rPr>
        <w:t xml:space="preserve">and Protocol and Information Office (PIO), all part of the Cancer Therapy Evaluation Program (CTEP), </w:t>
      </w:r>
      <w:r>
        <w:rPr>
          <w:sz w:val="24"/>
          <w:szCs w:val="24"/>
        </w:rPr>
        <w:t xml:space="preserve">collects </w:t>
      </w:r>
      <w:r w:rsidR="005E5DC0">
        <w:rPr>
          <w:sz w:val="24"/>
          <w:szCs w:val="24"/>
        </w:rPr>
        <w:t>four</w:t>
      </w:r>
      <w:r w:rsidR="00F22CEC" w:rsidRPr="00C80D06">
        <w:rPr>
          <w:sz w:val="24"/>
          <w:szCs w:val="24"/>
        </w:rPr>
        <w:t xml:space="preserve"> satisfaction surveys</w:t>
      </w:r>
      <w:r w:rsidR="00F22CEC">
        <w:rPr>
          <w:sz w:val="24"/>
          <w:szCs w:val="24"/>
        </w:rPr>
        <w:t xml:space="preserve"> to objectively measure</w:t>
      </w:r>
      <w:r w:rsidR="009B6C2D">
        <w:rPr>
          <w:sz w:val="24"/>
          <w:szCs w:val="24"/>
        </w:rPr>
        <w:t xml:space="preserve"> </w:t>
      </w:r>
      <w:r w:rsidR="00714B04">
        <w:rPr>
          <w:sz w:val="24"/>
          <w:szCs w:val="24"/>
        </w:rPr>
        <w:t>customer satisfaction</w:t>
      </w:r>
      <w:r w:rsidR="009B6C2D">
        <w:rPr>
          <w:sz w:val="24"/>
          <w:szCs w:val="24"/>
        </w:rPr>
        <w:t xml:space="preserve"> of select applications and services</w:t>
      </w:r>
      <w:r w:rsidR="00F22CEC">
        <w:rPr>
          <w:sz w:val="24"/>
          <w:szCs w:val="24"/>
        </w:rPr>
        <w:t>.</w:t>
      </w:r>
      <w:r w:rsidR="00F22CEC" w:rsidRPr="003B51A5">
        <w:rPr>
          <w:sz w:val="24"/>
          <w:szCs w:val="24"/>
        </w:rPr>
        <w:t xml:space="preserve"> </w:t>
      </w:r>
      <w:r w:rsidR="00714B04">
        <w:rPr>
          <w:sz w:val="24"/>
          <w:szCs w:val="24"/>
        </w:rPr>
        <w:t>Simple descriptive statistics are used for analysis of data.</w:t>
      </w:r>
      <w:r w:rsidR="00F22CEC" w:rsidRPr="003B51A5">
        <w:rPr>
          <w:sz w:val="24"/>
          <w:szCs w:val="24"/>
        </w:rPr>
        <w:t xml:space="preserve"> </w:t>
      </w:r>
      <w:r w:rsidR="00F22CEC">
        <w:rPr>
          <w:sz w:val="24"/>
          <w:szCs w:val="24"/>
        </w:rPr>
        <w:t xml:space="preserve"> </w:t>
      </w:r>
    </w:p>
    <w:p w:rsidR="00321EEB" w:rsidRPr="00321EEB" w:rsidRDefault="00321EEB" w:rsidP="00404BB2">
      <w:pPr>
        <w:pStyle w:val="P1-StandPara"/>
        <w:spacing w:line="360" w:lineRule="auto"/>
        <w:ind w:firstLine="0"/>
        <w:rPr>
          <w:b/>
          <w:color w:val="FF0000"/>
        </w:rPr>
      </w:pPr>
    </w:p>
    <w:p w:rsidR="000962BB" w:rsidRPr="00E41609" w:rsidRDefault="00E41609" w:rsidP="00404BB2">
      <w:pPr>
        <w:pStyle w:val="Heading2"/>
        <w:tabs>
          <w:tab w:val="clear" w:pos="1152"/>
          <w:tab w:val="left" w:pos="720"/>
        </w:tabs>
        <w:spacing w:after="0" w:line="360" w:lineRule="auto"/>
        <w:ind w:left="0" w:firstLine="0"/>
        <w:rPr>
          <w:sz w:val="24"/>
          <w:szCs w:val="24"/>
        </w:rPr>
      </w:pPr>
      <w:bookmarkStart w:id="6" w:name="_Toc443881763"/>
      <w:bookmarkStart w:id="7" w:name="_Toc451592250"/>
      <w:bookmarkStart w:id="8" w:name="_Toc5610291"/>
      <w:bookmarkStart w:id="9" w:name="_Toc99178797"/>
      <w:bookmarkStart w:id="10" w:name="_Toc255202296"/>
      <w:bookmarkStart w:id="11" w:name="_Toc368309405"/>
      <w:r>
        <w:rPr>
          <w:sz w:val="24"/>
          <w:szCs w:val="24"/>
        </w:rPr>
        <w:t>B.</w:t>
      </w:r>
      <w:r w:rsidR="000962BB" w:rsidRPr="00E41609">
        <w:rPr>
          <w:sz w:val="24"/>
          <w:szCs w:val="24"/>
        </w:rPr>
        <w:t>1</w:t>
      </w:r>
      <w:r w:rsidR="000962BB" w:rsidRPr="00E41609">
        <w:rPr>
          <w:sz w:val="24"/>
          <w:szCs w:val="24"/>
        </w:rPr>
        <w:tab/>
        <w:t>Respondent Universe and Sampling Methods</w:t>
      </w:r>
      <w:bookmarkEnd w:id="6"/>
      <w:bookmarkEnd w:id="7"/>
      <w:bookmarkEnd w:id="8"/>
      <w:bookmarkEnd w:id="9"/>
      <w:bookmarkEnd w:id="10"/>
      <w:bookmarkEnd w:id="11"/>
    </w:p>
    <w:p w:rsidR="002E0367" w:rsidRDefault="006227E9" w:rsidP="00404BB2">
      <w:pPr>
        <w:spacing w:line="360" w:lineRule="auto"/>
        <w:rPr>
          <w:sz w:val="24"/>
          <w:szCs w:val="24"/>
        </w:rPr>
      </w:pPr>
      <w:r w:rsidRPr="00162AAA">
        <w:rPr>
          <w:sz w:val="24"/>
          <w:szCs w:val="24"/>
        </w:rPr>
        <w:t xml:space="preserve">The surveys target users of CTSU </w:t>
      </w:r>
      <w:r w:rsidR="00135A0E">
        <w:rPr>
          <w:sz w:val="24"/>
          <w:szCs w:val="24"/>
        </w:rPr>
        <w:t xml:space="preserve">and PIO </w:t>
      </w:r>
      <w:r w:rsidRPr="00162AAA">
        <w:rPr>
          <w:sz w:val="24"/>
          <w:szCs w:val="24"/>
        </w:rPr>
        <w:t xml:space="preserve">system/services within the recent past.  </w:t>
      </w:r>
      <w:r w:rsidRPr="00756488">
        <w:rPr>
          <w:sz w:val="24"/>
          <w:szCs w:val="24"/>
          <w:highlight w:val="yellow"/>
        </w:rPr>
        <w:t xml:space="preserve">Approximately </w:t>
      </w:r>
      <w:r w:rsidR="000244A7" w:rsidRPr="00756488">
        <w:rPr>
          <w:sz w:val="24"/>
          <w:szCs w:val="24"/>
          <w:highlight w:val="yellow"/>
        </w:rPr>
        <w:t xml:space="preserve">600 </w:t>
      </w:r>
      <w:r w:rsidRPr="00756488">
        <w:rPr>
          <w:sz w:val="24"/>
          <w:szCs w:val="24"/>
          <w:highlight w:val="yellow"/>
        </w:rPr>
        <w:t xml:space="preserve">persons are randomly sampled for the web site and </w:t>
      </w:r>
      <w:r w:rsidR="00714B04" w:rsidRPr="00756488">
        <w:rPr>
          <w:sz w:val="24"/>
          <w:szCs w:val="24"/>
          <w:highlight w:val="yellow"/>
        </w:rPr>
        <w:t>h</w:t>
      </w:r>
      <w:r w:rsidRPr="00756488">
        <w:rPr>
          <w:sz w:val="24"/>
          <w:szCs w:val="24"/>
          <w:highlight w:val="yellow"/>
        </w:rPr>
        <w:t xml:space="preserve">elp </w:t>
      </w:r>
      <w:r w:rsidR="00714B04" w:rsidRPr="00756488">
        <w:rPr>
          <w:sz w:val="24"/>
          <w:szCs w:val="24"/>
          <w:highlight w:val="yellow"/>
        </w:rPr>
        <w:t>d</w:t>
      </w:r>
      <w:r w:rsidRPr="00756488">
        <w:rPr>
          <w:sz w:val="24"/>
          <w:szCs w:val="24"/>
          <w:highlight w:val="yellow"/>
        </w:rPr>
        <w:t>esk surveys</w:t>
      </w:r>
      <w:r w:rsidR="00714B04" w:rsidRPr="00756488">
        <w:rPr>
          <w:sz w:val="24"/>
          <w:szCs w:val="24"/>
          <w:highlight w:val="yellow"/>
        </w:rPr>
        <w:t xml:space="preserve"> from a larger pool of potential respondents</w:t>
      </w:r>
      <w:r w:rsidR="002E0367" w:rsidRPr="00756488">
        <w:rPr>
          <w:sz w:val="24"/>
          <w:szCs w:val="24"/>
          <w:highlight w:val="yellow"/>
        </w:rPr>
        <w:t xml:space="preserve"> in </w:t>
      </w:r>
      <w:r w:rsidR="001A4588" w:rsidRPr="00756488">
        <w:rPr>
          <w:sz w:val="24"/>
          <w:szCs w:val="24"/>
          <w:highlight w:val="yellow"/>
        </w:rPr>
        <w:t>2012</w:t>
      </w:r>
      <w:r w:rsidRPr="00756488">
        <w:rPr>
          <w:sz w:val="24"/>
          <w:szCs w:val="24"/>
          <w:highlight w:val="yellow"/>
        </w:rPr>
        <w:t xml:space="preserve">.  </w:t>
      </w:r>
      <w:r w:rsidR="00F320D5" w:rsidRPr="00756488">
        <w:rPr>
          <w:sz w:val="24"/>
          <w:szCs w:val="24"/>
          <w:highlight w:val="yellow"/>
        </w:rPr>
        <w:t>For the most recent help desk survey</w:t>
      </w:r>
      <w:r w:rsidR="004B12D4" w:rsidRPr="00756488">
        <w:rPr>
          <w:sz w:val="24"/>
          <w:szCs w:val="24"/>
          <w:highlight w:val="yellow"/>
        </w:rPr>
        <w:t xml:space="preserve"> </w:t>
      </w:r>
      <w:r w:rsidR="007B7331" w:rsidRPr="00756488">
        <w:rPr>
          <w:sz w:val="24"/>
          <w:szCs w:val="24"/>
          <w:highlight w:val="yellow"/>
        </w:rPr>
        <w:t>(</w:t>
      </w:r>
      <w:r w:rsidR="007B7331" w:rsidRPr="00756488">
        <w:rPr>
          <w:b/>
          <w:sz w:val="24"/>
          <w:szCs w:val="24"/>
          <w:highlight w:val="yellow"/>
        </w:rPr>
        <w:t>a</w:t>
      </w:r>
      <w:r w:rsidR="004B12D4" w:rsidRPr="00756488">
        <w:rPr>
          <w:b/>
          <w:sz w:val="24"/>
          <w:szCs w:val="24"/>
          <w:highlight w:val="yellow"/>
        </w:rPr>
        <w:t>ttachment 3</w:t>
      </w:r>
      <w:r w:rsidR="004B12D4" w:rsidRPr="00756488">
        <w:rPr>
          <w:sz w:val="24"/>
          <w:szCs w:val="24"/>
          <w:highlight w:val="yellow"/>
        </w:rPr>
        <w:t>)</w:t>
      </w:r>
      <w:r w:rsidR="00F320D5" w:rsidRPr="00756488">
        <w:rPr>
          <w:sz w:val="24"/>
          <w:szCs w:val="24"/>
          <w:highlight w:val="yellow"/>
        </w:rPr>
        <w:t>,</w:t>
      </w:r>
      <w:r w:rsidR="007758CC" w:rsidRPr="00756488">
        <w:rPr>
          <w:sz w:val="24"/>
          <w:szCs w:val="24"/>
          <w:highlight w:val="yellow"/>
        </w:rPr>
        <w:t xml:space="preserve"> </w:t>
      </w:r>
      <w:r w:rsidR="001A4588" w:rsidRPr="00756488">
        <w:rPr>
          <w:sz w:val="24"/>
          <w:szCs w:val="24"/>
          <w:highlight w:val="yellow"/>
        </w:rPr>
        <w:t>1,800</w:t>
      </w:r>
      <w:r w:rsidR="00F320D5" w:rsidRPr="00756488">
        <w:rPr>
          <w:sz w:val="24"/>
          <w:szCs w:val="24"/>
          <w:highlight w:val="yellow"/>
        </w:rPr>
        <w:t xml:space="preserve"> (</w:t>
      </w:r>
      <w:r w:rsidR="001A4588" w:rsidRPr="00756488">
        <w:rPr>
          <w:sz w:val="24"/>
          <w:szCs w:val="24"/>
          <w:highlight w:val="yellow"/>
        </w:rPr>
        <w:t>49</w:t>
      </w:r>
      <w:r w:rsidR="00F320D5" w:rsidRPr="00756488">
        <w:rPr>
          <w:sz w:val="24"/>
          <w:szCs w:val="24"/>
          <w:highlight w:val="yellow"/>
        </w:rPr>
        <w:t xml:space="preserve">%) e-mail addresses were randomly selected from the population of </w:t>
      </w:r>
      <w:r w:rsidR="001A4588" w:rsidRPr="00756488">
        <w:rPr>
          <w:sz w:val="24"/>
          <w:szCs w:val="24"/>
          <w:highlight w:val="yellow"/>
        </w:rPr>
        <w:t>3,679</w:t>
      </w:r>
      <w:r w:rsidR="00F320D5" w:rsidRPr="00756488">
        <w:rPr>
          <w:sz w:val="24"/>
          <w:szCs w:val="24"/>
          <w:highlight w:val="yellow"/>
        </w:rPr>
        <w:t xml:space="preserve"> CTSU users who had contacted the CTSU Help Desk </w:t>
      </w:r>
      <w:r w:rsidR="000244A7" w:rsidRPr="00756488">
        <w:rPr>
          <w:sz w:val="24"/>
          <w:szCs w:val="24"/>
          <w:highlight w:val="yellow"/>
        </w:rPr>
        <w:t xml:space="preserve">over a 12-month period. </w:t>
      </w:r>
      <w:r w:rsidR="000B2291" w:rsidRPr="00756488">
        <w:rPr>
          <w:sz w:val="24"/>
          <w:szCs w:val="24"/>
          <w:highlight w:val="yellow"/>
        </w:rPr>
        <w:t>Of the 1,</w:t>
      </w:r>
      <w:r w:rsidR="001A4588" w:rsidRPr="00756488">
        <w:rPr>
          <w:sz w:val="24"/>
          <w:szCs w:val="24"/>
          <w:highlight w:val="yellow"/>
        </w:rPr>
        <w:t xml:space="preserve">800 </w:t>
      </w:r>
      <w:r w:rsidR="000B2291" w:rsidRPr="00756488">
        <w:rPr>
          <w:sz w:val="24"/>
          <w:szCs w:val="24"/>
          <w:highlight w:val="yellow"/>
        </w:rPr>
        <w:t>users, there were</w:t>
      </w:r>
      <w:r w:rsidR="000244A7" w:rsidRPr="00756488">
        <w:rPr>
          <w:sz w:val="24"/>
          <w:szCs w:val="24"/>
          <w:highlight w:val="yellow"/>
        </w:rPr>
        <w:t xml:space="preserve"> approximately</w:t>
      </w:r>
      <w:r w:rsidR="000B2291" w:rsidRPr="00756488">
        <w:rPr>
          <w:sz w:val="24"/>
          <w:szCs w:val="24"/>
          <w:highlight w:val="yellow"/>
        </w:rPr>
        <w:t xml:space="preserve"> </w:t>
      </w:r>
      <w:r w:rsidR="000244A7" w:rsidRPr="00756488">
        <w:rPr>
          <w:sz w:val="24"/>
          <w:szCs w:val="24"/>
          <w:highlight w:val="yellow"/>
        </w:rPr>
        <w:t xml:space="preserve">325 </w:t>
      </w:r>
      <w:r w:rsidR="000B2291" w:rsidRPr="00756488">
        <w:rPr>
          <w:sz w:val="24"/>
          <w:szCs w:val="24"/>
          <w:highlight w:val="yellow"/>
        </w:rPr>
        <w:t xml:space="preserve">respondents.  </w:t>
      </w:r>
      <w:r w:rsidR="00F320D5" w:rsidRPr="00756488">
        <w:rPr>
          <w:sz w:val="24"/>
          <w:szCs w:val="24"/>
          <w:highlight w:val="yellow"/>
        </w:rPr>
        <w:t>This represents a</w:t>
      </w:r>
      <w:r w:rsidR="006779E3" w:rsidRPr="00756488">
        <w:rPr>
          <w:sz w:val="24"/>
          <w:szCs w:val="24"/>
          <w:highlight w:val="yellow"/>
        </w:rPr>
        <w:t>n 18</w:t>
      </w:r>
      <w:r w:rsidR="00F320D5" w:rsidRPr="00756488">
        <w:rPr>
          <w:sz w:val="24"/>
          <w:szCs w:val="24"/>
          <w:highlight w:val="yellow"/>
        </w:rPr>
        <w:t>% response rate for the survey or a sample of approximately 1</w:t>
      </w:r>
      <w:r w:rsidR="006C1FAC" w:rsidRPr="00756488">
        <w:rPr>
          <w:sz w:val="24"/>
          <w:szCs w:val="24"/>
          <w:highlight w:val="yellow"/>
        </w:rPr>
        <w:t>0</w:t>
      </w:r>
      <w:r w:rsidR="00F320D5" w:rsidRPr="00756488">
        <w:rPr>
          <w:sz w:val="24"/>
          <w:szCs w:val="24"/>
          <w:highlight w:val="yellow"/>
        </w:rPr>
        <w:t>% of the currently active user community.</w:t>
      </w:r>
      <w:r w:rsidR="00F320D5" w:rsidRPr="00F320D5">
        <w:rPr>
          <w:sz w:val="24"/>
          <w:szCs w:val="24"/>
        </w:rPr>
        <w:t xml:space="preserve">  No other filtering or selection criteria were applied to selection of the names or e-mail addresses.</w:t>
      </w:r>
      <w:r w:rsidR="00F320D5">
        <w:rPr>
          <w:sz w:val="24"/>
          <w:szCs w:val="24"/>
        </w:rPr>
        <w:t xml:space="preserve">  </w:t>
      </w:r>
    </w:p>
    <w:p w:rsidR="002E0367" w:rsidRDefault="002E0367" w:rsidP="00404BB2">
      <w:pPr>
        <w:spacing w:line="360" w:lineRule="auto"/>
        <w:rPr>
          <w:sz w:val="24"/>
          <w:szCs w:val="24"/>
        </w:rPr>
      </w:pPr>
    </w:p>
    <w:p w:rsidR="00F320D5" w:rsidRPr="00F320D5" w:rsidRDefault="00F320D5" w:rsidP="00404BB2">
      <w:pPr>
        <w:spacing w:line="360" w:lineRule="auto"/>
        <w:rPr>
          <w:sz w:val="24"/>
          <w:szCs w:val="24"/>
        </w:rPr>
      </w:pPr>
      <w:r w:rsidRPr="00756488">
        <w:rPr>
          <w:sz w:val="24"/>
          <w:szCs w:val="24"/>
          <w:highlight w:val="yellow"/>
        </w:rPr>
        <w:t xml:space="preserve">For the most recent </w:t>
      </w:r>
      <w:r w:rsidR="00F84A91" w:rsidRPr="00756488">
        <w:rPr>
          <w:sz w:val="24"/>
          <w:szCs w:val="24"/>
          <w:highlight w:val="yellow"/>
        </w:rPr>
        <w:t xml:space="preserve">annual </w:t>
      </w:r>
      <w:r w:rsidRPr="00756488">
        <w:rPr>
          <w:sz w:val="24"/>
          <w:szCs w:val="24"/>
          <w:highlight w:val="yellow"/>
        </w:rPr>
        <w:t>web site survey</w:t>
      </w:r>
      <w:r w:rsidR="004B12D4" w:rsidRPr="00756488">
        <w:rPr>
          <w:sz w:val="24"/>
          <w:szCs w:val="24"/>
          <w:highlight w:val="yellow"/>
        </w:rPr>
        <w:t xml:space="preserve"> </w:t>
      </w:r>
      <w:r w:rsidR="007B7331" w:rsidRPr="00756488">
        <w:rPr>
          <w:sz w:val="24"/>
          <w:szCs w:val="24"/>
          <w:highlight w:val="yellow"/>
        </w:rPr>
        <w:t>(</w:t>
      </w:r>
      <w:r w:rsidR="007B7331" w:rsidRPr="00756488">
        <w:rPr>
          <w:b/>
          <w:sz w:val="24"/>
          <w:szCs w:val="24"/>
          <w:highlight w:val="yellow"/>
        </w:rPr>
        <w:t>a</w:t>
      </w:r>
      <w:r w:rsidR="004B12D4" w:rsidRPr="00756488">
        <w:rPr>
          <w:b/>
          <w:sz w:val="24"/>
          <w:szCs w:val="24"/>
          <w:highlight w:val="yellow"/>
        </w:rPr>
        <w:t>ttachment 2</w:t>
      </w:r>
      <w:r w:rsidR="004B12D4" w:rsidRPr="00756488">
        <w:rPr>
          <w:sz w:val="24"/>
          <w:szCs w:val="24"/>
          <w:highlight w:val="yellow"/>
        </w:rPr>
        <w:t>)</w:t>
      </w:r>
      <w:r w:rsidRPr="00756488">
        <w:rPr>
          <w:sz w:val="24"/>
          <w:szCs w:val="24"/>
          <w:highlight w:val="yellow"/>
        </w:rPr>
        <w:t xml:space="preserve">, </w:t>
      </w:r>
      <w:r w:rsidR="006C1FAC" w:rsidRPr="00756488">
        <w:rPr>
          <w:sz w:val="24"/>
          <w:szCs w:val="24"/>
          <w:highlight w:val="yellow"/>
        </w:rPr>
        <w:t>1,000</w:t>
      </w:r>
      <w:r w:rsidRPr="00756488">
        <w:rPr>
          <w:sz w:val="24"/>
          <w:szCs w:val="24"/>
          <w:highlight w:val="yellow"/>
        </w:rPr>
        <w:t xml:space="preserve"> names (15%) were randomly selected from the population of approximately </w:t>
      </w:r>
      <w:r w:rsidR="006C1FAC" w:rsidRPr="00756488">
        <w:rPr>
          <w:sz w:val="24"/>
          <w:szCs w:val="24"/>
          <w:highlight w:val="yellow"/>
        </w:rPr>
        <w:t>7,241</w:t>
      </w:r>
      <w:r w:rsidRPr="00756488">
        <w:rPr>
          <w:sz w:val="24"/>
          <w:szCs w:val="24"/>
          <w:highlight w:val="yellow"/>
        </w:rPr>
        <w:t xml:space="preserve"> registered CTSU users who had visited the CTSU ‘members’ web site (</w:t>
      </w:r>
      <w:hyperlink r:id="rId13" w:history="1">
        <w:r w:rsidRPr="00756488">
          <w:rPr>
            <w:rStyle w:val="Hyperlink"/>
            <w:sz w:val="24"/>
            <w:szCs w:val="24"/>
            <w:highlight w:val="yellow"/>
          </w:rPr>
          <w:t>http://members.ctsu.org</w:t>
        </w:r>
      </w:hyperlink>
      <w:r w:rsidRPr="00756488">
        <w:rPr>
          <w:sz w:val="24"/>
          <w:szCs w:val="24"/>
          <w:highlight w:val="yellow"/>
        </w:rPr>
        <w:t xml:space="preserve">) </w:t>
      </w:r>
      <w:r w:rsidR="000244A7" w:rsidRPr="00756488">
        <w:rPr>
          <w:sz w:val="24"/>
          <w:szCs w:val="24"/>
          <w:highlight w:val="yellow"/>
        </w:rPr>
        <w:t>over a 12-month period</w:t>
      </w:r>
      <w:r w:rsidRPr="00756488">
        <w:rPr>
          <w:sz w:val="24"/>
          <w:szCs w:val="24"/>
          <w:highlight w:val="yellow"/>
        </w:rPr>
        <w:t>.  The</w:t>
      </w:r>
      <w:r w:rsidR="00F84A91" w:rsidRPr="00756488">
        <w:rPr>
          <w:sz w:val="24"/>
          <w:szCs w:val="24"/>
          <w:highlight w:val="yellow"/>
        </w:rPr>
        <w:t>n users who had</w:t>
      </w:r>
      <w:r w:rsidRPr="00756488">
        <w:rPr>
          <w:sz w:val="24"/>
          <w:szCs w:val="24"/>
          <w:highlight w:val="yellow"/>
        </w:rPr>
        <w:t xml:space="preserve"> </w:t>
      </w:r>
      <w:r w:rsidR="00F84A91" w:rsidRPr="00756488">
        <w:rPr>
          <w:sz w:val="24"/>
          <w:szCs w:val="24"/>
          <w:highlight w:val="yellow"/>
        </w:rPr>
        <w:t xml:space="preserve">invalid e-mail addresses or no current experience with the web site were </w:t>
      </w:r>
      <w:r w:rsidRPr="00756488">
        <w:rPr>
          <w:sz w:val="24"/>
          <w:szCs w:val="24"/>
          <w:highlight w:val="yellow"/>
        </w:rPr>
        <w:t>filter</w:t>
      </w:r>
      <w:r w:rsidR="00F84A91" w:rsidRPr="00756488">
        <w:rPr>
          <w:sz w:val="24"/>
          <w:szCs w:val="24"/>
          <w:highlight w:val="yellow"/>
        </w:rPr>
        <w:t>ed</w:t>
      </w:r>
      <w:r w:rsidRPr="00756488">
        <w:rPr>
          <w:sz w:val="24"/>
          <w:szCs w:val="24"/>
          <w:highlight w:val="yellow"/>
        </w:rPr>
        <w:t xml:space="preserve"> out</w:t>
      </w:r>
      <w:r w:rsidR="00F84A91" w:rsidRPr="00756488">
        <w:rPr>
          <w:sz w:val="24"/>
          <w:szCs w:val="24"/>
          <w:highlight w:val="yellow"/>
        </w:rPr>
        <w:t xml:space="preserve">, leaving </w:t>
      </w:r>
      <w:r w:rsidRPr="00756488">
        <w:rPr>
          <w:sz w:val="24"/>
          <w:szCs w:val="24"/>
          <w:highlight w:val="yellow"/>
        </w:rPr>
        <w:t>2</w:t>
      </w:r>
      <w:r w:rsidR="006C1FAC" w:rsidRPr="00756488">
        <w:rPr>
          <w:sz w:val="24"/>
          <w:szCs w:val="24"/>
          <w:highlight w:val="yellow"/>
        </w:rPr>
        <w:t>75</w:t>
      </w:r>
      <w:r w:rsidRPr="00756488">
        <w:rPr>
          <w:sz w:val="24"/>
          <w:szCs w:val="24"/>
          <w:highlight w:val="yellow"/>
        </w:rPr>
        <w:t xml:space="preserve"> respondents.</w:t>
      </w:r>
      <w:r w:rsidR="00F84A91">
        <w:rPr>
          <w:sz w:val="24"/>
          <w:szCs w:val="24"/>
        </w:rPr>
        <w:t xml:space="preserve">  Since this is an annual survey, it is estimated that there will be 275 respondents surveyed over a one-year time frame.</w:t>
      </w:r>
      <w:r w:rsidRPr="00F320D5">
        <w:rPr>
          <w:sz w:val="24"/>
          <w:szCs w:val="24"/>
        </w:rPr>
        <w:t xml:space="preserve">  </w:t>
      </w:r>
      <w:r w:rsidRPr="00756488">
        <w:rPr>
          <w:sz w:val="24"/>
          <w:szCs w:val="24"/>
          <w:highlight w:val="yellow"/>
        </w:rPr>
        <w:t xml:space="preserve">This represents a </w:t>
      </w:r>
      <w:r w:rsidR="006C1FAC" w:rsidRPr="00756488">
        <w:rPr>
          <w:sz w:val="24"/>
          <w:szCs w:val="24"/>
          <w:highlight w:val="yellow"/>
        </w:rPr>
        <w:t>28</w:t>
      </w:r>
      <w:r w:rsidRPr="00756488">
        <w:rPr>
          <w:sz w:val="24"/>
          <w:szCs w:val="24"/>
          <w:highlight w:val="yellow"/>
        </w:rPr>
        <w:t>% response rate for the survey or a sample of approximately 5% of the currently active user community.</w:t>
      </w:r>
      <w:r w:rsidRPr="00F320D5">
        <w:rPr>
          <w:sz w:val="24"/>
          <w:szCs w:val="24"/>
        </w:rPr>
        <w:t xml:space="preserve"> No other filtering or selection criteria were applied to selection of the names or e-mail addresses.</w:t>
      </w:r>
    </w:p>
    <w:p w:rsidR="00F320D5" w:rsidRDefault="00F320D5" w:rsidP="00404BB2">
      <w:pPr>
        <w:spacing w:line="360" w:lineRule="auto"/>
        <w:rPr>
          <w:sz w:val="24"/>
          <w:szCs w:val="24"/>
        </w:rPr>
      </w:pPr>
    </w:p>
    <w:p w:rsidR="006227E9" w:rsidRDefault="006227E9" w:rsidP="00404BB2">
      <w:pPr>
        <w:spacing w:line="360" w:lineRule="auto"/>
        <w:rPr>
          <w:sz w:val="24"/>
          <w:szCs w:val="24"/>
        </w:rPr>
      </w:pPr>
      <w:r w:rsidRPr="00162AAA">
        <w:rPr>
          <w:sz w:val="24"/>
          <w:szCs w:val="24"/>
        </w:rPr>
        <w:t>Fo</w:t>
      </w:r>
      <w:r w:rsidR="00162AAA" w:rsidRPr="00162AAA">
        <w:rPr>
          <w:sz w:val="24"/>
          <w:szCs w:val="24"/>
        </w:rPr>
        <w:t xml:space="preserve">r the </w:t>
      </w:r>
      <w:r w:rsidR="00D3293D">
        <w:rPr>
          <w:sz w:val="24"/>
          <w:szCs w:val="24"/>
        </w:rPr>
        <w:t>Oncology Patient Enrollment Network</w:t>
      </w:r>
      <w:r w:rsidR="00D3293D" w:rsidRPr="00162AAA">
        <w:rPr>
          <w:sz w:val="24"/>
          <w:szCs w:val="24"/>
        </w:rPr>
        <w:t xml:space="preserve"> </w:t>
      </w:r>
      <w:r w:rsidR="00D3293D">
        <w:rPr>
          <w:sz w:val="24"/>
          <w:szCs w:val="24"/>
        </w:rPr>
        <w:t>(</w:t>
      </w:r>
      <w:r w:rsidR="00162AAA" w:rsidRPr="00162AAA">
        <w:rPr>
          <w:sz w:val="24"/>
          <w:szCs w:val="24"/>
        </w:rPr>
        <w:t>OPEN</w:t>
      </w:r>
      <w:r w:rsidR="00D3293D">
        <w:rPr>
          <w:sz w:val="24"/>
          <w:szCs w:val="24"/>
        </w:rPr>
        <w:t>)</w:t>
      </w:r>
      <w:r w:rsidR="00162AAA" w:rsidRPr="00162AAA">
        <w:rPr>
          <w:sz w:val="24"/>
          <w:szCs w:val="24"/>
        </w:rPr>
        <w:t xml:space="preserve"> </w:t>
      </w:r>
      <w:r w:rsidR="00162AAA" w:rsidRPr="004B12D4">
        <w:rPr>
          <w:sz w:val="24"/>
          <w:szCs w:val="24"/>
        </w:rPr>
        <w:t>survey</w:t>
      </w:r>
      <w:r w:rsidR="004B12D4" w:rsidRPr="004B12D4">
        <w:rPr>
          <w:sz w:val="24"/>
          <w:szCs w:val="24"/>
        </w:rPr>
        <w:t xml:space="preserve"> </w:t>
      </w:r>
      <w:r w:rsidR="004B12D4" w:rsidRPr="00596E8A">
        <w:rPr>
          <w:sz w:val="24"/>
          <w:szCs w:val="24"/>
        </w:rPr>
        <w:t>(</w:t>
      </w:r>
      <w:r w:rsidR="007B7331">
        <w:rPr>
          <w:b/>
          <w:sz w:val="24"/>
          <w:szCs w:val="24"/>
        </w:rPr>
        <w:t>a</w:t>
      </w:r>
      <w:r w:rsidR="004B12D4" w:rsidRPr="00596E8A">
        <w:rPr>
          <w:b/>
          <w:sz w:val="24"/>
          <w:szCs w:val="24"/>
        </w:rPr>
        <w:t>ttachment 4</w:t>
      </w:r>
      <w:r w:rsidR="004B12D4" w:rsidRPr="00596E8A">
        <w:rPr>
          <w:sz w:val="24"/>
          <w:szCs w:val="24"/>
        </w:rPr>
        <w:t>)</w:t>
      </w:r>
      <w:r w:rsidR="002C26A1" w:rsidRPr="004B12D4">
        <w:rPr>
          <w:sz w:val="24"/>
          <w:szCs w:val="24"/>
        </w:rPr>
        <w:t>,</w:t>
      </w:r>
      <w:r w:rsidR="00162AAA" w:rsidRPr="004B12D4">
        <w:rPr>
          <w:sz w:val="24"/>
          <w:szCs w:val="24"/>
        </w:rPr>
        <w:t xml:space="preserve"> all</w:t>
      </w:r>
      <w:r w:rsidR="00162AAA" w:rsidRPr="00162AAA">
        <w:rPr>
          <w:sz w:val="24"/>
          <w:szCs w:val="24"/>
        </w:rPr>
        <w:t xml:space="preserve"> users of the OPEN application are eligible to complete a survey</w:t>
      </w:r>
      <w:r w:rsidRPr="00162AAA">
        <w:rPr>
          <w:sz w:val="24"/>
          <w:szCs w:val="24"/>
        </w:rPr>
        <w:t>.  There is no conside</w:t>
      </w:r>
      <w:r w:rsidR="009B06CB">
        <w:rPr>
          <w:sz w:val="24"/>
          <w:szCs w:val="24"/>
        </w:rPr>
        <w:t>ration of other characteristics</w:t>
      </w:r>
      <w:r w:rsidRPr="00162AAA">
        <w:rPr>
          <w:sz w:val="24"/>
          <w:szCs w:val="24"/>
        </w:rPr>
        <w:t xml:space="preserve"> beyond use of the services/applications</w:t>
      </w:r>
      <w:r w:rsidR="00F84A91">
        <w:rPr>
          <w:sz w:val="24"/>
          <w:szCs w:val="24"/>
        </w:rPr>
        <w:t>.</w:t>
      </w:r>
    </w:p>
    <w:p w:rsidR="000701AE" w:rsidRDefault="000701AE" w:rsidP="00404BB2">
      <w:pPr>
        <w:spacing w:line="360" w:lineRule="auto"/>
        <w:rPr>
          <w:sz w:val="24"/>
          <w:szCs w:val="24"/>
        </w:rPr>
      </w:pPr>
    </w:p>
    <w:p w:rsidR="00F219CF" w:rsidRDefault="00676B40" w:rsidP="00404BB2">
      <w:pPr>
        <w:spacing w:line="360" w:lineRule="auto"/>
        <w:rPr>
          <w:sz w:val="24"/>
          <w:szCs w:val="24"/>
        </w:rPr>
      </w:pPr>
      <w:r w:rsidRPr="00596E8A">
        <w:rPr>
          <w:sz w:val="24"/>
          <w:szCs w:val="24"/>
          <w:highlight w:val="yellow"/>
        </w:rPr>
        <w:lastRenderedPageBreak/>
        <w:t xml:space="preserve">An email with the link to the </w:t>
      </w:r>
      <w:r w:rsidR="000701AE" w:rsidRPr="00596E8A">
        <w:rPr>
          <w:sz w:val="24"/>
          <w:szCs w:val="24"/>
          <w:highlight w:val="yellow"/>
        </w:rPr>
        <w:t xml:space="preserve">Protocol and Information Office </w:t>
      </w:r>
      <w:r w:rsidRPr="00596E8A">
        <w:rPr>
          <w:sz w:val="24"/>
          <w:szCs w:val="24"/>
          <w:highlight w:val="yellow"/>
        </w:rPr>
        <w:t xml:space="preserve">(PIO) </w:t>
      </w:r>
      <w:r w:rsidR="000701AE" w:rsidRPr="00596E8A">
        <w:rPr>
          <w:sz w:val="24"/>
          <w:szCs w:val="24"/>
          <w:highlight w:val="yellow"/>
        </w:rPr>
        <w:t>Surve</w:t>
      </w:r>
      <w:r w:rsidRPr="00596E8A">
        <w:rPr>
          <w:sz w:val="24"/>
          <w:szCs w:val="24"/>
          <w:highlight w:val="yellow"/>
        </w:rPr>
        <w:t>y</w:t>
      </w:r>
      <w:r>
        <w:rPr>
          <w:sz w:val="24"/>
          <w:szCs w:val="24"/>
          <w:highlight w:val="yellow"/>
        </w:rPr>
        <w:t xml:space="preserve"> (</w:t>
      </w:r>
      <w:r w:rsidR="007B7331">
        <w:rPr>
          <w:b/>
          <w:sz w:val="24"/>
          <w:szCs w:val="24"/>
          <w:highlight w:val="yellow"/>
        </w:rPr>
        <w:t>at</w:t>
      </w:r>
      <w:r w:rsidRPr="00596E8A">
        <w:rPr>
          <w:b/>
          <w:sz w:val="24"/>
          <w:szCs w:val="24"/>
          <w:highlight w:val="yellow"/>
        </w:rPr>
        <w:t>tachment 5</w:t>
      </w:r>
      <w:r>
        <w:rPr>
          <w:sz w:val="24"/>
          <w:szCs w:val="24"/>
          <w:highlight w:val="yellow"/>
        </w:rPr>
        <w:t>)</w:t>
      </w:r>
      <w:r w:rsidR="000701AE" w:rsidRPr="00596E8A">
        <w:rPr>
          <w:sz w:val="24"/>
          <w:szCs w:val="24"/>
          <w:highlight w:val="yellow"/>
        </w:rPr>
        <w:t xml:space="preserve"> </w:t>
      </w:r>
      <w:r w:rsidRPr="00596E8A">
        <w:rPr>
          <w:sz w:val="24"/>
          <w:szCs w:val="24"/>
          <w:highlight w:val="yellow"/>
        </w:rPr>
        <w:t>will be sent out once per year to approximately 200 clinical trial site personnel.  It is anticipated that up to 100 personnel will respond.</w:t>
      </w:r>
    </w:p>
    <w:p w:rsidR="00F219CF" w:rsidRDefault="00F219CF" w:rsidP="00404BB2">
      <w:pPr>
        <w:spacing w:line="360" w:lineRule="auto"/>
        <w:rPr>
          <w:sz w:val="24"/>
          <w:szCs w:val="24"/>
        </w:rPr>
      </w:pPr>
    </w:p>
    <w:p w:rsidR="00C74F3F" w:rsidRPr="00C74F3F" w:rsidRDefault="00C74F3F" w:rsidP="00C74F3F">
      <w:pPr>
        <w:spacing w:line="360" w:lineRule="auto"/>
        <w:rPr>
          <w:sz w:val="24"/>
          <w:szCs w:val="24"/>
        </w:rPr>
      </w:pPr>
      <w:r w:rsidRPr="00FA4B79">
        <w:rPr>
          <w:sz w:val="24"/>
          <w:szCs w:val="24"/>
          <w:highlight w:val="yellow"/>
        </w:rPr>
        <w:t xml:space="preserve">For the </w:t>
      </w:r>
      <w:r w:rsidR="00141A02">
        <w:rPr>
          <w:sz w:val="24"/>
          <w:szCs w:val="24"/>
          <w:highlight w:val="yellow"/>
        </w:rPr>
        <w:t>clinical trial</w:t>
      </w:r>
      <w:r w:rsidRPr="00FA4B79">
        <w:rPr>
          <w:sz w:val="24"/>
          <w:szCs w:val="24"/>
          <w:highlight w:val="yellow"/>
        </w:rPr>
        <w:t xml:space="preserve"> surveys</w:t>
      </w:r>
      <w:r w:rsidR="00141A02">
        <w:rPr>
          <w:sz w:val="24"/>
          <w:szCs w:val="24"/>
          <w:highlight w:val="yellow"/>
        </w:rPr>
        <w:t xml:space="preserve"> (</w:t>
      </w:r>
      <w:r w:rsidR="00141A02" w:rsidRPr="00FA4B79">
        <w:rPr>
          <w:b/>
          <w:sz w:val="24"/>
          <w:szCs w:val="24"/>
          <w:highlight w:val="yellow"/>
        </w:rPr>
        <w:t>attachments 6, 7, and 8</w:t>
      </w:r>
      <w:r w:rsidR="00141A02">
        <w:rPr>
          <w:sz w:val="24"/>
          <w:szCs w:val="24"/>
          <w:highlight w:val="yellow"/>
        </w:rPr>
        <w:t>)</w:t>
      </w:r>
      <w:r w:rsidRPr="00FA4B79">
        <w:rPr>
          <w:sz w:val="24"/>
          <w:szCs w:val="24"/>
          <w:highlight w:val="yellow"/>
        </w:rPr>
        <w:t xml:space="preserve">, </w:t>
      </w:r>
      <w:r>
        <w:rPr>
          <w:sz w:val="24"/>
          <w:szCs w:val="24"/>
          <w:highlight w:val="yellow"/>
        </w:rPr>
        <w:t>participants</w:t>
      </w:r>
      <w:r w:rsidRPr="00FA4B79">
        <w:rPr>
          <w:sz w:val="24"/>
          <w:szCs w:val="24"/>
          <w:highlight w:val="yellow"/>
        </w:rPr>
        <w:t xml:space="preserve"> will be the Principle Investigator and site administrators listed in CTSU </w:t>
      </w:r>
      <w:r>
        <w:rPr>
          <w:sz w:val="24"/>
          <w:szCs w:val="24"/>
          <w:highlight w:val="yellow"/>
        </w:rPr>
        <w:t>at</w:t>
      </w:r>
      <w:r w:rsidRPr="00FA4B79">
        <w:rPr>
          <w:sz w:val="24"/>
          <w:szCs w:val="24"/>
          <w:highlight w:val="yellow"/>
        </w:rPr>
        <w:t xml:space="preserve"> sites that </w:t>
      </w:r>
      <w:r>
        <w:rPr>
          <w:sz w:val="24"/>
          <w:szCs w:val="24"/>
          <w:highlight w:val="yellow"/>
        </w:rPr>
        <w:t xml:space="preserve">are either </w:t>
      </w:r>
      <w:r w:rsidRPr="00FA4B79">
        <w:rPr>
          <w:sz w:val="24"/>
          <w:szCs w:val="24"/>
          <w:highlight w:val="yellow"/>
        </w:rPr>
        <w:t>approved or pending for the trial of interest</w:t>
      </w:r>
      <w:r>
        <w:rPr>
          <w:sz w:val="24"/>
          <w:szCs w:val="24"/>
          <w:highlight w:val="yellow"/>
        </w:rPr>
        <w:t xml:space="preserve">. Participants </w:t>
      </w:r>
      <w:r w:rsidR="005A5E0A">
        <w:rPr>
          <w:sz w:val="24"/>
          <w:szCs w:val="24"/>
          <w:highlight w:val="yellow"/>
        </w:rPr>
        <w:t xml:space="preserve">also will include those </w:t>
      </w:r>
      <w:r>
        <w:rPr>
          <w:sz w:val="24"/>
          <w:szCs w:val="24"/>
          <w:highlight w:val="yellow"/>
        </w:rPr>
        <w:t>PIs and site administrators</w:t>
      </w:r>
      <w:r w:rsidR="005A5E0A">
        <w:rPr>
          <w:sz w:val="24"/>
          <w:szCs w:val="24"/>
          <w:highlight w:val="yellow"/>
        </w:rPr>
        <w:t xml:space="preserve"> from sites that</w:t>
      </w:r>
      <w:r w:rsidRPr="00FA4B79">
        <w:rPr>
          <w:sz w:val="24"/>
          <w:szCs w:val="24"/>
          <w:highlight w:val="yellow"/>
        </w:rPr>
        <w:t xml:space="preserve"> actively accrued patients to previous but similar trials </w:t>
      </w:r>
      <w:r w:rsidR="005A5E0A">
        <w:rPr>
          <w:sz w:val="24"/>
          <w:szCs w:val="24"/>
          <w:highlight w:val="yellow"/>
        </w:rPr>
        <w:t>(and who are not listed as approved or pending)</w:t>
      </w:r>
      <w:r w:rsidRPr="00FA4B79">
        <w:rPr>
          <w:sz w:val="24"/>
          <w:szCs w:val="24"/>
          <w:highlight w:val="yellow"/>
        </w:rPr>
        <w:t xml:space="preserve">.  </w:t>
      </w:r>
      <w:r w:rsidR="005A5E0A">
        <w:rPr>
          <w:sz w:val="24"/>
          <w:szCs w:val="24"/>
          <w:highlight w:val="yellow"/>
        </w:rPr>
        <w:t xml:space="preserve"> </w:t>
      </w:r>
      <w:r w:rsidRPr="00FA4B79">
        <w:rPr>
          <w:sz w:val="24"/>
          <w:szCs w:val="24"/>
          <w:highlight w:val="yellow"/>
        </w:rPr>
        <w:t xml:space="preserve">Each </w:t>
      </w:r>
      <w:r w:rsidR="005A5E0A">
        <w:rPr>
          <w:sz w:val="24"/>
          <w:szCs w:val="24"/>
          <w:highlight w:val="yellow"/>
        </w:rPr>
        <w:t>participant</w:t>
      </w:r>
      <w:r w:rsidRPr="00FA4B79">
        <w:rPr>
          <w:sz w:val="24"/>
          <w:szCs w:val="24"/>
          <w:highlight w:val="yellow"/>
        </w:rPr>
        <w:t xml:space="preserve"> will be sent an in</w:t>
      </w:r>
      <w:r w:rsidR="005A5E0A">
        <w:rPr>
          <w:sz w:val="24"/>
          <w:szCs w:val="24"/>
          <w:highlight w:val="yellow"/>
        </w:rPr>
        <w:t xml:space="preserve">vitational email describing the request as well as a </w:t>
      </w:r>
      <w:r w:rsidRPr="00FA4B79">
        <w:rPr>
          <w:sz w:val="24"/>
          <w:szCs w:val="24"/>
          <w:highlight w:val="yellow"/>
        </w:rPr>
        <w:t>survey link</w:t>
      </w:r>
      <w:r w:rsidR="005A5E0A">
        <w:rPr>
          <w:sz w:val="24"/>
          <w:szCs w:val="24"/>
          <w:highlight w:val="yellow"/>
        </w:rPr>
        <w:t xml:space="preserve"> to an online survey.</w:t>
      </w:r>
      <w:r w:rsidRPr="00FA4B79">
        <w:rPr>
          <w:sz w:val="24"/>
          <w:szCs w:val="24"/>
          <w:highlight w:val="yellow"/>
        </w:rPr>
        <w:t xml:space="preserve">  </w:t>
      </w:r>
      <w:r w:rsidR="005A5E0A">
        <w:rPr>
          <w:sz w:val="24"/>
          <w:szCs w:val="24"/>
          <w:highlight w:val="yellow"/>
        </w:rPr>
        <w:t>Based on a previous pilot study conducted by NCI (</w:t>
      </w:r>
      <w:r w:rsidR="005A5E0A" w:rsidRPr="004F2CEA">
        <w:rPr>
          <w:sz w:val="24"/>
          <w:szCs w:val="24"/>
          <w:highlight w:val="yellow"/>
        </w:rPr>
        <w:t>OMB No</w:t>
      </w:r>
      <w:r w:rsidR="005A5E0A" w:rsidRPr="00546EF8">
        <w:rPr>
          <w:sz w:val="24"/>
          <w:szCs w:val="24"/>
          <w:highlight w:val="yellow"/>
        </w:rPr>
        <w:t>. 0925-0046-21</w:t>
      </w:r>
      <w:r w:rsidR="005A5E0A">
        <w:rPr>
          <w:sz w:val="24"/>
          <w:szCs w:val="24"/>
          <w:highlight w:val="yellow"/>
        </w:rPr>
        <w:t xml:space="preserve">) </w:t>
      </w:r>
      <w:r w:rsidR="00413A63">
        <w:rPr>
          <w:sz w:val="24"/>
          <w:szCs w:val="24"/>
          <w:highlight w:val="yellow"/>
        </w:rPr>
        <w:t xml:space="preserve">an average of 146 </w:t>
      </w:r>
      <w:r w:rsidRPr="00FA4B79">
        <w:rPr>
          <w:sz w:val="24"/>
          <w:szCs w:val="24"/>
          <w:highlight w:val="yellow"/>
        </w:rPr>
        <w:t xml:space="preserve">participants </w:t>
      </w:r>
      <w:r w:rsidR="00413A63">
        <w:rPr>
          <w:sz w:val="24"/>
          <w:szCs w:val="24"/>
          <w:highlight w:val="yellow"/>
        </w:rPr>
        <w:t>completed a survey</w:t>
      </w:r>
      <w:r w:rsidRPr="00FA4B79">
        <w:rPr>
          <w:sz w:val="24"/>
          <w:szCs w:val="24"/>
          <w:highlight w:val="yellow"/>
        </w:rPr>
        <w:t xml:space="preserve">. </w:t>
      </w:r>
      <w:r w:rsidR="00413A63">
        <w:rPr>
          <w:sz w:val="24"/>
          <w:szCs w:val="24"/>
          <w:highlight w:val="yellow"/>
        </w:rPr>
        <w:t xml:space="preserve"> Given the new structure of the </w:t>
      </w:r>
      <w:r w:rsidR="00480EAB">
        <w:rPr>
          <w:sz w:val="24"/>
          <w:szCs w:val="24"/>
          <w:highlight w:val="yellow"/>
        </w:rPr>
        <w:t>National Clinical Trial Network (</w:t>
      </w:r>
      <w:r w:rsidR="00413A63">
        <w:rPr>
          <w:sz w:val="24"/>
          <w:szCs w:val="24"/>
          <w:highlight w:val="yellow"/>
        </w:rPr>
        <w:t>NCTN</w:t>
      </w:r>
      <w:r w:rsidR="00480EAB">
        <w:rPr>
          <w:sz w:val="24"/>
          <w:szCs w:val="24"/>
          <w:highlight w:val="yellow"/>
        </w:rPr>
        <w:t>)</w:t>
      </w:r>
      <w:r w:rsidR="00413A63">
        <w:rPr>
          <w:sz w:val="24"/>
          <w:szCs w:val="24"/>
          <w:highlight w:val="yellow"/>
        </w:rPr>
        <w:t xml:space="preserve"> (fewer but more innovative clinical trials), NCI is expecting to conduct no more than 10 </w:t>
      </w:r>
      <w:r w:rsidR="00141A02">
        <w:rPr>
          <w:sz w:val="24"/>
          <w:szCs w:val="24"/>
          <w:highlight w:val="yellow"/>
        </w:rPr>
        <w:t>clinical trial</w:t>
      </w:r>
      <w:r w:rsidR="00413A63">
        <w:rPr>
          <w:sz w:val="24"/>
          <w:szCs w:val="24"/>
          <w:highlight w:val="yellow"/>
        </w:rPr>
        <w:t xml:space="preserve"> surveys a year.  Assuming 150 participants a trial with ten surveys a year</w:t>
      </w:r>
      <w:r w:rsidRPr="00FA4B79">
        <w:rPr>
          <w:sz w:val="24"/>
          <w:szCs w:val="24"/>
          <w:highlight w:val="yellow"/>
        </w:rPr>
        <w:t>, the assumption is 1,</w:t>
      </w:r>
      <w:r w:rsidR="00413A63">
        <w:rPr>
          <w:sz w:val="24"/>
          <w:szCs w:val="24"/>
          <w:highlight w:val="yellow"/>
        </w:rPr>
        <w:t>500</w:t>
      </w:r>
      <w:r w:rsidRPr="00FA4B79">
        <w:rPr>
          <w:sz w:val="24"/>
          <w:szCs w:val="24"/>
          <w:highlight w:val="yellow"/>
        </w:rPr>
        <w:t xml:space="preserve"> participants completing the surveys</w:t>
      </w:r>
      <w:r w:rsidR="00FA4B79">
        <w:rPr>
          <w:sz w:val="24"/>
          <w:szCs w:val="24"/>
          <w:highlight w:val="yellow"/>
        </w:rPr>
        <w:t xml:space="preserve"> per year</w:t>
      </w:r>
      <w:r w:rsidRPr="00FA4B79">
        <w:rPr>
          <w:sz w:val="24"/>
          <w:szCs w:val="24"/>
          <w:highlight w:val="yellow"/>
        </w:rPr>
        <w:t>.</w:t>
      </w:r>
    </w:p>
    <w:p w:rsidR="00C74F3F" w:rsidRDefault="00C74F3F" w:rsidP="00404BB2">
      <w:pPr>
        <w:spacing w:line="360" w:lineRule="auto"/>
        <w:rPr>
          <w:sz w:val="24"/>
          <w:szCs w:val="24"/>
        </w:rPr>
      </w:pPr>
    </w:p>
    <w:p w:rsidR="00F22CEC" w:rsidRPr="005F0E1B" w:rsidRDefault="00E41609" w:rsidP="00511C3D">
      <w:pPr>
        <w:pStyle w:val="Heading2"/>
        <w:tabs>
          <w:tab w:val="left" w:pos="720"/>
        </w:tabs>
        <w:spacing w:after="0" w:line="360" w:lineRule="auto"/>
        <w:ind w:left="0" w:firstLine="0"/>
        <w:rPr>
          <w:sz w:val="24"/>
          <w:szCs w:val="24"/>
        </w:rPr>
      </w:pPr>
      <w:bookmarkStart w:id="12" w:name="_Toc443881764"/>
      <w:bookmarkStart w:id="13" w:name="_Toc451592251"/>
      <w:bookmarkStart w:id="14" w:name="_Toc5610292"/>
      <w:bookmarkStart w:id="15" w:name="_Toc99178798"/>
      <w:bookmarkStart w:id="16" w:name="_Toc255202297"/>
      <w:bookmarkStart w:id="17" w:name="_Toc368309406"/>
      <w:r w:rsidRPr="005F0E1B">
        <w:rPr>
          <w:sz w:val="24"/>
          <w:szCs w:val="24"/>
        </w:rPr>
        <w:t>B.</w:t>
      </w:r>
      <w:r w:rsidR="000962BB" w:rsidRPr="005F0E1B">
        <w:rPr>
          <w:sz w:val="24"/>
          <w:szCs w:val="24"/>
        </w:rPr>
        <w:t>2</w:t>
      </w:r>
      <w:r w:rsidRPr="005F0E1B">
        <w:rPr>
          <w:sz w:val="24"/>
          <w:szCs w:val="24"/>
        </w:rPr>
        <w:tab/>
      </w:r>
      <w:r w:rsidR="000962BB" w:rsidRPr="005F0E1B">
        <w:rPr>
          <w:sz w:val="24"/>
          <w:szCs w:val="24"/>
        </w:rPr>
        <w:t>Procedures for the Collection of Information</w:t>
      </w:r>
      <w:bookmarkEnd w:id="12"/>
      <w:bookmarkEnd w:id="13"/>
      <w:bookmarkEnd w:id="14"/>
      <w:bookmarkEnd w:id="15"/>
      <w:bookmarkEnd w:id="16"/>
      <w:bookmarkEnd w:id="17"/>
    </w:p>
    <w:p w:rsidR="00196E71" w:rsidRPr="005F0E1B" w:rsidRDefault="00196E71" w:rsidP="009324F1">
      <w:pPr>
        <w:numPr>
          <w:ilvl w:val="0"/>
          <w:numId w:val="9"/>
        </w:numPr>
        <w:tabs>
          <w:tab w:val="left" w:pos="540"/>
          <w:tab w:val="left" w:pos="126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ind w:hanging="540"/>
        <w:rPr>
          <w:sz w:val="24"/>
          <w:szCs w:val="24"/>
        </w:rPr>
      </w:pPr>
      <w:r w:rsidRPr="005F0E1B">
        <w:rPr>
          <w:b/>
          <w:sz w:val="24"/>
          <w:szCs w:val="24"/>
        </w:rPr>
        <w:t>Survey Procedures</w:t>
      </w:r>
      <w:r w:rsidRPr="005F0E1B">
        <w:rPr>
          <w:sz w:val="24"/>
          <w:szCs w:val="24"/>
        </w:rPr>
        <w:t xml:space="preserve">. </w:t>
      </w:r>
    </w:p>
    <w:p w:rsidR="00F22CEC" w:rsidRPr="007E0E94" w:rsidRDefault="004C6CBA" w:rsidP="00404BB2">
      <w:pPr>
        <w:pStyle w:val="SL-FlLftSgl"/>
        <w:tabs>
          <w:tab w:val="left" w:pos="90"/>
          <w:tab w:val="left" w:pos="1800"/>
        </w:tabs>
        <w:spacing w:line="360" w:lineRule="auto"/>
        <w:ind w:left="90"/>
        <w:jc w:val="left"/>
        <w:rPr>
          <w:sz w:val="24"/>
          <w:szCs w:val="24"/>
        </w:rPr>
      </w:pPr>
      <w:r w:rsidRPr="007E0E94">
        <w:rPr>
          <w:sz w:val="24"/>
          <w:szCs w:val="24"/>
        </w:rPr>
        <w:t>Survey questions fall into three general categories, frequency of use, general satisfaction, and specific questions on a new service</w:t>
      </w:r>
      <w:r w:rsidR="007E0E94">
        <w:rPr>
          <w:sz w:val="24"/>
          <w:szCs w:val="24"/>
        </w:rPr>
        <w:t>s</w:t>
      </w:r>
      <w:r w:rsidRPr="007E0E94">
        <w:rPr>
          <w:sz w:val="24"/>
          <w:szCs w:val="24"/>
        </w:rPr>
        <w:t xml:space="preserve"> or application</w:t>
      </w:r>
      <w:r w:rsidR="007E0E94">
        <w:rPr>
          <w:sz w:val="24"/>
          <w:szCs w:val="24"/>
        </w:rPr>
        <w:t>s</w:t>
      </w:r>
      <w:r w:rsidRPr="007E0E94">
        <w:rPr>
          <w:sz w:val="24"/>
          <w:szCs w:val="24"/>
        </w:rPr>
        <w:t xml:space="preserve">.  </w:t>
      </w:r>
      <w:r w:rsidR="007E0E94">
        <w:rPr>
          <w:sz w:val="24"/>
          <w:szCs w:val="24"/>
        </w:rPr>
        <w:t>The surveys are made up of 1</w:t>
      </w:r>
      <w:r w:rsidR="00FB3745" w:rsidRPr="007E0E94">
        <w:rPr>
          <w:sz w:val="24"/>
          <w:szCs w:val="24"/>
        </w:rPr>
        <w:t xml:space="preserve">5 to 20 multiple choice questions with a free text field for additional comments at the end of the survey.  The </w:t>
      </w:r>
      <w:r w:rsidR="00EC5B50">
        <w:rPr>
          <w:sz w:val="24"/>
          <w:szCs w:val="24"/>
        </w:rPr>
        <w:t>h</w:t>
      </w:r>
      <w:r w:rsidR="00FB3745" w:rsidRPr="007E0E94">
        <w:rPr>
          <w:sz w:val="24"/>
          <w:szCs w:val="24"/>
        </w:rPr>
        <w:t xml:space="preserve">elp </w:t>
      </w:r>
      <w:r w:rsidR="00EC5B50">
        <w:rPr>
          <w:sz w:val="24"/>
          <w:szCs w:val="24"/>
        </w:rPr>
        <w:t>d</w:t>
      </w:r>
      <w:r w:rsidR="00FB3745" w:rsidRPr="007E0E94">
        <w:rPr>
          <w:sz w:val="24"/>
          <w:szCs w:val="24"/>
        </w:rPr>
        <w:t xml:space="preserve">esk and </w:t>
      </w:r>
      <w:r w:rsidRPr="007E0E94">
        <w:rPr>
          <w:sz w:val="24"/>
          <w:szCs w:val="24"/>
        </w:rPr>
        <w:t>w</w:t>
      </w:r>
      <w:r w:rsidR="00FB3745" w:rsidRPr="007E0E94">
        <w:rPr>
          <w:sz w:val="24"/>
          <w:szCs w:val="24"/>
        </w:rPr>
        <w:t xml:space="preserve">eb site surveys have 5 to 8 core questions used quantitatively demonstrate trends in user satisfaction over time </w:t>
      </w:r>
      <w:r w:rsidR="00D42BD0">
        <w:rPr>
          <w:sz w:val="24"/>
          <w:szCs w:val="24"/>
        </w:rPr>
        <w:t>(</w:t>
      </w:r>
      <w:r w:rsidR="00D42BD0" w:rsidRPr="005F0E1B">
        <w:rPr>
          <w:b/>
          <w:sz w:val="24"/>
          <w:szCs w:val="24"/>
        </w:rPr>
        <w:t>attachments 2 and 3</w:t>
      </w:r>
      <w:r w:rsidR="00D42BD0">
        <w:rPr>
          <w:sz w:val="24"/>
          <w:szCs w:val="24"/>
        </w:rPr>
        <w:t>)</w:t>
      </w:r>
      <w:r w:rsidR="007B7331">
        <w:rPr>
          <w:sz w:val="24"/>
          <w:szCs w:val="24"/>
        </w:rPr>
        <w:t>.</w:t>
      </w:r>
      <w:r w:rsidR="00D42BD0">
        <w:rPr>
          <w:sz w:val="24"/>
          <w:szCs w:val="24"/>
        </w:rPr>
        <w:t xml:space="preserve"> </w:t>
      </w:r>
      <w:r w:rsidR="00FB3745" w:rsidRPr="007E0E94">
        <w:rPr>
          <w:sz w:val="24"/>
          <w:szCs w:val="24"/>
        </w:rPr>
        <w:t>Other questions are used to measure user satisfaction with new features or services</w:t>
      </w:r>
      <w:r w:rsidR="007E0E94">
        <w:rPr>
          <w:sz w:val="24"/>
          <w:szCs w:val="24"/>
        </w:rPr>
        <w:t>,</w:t>
      </w:r>
      <w:r w:rsidRPr="007E0E94">
        <w:rPr>
          <w:sz w:val="24"/>
          <w:szCs w:val="24"/>
        </w:rPr>
        <w:t xml:space="preserve"> and to determine the frequency of application/service use by the respondent.  </w:t>
      </w:r>
      <w:r w:rsidR="00FA3839" w:rsidRPr="00375373">
        <w:rPr>
          <w:sz w:val="24"/>
          <w:szCs w:val="24"/>
          <w:highlight w:val="yellow"/>
        </w:rPr>
        <w:t>A change request to update survey questions was submitted in May 2012.</w:t>
      </w:r>
      <w:r w:rsidR="00FA3839">
        <w:rPr>
          <w:sz w:val="24"/>
          <w:szCs w:val="24"/>
        </w:rPr>
        <w:t xml:space="preserve"> </w:t>
      </w:r>
      <w:r w:rsidRPr="007E0E94">
        <w:rPr>
          <w:sz w:val="24"/>
          <w:szCs w:val="24"/>
        </w:rPr>
        <w:t>Questions are kept to a minimum to decrease the time necessary to complete th</w:t>
      </w:r>
      <w:r w:rsidR="00AC638F" w:rsidRPr="007E0E94">
        <w:rPr>
          <w:sz w:val="24"/>
          <w:szCs w:val="24"/>
        </w:rPr>
        <w:t>e survey and encourage response</w:t>
      </w:r>
      <w:r w:rsidRPr="007E0E94">
        <w:rPr>
          <w:sz w:val="24"/>
          <w:szCs w:val="24"/>
        </w:rPr>
        <w:t xml:space="preserve">.  </w:t>
      </w:r>
    </w:p>
    <w:p w:rsidR="004C6CBA" w:rsidRPr="007E0E94" w:rsidRDefault="004C6CBA" w:rsidP="00404BB2">
      <w:pPr>
        <w:pStyle w:val="SL-FlLftSgl"/>
        <w:tabs>
          <w:tab w:val="left" w:pos="90"/>
          <w:tab w:val="left" w:pos="1800"/>
        </w:tabs>
        <w:spacing w:line="360" w:lineRule="auto"/>
        <w:ind w:left="90"/>
        <w:jc w:val="left"/>
        <w:rPr>
          <w:sz w:val="24"/>
          <w:szCs w:val="24"/>
        </w:rPr>
      </w:pPr>
    </w:p>
    <w:p w:rsidR="004C6CBA" w:rsidRPr="007E0E94" w:rsidRDefault="004C6CBA" w:rsidP="00404BB2">
      <w:pPr>
        <w:pStyle w:val="SL-FlLftSgl"/>
        <w:tabs>
          <w:tab w:val="left" w:pos="90"/>
          <w:tab w:val="left" w:pos="1800"/>
        </w:tabs>
        <w:spacing w:line="360" w:lineRule="auto"/>
        <w:ind w:left="90"/>
        <w:jc w:val="left"/>
        <w:rPr>
          <w:sz w:val="24"/>
          <w:szCs w:val="24"/>
        </w:rPr>
      </w:pPr>
      <w:r w:rsidRPr="007E0E94">
        <w:rPr>
          <w:sz w:val="24"/>
          <w:szCs w:val="24"/>
        </w:rPr>
        <w:t xml:space="preserve">The OPEN survey is an ongoing survey available to persons completing an enrollment in the OPEN application </w:t>
      </w:r>
      <w:r w:rsidR="00D42BD0">
        <w:rPr>
          <w:sz w:val="24"/>
          <w:szCs w:val="24"/>
        </w:rPr>
        <w:t>(</w:t>
      </w:r>
      <w:r w:rsidR="00D42BD0" w:rsidRPr="005F0E1B">
        <w:rPr>
          <w:b/>
          <w:sz w:val="24"/>
          <w:szCs w:val="24"/>
        </w:rPr>
        <w:t>attachment 4</w:t>
      </w:r>
      <w:r w:rsidR="00D42BD0">
        <w:rPr>
          <w:sz w:val="24"/>
          <w:szCs w:val="24"/>
        </w:rPr>
        <w:t>)</w:t>
      </w:r>
      <w:r w:rsidR="007B7331">
        <w:rPr>
          <w:sz w:val="24"/>
          <w:szCs w:val="24"/>
        </w:rPr>
        <w:t>.</w:t>
      </w:r>
      <w:r w:rsidRPr="007E0E94">
        <w:rPr>
          <w:sz w:val="24"/>
          <w:szCs w:val="24"/>
        </w:rPr>
        <w:t xml:space="preserve">  A set of core questions was developed, but these may vary over time as new features are added to the system.  </w:t>
      </w:r>
    </w:p>
    <w:p w:rsidR="00F22CEC" w:rsidRPr="007E0E94" w:rsidRDefault="00F22CEC" w:rsidP="00404BB2">
      <w:pPr>
        <w:pStyle w:val="SL-FlLftSgl"/>
        <w:tabs>
          <w:tab w:val="left" w:pos="90"/>
          <w:tab w:val="left" w:pos="1800"/>
        </w:tabs>
        <w:spacing w:line="360" w:lineRule="auto"/>
        <w:ind w:left="90"/>
        <w:jc w:val="left"/>
        <w:rPr>
          <w:sz w:val="24"/>
          <w:szCs w:val="24"/>
        </w:rPr>
      </w:pPr>
    </w:p>
    <w:p w:rsidR="00FB3745" w:rsidRPr="007E0E94" w:rsidRDefault="004C6CBA" w:rsidP="00404BB2">
      <w:pPr>
        <w:pStyle w:val="P1-StandPara"/>
        <w:spacing w:line="360" w:lineRule="auto"/>
        <w:ind w:firstLine="0"/>
        <w:rPr>
          <w:sz w:val="24"/>
          <w:szCs w:val="24"/>
        </w:rPr>
      </w:pPr>
      <w:r w:rsidRPr="00756488">
        <w:rPr>
          <w:sz w:val="24"/>
          <w:szCs w:val="24"/>
          <w:highlight w:val="yellow"/>
        </w:rPr>
        <w:t xml:space="preserve">The </w:t>
      </w:r>
      <w:r w:rsidR="00EC5B50" w:rsidRPr="00756488">
        <w:rPr>
          <w:sz w:val="24"/>
          <w:szCs w:val="24"/>
          <w:highlight w:val="yellow"/>
        </w:rPr>
        <w:t>s</w:t>
      </w:r>
      <w:r w:rsidRPr="00756488">
        <w:rPr>
          <w:sz w:val="24"/>
          <w:szCs w:val="24"/>
          <w:highlight w:val="yellow"/>
        </w:rPr>
        <w:t xml:space="preserve">urvey populations for the </w:t>
      </w:r>
      <w:r w:rsidR="00EC5B50" w:rsidRPr="00756488">
        <w:rPr>
          <w:sz w:val="24"/>
          <w:szCs w:val="24"/>
          <w:highlight w:val="yellow"/>
        </w:rPr>
        <w:t>h</w:t>
      </w:r>
      <w:r w:rsidRPr="00756488">
        <w:rPr>
          <w:sz w:val="24"/>
          <w:szCs w:val="24"/>
          <w:highlight w:val="yellow"/>
        </w:rPr>
        <w:t xml:space="preserve">elp </w:t>
      </w:r>
      <w:r w:rsidR="00EC5B50" w:rsidRPr="00756488">
        <w:rPr>
          <w:sz w:val="24"/>
          <w:szCs w:val="24"/>
          <w:highlight w:val="yellow"/>
        </w:rPr>
        <w:t>d</w:t>
      </w:r>
      <w:r w:rsidRPr="00756488">
        <w:rPr>
          <w:sz w:val="24"/>
          <w:szCs w:val="24"/>
          <w:highlight w:val="yellow"/>
        </w:rPr>
        <w:t>esk and web site surveys are randomly selected from a pool of approximately 1</w:t>
      </w:r>
      <w:r w:rsidR="00FA3839" w:rsidRPr="00756488">
        <w:rPr>
          <w:sz w:val="24"/>
          <w:szCs w:val="24"/>
          <w:highlight w:val="yellow"/>
        </w:rPr>
        <w:t>5</w:t>
      </w:r>
      <w:r w:rsidRPr="00756488">
        <w:rPr>
          <w:sz w:val="24"/>
          <w:szCs w:val="24"/>
          <w:highlight w:val="yellow"/>
        </w:rPr>
        <w:t xml:space="preserve">00 recent users of the </w:t>
      </w:r>
      <w:r w:rsidR="00EC5B50" w:rsidRPr="00756488">
        <w:rPr>
          <w:sz w:val="24"/>
          <w:szCs w:val="24"/>
          <w:highlight w:val="yellow"/>
        </w:rPr>
        <w:t>h</w:t>
      </w:r>
      <w:r w:rsidRPr="00756488">
        <w:rPr>
          <w:sz w:val="24"/>
          <w:szCs w:val="24"/>
          <w:highlight w:val="yellow"/>
        </w:rPr>
        <w:t xml:space="preserve">elp </w:t>
      </w:r>
      <w:r w:rsidR="00EC5B50" w:rsidRPr="00756488">
        <w:rPr>
          <w:sz w:val="24"/>
          <w:szCs w:val="24"/>
          <w:highlight w:val="yellow"/>
        </w:rPr>
        <w:t>d</w:t>
      </w:r>
      <w:r w:rsidRPr="00756488">
        <w:rPr>
          <w:sz w:val="24"/>
          <w:szCs w:val="24"/>
          <w:highlight w:val="yellow"/>
        </w:rPr>
        <w:t xml:space="preserve">esk or </w:t>
      </w:r>
      <w:r w:rsidR="00EC5B50" w:rsidRPr="00756488">
        <w:rPr>
          <w:sz w:val="24"/>
          <w:szCs w:val="24"/>
          <w:highlight w:val="yellow"/>
        </w:rPr>
        <w:t>w</w:t>
      </w:r>
      <w:r w:rsidRPr="00756488">
        <w:rPr>
          <w:sz w:val="24"/>
          <w:szCs w:val="24"/>
          <w:highlight w:val="yellow"/>
        </w:rPr>
        <w:t>eb site</w:t>
      </w:r>
      <w:r w:rsidR="00165F0B" w:rsidRPr="00756488">
        <w:rPr>
          <w:sz w:val="24"/>
          <w:szCs w:val="24"/>
          <w:highlight w:val="yellow"/>
        </w:rPr>
        <w:t xml:space="preserve"> over the previous </w:t>
      </w:r>
      <w:r w:rsidR="000826AB" w:rsidRPr="00756488">
        <w:rPr>
          <w:sz w:val="24"/>
          <w:szCs w:val="24"/>
          <w:highlight w:val="yellow"/>
        </w:rPr>
        <w:t>12</w:t>
      </w:r>
      <w:r w:rsidR="00165F0B" w:rsidRPr="00756488">
        <w:rPr>
          <w:sz w:val="24"/>
          <w:szCs w:val="24"/>
          <w:highlight w:val="yellow"/>
        </w:rPr>
        <w:t xml:space="preserve"> months.</w:t>
      </w:r>
      <w:r w:rsidRPr="007E0E94">
        <w:rPr>
          <w:sz w:val="24"/>
          <w:szCs w:val="24"/>
        </w:rPr>
        <w:t xml:space="preserve"> </w:t>
      </w:r>
      <w:r w:rsidR="00165F0B">
        <w:rPr>
          <w:sz w:val="24"/>
          <w:szCs w:val="24"/>
        </w:rPr>
        <w:t>(Response rates are generally &lt;30% and response rates are refl</w:t>
      </w:r>
      <w:r w:rsidR="003E3051">
        <w:rPr>
          <w:sz w:val="24"/>
          <w:szCs w:val="24"/>
        </w:rPr>
        <w:t>ected in table A-12</w:t>
      </w:r>
      <w:r w:rsidR="00D42BD0">
        <w:rPr>
          <w:sz w:val="24"/>
          <w:szCs w:val="24"/>
        </w:rPr>
        <w:t>-1</w:t>
      </w:r>
      <w:r w:rsidR="003E3051">
        <w:rPr>
          <w:sz w:val="24"/>
          <w:szCs w:val="24"/>
        </w:rPr>
        <w:t xml:space="preserve"> in the SSA.) </w:t>
      </w:r>
      <w:r w:rsidR="00EC5B50">
        <w:rPr>
          <w:sz w:val="24"/>
          <w:szCs w:val="24"/>
        </w:rPr>
        <w:t xml:space="preserve">To avoid bias </w:t>
      </w:r>
      <w:r w:rsidR="000B2291">
        <w:rPr>
          <w:sz w:val="24"/>
          <w:szCs w:val="24"/>
        </w:rPr>
        <w:t xml:space="preserve">there </w:t>
      </w:r>
      <w:r w:rsidR="000B2291" w:rsidRPr="007E0E94">
        <w:rPr>
          <w:sz w:val="24"/>
          <w:szCs w:val="24"/>
        </w:rPr>
        <w:t>is</w:t>
      </w:r>
      <w:r w:rsidRPr="007E0E94">
        <w:rPr>
          <w:sz w:val="24"/>
          <w:szCs w:val="24"/>
        </w:rPr>
        <w:t xml:space="preserve"> no attempt to stratify users</w:t>
      </w:r>
      <w:r w:rsidR="00EC5B50">
        <w:rPr>
          <w:sz w:val="24"/>
          <w:szCs w:val="24"/>
        </w:rPr>
        <w:t>.</w:t>
      </w:r>
      <w:r w:rsidR="00FB3745" w:rsidRPr="007E0E94">
        <w:rPr>
          <w:sz w:val="24"/>
          <w:szCs w:val="24"/>
        </w:rPr>
        <w:t xml:space="preserve">  Several methods are used to obtain objective results:  </w:t>
      </w:r>
    </w:p>
    <w:p w:rsidR="00FB3745" w:rsidRPr="007E0E94" w:rsidRDefault="00FB3745" w:rsidP="00404BB2">
      <w:pPr>
        <w:pStyle w:val="SL-FlLftSgl"/>
        <w:numPr>
          <w:ilvl w:val="0"/>
          <w:numId w:val="12"/>
        </w:numPr>
        <w:tabs>
          <w:tab w:val="clear" w:pos="720"/>
          <w:tab w:val="num" w:pos="1080"/>
        </w:tabs>
        <w:spacing w:line="360" w:lineRule="auto"/>
        <w:ind w:left="1080" w:hanging="360"/>
        <w:jc w:val="left"/>
        <w:rPr>
          <w:sz w:val="24"/>
          <w:szCs w:val="24"/>
        </w:rPr>
      </w:pPr>
      <w:r w:rsidRPr="007E0E94">
        <w:rPr>
          <w:sz w:val="24"/>
          <w:szCs w:val="24"/>
        </w:rPr>
        <w:t xml:space="preserve">To avoid sampling bias, surveys questionnaires are sent broadly to the customer base or randomly selected samples of the customers. </w:t>
      </w:r>
    </w:p>
    <w:p w:rsidR="00FB3745" w:rsidRPr="007E0E94" w:rsidRDefault="00FB3745" w:rsidP="00404BB2">
      <w:pPr>
        <w:pStyle w:val="SL-FlLftSgl"/>
        <w:numPr>
          <w:ilvl w:val="0"/>
          <w:numId w:val="12"/>
        </w:numPr>
        <w:tabs>
          <w:tab w:val="clear" w:pos="720"/>
          <w:tab w:val="num" w:pos="1080"/>
        </w:tabs>
        <w:spacing w:line="360" w:lineRule="auto"/>
        <w:ind w:left="1080" w:hanging="360"/>
        <w:jc w:val="left"/>
        <w:rPr>
          <w:sz w:val="24"/>
          <w:szCs w:val="24"/>
        </w:rPr>
      </w:pPr>
      <w:r w:rsidRPr="007E0E94">
        <w:rPr>
          <w:sz w:val="24"/>
          <w:szCs w:val="24"/>
        </w:rPr>
        <w:t>Identification of individual respondents is withheld from the staff involved in the service being surveyed.</w:t>
      </w:r>
    </w:p>
    <w:p w:rsidR="00FB3745" w:rsidRPr="007E0E94" w:rsidRDefault="00FB3745" w:rsidP="00404BB2">
      <w:pPr>
        <w:pStyle w:val="SL-FlLftSgl"/>
        <w:numPr>
          <w:ilvl w:val="0"/>
          <w:numId w:val="12"/>
        </w:numPr>
        <w:tabs>
          <w:tab w:val="clear" w:pos="720"/>
          <w:tab w:val="left" w:pos="1080"/>
        </w:tabs>
        <w:spacing w:line="360" w:lineRule="auto"/>
        <w:ind w:left="1080" w:hanging="360"/>
        <w:jc w:val="left"/>
        <w:rPr>
          <w:sz w:val="24"/>
          <w:szCs w:val="24"/>
        </w:rPr>
      </w:pPr>
      <w:r w:rsidRPr="007E0E94">
        <w:rPr>
          <w:sz w:val="24"/>
          <w:szCs w:val="24"/>
        </w:rPr>
        <w:t>To avoid over interpretation of single survey results, trends are measured over time.</w:t>
      </w:r>
    </w:p>
    <w:p w:rsidR="00FB3745" w:rsidRPr="007E0E94" w:rsidRDefault="00FB3745" w:rsidP="00404BB2">
      <w:pPr>
        <w:pStyle w:val="SL-FlLftSgl"/>
        <w:numPr>
          <w:ilvl w:val="0"/>
          <w:numId w:val="12"/>
        </w:numPr>
        <w:tabs>
          <w:tab w:val="clear" w:pos="720"/>
          <w:tab w:val="num" w:pos="1080"/>
        </w:tabs>
        <w:spacing w:line="360" w:lineRule="auto"/>
        <w:ind w:left="1080" w:hanging="360"/>
        <w:jc w:val="left"/>
        <w:rPr>
          <w:sz w:val="24"/>
          <w:szCs w:val="24"/>
        </w:rPr>
      </w:pPr>
      <w:r w:rsidRPr="007E0E94">
        <w:rPr>
          <w:sz w:val="24"/>
          <w:szCs w:val="24"/>
        </w:rPr>
        <w:t>Whenever possible, a core set of satisfaction measures are used over time.</w:t>
      </w:r>
    </w:p>
    <w:p w:rsidR="007E0E94" w:rsidRDefault="00FB3745" w:rsidP="005261CE">
      <w:pPr>
        <w:numPr>
          <w:ilvl w:val="0"/>
          <w:numId w:val="12"/>
        </w:num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ind w:firstLine="0"/>
        <w:rPr>
          <w:sz w:val="24"/>
          <w:szCs w:val="24"/>
        </w:rPr>
      </w:pPr>
      <w:r w:rsidRPr="007E0E94">
        <w:rPr>
          <w:sz w:val="24"/>
          <w:szCs w:val="24"/>
        </w:rPr>
        <w:t>Customers are provided opportunity for open-ended responses</w:t>
      </w:r>
      <w:r w:rsidR="007758CC">
        <w:rPr>
          <w:sz w:val="24"/>
          <w:szCs w:val="24"/>
        </w:rPr>
        <w:t>.</w:t>
      </w:r>
    </w:p>
    <w:p w:rsidR="00534BD5" w:rsidRDefault="00534BD5"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p>
    <w:p w:rsidR="00BE1101" w:rsidRDefault="00BE1101"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r w:rsidRPr="007E0E94">
        <w:rPr>
          <w:sz w:val="24"/>
          <w:szCs w:val="24"/>
        </w:rPr>
        <w:t>Survey notifications are sent by e-mail</w:t>
      </w:r>
      <w:r w:rsidR="00182C6C" w:rsidRPr="007E0E94">
        <w:rPr>
          <w:sz w:val="24"/>
          <w:szCs w:val="24"/>
        </w:rPr>
        <w:t xml:space="preserve"> that includes instructions and a link</w:t>
      </w:r>
      <w:r w:rsidRPr="007E0E94">
        <w:rPr>
          <w:sz w:val="24"/>
          <w:szCs w:val="24"/>
        </w:rPr>
        <w:t xml:space="preserve">.  The survey is deployed using </w:t>
      </w:r>
      <w:r w:rsidR="00FA3839" w:rsidRPr="00375373">
        <w:rPr>
          <w:sz w:val="24"/>
          <w:szCs w:val="24"/>
          <w:highlight w:val="yellow"/>
        </w:rPr>
        <w:t>Survey Monkey</w:t>
      </w:r>
      <w:r w:rsidR="00EC5B50">
        <w:rPr>
          <w:sz w:val="24"/>
          <w:szCs w:val="24"/>
        </w:rPr>
        <w:t>™</w:t>
      </w:r>
      <w:r w:rsidRPr="007E0E94">
        <w:rPr>
          <w:sz w:val="24"/>
          <w:szCs w:val="24"/>
        </w:rPr>
        <w:t xml:space="preserve">, an online survey system.  Reminder e-mails are sent to participants that have not yet responded encouraging participation approximately a week after the initial e-mail.  The survey is closed 10 business days after distribution.  </w:t>
      </w:r>
    </w:p>
    <w:p w:rsidR="008F5067" w:rsidRDefault="008F5067"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p>
    <w:p w:rsidR="007E0E94" w:rsidRPr="007E0E94" w:rsidRDefault="008F5067"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r>
        <w:rPr>
          <w:sz w:val="24"/>
          <w:szCs w:val="24"/>
        </w:rPr>
        <w:t xml:space="preserve">All information collected is related to user experience with CTSU services and applications.  No identifying information is collected in the survey and no questions of a sensitive nature are asked in the survey.  E-mail information is not used within the analysis.   </w:t>
      </w:r>
    </w:p>
    <w:p w:rsidR="00186105" w:rsidRDefault="00186105" w:rsidP="00404BB2">
      <w:pPr>
        <w:pStyle w:val="SL-FlLftSgl"/>
        <w:tabs>
          <w:tab w:val="left" w:pos="90"/>
          <w:tab w:val="left" w:pos="1800"/>
        </w:tabs>
        <w:spacing w:line="360" w:lineRule="auto"/>
        <w:ind w:left="90"/>
        <w:jc w:val="left"/>
        <w:rPr>
          <w:sz w:val="24"/>
          <w:szCs w:val="24"/>
        </w:rPr>
      </w:pPr>
    </w:p>
    <w:p w:rsidR="004C6CBA" w:rsidRPr="007E0E94" w:rsidRDefault="00AC638F" w:rsidP="00186105">
      <w:pPr>
        <w:pStyle w:val="SL-FlLftSgl"/>
        <w:tabs>
          <w:tab w:val="left" w:pos="0"/>
          <w:tab w:val="left" w:pos="1800"/>
        </w:tabs>
        <w:spacing w:line="360" w:lineRule="auto"/>
        <w:jc w:val="left"/>
        <w:rPr>
          <w:sz w:val="24"/>
          <w:szCs w:val="24"/>
        </w:rPr>
      </w:pPr>
      <w:r w:rsidRPr="007E0E94">
        <w:rPr>
          <w:sz w:val="24"/>
          <w:szCs w:val="24"/>
        </w:rPr>
        <w:t xml:space="preserve">Following survey deployment, the </w:t>
      </w:r>
      <w:r w:rsidR="00EC5B50">
        <w:rPr>
          <w:sz w:val="24"/>
          <w:szCs w:val="24"/>
        </w:rPr>
        <w:t xml:space="preserve">project team </w:t>
      </w:r>
      <w:r w:rsidRPr="007E0E94">
        <w:rPr>
          <w:sz w:val="24"/>
          <w:szCs w:val="24"/>
        </w:rPr>
        <w:t>review</w:t>
      </w:r>
      <w:r w:rsidR="00EC5B50">
        <w:rPr>
          <w:sz w:val="24"/>
          <w:szCs w:val="24"/>
        </w:rPr>
        <w:t>s</w:t>
      </w:r>
      <w:r w:rsidRPr="007E0E94">
        <w:rPr>
          <w:sz w:val="24"/>
          <w:szCs w:val="24"/>
        </w:rPr>
        <w:t xml:space="preserve"> the </w:t>
      </w:r>
      <w:r w:rsidR="004C6CBA" w:rsidRPr="007E0E94">
        <w:rPr>
          <w:sz w:val="24"/>
          <w:szCs w:val="24"/>
        </w:rPr>
        <w:t xml:space="preserve">survey data to identify recommendations for continuous improvement activities.  </w:t>
      </w:r>
      <w:r w:rsidR="00186105">
        <w:rPr>
          <w:sz w:val="24"/>
          <w:szCs w:val="24"/>
        </w:rPr>
        <w:t>T</w:t>
      </w:r>
      <w:r w:rsidR="000B2291" w:rsidRPr="007E0E94">
        <w:rPr>
          <w:sz w:val="24"/>
          <w:szCs w:val="24"/>
        </w:rPr>
        <w:t>his</w:t>
      </w:r>
      <w:r w:rsidR="004C6CBA" w:rsidRPr="007E0E94">
        <w:rPr>
          <w:sz w:val="24"/>
          <w:szCs w:val="24"/>
        </w:rPr>
        <w:t xml:space="preserve"> process will include identifying: </w:t>
      </w:r>
    </w:p>
    <w:p w:rsidR="004C6CBA" w:rsidRPr="007E0E94" w:rsidRDefault="004C6CBA" w:rsidP="00404BB2">
      <w:pPr>
        <w:pStyle w:val="SL-FlLftSgl"/>
        <w:numPr>
          <w:ilvl w:val="0"/>
          <w:numId w:val="13"/>
        </w:numPr>
        <w:tabs>
          <w:tab w:val="clear" w:pos="2880"/>
          <w:tab w:val="num" w:pos="1080"/>
        </w:tabs>
        <w:spacing w:line="360" w:lineRule="auto"/>
        <w:ind w:left="1080"/>
        <w:jc w:val="left"/>
        <w:rPr>
          <w:sz w:val="24"/>
          <w:szCs w:val="24"/>
        </w:rPr>
      </w:pPr>
      <w:r w:rsidRPr="007E0E94">
        <w:rPr>
          <w:sz w:val="24"/>
          <w:szCs w:val="24"/>
        </w:rPr>
        <w:t>A summary of strengths identified by the customer;</w:t>
      </w:r>
    </w:p>
    <w:p w:rsidR="004C6CBA" w:rsidRPr="007E0E94" w:rsidRDefault="004C6CBA" w:rsidP="00404BB2">
      <w:pPr>
        <w:pStyle w:val="SL-FlLftSgl"/>
        <w:numPr>
          <w:ilvl w:val="0"/>
          <w:numId w:val="13"/>
        </w:numPr>
        <w:tabs>
          <w:tab w:val="clear" w:pos="2880"/>
          <w:tab w:val="num" w:pos="1080"/>
        </w:tabs>
        <w:spacing w:line="360" w:lineRule="auto"/>
        <w:ind w:left="1080"/>
        <w:jc w:val="left"/>
        <w:rPr>
          <w:sz w:val="24"/>
          <w:szCs w:val="24"/>
        </w:rPr>
      </w:pPr>
      <w:r w:rsidRPr="007E0E94">
        <w:rPr>
          <w:sz w:val="24"/>
          <w:szCs w:val="24"/>
        </w:rPr>
        <w:t>A summary of weaknesses and customer concerns;</w:t>
      </w:r>
    </w:p>
    <w:p w:rsidR="004C6CBA" w:rsidRPr="007E0E94" w:rsidRDefault="004C6CBA" w:rsidP="00404BB2">
      <w:pPr>
        <w:pStyle w:val="SL-FlLftSgl"/>
        <w:numPr>
          <w:ilvl w:val="0"/>
          <w:numId w:val="13"/>
        </w:numPr>
        <w:tabs>
          <w:tab w:val="clear" w:pos="2880"/>
          <w:tab w:val="num" w:pos="1080"/>
        </w:tabs>
        <w:spacing w:line="360" w:lineRule="auto"/>
        <w:ind w:left="1080"/>
        <w:jc w:val="left"/>
        <w:rPr>
          <w:sz w:val="24"/>
          <w:szCs w:val="24"/>
        </w:rPr>
      </w:pPr>
      <w:r w:rsidRPr="007E0E94">
        <w:rPr>
          <w:sz w:val="24"/>
          <w:szCs w:val="24"/>
        </w:rPr>
        <w:t>Recommendations for leveraging strengths identified by the survey data; and</w:t>
      </w:r>
    </w:p>
    <w:p w:rsidR="004C6CBA" w:rsidRDefault="004C6CBA" w:rsidP="00404BB2">
      <w:pPr>
        <w:pStyle w:val="SL-FlLftSgl"/>
        <w:numPr>
          <w:ilvl w:val="0"/>
          <w:numId w:val="13"/>
        </w:numPr>
        <w:tabs>
          <w:tab w:val="clear" w:pos="2880"/>
          <w:tab w:val="num" w:pos="1080"/>
        </w:tabs>
        <w:spacing w:line="360" w:lineRule="auto"/>
        <w:ind w:left="1080"/>
        <w:jc w:val="left"/>
        <w:rPr>
          <w:sz w:val="24"/>
          <w:szCs w:val="24"/>
        </w:rPr>
      </w:pPr>
      <w:r w:rsidRPr="007E0E94">
        <w:rPr>
          <w:sz w:val="24"/>
          <w:szCs w:val="24"/>
        </w:rPr>
        <w:t>Opportunities for improvement and priority recommendations.</w:t>
      </w:r>
    </w:p>
    <w:p w:rsidR="00B20F18" w:rsidRDefault="00B20F18" w:rsidP="00404BB2">
      <w:pPr>
        <w:pStyle w:val="SL-FlLftSgl"/>
        <w:spacing w:line="360" w:lineRule="auto"/>
        <w:jc w:val="left"/>
        <w:rPr>
          <w:sz w:val="24"/>
          <w:szCs w:val="24"/>
        </w:rPr>
      </w:pPr>
    </w:p>
    <w:p w:rsidR="00B20F18" w:rsidRPr="007E0E94" w:rsidRDefault="00B20F18" w:rsidP="00404BB2">
      <w:pPr>
        <w:pStyle w:val="SL-FlLftSgl"/>
        <w:spacing w:line="360" w:lineRule="auto"/>
        <w:jc w:val="left"/>
        <w:rPr>
          <w:sz w:val="24"/>
          <w:szCs w:val="24"/>
        </w:rPr>
      </w:pPr>
      <w:r>
        <w:rPr>
          <w:sz w:val="24"/>
          <w:szCs w:val="24"/>
        </w:rPr>
        <w:lastRenderedPageBreak/>
        <w:t>Survey results for all multiple choice questions are categorized as “satisfied”, “neutral” and “dissatisfied.”   These categori</w:t>
      </w:r>
      <w:r w:rsidR="005E7920">
        <w:rPr>
          <w:sz w:val="24"/>
          <w:szCs w:val="24"/>
        </w:rPr>
        <w:t xml:space="preserve">es are selected based upon a </w:t>
      </w:r>
      <w:r w:rsidR="009B06CB">
        <w:rPr>
          <w:sz w:val="24"/>
          <w:szCs w:val="24"/>
        </w:rPr>
        <w:t>L</w:t>
      </w:r>
      <w:r w:rsidR="005E7920">
        <w:rPr>
          <w:sz w:val="24"/>
          <w:szCs w:val="24"/>
        </w:rPr>
        <w:t>ik</w:t>
      </w:r>
      <w:r>
        <w:rPr>
          <w:sz w:val="24"/>
          <w:szCs w:val="24"/>
        </w:rPr>
        <w:t>ert scale with 1 and 2 response categories as “dissatisfied”,  a response of 3 is “neutral,” and responses of 4 or 5 are categorized as “satisfied.”   Results are compared across surveys to show general customer satisfaction trends. In addition, free text comments are reviewed and categorized by area.  Often comments are related to other CTSU processes</w:t>
      </w:r>
      <w:r w:rsidR="00EC5B50">
        <w:rPr>
          <w:sz w:val="24"/>
          <w:szCs w:val="24"/>
        </w:rPr>
        <w:t>,</w:t>
      </w:r>
      <w:r>
        <w:rPr>
          <w:sz w:val="24"/>
          <w:szCs w:val="24"/>
        </w:rPr>
        <w:t xml:space="preserve"> and these are shared with the team leaders from the appropriate task area.  </w:t>
      </w:r>
    </w:p>
    <w:p w:rsidR="004C6CBA" w:rsidRPr="007E0E94" w:rsidRDefault="004C6CBA" w:rsidP="00404BB2">
      <w:pPr>
        <w:pStyle w:val="SL-FlLftSgl"/>
        <w:spacing w:line="360" w:lineRule="auto"/>
        <w:jc w:val="left"/>
        <w:rPr>
          <w:sz w:val="24"/>
          <w:szCs w:val="24"/>
        </w:rPr>
      </w:pPr>
    </w:p>
    <w:p w:rsidR="004C6CBA" w:rsidRDefault="004C6CBA" w:rsidP="00596E8A">
      <w:pPr>
        <w:spacing w:line="360" w:lineRule="auto"/>
        <w:rPr>
          <w:sz w:val="24"/>
          <w:szCs w:val="24"/>
        </w:rPr>
      </w:pPr>
      <w:r w:rsidRPr="007E0E94">
        <w:rPr>
          <w:sz w:val="24"/>
          <w:szCs w:val="24"/>
        </w:rPr>
        <w:t xml:space="preserve">The </w:t>
      </w:r>
      <w:r w:rsidR="00EC5B50">
        <w:rPr>
          <w:sz w:val="24"/>
          <w:szCs w:val="24"/>
        </w:rPr>
        <w:t xml:space="preserve">project team </w:t>
      </w:r>
      <w:r w:rsidRPr="007E0E94">
        <w:rPr>
          <w:sz w:val="24"/>
          <w:szCs w:val="24"/>
        </w:rPr>
        <w:t xml:space="preserve">drafts the survey findings report using </w:t>
      </w:r>
      <w:r w:rsidR="00404BB2">
        <w:rPr>
          <w:sz w:val="24"/>
          <w:szCs w:val="24"/>
        </w:rPr>
        <w:t xml:space="preserve">a standard survey template. </w:t>
      </w:r>
      <w:r w:rsidR="00EC5B50">
        <w:rPr>
          <w:sz w:val="24"/>
          <w:szCs w:val="24"/>
        </w:rPr>
        <w:t xml:space="preserve"> </w:t>
      </w:r>
      <w:r w:rsidRPr="007E0E94">
        <w:rPr>
          <w:sz w:val="24"/>
          <w:szCs w:val="24"/>
        </w:rPr>
        <w:t>Survey results are reported to CTEP using the Survey Findings Template that describes the following areas</w:t>
      </w:r>
      <w:r w:rsidR="002F413C">
        <w:rPr>
          <w:sz w:val="24"/>
          <w:szCs w:val="24"/>
        </w:rPr>
        <w:t>: s</w:t>
      </w:r>
      <w:r w:rsidRPr="007E0E94">
        <w:rPr>
          <w:sz w:val="24"/>
          <w:szCs w:val="24"/>
        </w:rPr>
        <w:t xml:space="preserve">urvey </w:t>
      </w:r>
      <w:r w:rsidR="002F413C">
        <w:rPr>
          <w:sz w:val="24"/>
          <w:szCs w:val="24"/>
        </w:rPr>
        <w:t>o</w:t>
      </w:r>
      <w:r w:rsidRPr="007E0E94">
        <w:rPr>
          <w:sz w:val="24"/>
          <w:szCs w:val="24"/>
        </w:rPr>
        <w:t>bjectives</w:t>
      </w:r>
      <w:r w:rsidR="002F413C">
        <w:rPr>
          <w:sz w:val="24"/>
          <w:szCs w:val="24"/>
        </w:rPr>
        <w:t>, m</w:t>
      </w:r>
      <w:r w:rsidRPr="007E0E94">
        <w:rPr>
          <w:sz w:val="24"/>
          <w:szCs w:val="24"/>
        </w:rPr>
        <w:t>ethodology</w:t>
      </w:r>
      <w:r w:rsidR="002F413C">
        <w:rPr>
          <w:sz w:val="24"/>
          <w:szCs w:val="24"/>
        </w:rPr>
        <w:t>, r</w:t>
      </w:r>
      <w:r w:rsidRPr="007E0E94">
        <w:rPr>
          <w:sz w:val="24"/>
          <w:szCs w:val="24"/>
        </w:rPr>
        <w:t>esults</w:t>
      </w:r>
      <w:r w:rsidR="002F413C">
        <w:rPr>
          <w:sz w:val="24"/>
          <w:szCs w:val="24"/>
        </w:rPr>
        <w:t>, i</w:t>
      </w:r>
      <w:r w:rsidRPr="007E0E94">
        <w:rPr>
          <w:sz w:val="24"/>
          <w:szCs w:val="24"/>
        </w:rPr>
        <w:t>mportant findings</w:t>
      </w:r>
      <w:r w:rsidR="002F413C">
        <w:rPr>
          <w:sz w:val="24"/>
          <w:szCs w:val="24"/>
        </w:rPr>
        <w:t>, c</w:t>
      </w:r>
      <w:r w:rsidRPr="007E0E94">
        <w:rPr>
          <w:sz w:val="24"/>
          <w:szCs w:val="24"/>
        </w:rPr>
        <w:t>onclusions</w:t>
      </w:r>
      <w:r w:rsidR="002F413C">
        <w:rPr>
          <w:sz w:val="24"/>
          <w:szCs w:val="24"/>
        </w:rPr>
        <w:t xml:space="preserve"> and r</w:t>
      </w:r>
      <w:r w:rsidRPr="007E0E94">
        <w:rPr>
          <w:sz w:val="24"/>
          <w:szCs w:val="24"/>
        </w:rPr>
        <w:t>ecommendations</w:t>
      </w:r>
      <w:r w:rsidR="002F413C">
        <w:rPr>
          <w:sz w:val="24"/>
          <w:szCs w:val="24"/>
        </w:rPr>
        <w:t>.</w:t>
      </w:r>
    </w:p>
    <w:p w:rsidR="00F219CF" w:rsidRDefault="00F219CF" w:rsidP="00596E8A">
      <w:pPr>
        <w:spacing w:line="360" w:lineRule="auto"/>
        <w:rPr>
          <w:sz w:val="24"/>
          <w:szCs w:val="24"/>
        </w:rPr>
      </w:pPr>
    </w:p>
    <w:p w:rsidR="00EE4794" w:rsidRPr="007C3B3B" w:rsidRDefault="00EE4794" w:rsidP="001C7065">
      <w:pPr>
        <w:spacing w:line="360" w:lineRule="auto"/>
        <w:rPr>
          <w:sz w:val="24"/>
          <w:szCs w:val="24"/>
        </w:rPr>
      </w:pPr>
      <w:r>
        <w:rPr>
          <w:sz w:val="24"/>
          <w:szCs w:val="24"/>
          <w:highlight w:val="yellow"/>
        </w:rPr>
        <w:t xml:space="preserve">The decision to use </w:t>
      </w:r>
      <w:r w:rsidR="001C7065">
        <w:rPr>
          <w:sz w:val="24"/>
          <w:szCs w:val="24"/>
          <w:highlight w:val="yellow"/>
        </w:rPr>
        <w:t>clinical trial</w:t>
      </w:r>
      <w:r w:rsidR="001C7065" w:rsidRPr="00310954">
        <w:rPr>
          <w:sz w:val="24"/>
          <w:szCs w:val="24"/>
          <w:highlight w:val="yellow"/>
        </w:rPr>
        <w:t xml:space="preserve"> </w:t>
      </w:r>
      <w:r w:rsidRPr="00310954">
        <w:rPr>
          <w:sz w:val="24"/>
          <w:szCs w:val="24"/>
          <w:highlight w:val="yellow"/>
        </w:rPr>
        <w:t>survey</w:t>
      </w:r>
      <w:r w:rsidR="001C7065">
        <w:rPr>
          <w:sz w:val="24"/>
          <w:szCs w:val="24"/>
          <w:highlight w:val="yellow"/>
        </w:rPr>
        <w:t>s</w:t>
      </w:r>
      <w:r>
        <w:rPr>
          <w:sz w:val="24"/>
          <w:szCs w:val="24"/>
          <w:highlight w:val="yellow"/>
        </w:rPr>
        <w:t xml:space="preserve"> </w:t>
      </w:r>
      <w:r w:rsidR="001C7065">
        <w:rPr>
          <w:sz w:val="24"/>
          <w:szCs w:val="24"/>
          <w:highlight w:val="yellow"/>
        </w:rPr>
        <w:t>was</w:t>
      </w:r>
      <w:r>
        <w:rPr>
          <w:sz w:val="24"/>
          <w:szCs w:val="24"/>
          <w:highlight w:val="yellow"/>
        </w:rPr>
        <w:t xml:space="preserve"> based on regular reviews of the CTEP NCTN trial portfolio (at least twice a month in CTEP branch meetings and/or the </w:t>
      </w:r>
      <w:r w:rsidR="00CC2DA0">
        <w:rPr>
          <w:sz w:val="24"/>
          <w:szCs w:val="24"/>
          <w:highlight w:val="yellow"/>
        </w:rPr>
        <w:t xml:space="preserve">PRC meetings).  If a trial in its development process is considered to be challenging, or if an active trial is deemed slow accruing, CTEP will work with the study team to identify if a feedback survey can help with their decision making.  </w:t>
      </w:r>
      <w:proofErr w:type="gramStart"/>
      <w:r w:rsidR="00CC2DA0">
        <w:rPr>
          <w:sz w:val="24"/>
          <w:szCs w:val="24"/>
          <w:highlight w:val="yellow"/>
        </w:rPr>
        <w:t>If so, the templates a</w:t>
      </w:r>
      <w:r w:rsidRPr="00310954">
        <w:rPr>
          <w:sz w:val="24"/>
          <w:szCs w:val="24"/>
          <w:highlight w:val="yellow"/>
        </w:rPr>
        <w:t>re tailored based on information in the trial’s protocol.</w:t>
      </w:r>
      <w:proofErr w:type="gramEnd"/>
      <w:r w:rsidRPr="00310954">
        <w:rPr>
          <w:sz w:val="24"/>
          <w:szCs w:val="24"/>
          <w:highlight w:val="yellow"/>
        </w:rPr>
        <w:t xml:space="preserve">  Once </w:t>
      </w:r>
      <w:r w:rsidR="00CC2DA0">
        <w:rPr>
          <w:sz w:val="24"/>
          <w:szCs w:val="24"/>
          <w:highlight w:val="yellow"/>
        </w:rPr>
        <w:t xml:space="preserve">the survey is tailored, it is </w:t>
      </w:r>
      <w:r w:rsidRPr="00310954">
        <w:rPr>
          <w:sz w:val="24"/>
          <w:szCs w:val="24"/>
          <w:highlight w:val="yellow"/>
        </w:rPr>
        <w:t>reviewed by CTEP and the study team</w:t>
      </w:r>
      <w:r w:rsidR="00CC2DA0">
        <w:rPr>
          <w:sz w:val="24"/>
          <w:szCs w:val="24"/>
          <w:highlight w:val="yellow"/>
        </w:rPr>
        <w:t>.  An invitation email list is developed based on</w:t>
      </w:r>
      <w:r w:rsidR="00CC2DA0" w:rsidRPr="00310954">
        <w:rPr>
          <w:sz w:val="24"/>
          <w:szCs w:val="24"/>
          <w:highlight w:val="yellow"/>
        </w:rPr>
        <w:t xml:space="preserve"> those sites that have opened the trial, are listed as pending to open the trial, or have opened/accrued to a previous trial related to the one listed in the survey</w:t>
      </w:r>
      <w:r w:rsidR="00CC2DA0">
        <w:rPr>
          <w:sz w:val="24"/>
          <w:szCs w:val="24"/>
          <w:highlight w:val="yellow"/>
        </w:rPr>
        <w:t>.  The list includes the site PI and the site administrator.  When ready</w:t>
      </w:r>
      <w:r w:rsidRPr="00310954">
        <w:rPr>
          <w:sz w:val="24"/>
          <w:szCs w:val="24"/>
          <w:highlight w:val="yellow"/>
        </w:rPr>
        <w:t>, an invitational email is sent via CTSU to th</w:t>
      </w:r>
      <w:r w:rsidR="00CC2DA0">
        <w:rPr>
          <w:sz w:val="24"/>
          <w:szCs w:val="24"/>
          <w:highlight w:val="yellow"/>
        </w:rPr>
        <w:t>ese individuals</w:t>
      </w:r>
      <w:r w:rsidRPr="00310954">
        <w:rPr>
          <w:sz w:val="24"/>
          <w:szCs w:val="24"/>
          <w:highlight w:val="yellow"/>
        </w:rPr>
        <w:t>.  The email invitation has a description of the request and a link to the online survey.  A reminder email is sent out after one week, and the survey closed after two weeks. Data are compiled from an excel sheet print out and put into a standard report and shared with CTEP and the study team to review.</w:t>
      </w:r>
    </w:p>
    <w:p w:rsidR="00F219CF" w:rsidRPr="007E0E94" w:rsidRDefault="00F219CF" w:rsidP="00596E8A">
      <w:pPr>
        <w:spacing w:line="360" w:lineRule="auto"/>
        <w:rPr>
          <w:sz w:val="24"/>
          <w:szCs w:val="24"/>
        </w:rPr>
      </w:pPr>
    </w:p>
    <w:p w:rsidR="00196E71" w:rsidRPr="00B270A3" w:rsidRDefault="00196E71" w:rsidP="00404BB2">
      <w:pPr>
        <w:numPr>
          <w:ilvl w:val="0"/>
          <w:numId w:val="8"/>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b/>
          <w:i/>
          <w:sz w:val="24"/>
          <w:szCs w:val="24"/>
        </w:rPr>
      </w:pPr>
      <w:r w:rsidRPr="00B270A3">
        <w:rPr>
          <w:b/>
          <w:sz w:val="24"/>
          <w:szCs w:val="24"/>
        </w:rPr>
        <w:t>Rationale for Sample Size.</w:t>
      </w:r>
      <w:r w:rsidRPr="00B270A3">
        <w:rPr>
          <w:b/>
          <w:i/>
          <w:sz w:val="24"/>
          <w:szCs w:val="24"/>
        </w:rPr>
        <w:t xml:space="preserve">  </w:t>
      </w:r>
    </w:p>
    <w:p w:rsidR="00182C6C" w:rsidRDefault="00F320D5"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r>
        <w:rPr>
          <w:sz w:val="24"/>
          <w:szCs w:val="24"/>
        </w:rPr>
        <w:t>For the help desk and web site surveys, a sample of approximately 1,</w:t>
      </w:r>
      <w:r w:rsidR="00FA3839">
        <w:rPr>
          <w:sz w:val="24"/>
          <w:szCs w:val="24"/>
        </w:rPr>
        <w:t>5</w:t>
      </w:r>
      <w:r>
        <w:rPr>
          <w:sz w:val="24"/>
          <w:szCs w:val="24"/>
        </w:rPr>
        <w:t xml:space="preserve">00 participants was selected to avoid bias and achieve a significant number of respondents. </w:t>
      </w:r>
      <w:r w:rsidR="00165F0B">
        <w:rPr>
          <w:sz w:val="24"/>
          <w:szCs w:val="24"/>
        </w:rPr>
        <w:t xml:space="preserve"> Response rates are generally less than 30% and are reflected in table A</w:t>
      </w:r>
      <w:r w:rsidR="009B06CB">
        <w:rPr>
          <w:sz w:val="24"/>
          <w:szCs w:val="24"/>
        </w:rPr>
        <w:t>.12-1</w:t>
      </w:r>
      <w:r w:rsidR="00165F0B">
        <w:rPr>
          <w:sz w:val="24"/>
          <w:szCs w:val="24"/>
        </w:rPr>
        <w:t xml:space="preserve"> in the SSA. </w:t>
      </w:r>
      <w:r>
        <w:rPr>
          <w:sz w:val="24"/>
          <w:szCs w:val="24"/>
        </w:rPr>
        <w:t xml:space="preserve"> </w:t>
      </w:r>
    </w:p>
    <w:p w:rsidR="00404BB2" w:rsidRPr="00B270A3" w:rsidRDefault="00404BB2" w:rsidP="00404BB2">
      <w:pPr>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 w:val="left" w:pos="15480"/>
          <w:tab w:val="left" w:pos="16200"/>
          <w:tab w:val="left" w:pos="16920"/>
        </w:tabs>
        <w:spacing w:line="360" w:lineRule="auto"/>
        <w:rPr>
          <w:sz w:val="24"/>
          <w:szCs w:val="24"/>
        </w:rPr>
      </w:pPr>
    </w:p>
    <w:p w:rsidR="00196E71" w:rsidRPr="00B270A3" w:rsidRDefault="00196E71" w:rsidP="00404BB2">
      <w:pPr>
        <w:pStyle w:val="BodyTextIndent2"/>
        <w:numPr>
          <w:ilvl w:val="0"/>
          <w:numId w:val="8"/>
        </w:numPr>
        <w:tabs>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pacing w:after="0" w:line="360" w:lineRule="auto"/>
        <w:rPr>
          <w:sz w:val="24"/>
          <w:szCs w:val="24"/>
        </w:rPr>
      </w:pPr>
      <w:r w:rsidRPr="00B270A3">
        <w:rPr>
          <w:b/>
          <w:sz w:val="24"/>
          <w:szCs w:val="24"/>
        </w:rPr>
        <w:t>Quality Control.</w:t>
      </w:r>
      <w:r w:rsidRPr="00B270A3">
        <w:rPr>
          <w:sz w:val="24"/>
          <w:szCs w:val="24"/>
        </w:rPr>
        <w:t xml:space="preserve">  </w:t>
      </w:r>
    </w:p>
    <w:p w:rsidR="00196E71" w:rsidRDefault="00182C6C" w:rsidP="00404BB2">
      <w:pPr>
        <w:pStyle w:val="BodyTextIndent2"/>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pacing w:after="0" w:line="360" w:lineRule="auto"/>
        <w:ind w:left="0"/>
        <w:rPr>
          <w:sz w:val="24"/>
          <w:szCs w:val="24"/>
        </w:rPr>
      </w:pPr>
      <w:r w:rsidRPr="007E0E94">
        <w:rPr>
          <w:sz w:val="24"/>
          <w:szCs w:val="24"/>
        </w:rPr>
        <w:t xml:space="preserve">The contractor </w:t>
      </w:r>
      <w:r w:rsidR="001754CA" w:rsidRPr="007E0E94">
        <w:rPr>
          <w:sz w:val="24"/>
          <w:szCs w:val="24"/>
        </w:rPr>
        <w:t xml:space="preserve">will follow a standard operating procedure developed for </w:t>
      </w:r>
      <w:r w:rsidR="007E0E94">
        <w:rPr>
          <w:sz w:val="24"/>
          <w:szCs w:val="24"/>
        </w:rPr>
        <w:t xml:space="preserve">the </w:t>
      </w:r>
      <w:r w:rsidR="001754CA" w:rsidRPr="007E0E94">
        <w:rPr>
          <w:sz w:val="24"/>
          <w:szCs w:val="24"/>
        </w:rPr>
        <w:t xml:space="preserve">CTSU surveys.  </w:t>
      </w:r>
      <w:r w:rsidR="00AC638F" w:rsidRPr="007E0E94">
        <w:rPr>
          <w:sz w:val="24"/>
          <w:szCs w:val="24"/>
        </w:rPr>
        <w:t xml:space="preserve"> The CTSU Standard Operating Procedures are review</w:t>
      </w:r>
      <w:r w:rsidR="00F320D5">
        <w:rPr>
          <w:sz w:val="24"/>
          <w:szCs w:val="24"/>
        </w:rPr>
        <w:t>ed</w:t>
      </w:r>
      <w:r w:rsidR="00AC638F" w:rsidRPr="007E0E94">
        <w:rPr>
          <w:sz w:val="24"/>
          <w:szCs w:val="24"/>
        </w:rPr>
        <w:t xml:space="preserve"> every 6 months, and </w:t>
      </w:r>
      <w:r w:rsidR="003E3051" w:rsidRPr="007E0E94">
        <w:rPr>
          <w:sz w:val="24"/>
          <w:szCs w:val="24"/>
        </w:rPr>
        <w:t>staff is</w:t>
      </w:r>
      <w:r w:rsidR="00AC638F" w:rsidRPr="007E0E94">
        <w:rPr>
          <w:sz w:val="24"/>
          <w:szCs w:val="24"/>
        </w:rPr>
        <w:t xml:space="preserve"> trained on procedures in their work area.  </w:t>
      </w:r>
    </w:p>
    <w:p w:rsidR="0085006E" w:rsidRDefault="0085006E" w:rsidP="00404BB2">
      <w:pPr>
        <w:pStyle w:val="BodyTextIndent2"/>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pacing w:after="0" w:line="360" w:lineRule="auto"/>
        <w:ind w:left="0"/>
        <w:rPr>
          <w:sz w:val="24"/>
          <w:szCs w:val="24"/>
        </w:rPr>
      </w:pPr>
    </w:p>
    <w:p w:rsidR="000962BB" w:rsidRPr="00E41609" w:rsidRDefault="00E41609" w:rsidP="00404BB2">
      <w:pPr>
        <w:pStyle w:val="Heading2"/>
        <w:tabs>
          <w:tab w:val="clear" w:pos="1152"/>
          <w:tab w:val="left" w:pos="720"/>
        </w:tabs>
        <w:spacing w:after="0" w:line="360" w:lineRule="auto"/>
        <w:ind w:left="0" w:firstLine="0"/>
        <w:rPr>
          <w:sz w:val="24"/>
          <w:szCs w:val="24"/>
        </w:rPr>
      </w:pPr>
      <w:bookmarkStart w:id="18" w:name="_Toc443881765"/>
      <w:bookmarkStart w:id="19" w:name="_Toc451592252"/>
      <w:bookmarkStart w:id="20" w:name="_Toc5610293"/>
      <w:bookmarkStart w:id="21" w:name="_Toc99178799"/>
      <w:bookmarkStart w:id="22" w:name="_Toc255202298"/>
      <w:bookmarkStart w:id="23" w:name="_Toc368309407"/>
      <w:r>
        <w:rPr>
          <w:sz w:val="24"/>
          <w:szCs w:val="24"/>
        </w:rPr>
        <w:t>B.</w:t>
      </w:r>
      <w:r w:rsidR="000962BB" w:rsidRPr="00E41609">
        <w:rPr>
          <w:sz w:val="24"/>
          <w:szCs w:val="24"/>
        </w:rPr>
        <w:t>3</w:t>
      </w:r>
      <w:r>
        <w:rPr>
          <w:sz w:val="24"/>
          <w:szCs w:val="24"/>
        </w:rPr>
        <w:tab/>
      </w:r>
      <w:r w:rsidR="000962BB" w:rsidRPr="00E41609">
        <w:rPr>
          <w:sz w:val="24"/>
          <w:szCs w:val="24"/>
        </w:rPr>
        <w:t>Methods to Maximize Response Rates and Deal with Nonresponse</w:t>
      </w:r>
      <w:bookmarkEnd w:id="18"/>
      <w:bookmarkEnd w:id="19"/>
      <w:bookmarkEnd w:id="20"/>
      <w:bookmarkEnd w:id="21"/>
      <w:bookmarkEnd w:id="22"/>
      <w:bookmarkEnd w:id="23"/>
    </w:p>
    <w:p w:rsidR="00D21540" w:rsidRPr="007E0E94" w:rsidRDefault="001754CA" w:rsidP="00175DC1">
      <w:pPr>
        <w:pStyle w:val="BodyTextIndent2"/>
        <w:tabs>
          <w:tab w:val="left" w:pos="720"/>
          <w:tab w:val="left" w:pos="1260"/>
        </w:tabs>
        <w:spacing w:after="0" w:line="360" w:lineRule="auto"/>
        <w:ind w:left="0"/>
        <w:rPr>
          <w:sz w:val="24"/>
          <w:szCs w:val="24"/>
        </w:rPr>
      </w:pPr>
      <w:r w:rsidRPr="007E0E94">
        <w:rPr>
          <w:sz w:val="24"/>
          <w:szCs w:val="24"/>
        </w:rPr>
        <w:t xml:space="preserve">Expected response rates are approximately 15 to 25%.  The </w:t>
      </w:r>
      <w:r w:rsidR="005E7920" w:rsidRPr="007E0E94">
        <w:rPr>
          <w:sz w:val="24"/>
          <w:szCs w:val="24"/>
        </w:rPr>
        <w:t>number of questions</w:t>
      </w:r>
      <w:r w:rsidR="005E7920">
        <w:rPr>
          <w:sz w:val="24"/>
          <w:szCs w:val="24"/>
        </w:rPr>
        <w:t xml:space="preserve"> </w:t>
      </w:r>
      <w:r w:rsidR="005E7920" w:rsidRPr="007E0E94">
        <w:rPr>
          <w:sz w:val="24"/>
          <w:szCs w:val="24"/>
        </w:rPr>
        <w:t>is</w:t>
      </w:r>
      <w:r w:rsidRPr="007E0E94">
        <w:rPr>
          <w:sz w:val="24"/>
          <w:szCs w:val="24"/>
        </w:rPr>
        <w:t xml:space="preserve"> kept </w:t>
      </w:r>
      <w:r w:rsidR="007E0E94">
        <w:rPr>
          <w:sz w:val="24"/>
          <w:szCs w:val="24"/>
        </w:rPr>
        <w:t xml:space="preserve">to a minimum </w:t>
      </w:r>
      <w:r w:rsidRPr="007E0E94">
        <w:rPr>
          <w:sz w:val="24"/>
          <w:szCs w:val="24"/>
        </w:rPr>
        <w:t xml:space="preserve">to limit the time needed to complete the survey and encourage response.  </w:t>
      </w:r>
      <w:r w:rsidR="007E0E94">
        <w:rPr>
          <w:sz w:val="24"/>
          <w:szCs w:val="24"/>
        </w:rPr>
        <w:t xml:space="preserve">In addition, responses are </w:t>
      </w:r>
      <w:r w:rsidRPr="007E0E94">
        <w:rPr>
          <w:sz w:val="24"/>
          <w:szCs w:val="24"/>
        </w:rPr>
        <w:t xml:space="preserve">multiple </w:t>
      </w:r>
      <w:proofErr w:type="gramStart"/>
      <w:r w:rsidRPr="007E0E94">
        <w:rPr>
          <w:sz w:val="24"/>
          <w:szCs w:val="24"/>
        </w:rPr>
        <w:t>choice</w:t>
      </w:r>
      <w:proofErr w:type="gramEnd"/>
      <w:r w:rsidR="007E0E94">
        <w:rPr>
          <w:sz w:val="24"/>
          <w:szCs w:val="24"/>
        </w:rPr>
        <w:t xml:space="preserve"> using a </w:t>
      </w:r>
      <w:r w:rsidR="00F320D5">
        <w:rPr>
          <w:sz w:val="24"/>
          <w:szCs w:val="24"/>
        </w:rPr>
        <w:t>L</w:t>
      </w:r>
      <w:r w:rsidR="005E7920">
        <w:rPr>
          <w:sz w:val="24"/>
          <w:szCs w:val="24"/>
        </w:rPr>
        <w:t>ikert</w:t>
      </w:r>
      <w:r w:rsidR="00B20F18">
        <w:rPr>
          <w:sz w:val="24"/>
          <w:szCs w:val="24"/>
        </w:rPr>
        <w:t xml:space="preserve"> scale of 1 to 5</w:t>
      </w:r>
      <w:r w:rsidR="007E0E94">
        <w:rPr>
          <w:sz w:val="24"/>
          <w:szCs w:val="24"/>
        </w:rPr>
        <w:t xml:space="preserve"> that also minimizes the time needed to complete the survey.  </w:t>
      </w:r>
      <w:r w:rsidRPr="007E0E94">
        <w:rPr>
          <w:sz w:val="24"/>
          <w:szCs w:val="24"/>
        </w:rPr>
        <w:t xml:space="preserve"> </w:t>
      </w:r>
      <w:r w:rsidR="00D21540" w:rsidRPr="007E0E94">
        <w:rPr>
          <w:sz w:val="24"/>
          <w:szCs w:val="24"/>
        </w:rPr>
        <w:t xml:space="preserve">Followup e-mails are sent to participants that have not responded, and a gift card giveaway is </w:t>
      </w:r>
      <w:r w:rsidR="00AC638F" w:rsidRPr="007E0E94">
        <w:rPr>
          <w:sz w:val="24"/>
          <w:szCs w:val="24"/>
        </w:rPr>
        <w:t xml:space="preserve">used </w:t>
      </w:r>
      <w:r w:rsidR="00D21540" w:rsidRPr="007E0E94">
        <w:rPr>
          <w:sz w:val="24"/>
          <w:szCs w:val="24"/>
        </w:rPr>
        <w:t xml:space="preserve">to encourage participation.  </w:t>
      </w:r>
      <w:r w:rsidR="007E0E94">
        <w:rPr>
          <w:sz w:val="24"/>
          <w:szCs w:val="24"/>
        </w:rPr>
        <w:t xml:space="preserve">No follow up is completed for non-respondents. </w:t>
      </w:r>
    </w:p>
    <w:p w:rsidR="00113E23" w:rsidRPr="00E34939" w:rsidRDefault="00113E23" w:rsidP="00404BB2">
      <w:pPr>
        <w:pStyle w:val="P1-StandPara"/>
        <w:spacing w:line="360" w:lineRule="auto"/>
        <w:rPr>
          <w:color w:val="FF0000"/>
          <w:sz w:val="24"/>
          <w:szCs w:val="24"/>
        </w:rPr>
      </w:pPr>
    </w:p>
    <w:p w:rsidR="000962BB" w:rsidRPr="00E41609" w:rsidRDefault="00E41609" w:rsidP="00175DC1">
      <w:pPr>
        <w:pStyle w:val="Heading2"/>
        <w:tabs>
          <w:tab w:val="clear" w:pos="1152"/>
          <w:tab w:val="left" w:pos="720"/>
        </w:tabs>
        <w:spacing w:after="0" w:line="360" w:lineRule="auto"/>
        <w:ind w:left="0" w:firstLine="0"/>
        <w:rPr>
          <w:sz w:val="24"/>
          <w:szCs w:val="24"/>
        </w:rPr>
      </w:pPr>
      <w:bookmarkStart w:id="24" w:name="_Toc368309408"/>
      <w:bookmarkStart w:id="25" w:name="_Toc443881766"/>
      <w:bookmarkStart w:id="26" w:name="_Toc451592253"/>
      <w:bookmarkStart w:id="27" w:name="_Toc5610294"/>
      <w:bookmarkStart w:id="28" w:name="_Toc99178800"/>
      <w:bookmarkStart w:id="29" w:name="_Toc255202299"/>
      <w:r>
        <w:rPr>
          <w:sz w:val="24"/>
          <w:szCs w:val="24"/>
        </w:rPr>
        <w:t>B.</w:t>
      </w:r>
      <w:r w:rsidR="000962BB" w:rsidRPr="00E41609">
        <w:rPr>
          <w:sz w:val="24"/>
          <w:szCs w:val="24"/>
        </w:rPr>
        <w:t>4</w:t>
      </w:r>
      <w:r>
        <w:rPr>
          <w:sz w:val="24"/>
          <w:szCs w:val="24"/>
        </w:rPr>
        <w:tab/>
      </w:r>
      <w:r w:rsidR="000962BB" w:rsidRPr="00E41609">
        <w:rPr>
          <w:sz w:val="24"/>
          <w:szCs w:val="24"/>
        </w:rPr>
        <w:t xml:space="preserve">Test of Procedures or Methods to be </w:t>
      </w:r>
      <w:proofErr w:type="gramStart"/>
      <w:r w:rsidR="005A1AFE">
        <w:rPr>
          <w:sz w:val="24"/>
          <w:szCs w:val="24"/>
        </w:rPr>
        <w:t>U</w:t>
      </w:r>
      <w:r w:rsidR="005A1AFE" w:rsidRPr="00E41609">
        <w:rPr>
          <w:sz w:val="24"/>
          <w:szCs w:val="24"/>
        </w:rPr>
        <w:t>tilized</w:t>
      </w:r>
      <w:bookmarkEnd w:id="24"/>
      <w:proofErr w:type="gramEnd"/>
      <w:r w:rsidR="009B06CB">
        <w:rPr>
          <w:sz w:val="24"/>
          <w:szCs w:val="24"/>
        </w:rPr>
        <w:t xml:space="preserve"> </w:t>
      </w:r>
      <w:bookmarkEnd w:id="25"/>
      <w:bookmarkEnd w:id="26"/>
      <w:bookmarkEnd w:id="27"/>
      <w:bookmarkEnd w:id="28"/>
      <w:bookmarkEnd w:id="29"/>
    </w:p>
    <w:p w:rsidR="00B72055" w:rsidRPr="00175DC1" w:rsidRDefault="005A1AFE" w:rsidP="00472576">
      <w:pPr>
        <w:spacing w:line="360" w:lineRule="auto"/>
        <w:rPr>
          <w:color w:val="000000"/>
        </w:rPr>
      </w:pPr>
      <w:r w:rsidRPr="005A1AFE">
        <w:rPr>
          <w:sz w:val="24"/>
          <w:szCs w:val="24"/>
          <w:highlight w:val="yellow"/>
        </w:rPr>
        <w:t>The previously approved s</w:t>
      </w:r>
      <w:r w:rsidR="00F320D5" w:rsidRPr="005A1AFE">
        <w:rPr>
          <w:sz w:val="24"/>
          <w:szCs w:val="24"/>
          <w:highlight w:val="yellow"/>
        </w:rPr>
        <w:t xml:space="preserve">urveys </w:t>
      </w:r>
      <w:r w:rsidRPr="005A1AFE">
        <w:rPr>
          <w:sz w:val="24"/>
          <w:szCs w:val="24"/>
          <w:highlight w:val="yellow"/>
        </w:rPr>
        <w:t>we</w:t>
      </w:r>
      <w:r w:rsidR="00472576">
        <w:rPr>
          <w:sz w:val="24"/>
          <w:szCs w:val="24"/>
          <w:highlight w:val="yellow"/>
        </w:rPr>
        <w:t>r</w:t>
      </w:r>
      <w:r w:rsidR="00F320D5" w:rsidRPr="005A1AFE">
        <w:rPr>
          <w:sz w:val="24"/>
          <w:szCs w:val="24"/>
          <w:highlight w:val="yellow"/>
        </w:rPr>
        <w:t>e distributed to a small number of staff for review prior to distribution to the target population</w:t>
      </w:r>
      <w:r w:rsidRPr="005A1AFE">
        <w:rPr>
          <w:sz w:val="24"/>
          <w:szCs w:val="24"/>
          <w:highlight w:val="yellow"/>
        </w:rPr>
        <w:t xml:space="preserve"> in 2010 (</w:t>
      </w:r>
      <w:r w:rsidRPr="005A1AFE">
        <w:rPr>
          <w:b/>
          <w:sz w:val="24"/>
          <w:szCs w:val="24"/>
          <w:highlight w:val="yellow"/>
        </w:rPr>
        <w:t>attachments 2, 3, and 4</w:t>
      </w:r>
      <w:r w:rsidRPr="005A1AFE">
        <w:rPr>
          <w:sz w:val="24"/>
          <w:szCs w:val="24"/>
          <w:highlight w:val="yellow"/>
        </w:rPr>
        <w:t>)</w:t>
      </w:r>
      <w:r w:rsidR="00F320D5" w:rsidRPr="005A1AFE">
        <w:rPr>
          <w:sz w:val="24"/>
          <w:szCs w:val="24"/>
          <w:highlight w:val="yellow"/>
        </w:rPr>
        <w:t>.</w:t>
      </w:r>
      <w:r w:rsidR="00A62032" w:rsidRPr="005A1AFE">
        <w:rPr>
          <w:sz w:val="24"/>
          <w:szCs w:val="24"/>
          <w:highlight w:val="yellow"/>
        </w:rPr>
        <w:t xml:space="preserve">  </w:t>
      </w:r>
      <w:r w:rsidRPr="005A1AFE">
        <w:rPr>
          <w:sz w:val="24"/>
          <w:szCs w:val="24"/>
          <w:highlight w:val="yellow"/>
        </w:rPr>
        <w:t>The PIO survey (</w:t>
      </w:r>
      <w:r w:rsidRPr="00175DC1">
        <w:rPr>
          <w:b/>
          <w:sz w:val="24"/>
          <w:szCs w:val="24"/>
          <w:highlight w:val="yellow"/>
        </w:rPr>
        <w:t>attachment 5</w:t>
      </w:r>
      <w:r w:rsidRPr="00175DC1">
        <w:rPr>
          <w:sz w:val="24"/>
          <w:szCs w:val="24"/>
          <w:highlight w:val="yellow"/>
        </w:rPr>
        <w:t>)</w:t>
      </w:r>
      <w:r w:rsidR="00175DC1" w:rsidRPr="00472576">
        <w:rPr>
          <w:sz w:val="24"/>
          <w:szCs w:val="24"/>
          <w:highlight w:val="yellow"/>
        </w:rPr>
        <w:t xml:space="preserve"> was</w:t>
      </w:r>
      <w:r w:rsidR="00175DC1" w:rsidRPr="00472576">
        <w:rPr>
          <w:highlight w:val="yellow"/>
        </w:rPr>
        <w:t xml:space="preserve"> first piloted in 2011 (OMB No. 0925-0046, Expiration Date 2/28/2013) and a decision was made to collect this information on an annual basis.  This survey was subsequently </w:t>
      </w:r>
      <w:r w:rsidR="00175DC1" w:rsidRPr="00472576">
        <w:rPr>
          <w:sz w:val="24"/>
          <w:szCs w:val="24"/>
          <w:highlight w:val="yellow"/>
        </w:rPr>
        <w:t xml:space="preserve">approved under OMB No. 0925-0642 (NCI Fast Track) in August, 2013 so that this customer satisfaction survey could be fielded by October. Pilot tests of the </w:t>
      </w:r>
      <w:r w:rsidR="00472576">
        <w:rPr>
          <w:sz w:val="24"/>
          <w:szCs w:val="24"/>
          <w:highlight w:val="yellow"/>
        </w:rPr>
        <w:t xml:space="preserve">clinical trial </w:t>
      </w:r>
      <w:r w:rsidR="00175DC1" w:rsidRPr="00472576">
        <w:rPr>
          <w:sz w:val="24"/>
          <w:szCs w:val="24"/>
          <w:highlight w:val="yellow"/>
        </w:rPr>
        <w:t>concept</w:t>
      </w:r>
      <w:r w:rsidR="00472576">
        <w:rPr>
          <w:sz w:val="24"/>
          <w:szCs w:val="24"/>
          <w:highlight w:val="yellow"/>
        </w:rPr>
        <w:t>s</w:t>
      </w:r>
      <w:r w:rsidR="00175DC1" w:rsidRPr="00472576">
        <w:rPr>
          <w:sz w:val="24"/>
          <w:szCs w:val="24"/>
          <w:highlight w:val="yellow"/>
        </w:rPr>
        <w:t>, prospective and low accrual survey</w:t>
      </w:r>
      <w:r w:rsidR="00472576">
        <w:rPr>
          <w:sz w:val="24"/>
          <w:szCs w:val="24"/>
          <w:highlight w:val="yellow"/>
        </w:rPr>
        <w:t>s</w:t>
      </w:r>
      <w:r w:rsidR="00175DC1" w:rsidRPr="00472576">
        <w:rPr>
          <w:sz w:val="24"/>
          <w:szCs w:val="24"/>
          <w:highlight w:val="yellow"/>
        </w:rPr>
        <w:t xml:space="preserve"> were done in </w:t>
      </w:r>
      <w:r w:rsidR="00CC2DA0">
        <w:rPr>
          <w:sz w:val="24"/>
          <w:szCs w:val="24"/>
          <w:highlight w:val="yellow"/>
        </w:rPr>
        <w:t>2012-2013</w:t>
      </w:r>
      <w:r w:rsidR="00175DC1" w:rsidRPr="00472576">
        <w:rPr>
          <w:sz w:val="24"/>
          <w:szCs w:val="24"/>
          <w:highlight w:val="yellow"/>
        </w:rPr>
        <w:t xml:space="preserve"> (under OMB No. </w:t>
      </w:r>
      <w:r w:rsidR="00CC2DA0" w:rsidRPr="00546EF8">
        <w:rPr>
          <w:sz w:val="24"/>
          <w:szCs w:val="24"/>
          <w:highlight w:val="yellow"/>
        </w:rPr>
        <w:t>0925-0046-21</w:t>
      </w:r>
      <w:r w:rsidR="00175DC1" w:rsidRPr="00472576">
        <w:rPr>
          <w:sz w:val="24"/>
          <w:szCs w:val="24"/>
          <w:highlight w:val="yellow"/>
        </w:rPr>
        <w:t xml:space="preserve">) and it was determined that this was both valuable and helpful in assisting </w:t>
      </w:r>
      <w:r w:rsidR="00CC2DA0">
        <w:rPr>
          <w:sz w:val="24"/>
          <w:szCs w:val="24"/>
          <w:highlight w:val="yellow"/>
        </w:rPr>
        <w:t>CTEP and trial study teams to identify which elements of a trial posed the greatest barriers, clinicians’ interest in a trial (i.e., was the trial worth opening at their sites?), and ways a trial could be better supported to increase patient accrual.</w:t>
      </w:r>
    </w:p>
    <w:p w:rsidR="00E41609" w:rsidRPr="00785E9D" w:rsidRDefault="00E41609" w:rsidP="00404BB2">
      <w:pPr>
        <w:pStyle w:val="P1-StandPara"/>
        <w:spacing w:line="360" w:lineRule="auto"/>
        <w:rPr>
          <w:color w:val="FF0000"/>
          <w:sz w:val="24"/>
          <w:szCs w:val="24"/>
        </w:rPr>
      </w:pPr>
    </w:p>
    <w:p w:rsidR="00E41609" w:rsidRPr="00E41609" w:rsidRDefault="006B2141" w:rsidP="003E3051">
      <w:pPr>
        <w:pStyle w:val="Heading2"/>
        <w:tabs>
          <w:tab w:val="left" w:pos="720"/>
        </w:tabs>
        <w:spacing w:after="0" w:line="360" w:lineRule="auto"/>
        <w:ind w:left="720" w:hanging="720"/>
      </w:pPr>
      <w:bookmarkStart w:id="30" w:name="_Toc443881767"/>
      <w:bookmarkStart w:id="31" w:name="_Toc451592254"/>
      <w:bookmarkStart w:id="32" w:name="_Toc5610295"/>
      <w:bookmarkStart w:id="33" w:name="_Toc99178801"/>
      <w:bookmarkStart w:id="34" w:name="_Toc255202300"/>
      <w:bookmarkStart w:id="35" w:name="_Toc368309409"/>
      <w:r>
        <w:rPr>
          <w:color w:val="000000"/>
          <w:sz w:val="24"/>
          <w:szCs w:val="24"/>
        </w:rPr>
        <w:t>B</w:t>
      </w:r>
      <w:r w:rsidR="00E41609">
        <w:rPr>
          <w:color w:val="000000"/>
          <w:sz w:val="24"/>
          <w:szCs w:val="24"/>
        </w:rPr>
        <w:t>.5</w:t>
      </w:r>
      <w:r w:rsidR="00E41609">
        <w:rPr>
          <w:color w:val="000000"/>
          <w:sz w:val="24"/>
          <w:szCs w:val="24"/>
        </w:rPr>
        <w:tab/>
      </w:r>
      <w:r w:rsidR="000962BB" w:rsidRPr="00E41609">
        <w:rPr>
          <w:color w:val="000000"/>
          <w:sz w:val="24"/>
          <w:szCs w:val="24"/>
        </w:rPr>
        <w:t>Individuals Consulted on Statistical Aspects and Individuals Collecting and/or Analyzing Data</w:t>
      </w:r>
      <w:bookmarkEnd w:id="30"/>
      <w:bookmarkEnd w:id="31"/>
      <w:bookmarkEnd w:id="32"/>
      <w:bookmarkEnd w:id="33"/>
      <w:bookmarkEnd w:id="34"/>
      <w:bookmarkEnd w:id="35"/>
    </w:p>
    <w:p w:rsidR="008C0217" w:rsidRDefault="00D21540" w:rsidP="00404BB2">
      <w:pPr>
        <w:pStyle w:val="BodyTextIndent"/>
        <w:tabs>
          <w:tab w:val="left" w:pos="720"/>
          <w:tab w:val="left" w:pos="1080"/>
        </w:tabs>
        <w:spacing w:after="0" w:line="360" w:lineRule="auto"/>
        <w:ind w:left="0"/>
        <w:rPr>
          <w:sz w:val="24"/>
          <w:szCs w:val="24"/>
        </w:rPr>
      </w:pPr>
      <w:r w:rsidRPr="007E0E94">
        <w:rPr>
          <w:sz w:val="24"/>
          <w:szCs w:val="24"/>
        </w:rPr>
        <w:t>No cons</w:t>
      </w:r>
      <w:r w:rsidR="00F031C9" w:rsidRPr="007E0E94">
        <w:rPr>
          <w:sz w:val="24"/>
          <w:szCs w:val="24"/>
        </w:rPr>
        <w:t>ultations with persons outside</w:t>
      </w:r>
      <w:r w:rsidRPr="007E0E94">
        <w:rPr>
          <w:sz w:val="24"/>
          <w:szCs w:val="24"/>
        </w:rPr>
        <w:t xml:space="preserve"> of the CTEP contracting team or the contractor </w:t>
      </w:r>
      <w:r w:rsidR="00F320D5">
        <w:rPr>
          <w:sz w:val="24"/>
          <w:szCs w:val="24"/>
        </w:rPr>
        <w:t>have been</w:t>
      </w:r>
      <w:r w:rsidR="00F320D5" w:rsidRPr="007E0E94">
        <w:rPr>
          <w:sz w:val="24"/>
          <w:szCs w:val="24"/>
        </w:rPr>
        <w:t xml:space="preserve"> </w:t>
      </w:r>
      <w:r w:rsidRPr="007E0E94">
        <w:rPr>
          <w:sz w:val="24"/>
          <w:szCs w:val="24"/>
        </w:rPr>
        <w:t>made for the purposes of th</w:t>
      </w:r>
      <w:r w:rsidR="00F031C9" w:rsidRPr="007E0E94">
        <w:rPr>
          <w:sz w:val="24"/>
          <w:szCs w:val="24"/>
        </w:rPr>
        <w:t>e</w:t>
      </w:r>
      <w:r w:rsidRPr="007E0E94">
        <w:rPr>
          <w:sz w:val="24"/>
          <w:szCs w:val="24"/>
        </w:rPr>
        <w:t xml:space="preserve"> survey</w:t>
      </w:r>
      <w:r w:rsidR="00F031C9" w:rsidRPr="007E0E94">
        <w:rPr>
          <w:sz w:val="24"/>
          <w:szCs w:val="24"/>
        </w:rPr>
        <w:t>s</w:t>
      </w:r>
      <w:r w:rsidRPr="007E0E94">
        <w:rPr>
          <w:sz w:val="24"/>
          <w:szCs w:val="24"/>
        </w:rPr>
        <w:t xml:space="preserve">.  The survey team is lead by the CTSU Project Director, </w:t>
      </w:r>
      <w:r w:rsidRPr="007E0E94">
        <w:rPr>
          <w:sz w:val="24"/>
          <w:szCs w:val="24"/>
        </w:rPr>
        <w:lastRenderedPageBreak/>
        <w:t xml:space="preserve">Steve Riordan, and the CTSU Quality Assurance </w:t>
      </w:r>
      <w:r w:rsidR="00DE78B2" w:rsidRPr="00375373">
        <w:rPr>
          <w:sz w:val="24"/>
          <w:szCs w:val="24"/>
          <w:highlight w:val="yellow"/>
        </w:rPr>
        <w:t>Associate, Mary Williams</w:t>
      </w:r>
      <w:r w:rsidRPr="007E0E94">
        <w:rPr>
          <w:sz w:val="24"/>
          <w:szCs w:val="24"/>
        </w:rPr>
        <w:t>.  The implementation team</w:t>
      </w:r>
      <w:r w:rsidR="00F031C9" w:rsidRPr="007E0E94">
        <w:rPr>
          <w:sz w:val="24"/>
          <w:szCs w:val="24"/>
        </w:rPr>
        <w:t xml:space="preserve"> </w:t>
      </w:r>
      <w:r w:rsidRPr="007E0E94">
        <w:rPr>
          <w:sz w:val="24"/>
          <w:szCs w:val="24"/>
        </w:rPr>
        <w:t>consist</w:t>
      </w:r>
      <w:r w:rsidR="007E0E94">
        <w:rPr>
          <w:sz w:val="24"/>
          <w:szCs w:val="24"/>
        </w:rPr>
        <w:t>s</w:t>
      </w:r>
      <w:r w:rsidRPr="007E0E94">
        <w:rPr>
          <w:sz w:val="24"/>
          <w:szCs w:val="24"/>
        </w:rPr>
        <w:t xml:space="preserve"> of the CTSU </w:t>
      </w:r>
      <w:r w:rsidR="006349B8" w:rsidRPr="00375373">
        <w:rPr>
          <w:sz w:val="24"/>
          <w:szCs w:val="24"/>
          <w:highlight w:val="yellow"/>
        </w:rPr>
        <w:t>Help Desk Supervisor</w:t>
      </w:r>
      <w:r w:rsidRPr="007E0E94">
        <w:rPr>
          <w:sz w:val="24"/>
          <w:szCs w:val="24"/>
        </w:rPr>
        <w:t xml:space="preserve">, the CTSU Promotion, Education and Training Manager, the CTSU web site lead, and other CTSU staff members as assigned.  </w:t>
      </w:r>
    </w:p>
    <w:p w:rsidR="002F413C" w:rsidRDefault="002F413C" w:rsidP="00404BB2">
      <w:pPr>
        <w:pStyle w:val="BodyTextIndent"/>
        <w:tabs>
          <w:tab w:val="left" w:pos="720"/>
          <w:tab w:val="left" w:pos="1080"/>
        </w:tabs>
        <w:spacing w:after="0" w:line="360"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CB6A06" w:rsidRPr="003234A9" w:rsidTr="003234A9">
        <w:tc>
          <w:tcPr>
            <w:tcW w:w="4788" w:type="dxa"/>
          </w:tcPr>
          <w:p w:rsidR="00CB6A06" w:rsidRPr="003234A9" w:rsidRDefault="00CB6A06" w:rsidP="003234A9">
            <w:pPr>
              <w:pStyle w:val="BodyTextIndent"/>
              <w:tabs>
                <w:tab w:val="left" w:pos="720"/>
                <w:tab w:val="left" w:pos="1080"/>
              </w:tabs>
              <w:spacing w:after="0" w:line="240" w:lineRule="auto"/>
              <w:ind w:left="0"/>
              <w:rPr>
                <w:sz w:val="24"/>
                <w:szCs w:val="24"/>
              </w:rPr>
            </w:pPr>
            <w:r w:rsidRPr="003234A9">
              <w:rPr>
                <w:sz w:val="24"/>
                <w:szCs w:val="24"/>
              </w:rPr>
              <w:t>Steve Riordan</w:t>
            </w:r>
          </w:p>
          <w:p w:rsidR="00CB6A06" w:rsidRPr="003234A9" w:rsidRDefault="00CB6A06" w:rsidP="003234A9">
            <w:pPr>
              <w:pStyle w:val="BodyTextIndent"/>
              <w:tabs>
                <w:tab w:val="left" w:pos="720"/>
                <w:tab w:val="left" w:pos="1080"/>
              </w:tabs>
              <w:spacing w:after="0" w:line="240" w:lineRule="auto"/>
              <w:ind w:left="0"/>
              <w:rPr>
                <w:sz w:val="24"/>
                <w:szCs w:val="24"/>
              </w:rPr>
            </w:pPr>
            <w:r w:rsidRPr="003234A9">
              <w:rPr>
                <w:sz w:val="24"/>
                <w:szCs w:val="24"/>
              </w:rPr>
              <w:t xml:space="preserve">CTSU Project Director </w:t>
            </w:r>
          </w:p>
          <w:p w:rsidR="00CB6A06" w:rsidRPr="003234A9" w:rsidRDefault="00165F0B" w:rsidP="003234A9">
            <w:pPr>
              <w:pStyle w:val="BodyTextIndent"/>
              <w:tabs>
                <w:tab w:val="left" w:pos="720"/>
                <w:tab w:val="left" w:pos="1080"/>
              </w:tabs>
              <w:spacing w:after="0" w:line="240" w:lineRule="auto"/>
              <w:ind w:left="0"/>
              <w:rPr>
                <w:sz w:val="24"/>
                <w:szCs w:val="24"/>
              </w:rPr>
            </w:pPr>
            <w:r>
              <w:rPr>
                <w:sz w:val="24"/>
                <w:szCs w:val="24"/>
              </w:rPr>
              <w:t>Westat</w:t>
            </w:r>
          </w:p>
          <w:p w:rsidR="00CB6A06" w:rsidRPr="003234A9" w:rsidRDefault="00CB6A06" w:rsidP="003234A9">
            <w:pPr>
              <w:pStyle w:val="BodyTextIndent"/>
              <w:tabs>
                <w:tab w:val="left" w:pos="720"/>
                <w:tab w:val="left" w:pos="1080"/>
              </w:tabs>
              <w:spacing w:after="0" w:line="240" w:lineRule="auto"/>
              <w:ind w:left="0"/>
              <w:rPr>
                <w:sz w:val="24"/>
                <w:szCs w:val="24"/>
              </w:rPr>
            </w:pPr>
            <w:r w:rsidRPr="003234A9">
              <w:rPr>
                <w:sz w:val="24"/>
                <w:szCs w:val="24"/>
              </w:rPr>
              <w:t>Telephone:</w:t>
            </w:r>
            <w:r w:rsidR="00165F0B">
              <w:rPr>
                <w:sz w:val="24"/>
                <w:szCs w:val="24"/>
              </w:rPr>
              <w:t xml:space="preserve"> 301-517-4045</w:t>
            </w:r>
          </w:p>
          <w:p w:rsidR="00CB6A06" w:rsidRPr="003234A9" w:rsidRDefault="00CB6A06" w:rsidP="003234A9">
            <w:pPr>
              <w:pStyle w:val="BodyTextIndent"/>
              <w:tabs>
                <w:tab w:val="left" w:pos="720"/>
                <w:tab w:val="left" w:pos="1080"/>
              </w:tabs>
              <w:spacing w:after="0" w:line="240" w:lineRule="auto"/>
              <w:ind w:left="0"/>
              <w:rPr>
                <w:sz w:val="24"/>
                <w:szCs w:val="24"/>
              </w:rPr>
            </w:pPr>
            <w:r w:rsidRPr="003234A9">
              <w:rPr>
                <w:sz w:val="24"/>
                <w:szCs w:val="24"/>
              </w:rPr>
              <w:t>Email:</w:t>
            </w:r>
            <w:r w:rsidR="00165F0B">
              <w:rPr>
                <w:sz w:val="24"/>
                <w:szCs w:val="24"/>
              </w:rPr>
              <w:t xml:space="preserve"> steveriordan@westat.com</w:t>
            </w:r>
          </w:p>
        </w:tc>
        <w:tc>
          <w:tcPr>
            <w:tcW w:w="4788" w:type="dxa"/>
          </w:tcPr>
          <w:p w:rsidR="00CB6A06" w:rsidRPr="00375373" w:rsidRDefault="00FA3839"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Mary Williams</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 xml:space="preserve">CTSU Quality Assurance </w:t>
            </w:r>
            <w:r w:rsidR="00FA3839" w:rsidRPr="00375373">
              <w:rPr>
                <w:sz w:val="24"/>
                <w:szCs w:val="24"/>
                <w:highlight w:val="yellow"/>
              </w:rPr>
              <w:t>Associate</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Westat</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Telephone:</w:t>
            </w:r>
            <w:r w:rsidR="00165F0B" w:rsidRPr="00375373">
              <w:rPr>
                <w:sz w:val="24"/>
                <w:szCs w:val="24"/>
                <w:highlight w:val="yellow"/>
              </w:rPr>
              <w:t xml:space="preserve"> 240-</w:t>
            </w:r>
            <w:r w:rsidR="006349B8" w:rsidRPr="00375373">
              <w:rPr>
                <w:sz w:val="24"/>
                <w:szCs w:val="24"/>
                <w:highlight w:val="yellow"/>
              </w:rPr>
              <w:t>285-0824</w:t>
            </w:r>
          </w:p>
          <w:p w:rsidR="00CB6A06" w:rsidRPr="00375373" w:rsidRDefault="00CB6A06" w:rsidP="00FA383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Email:</w:t>
            </w:r>
            <w:r w:rsidR="00165F0B" w:rsidRPr="00375373">
              <w:rPr>
                <w:sz w:val="24"/>
                <w:szCs w:val="24"/>
                <w:highlight w:val="yellow"/>
              </w:rPr>
              <w:t xml:space="preserve"> </w:t>
            </w:r>
            <w:r w:rsidR="00FA3839" w:rsidRPr="00375373">
              <w:rPr>
                <w:sz w:val="24"/>
                <w:szCs w:val="24"/>
                <w:highlight w:val="yellow"/>
              </w:rPr>
              <w:t>marywilliams</w:t>
            </w:r>
            <w:r w:rsidR="00165F0B" w:rsidRPr="00375373">
              <w:rPr>
                <w:sz w:val="24"/>
                <w:szCs w:val="24"/>
                <w:highlight w:val="yellow"/>
              </w:rPr>
              <w:t>@westat.com</w:t>
            </w:r>
          </w:p>
        </w:tc>
      </w:tr>
      <w:tr w:rsidR="00CB6A06" w:rsidRPr="003234A9" w:rsidTr="003234A9">
        <w:tc>
          <w:tcPr>
            <w:tcW w:w="4788" w:type="dxa"/>
          </w:tcPr>
          <w:p w:rsidR="00CB6A06" w:rsidRPr="00375373" w:rsidRDefault="00FA3839"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Monique Terry</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 xml:space="preserve">CTSU </w:t>
            </w:r>
            <w:r w:rsidR="00FA3839" w:rsidRPr="00375373">
              <w:rPr>
                <w:sz w:val="24"/>
                <w:szCs w:val="24"/>
                <w:highlight w:val="yellow"/>
              </w:rPr>
              <w:t>Help Desk Supervisor</w:t>
            </w:r>
          </w:p>
          <w:p w:rsidR="00F954A4" w:rsidRPr="00375373" w:rsidRDefault="00165F0B"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Westat</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Telephone:</w:t>
            </w:r>
            <w:r w:rsidR="00165F0B" w:rsidRPr="00375373">
              <w:rPr>
                <w:sz w:val="24"/>
                <w:szCs w:val="24"/>
                <w:highlight w:val="yellow"/>
              </w:rPr>
              <w:t xml:space="preserve"> 240-</w:t>
            </w:r>
            <w:r w:rsidR="006349B8" w:rsidRPr="00375373">
              <w:rPr>
                <w:sz w:val="24"/>
                <w:szCs w:val="24"/>
                <w:highlight w:val="yellow"/>
              </w:rPr>
              <w:t>246-6183</w:t>
            </w:r>
          </w:p>
          <w:p w:rsidR="00CB6A06" w:rsidRPr="003234A9" w:rsidRDefault="00CB6A06" w:rsidP="00FA3839">
            <w:pPr>
              <w:pStyle w:val="BodyTextIndent"/>
              <w:tabs>
                <w:tab w:val="left" w:pos="720"/>
                <w:tab w:val="left" w:pos="1080"/>
              </w:tabs>
              <w:spacing w:after="0" w:line="240" w:lineRule="auto"/>
              <w:ind w:left="0"/>
              <w:rPr>
                <w:sz w:val="24"/>
                <w:szCs w:val="24"/>
              </w:rPr>
            </w:pPr>
            <w:r w:rsidRPr="00375373">
              <w:rPr>
                <w:sz w:val="24"/>
                <w:szCs w:val="24"/>
                <w:highlight w:val="yellow"/>
              </w:rPr>
              <w:t>Email:</w:t>
            </w:r>
            <w:r w:rsidR="00165F0B" w:rsidRPr="00375373">
              <w:rPr>
                <w:sz w:val="24"/>
                <w:szCs w:val="24"/>
                <w:highlight w:val="yellow"/>
              </w:rPr>
              <w:t xml:space="preserve"> </w:t>
            </w:r>
            <w:r w:rsidR="00FA3839" w:rsidRPr="00375373">
              <w:rPr>
                <w:sz w:val="24"/>
                <w:szCs w:val="24"/>
                <w:highlight w:val="yellow"/>
              </w:rPr>
              <w:t>moniqueterry</w:t>
            </w:r>
            <w:r w:rsidR="00165F0B" w:rsidRPr="00375373">
              <w:rPr>
                <w:sz w:val="24"/>
                <w:szCs w:val="24"/>
                <w:highlight w:val="yellow"/>
              </w:rPr>
              <w:t>@westat.com</w:t>
            </w:r>
          </w:p>
        </w:tc>
        <w:tc>
          <w:tcPr>
            <w:tcW w:w="4788" w:type="dxa"/>
          </w:tcPr>
          <w:p w:rsidR="00CB6A06" w:rsidRPr="00375373" w:rsidRDefault="00FA3839"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Megan Rossmann</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CTSU Promotion, Education and Training Manager</w:t>
            </w:r>
          </w:p>
          <w:p w:rsidR="00F954A4" w:rsidRPr="00375373" w:rsidRDefault="00165F0B"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Westat</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Telephone:</w:t>
            </w:r>
            <w:r w:rsidR="00165F0B" w:rsidRPr="00375373">
              <w:rPr>
                <w:sz w:val="24"/>
                <w:szCs w:val="24"/>
                <w:highlight w:val="yellow"/>
              </w:rPr>
              <w:t xml:space="preserve"> 301-</w:t>
            </w:r>
            <w:r w:rsidR="006349B8" w:rsidRPr="00375373">
              <w:rPr>
                <w:sz w:val="24"/>
                <w:szCs w:val="24"/>
                <w:highlight w:val="yellow"/>
              </w:rPr>
              <w:t>279-4503</w:t>
            </w:r>
          </w:p>
          <w:p w:rsidR="00CB6A06" w:rsidRPr="003234A9" w:rsidRDefault="00CB6A06" w:rsidP="00FA3839">
            <w:pPr>
              <w:pStyle w:val="BodyTextIndent"/>
              <w:tabs>
                <w:tab w:val="left" w:pos="720"/>
                <w:tab w:val="left" w:pos="1080"/>
              </w:tabs>
              <w:spacing w:after="0" w:line="240" w:lineRule="auto"/>
              <w:ind w:left="0"/>
              <w:rPr>
                <w:sz w:val="24"/>
                <w:szCs w:val="24"/>
              </w:rPr>
            </w:pPr>
            <w:r w:rsidRPr="00375373">
              <w:rPr>
                <w:sz w:val="24"/>
                <w:szCs w:val="24"/>
                <w:highlight w:val="yellow"/>
              </w:rPr>
              <w:t>Email:</w:t>
            </w:r>
            <w:r w:rsidR="00165F0B" w:rsidRPr="00375373">
              <w:rPr>
                <w:sz w:val="24"/>
                <w:szCs w:val="24"/>
                <w:highlight w:val="yellow"/>
              </w:rPr>
              <w:t xml:space="preserve"> </w:t>
            </w:r>
            <w:r w:rsidR="00FA3839" w:rsidRPr="00375373">
              <w:rPr>
                <w:sz w:val="24"/>
                <w:szCs w:val="24"/>
                <w:highlight w:val="yellow"/>
              </w:rPr>
              <w:t>meganrossmann</w:t>
            </w:r>
            <w:r w:rsidR="00165F0B" w:rsidRPr="00375373">
              <w:rPr>
                <w:sz w:val="24"/>
                <w:szCs w:val="24"/>
                <w:highlight w:val="yellow"/>
              </w:rPr>
              <w:t>@westat.com</w:t>
            </w:r>
          </w:p>
        </w:tc>
      </w:tr>
      <w:tr w:rsidR="00CB6A06" w:rsidRPr="003234A9" w:rsidTr="003234A9">
        <w:tc>
          <w:tcPr>
            <w:tcW w:w="4788" w:type="dxa"/>
          </w:tcPr>
          <w:p w:rsidR="00CB6A06" w:rsidRPr="00375373" w:rsidRDefault="00FA3839"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Amandeep Singh</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CTSU Web Site Lead</w:t>
            </w:r>
          </w:p>
          <w:p w:rsidR="00F954A4" w:rsidRPr="00375373" w:rsidRDefault="00165F0B"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Westat</w:t>
            </w:r>
          </w:p>
          <w:p w:rsidR="00CB6A06" w:rsidRPr="00375373" w:rsidRDefault="00CB6A06" w:rsidP="003234A9">
            <w:pPr>
              <w:pStyle w:val="BodyTextIndent"/>
              <w:tabs>
                <w:tab w:val="left" w:pos="720"/>
                <w:tab w:val="left" w:pos="1080"/>
              </w:tabs>
              <w:spacing w:after="0" w:line="240" w:lineRule="auto"/>
              <w:ind w:left="0"/>
              <w:rPr>
                <w:sz w:val="24"/>
                <w:szCs w:val="24"/>
                <w:highlight w:val="yellow"/>
              </w:rPr>
            </w:pPr>
            <w:r w:rsidRPr="00375373">
              <w:rPr>
                <w:sz w:val="24"/>
                <w:szCs w:val="24"/>
                <w:highlight w:val="yellow"/>
              </w:rPr>
              <w:t>Telephone:</w:t>
            </w:r>
            <w:r w:rsidR="00165F0B" w:rsidRPr="00375373">
              <w:rPr>
                <w:sz w:val="24"/>
                <w:szCs w:val="24"/>
                <w:highlight w:val="yellow"/>
              </w:rPr>
              <w:t xml:space="preserve"> 301-212-21</w:t>
            </w:r>
            <w:r w:rsidR="006349B8" w:rsidRPr="00375373">
              <w:rPr>
                <w:sz w:val="24"/>
                <w:szCs w:val="24"/>
                <w:highlight w:val="yellow"/>
              </w:rPr>
              <w:t>12</w:t>
            </w:r>
            <w:r w:rsidR="00165F0B" w:rsidRPr="00375373">
              <w:rPr>
                <w:sz w:val="24"/>
                <w:szCs w:val="24"/>
                <w:highlight w:val="yellow"/>
              </w:rPr>
              <w:t xml:space="preserve"> </w:t>
            </w:r>
          </w:p>
          <w:p w:rsidR="00CB6A06" w:rsidRPr="003234A9" w:rsidRDefault="00CB6A06" w:rsidP="003234A9">
            <w:pPr>
              <w:pStyle w:val="BodyTextIndent"/>
              <w:tabs>
                <w:tab w:val="left" w:pos="720"/>
                <w:tab w:val="left" w:pos="1080"/>
              </w:tabs>
              <w:spacing w:after="0" w:line="240" w:lineRule="auto"/>
              <w:ind w:left="0"/>
              <w:rPr>
                <w:sz w:val="24"/>
                <w:szCs w:val="24"/>
              </w:rPr>
            </w:pPr>
            <w:r w:rsidRPr="00375373">
              <w:rPr>
                <w:sz w:val="24"/>
                <w:szCs w:val="24"/>
                <w:highlight w:val="yellow"/>
              </w:rPr>
              <w:t>Email:</w:t>
            </w:r>
            <w:r w:rsidR="00165F0B" w:rsidRPr="00375373">
              <w:rPr>
                <w:sz w:val="24"/>
                <w:szCs w:val="24"/>
                <w:highlight w:val="yellow"/>
              </w:rPr>
              <w:t xml:space="preserve"> </w:t>
            </w:r>
            <w:r w:rsidR="006349B8" w:rsidRPr="00375373">
              <w:rPr>
                <w:sz w:val="24"/>
                <w:szCs w:val="24"/>
                <w:highlight w:val="yellow"/>
              </w:rPr>
              <w:t>amandeepsingh</w:t>
            </w:r>
            <w:r w:rsidR="00165F0B" w:rsidRPr="00375373">
              <w:rPr>
                <w:sz w:val="24"/>
                <w:szCs w:val="24"/>
                <w:highlight w:val="yellow"/>
              </w:rPr>
              <w:t>@westat.com</w:t>
            </w:r>
          </w:p>
        </w:tc>
        <w:tc>
          <w:tcPr>
            <w:tcW w:w="4788" w:type="dxa"/>
          </w:tcPr>
          <w:p w:rsidR="00CB6A06" w:rsidRPr="003234A9" w:rsidRDefault="00CB6A06" w:rsidP="003234A9">
            <w:pPr>
              <w:pStyle w:val="BodyTextIndent"/>
              <w:tabs>
                <w:tab w:val="left" w:pos="720"/>
                <w:tab w:val="left" w:pos="1080"/>
              </w:tabs>
              <w:spacing w:after="0" w:line="240" w:lineRule="auto"/>
              <w:ind w:left="0"/>
              <w:rPr>
                <w:sz w:val="24"/>
                <w:szCs w:val="24"/>
              </w:rPr>
            </w:pPr>
          </w:p>
        </w:tc>
      </w:tr>
    </w:tbl>
    <w:p w:rsidR="00CB6A06" w:rsidRDefault="00CB6A06" w:rsidP="00404BB2">
      <w:pPr>
        <w:pStyle w:val="BodyTextIndent"/>
        <w:tabs>
          <w:tab w:val="left" w:pos="720"/>
          <w:tab w:val="left" w:pos="1080"/>
        </w:tabs>
        <w:spacing w:after="0" w:line="360" w:lineRule="auto"/>
        <w:ind w:left="0"/>
        <w:rPr>
          <w:sz w:val="24"/>
          <w:szCs w:val="24"/>
        </w:rPr>
      </w:pPr>
    </w:p>
    <w:p w:rsidR="006E5D58" w:rsidRDefault="006E5D58" w:rsidP="00404BB2">
      <w:pPr>
        <w:pStyle w:val="P1-StandPara"/>
        <w:spacing w:line="360" w:lineRule="auto"/>
      </w:pPr>
    </w:p>
    <w:p w:rsidR="00CB6A06" w:rsidRPr="000962BB" w:rsidRDefault="00CB6A06" w:rsidP="00404BB2">
      <w:pPr>
        <w:pStyle w:val="P1-StandPara"/>
        <w:spacing w:line="360" w:lineRule="auto"/>
      </w:pPr>
      <w:bookmarkStart w:id="36" w:name="_GoBack"/>
      <w:bookmarkEnd w:id="36"/>
    </w:p>
    <w:sectPr w:rsidR="00CB6A06" w:rsidRPr="000962BB" w:rsidSect="00534BD5">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25" w:rsidRDefault="002B0025">
      <w:pPr>
        <w:spacing w:line="240" w:lineRule="auto"/>
      </w:pPr>
      <w:r>
        <w:separator/>
      </w:r>
    </w:p>
  </w:endnote>
  <w:endnote w:type="continuationSeparator" w:id="0">
    <w:p w:rsidR="002B0025" w:rsidRDefault="002B0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94" w:rsidRDefault="004E45F1" w:rsidP="00E41609">
    <w:pPr>
      <w:pStyle w:val="Footer"/>
      <w:framePr w:wrap="around" w:vAnchor="text" w:hAnchor="margin" w:xAlign="center" w:y="1"/>
      <w:rPr>
        <w:rStyle w:val="PageNumber"/>
      </w:rPr>
    </w:pPr>
    <w:r>
      <w:rPr>
        <w:rStyle w:val="PageNumber"/>
      </w:rPr>
      <w:fldChar w:fldCharType="begin"/>
    </w:r>
    <w:r w:rsidR="00EE4794">
      <w:rPr>
        <w:rStyle w:val="PageNumber"/>
      </w:rPr>
      <w:instrText xml:space="preserve">PAGE  </w:instrText>
    </w:r>
    <w:r>
      <w:rPr>
        <w:rStyle w:val="PageNumber"/>
      </w:rPr>
      <w:fldChar w:fldCharType="end"/>
    </w:r>
  </w:p>
  <w:p w:rsidR="00EE4794" w:rsidRDefault="00EE4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94" w:rsidRPr="001A132D" w:rsidRDefault="004E45F1" w:rsidP="00A35B8F">
    <w:pPr>
      <w:pStyle w:val="Footer"/>
      <w:jc w:val="center"/>
      <w:rPr>
        <w:color w:val="FF0000"/>
        <w:sz w:val="20"/>
      </w:rPr>
    </w:pPr>
    <w:r>
      <w:rPr>
        <w:rStyle w:val="PageNumber"/>
      </w:rPr>
      <w:fldChar w:fldCharType="begin"/>
    </w:r>
    <w:r w:rsidR="00EE4794">
      <w:rPr>
        <w:rStyle w:val="PageNumber"/>
      </w:rPr>
      <w:instrText xml:space="preserve"> PAGE </w:instrText>
    </w:r>
    <w:r>
      <w:rPr>
        <w:rStyle w:val="PageNumber"/>
      </w:rPr>
      <w:fldChar w:fldCharType="separate"/>
    </w:r>
    <w:r w:rsidR="00F4736E">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94" w:rsidRPr="001A132D" w:rsidRDefault="00EE4794" w:rsidP="00A35B8F">
    <w:pPr>
      <w:pStyle w:val="Footer"/>
      <w:jc w:val="center"/>
      <w:rPr>
        <w:color w:val="FF0000"/>
        <w:sz w:val="20"/>
      </w:rPr>
    </w:pPr>
    <w:smartTag w:uri="urn:schemas-microsoft-com:office:smarttags" w:element="stockticker">
      <w:r w:rsidRPr="001A132D">
        <w:rPr>
          <w:color w:val="FF0000"/>
          <w:sz w:val="20"/>
        </w:rPr>
        <w:t>NCI</w:t>
      </w:r>
    </w:smartTag>
    <w:r w:rsidRPr="001A132D">
      <w:rPr>
        <w:color w:val="FF0000"/>
        <w:sz w:val="20"/>
      </w:rPr>
      <w:t>’s Office of Management Analysis and Assessment (OMAA)</w:t>
    </w:r>
  </w:p>
  <w:p w:rsidR="00EE4794" w:rsidRDefault="00EE4794" w:rsidP="00A35B8F">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rsidR="00EE4794" w:rsidRPr="00A35B8F" w:rsidRDefault="00EE4794" w:rsidP="00A35B8F">
    <w:pPr>
      <w:pStyle w:val="Footer"/>
      <w:jc w:val="center"/>
      <w:rPr>
        <w:color w:val="FF0000"/>
        <w:sz w:val="20"/>
      </w:rPr>
    </w:pPr>
    <w:r>
      <w:rPr>
        <w:color w:val="FF0000"/>
        <w:sz w:val="20"/>
      </w:rPr>
      <w:t>Last Upd</w:t>
    </w:r>
    <w:r w:rsidRPr="001A132D">
      <w:rPr>
        <w:color w:val="FF0000"/>
        <w:sz w:val="20"/>
      </w:rPr>
      <w:t xml:space="preserve">ated </w:t>
    </w:r>
    <w:smartTag w:uri="urn:schemas-microsoft-com:office:smarttags" w:element="date">
      <w:smartTagPr>
        <w:attr w:name="Month" w:val="7"/>
        <w:attr w:name="Day" w:val="7"/>
        <w:attr w:name="Year" w:val="2008"/>
      </w:smartTagPr>
      <w:r>
        <w:rPr>
          <w:color w:val="FF0000"/>
          <w:sz w:val="20"/>
        </w:rPr>
        <w:t>7-7</w:t>
      </w:r>
      <w:r w:rsidRPr="001A132D">
        <w:rPr>
          <w:color w:val="FF0000"/>
          <w:sz w:val="20"/>
        </w:rPr>
        <w:t>-2008</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25" w:rsidRDefault="002B0025">
      <w:pPr>
        <w:spacing w:line="240" w:lineRule="auto"/>
      </w:pPr>
      <w:r>
        <w:separator/>
      </w:r>
    </w:p>
  </w:footnote>
  <w:footnote w:type="continuationSeparator" w:id="0">
    <w:p w:rsidR="002B0025" w:rsidRDefault="002B00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10D4E"/>
    <w:multiLevelType w:val="hybridMultilevel"/>
    <w:tmpl w:val="130E41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2D5E35EF"/>
    <w:multiLevelType w:val="hybridMultilevel"/>
    <w:tmpl w:val="14708360"/>
    <w:lvl w:ilvl="0" w:tplc="FAB0EED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D04513"/>
    <w:multiLevelType w:val="hybridMultilevel"/>
    <w:tmpl w:val="907C63DA"/>
    <w:lvl w:ilvl="0" w:tplc="261A1982">
      <w:start w:val="2"/>
      <w:numFmt w:val="lowerLetter"/>
      <w:lvlText w:val="%1."/>
      <w:lvlJc w:val="left"/>
      <w:pPr>
        <w:tabs>
          <w:tab w:val="num" w:pos="1260"/>
        </w:tabs>
        <w:ind w:left="1260" w:hanging="720"/>
      </w:pPr>
      <w:rPr>
        <w:rFonts w:hint="default"/>
        <w:b/>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51193B"/>
    <w:multiLevelType w:val="hybridMultilevel"/>
    <w:tmpl w:val="14A8F3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155A06"/>
    <w:multiLevelType w:val="hybridMultilevel"/>
    <w:tmpl w:val="6BEA5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C85725"/>
    <w:multiLevelType w:val="hybridMultilevel"/>
    <w:tmpl w:val="9D880B9C"/>
    <w:lvl w:ilvl="0" w:tplc="B082F050">
      <w:start w:val="1"/>
      <w:numFmt w:val="bulle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0"/>
  </w:num>
  <w:num w:numId="6">
    <w:abstractNumId w:val="12"/>
  </w:num>
  <w:num w:numId="7">
    <w:abstractNumId w:val="8"/>
  </w:num>
  <w:num w:numId="8">
    <w:abstractNumId w:val="3"/>
  </w:num>
  <w:num w:numId="9">
    <w:abstractNumId w:val="2"/>
  </w:num>
  <w:num w:numId="10">
    <w:abstractNumId w:val="9"/>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271A"/>
    <w:rsid w:val="0000485E"/>
    <w:rsid w:val="00007CA4"/>
    <w:rsid w:val="0001163D"/>
    <w:rsid w:val="000123B1"/>
    <w:rsid w:val="00012B52"/>
    <w:rsid w:val="00012C2D"/>
    <w:rsid w:val="000164DD"/>
    <w:rsid w:val="00021732"/>
    <w:rsid w:val="00021DEA"/>
    <w:rsid w:val="000244A7"/>
    <w:rsid w:val="00025BCF"/>
    <w:rsid w:val="00030615"/>
    <w:rsid w:val="00034658"/>
    <w:rsid w:val="0003571F"/>
    <w:rsid w:val="000403A5"/>
    <w:rsid w:val="0004184D"/>
    <w:rsid w:val="00050343"/>
    <w:rsid w:val="00050963"/>
    <w:rsid w:val="00050A76"/>
    <w:rsid w:val="00050F76"/>
    <w:rsid w:val="00051AA2"/>
    <w:rsid w:val="00055962"/>
    <w:rsid w:val="00057024"/>
    <w:rsid w:val="00060A0E"/>
    <w:rsid w:val="00061D4D"/>
    <w:rsid w:val="00065E07"/>
    <w:rsid w:val="000701AE"/>
    <w:rsid w:val="00072CF4"/>
    <w:rsid w:val="00080FF0"/>
    <w:rsid w:val="000826AB"/>
    <w:rsid w:val="00082E9D"/>
    <w:rsid w:val="000872F1"/>
    <w:rsid w:val="000927EF"/>
    <w:rsid w:val="0009593F"/>
    <w:rsid w:val="000962BB"/>
    <w:rsid w:val="000A0F5A"/>
    <w:rsid w:val="000A3FD5"/>
    <w:rsid w:val="000A4397"/>
    <w:rsid w:val="000B0AFC"/>
    <w:rsid w:val="000B0BFB"/>
    <w:rsid w:val="000B2291"/>
    <w:rsid w:val="000B2376"/>
    <w:rsid w:val="000B4A20"/>
    <w:rsid w:val="000B6BD6"/>
    <w:rsid w:val="000C0603"/>
    <w:rsid w:val="000C2334"/>
    <w:rsid w:val="000C4E01"/>
    <w:rsid w:val="000D1FAE"/>
    <w:rsid w:val="000D3827"/>
    <w:rsid w:val="000E2DA2"/>
    <w:rsid w:val="000E2F5A"/>
    <w:rsid w:val="000E32A7"/>
    <w:rsid w:val="000E4FA8"/>
    <w:rsid w:val="000E77AB"/>
    <w:rsid w:val="000F44FE"/>
    <w:rsid w:val="000F5F83"/>
    <w:rsid w:val="0010655B"/>
    <w:rsid w:val="00107489"/>
    <w:rsid w:val="001102A3"/>
    <w:rsid w:val="00113664"/>
    <w:rsid w:val="00113E23"/>
    <w:rsid w:val="001206F1"/>
    <w:rsid w:val="001228F5"/>
    <w:rsid w:val="00126AA4"/>
    <w:rsid w:val="001302A8"/>
    <w:rsid w:val="0013061F"/>
    <w:rsid w:val="00131E43"/>
    <w:rsid w:val="001329A5"/>
    <w:rsid w:val="00135A0E"/>
    <w:rsid w:val="00141A02"/>
    <w:rsid w:val="001421B7"/>
    <w:rsid w:val="00151979"/>
    <w:rsid w:val="00151D20"/>
    <w:rsid w:val="001566CB"/>
    <w:rsid w:val="00162AAA"/>
    <w:rsid w:val="001639FC"/>
    <w:rsid w:val="0016464B"/>
    <w:rsid w:val="0016566A"/>
    <w:rsid w:val="00165F0B"/>
    <w:rsid w:val="0016788C"/>
    <w:rsid w:val="001726C7"/>
    <w:rsid w:val="00173F86"/>
    <w:rsid w:val="00174240"/>
    <w:rsid w:val="00175022"/>
    <w:rsid w:val="001754CA"/>
    <w:rsid w:val="001758BA"/>
    <w:rsid w:val="00175DC1"/>
    <w:rsid w:val="00176515"/>
    <w:rsid w:val="00182C6C"/>
    <w:rsid w:val="00182CDE"/>
    <w:rsid w:val="00186105"/>
    <w:rsid w:val="00190815"/>
    <w:rsid w:val="00191D79"/>
    <w:rsid w:val="00192B2A"/>
    <w:rsid w:val="00192CC4"/>
    <w:rsid w:val="00196479"/>
    <w:rsid w:val="00196E71"/>
    <w:rsid w:val="001A3258"/>
    <w:rsid w:val="001A4588"/>
    <w:rsid w:val="001B1A9D"/>
    <w:rsid w:val="001B1E35"/>
    <w:rsid w:val="001C0969"/>
    <w:rsid w:val="001C170D"/>
    <w:rsid w:val="001C1D33"/>
    <w:rsid w:val="001C66F6"/>
    <w:rsid w:val="001C7065"/>
    <w:rsid w:val="001D22EB"/>
    <w:rsid w:val="001D677B"/>
    <w:rsid w:val="001D7CD8"/>
    <w:rsid w:val="001E2BF6"/>
    <w:rsid w:val="001E40B3"/>
    <w:rsid w:val="001E4E1E"/>
    <w:rsid w:val="001F4053"/>
    <w:rsid w:val="001F5178"/>
    <w:rsid w:val="001F5889"/>
    <w:rsid w:val="002023C6"/>
    <w:rsid w:val="002030D9"/>
    <w:rsid w:val="00203FA2"/>
    <w:rsid w:val="00205257"/>
    <w:rsid w:val="00213DF8"/>
    <w:rsid w:val="00216261"/>
    <w:rsid w:val="00220991"/>
    <w:rsid w:val="0022166E"/>
    <w:rsid w:val="00222B05"/>
    <w:rsid w:val="00224360"/>
    <w:rsid w:val="00224DD0"/>
    <w:rsid w:val="00226916"/>
    <w:rsid w:val="002310B1"/>
    <w:rsid w:val="00240371"/>
    <w:rsid w:val="00240B0B"/>
    <w:rsid w:val="00240CB4"/>
    <w:rsid w:val="002450EB"/>
    <w:rsid w:val="00245F23"/>
    <w:rsid w:val="002505DA"/>
    <w:rsid w:val="002524FA"/>
    <w:rsid w:val="002609D1"/>
    <w:rsid w:val="002664B4"/>
    <w:rsid w:val="00270849"/>
    <w:rsid w:val="002738AC"/>
    <w:rsid w:val="00273ACD"/>
    <w:rsid w:val="00274CAA"/>
    <w:rsid w:val="00280A5E"/>
    <w:rsid w:val="002855C2"/>
    <w:rsid w:val="00293E14"/>
    <w:rsid w:val="002A1F4A"/>
    <w:rsid w:val="002B0025"/>
    <w:rsid w:val="002B56E0"/>
    <w:rsid w:val="002B7481"/>
    <w:rsid w:val="002B7D57"/>
    <w:rsid w:val="002C26A1"/>
    <w:rsid w:val="002C38FB"/>
    <w:rsid w:val="002D2F64"/>
    <w:rsid w:val="002E0034"/>
    <w:rsid w:val="002E0367"/>
    <w:rsid w:val="002E17F2"/>
    <w:rsid w:val="002F2BAB"/>
    <w:rsid w:val="002F413C"/>
    <w:rsid w:val="00302C88"/>
    <w:rsid w:val="00304D02"/>
    <w:rsid w:val="003117A3"/>
    <w:rsid w:val="00313488"/>
    <w:rsid w:val="00314DC8"/>
    <w:rsid w:val="0031557E"/>
    <w:rsid w:val="003165FC"/>
    <w:rsid w:val="00321EEB"/>
    <w:rsid w:val="003234A9"/>
    <w:rsid w:val="00323DBB"/>
    <w:rsid w:val="00324E4D"/>
    <w:rsid w:val="00332ED8"/>
    <w:rsid w:val="00335C36"/>
    <w:rsid w:val="00336508"/>
    <w:rsid w:val="00341780"/>
    <w:rsid w:val="00350E31"/>
    <w:rsid w:val="003515B1"/>
    <w:rsid w:val="00352761"/>
    <w:rsid w:val="00352C28"/>
    <w:rsid w:val="00356A52"/>
    <w:rsid w:val="00361B78"/>
    <w:rsid w:val="00361FF7"/>
    <w:rsid w:val="00365783"/>
    <w:rsid w:val="00367CA9"/>
    <w:rsid w:val="00370269"/>
    <w:rsid w:val="00375373"/>
    <w:rsid w:val="00382830"/>
    <w:rsid w:val="003837CC"/>
    <w:rsid w:val="00384416"/>
    <w:rsid w:val="0039241E"/>
    <w:rsid w:val="003A0609"/>
    <w:rsid w:val="003A2B38"/>
    <w:rsid w:val="003A6F62"/>
    <w:rsid w:val="003B1A8C"/>
    <w:rsid w:val="003B1FA6"/>
    <w:rsid w:val="003B254D"/>
    <w:rsid w:val="003B2D2B"/>
    <w:rsid w:val="003B300E"/>
    <w:rsid w:val="003B4591"/>
    <w:rsid w:val="003B62C7"/>
    <w:rsid w:val="003C122E"/>
    <w:rsid w:val="003C1CC8"/>
    <w:rsid w:val="003C51B9"/>
    <w:rsid w:val="003C5DB0"/>
    <w:rsid w:val="003C6CE5"/>
    <w:rsid w:val="003D3A1B"/>
    <w:rsid w:val="003D43FE"/>
    <w:rsid w:val="003D6F2A"/>
    <w:rsid w:val="003D7068"/>
    <w:rsid w:val="003E215E"/>
    <w:rsid w:val="003E2CFF"/>
    <w:rsid w:val="003E3051"/>
    <w:rsid w:val="003E3864"/>
    <w:rsid w:val="003F249F"/>
    <w:rsid w:val="003F533D"/>
    <w:rsid w:val="003F74DE"/>
    <w:rsid w:val="00404BB2"/>
    <w:rsid w:val="004104C1"/>
    <w:rsid w:val="00412D21"/>
    <w:rsid w:val="00413A63"/>
    <w:rsid w:val="0041707B"/>
    <w:rsid w:val="00417E1C"/>
    <w:rsid w:val="004239FD"/>
    <w:rsid w:val="00435130"/>
    <w:rsid w:val="00435409"/>
    <w:rsid w:val="0043758A"/>
    <w:rsid w:val="004428F8"/>
    <w:rsid w:val="00450B53"/>
    <w:rsid w:val="004521FB"/>
    <w:rsid w:val="00454AD7"/>
    <w:rsid w:val="0045688D"/>
    <w:rsid w:val="00456DC1"/>
    <w:rsid w:val="00457563"/>
    <w:rsid w:val="00462082"/>
    <w:rsid w:val="0046455C"/>
    <w:rsid w:val="00464594"/>
    <w:rsid w:val="00464BAA"/>
    <w:rsid w:val="00472576"/>
    <w:rsid w:val="00474822"/>
    <w:rsid w:val="00477FAE"/>
    <w:rsid w:val="00480EAB"/>
    <w:rsid w:val="004872C8"/>
    <w:rsid w:val="00487A75"/>
    <w:rsid w:val="00490492"/>
    <w:rsid w:val="0049070A"/>
    <w:rsid w:val="00490EDB"/>
    <w:rsid w:val="0049779D"/>
    <w:rsid w:val="004A047B"/>
    <w:rsid w:val="004B12D4"/>
    <w:rsid w:val="004B2456"/>
    <w:rsid w:val="004B307E"/>
    <w:rsid w:val="004B60BC"/>
    <w:rsid w:val="004C6CBA"/>
    <w:rsid w:val="004D21B8"/>
    <w:rsid w:val="004D37E3"/>
    <w:rsid w:val="004E45F1"/>
    <w:rsid w:val="004E60EB"/>
    <w:rsid w:val="004F1578"/>
    <w:rsid w:val="004F1ED5"/>
    <w:rsid w:val="004F23B1"/>
    <w:rsid w:val="004F2451"/>
    <w:rsid w:val="004F659A"/>
    <w:rsid w:val="00501AA2"/>
    <w:rsid w:val="00506972"/>
    <w:rsid w:val="00511C3D"/>
    <w:rsid w:val="00514F96"/>
    <w:rsid w:val="005156C0"/>
    <w:rsid w:val="005261CE"/>
    <w:rsid w:val="0053452B"/>
    <w:rsid w:val="00534B19"/>
    <w:rsid w:val="00534BD5"/>
    <w:rsid w:val="00537490"/>
    <w:rsid w:val="00543FA2"/>
    <w:rsid w:val="00544AA0"/>
    <w:rsid w:val="00545320"/>
    <w:rsid w:val="00547A9E"/>
    <w:rsid w:val="00551B43"/>
    <w:rsid w:val="00556A12"/>
    <w:rsid w:val="00564A1E"/>
    <w:rsid w:val="00572297"/>
    <w:rsid w:val="0057594E"/>
    <w:rsid w:val="00577186"/>
    <w:rsid w:val="0057736B"/>
    <w:rsid w:val="00581B65"/>
    <w:rsid w:val="00584349"/>
    <w:rsid w:val="00592061"/>
    <w:rsid w:val="005923DA"/>
    <w:rsid w:val="00595BE8"/>
    <w:rsid w:val="005969B4"/>
    <w:rsid w:val="00596A92"/>
    <w:rsid w:val="00596E8A"/>
    <w:rsid w:val="00597E48"/>
    <w:rsid w:val="005A1AFE"/>
    <w:rsid w:val="005A269C"/>
    <w:rsid w:val="005A4E54"/>
    <w:rsid w:val="005A4E64"/>
    <w:rsid w:val="005A5E0A"/>
    <w:rsid w:val="005A6322"/>
    <w:rsid w:val="005C01B9"/>
    <w:rsid w:val="005C1A8C"/>
    <w:rsid w:val="005C1F7E"/>
    <w:rsid w:val="005C58E9"/>
    <w:rsid w:val="005C631B"/>
    <w:rsid w:val="005D0639"/>
    <w:rsid w:val="005D2BF6"/>
    <w:rsid w:val="005D2D32"/>
    <w:rsid w:val="005D4BBA"/>
    <w:rsid w:val="005D78D8"/>
    <w:rsid w:val="005E5DC0"/>
    <w:rsid w:val="005E6E3B"/>
    <w:rsid w:val="005E7920"/>
    <w:rsid w:val="005F0E1B"/>
    <w:rsid w:val="006019D5"/>
    <w:rsid w:val="00607F2B"/>
    <w:rsid w:val="00610C5F"/>
    <w:rsid w:val="00611E46"/>
    <w:rsid w:val="00613585"/>
    <w:rsid w:val="00622742"/>
    <w:rsid w:val="006227E9"/>
    <w:rsid w:val="00622CBB"/>
    <w:rsid w:val="00623409"/>
    <w:rsid w:val="00623E1B"/>
    <w:rsid w:val="006305C5"/>
    <w:rsid w:val="00630B97"/>
    <w:rsid w:val="00632869"/>
    <w:rsid w:val="00634957"/>
    <w:rsid w:val="006349B8"/>
    <w:rsid w:val="00637B56"/>
    <w:rsid w:val="00641466"/>
    <w:rsid w:val="00642372"/>
    <w:rsid w:val="00647764"/>
    <w:rsid w:val="006502C2"/>
    <w:rsid w:val="00650729"/>
    <w:rsid w:val="00653641"/>
    <w:rsid w:val="00656EEF"/>
    <w:rsid w:val="0066035D"/>
    <w:rsid w:val="0066321D"/>
    <w:rsid w:val="006638B2"/>
    <w:rsid w:val="006642D6"/>
    <w:rsid w:val="00666DB3"/>
    <w:rsid w:val="00667330"/>
    <w:rsid w:val="006716A0"/>
    <w:rsid w:val="00676B40"/>
    <w:rsid w:val="00676CB6"/>
    <w:rsid w:val="006779E3"/>
    <w:rsid w:val="006814D0"/>
    <w:rsid w:val="00685E28"/>
    <w:rsid w:val="006914ED"/>
    <w:rsid w:val="00695465"/>
    <w:rsid w:val="006A6EA7"/>
    <w:rsid w:val="006B2141"/>
    <w:rsid w:val="006B38B4"/>
    <w:rsid w:val="006B67BE"/>
    <w:rsid w:val="006B741D"/>
    <w:rsid w:val="006C0981"/>
    <w:rsid w:val="006C10E0"/>
    <w:rsid w:val="006C1FAC"/>
    <w:rsid w:val="006C50AF"/>
    <w:rsid w:val="006C5D86"/>
    <w:rsid w:val="006D2A80"/>
    <w:rsid w:val="006D414E"/>
    <w:rsid w:val="006D5561"/>
    <w:rsid w:val="006D631E"/>
    <w:rsid w:val="006E5D58"/>
    <w:rsid w:val="006E6D75"/>
    <w:rsid w:val="006E7A75"/>
    <w:rsid w:val="006F14A2"/>
    <w:rsid w:val="006F17D8"/>
    <w:rsid w:val="006F1AAA"/>
    <w:rsid w:val="006F2429"/>
    <w:rsid w:val="006F2553"/>
    <w:rsid w:val="006F4240"/>
    <w:rsid w:val="007073D7"/>
    <w:rsid w:val="0071420D"/>
    <w:rsid w:val="00714B04"/>
    <w:rsid w:val="00717A3B"/>
    <w:rsid w:val="00721271"/>
    <w:rsid w:val="00730479"/>
    <w:rsid w:val="007313A2"/>
    <w:rsid w:val="00731600"/>
    <w:rsid w:val="00732C64"/>
    <w:rsid w:val="00733778"/>
    <w:rsid w:val="0073532E"/>
    <w:rsid w:val="00743122"/>
    <w:rsid w:val="0074707E"/>
    <w:rsid w:val="0074711C"/>
    <w:rsid w:val="00756488"/>
    <w:rsid w:val="00762B89"/>
    <w:rsid w:val="007638F5"/>
    <w:rsid w:val="00764902"/>
    <w:rsid w:val="00765F10"/>
    <w:rsid w:val="007709E8"/>
    <w:rsid w:val="00773A5D"/>
    <w:rsid w:val="007758CC"/>
    <w:rsid w:val="00780582"/>
    <w:rsid w:val="00783642"/>
    <w:rsid w:val="00786263"/>
    <w:rsid w:val="007913FA"/>
    <w:rsid w:val="00794B72"/>
    <w:rsid w:val="00794DD3"/>
    <w:rsid w:val="007952EC"/>
    <w:rsid w:val="00796B07"/>
    <w:rsid w:val="007A05AC"/>
    <w:rsid w:val="007A4089"/>
    <w:rsid w:val="007B05FB"/>
    <w:rsid w:val="007B0738"/>
    <w:rsid w:val="007B0E95"/>
    <w:rsid w:val="007B7331"/>
    <w:rsid w:val="007C0865"/>
    <w:rsid w:val="007C08FE"/>
    <w:rsid w:val="007C3864"/>
    <w:rsid w:val="007C3991"/>
    <w:rsid w:val="007C3AD3"/>
    <w:rsid w:val="007C5981"/>
    <w:rsid w:val="007D05F3"/>
    <w:rsid w:val="007D4F37"/>
    <w:rsid w:val="007E0E94"/>
    <w:rsid w:val="007E6B73"/>
    <w:rsid w:val="007F247A"/>
    <w:rsid w:val="007F4546"/>
    <w:rsid w:val="007F717C"/>
    <w:rsid w:val="007F7579"/>
    <w:rsid w:val="00803856"/>
    <w:rsid w:val="00804238"/>
    <w:rsid w:val="0081051C"/>
    <w:rsid w:val="008170A9"/>
    <w:rsid w:val="008201A8"/>
    <w:rsid w:val="00823489"/>
    <w:rsid w:val="00823726"/>
    <w:rsid w:val="00825815"/>
    <w:rsid w:val="0083563A"/>
    <w:rsid w:val="008360EB"/>
    <w:rsid w:val="008410DD"/>
    <w:rsid w:val="00841B04"/>
    <w:rsid w:val="00844A5E"/>
    <w:rsid w:val="00846F64"/>
    <w:rsid w:val="00847081"/>
    <w:rsid w:val="0085006E"/>
    <w:rsid w:val="008663BA"/>
    <w:rsid w:val="008675F2"/>
    <w:rsid w:val="00873228"/>
    <w:rsid w:val="00875D95"/>
    <w:rsid w:val="008766BC"/>
    <w:rsid w:val="00877F3F"/>
    <w:rsid w:val="008806E8"/>
    <w:rsid w:val="00882387"/>
    <w:rsid w:val="00892002"/>
    <w:rsid w:val="00892F37"/>
    <w:rsid w:val="00896E5C"/>
    <w:rsid w:val="008A2C4E"/>
    <w:rsid w:val="008A5551"/>
    <w:rsid w:val="008A7FB0"/>
    <w:rsid w:val="008B2CBA"/>
    <w:rsid w:val="008B4C55"/>
    <w:rsid w:val="008B5013"/>
    <w:rsid w:val="008C0217"/>
    <w:rsid w:val="008C310C"/>
    <w:rsid w:val="008C52B9"/>
    <w:rsid w:val="008D21F0"/>
    <w:rsid w:val="008E3EBD"/>
    <w:rsid w:val="008E4D22"/>
    <w:rsid w:val="008E4DDE"/>
    <w:rsid w:val="008F4234"/>
    <w:rsid w:val="008F5067"/>
    <w:rsid w:val="008F518F"/>
    <w:rsid w:val="008F6E20"/>
    <w:rsid w:val="00901219"/>
    <w:rsid w:val="00905E57"/>
    <w:rsid w:val="009061BA"/>
    <w:rsid w:val="009076AA"/>
    <w:rsid w:val="00907B5C"/>
    <w:rsid w:val="009104A9"/>
    <w:rsid w:val="009150EC"/>
    <w:rsid w:val="00915495"/>
    <w:rsid w:val="009324F1"/>
    <w:rsid w:val="00935966"/>
    <w:rsid w:val="0094059D"/>
    <w:rsid w:val="00941322"/>
    <w:rsid w:val="00941622"/>
    <w:rsid w:val="00941ECF"/>
    <w:rsid w:val="00961A02"/>
    <w:rsid w:val="00963F6C"/>
    <w:rsid w:val="00965932"/>
    <w:rsid w:val="009761E7"/>
    <w:rsid w:val="0097741A"/>
    <w:rsid w:val="00983215"/>
    <w:rsid w:val="00983F70"/>
    <w:rsid w:val="009910F8"/>
    <w:rsid w:val="009A557A"/>
    <w:rsid w:val="009A77EF"/>
    <w:rsid w:val="009B06CB"/>
    <w:rsid w:val="009B4572"/>
    <w:rsid w:val="009B6C2D"/>
    <w:rsid w:val="009D1B15"/>
    <w:rsid w:val="009D1EEA"/>
    <w:rsid w:val="009D271A"/>
    <w:rsid w:val="009D2B3B"/>
    <w:rsid w:val="009D3BE0"/>
    <w:rsid w:val="009D46DD"/>
    <w:rsid w:val="009D68B2"/>
    <w:rsid w:val="009E345B"/>
    <w:rsid w:val="009E742E"/>
    <w:rsid w:val="009F6562"/>
    <w:rsid w:val="00A0202C"/>
    <w:rsid w:val="00A027C8"/>
    <w:rsid w:val="00A06A4D"/>
    <w:rsid w:val="00A101EF"/>
    <w:rsid w:val="00A108F6"/>
    <w:rsid w:val="00A11596"/>
    <w:rsid w:val="00A1269E"/>
    <w:rsid w:val="00A126B1"/>
    <w:rsid w:val="00A126DB"/>
    <w:rsid w:val="00A1320A"/>
    <w:rsid w:val="00A14736"/>
    <w:rsid w:val="00A21B37"/>
    <w:rsid w:val="00A244C3"/>
    <w:rsid w:val="00A24FFF"/>
    <w:rsid w:val="00A3178F"/>
    <w:rsid w:val="00A35B8F"/>
    <w:rsid w:val="00A40D98"/>
    <w:rsid w:val="00A463DC"/>
    <w:rsid w:val="00A47F28"/>
    <w:rsid w:val="00A61FBF"/>
    <w:rsid w:val="00A62032"/>
    <w:rsid w:val="00A621AE"/>
    <w:rsid w:val="00A6437D"/>
    <w:rsid w:val="00A65FB0"/>
    <w:rsid w:val="00A674BB"/>
    <w:rsid w:val="00A70D58"/>
    <w:rsid w:val="00A76177"/>
    <w:rsid w:val="00A77049"/>
    <w:rsid w:val="00A80844"/>
    <w:rsid w:val="00A80959"/>
    <w:rsid w:val="00A82719"/>
    <w:rsid w:val="00A82E69"/>
    <w:rsid w:val="00A84667"/>
    <w:rsid w:val="00A9133D"/>
    <w:rsid w:val="00AA6D09"/>
    <w:rsid w:val="00AB065F"/>
    <w:rsid w:val="00AB21A5"/>
    <w:rsid w:val="00AB76E3"/>
    <w:rsid w:val="00AB7DC7"/>
    <w:rsid w:val="00AB7DF4"/>
    <w:rsid w:val="00AC3DC3"/>
    <w:rsid w:val="00AC537B"/>
    <w:rsid w:val="00AC638F"/>
    <w:rsid w:val="00AC722B"/>
    <w:rsid w:val="00AD00A2"/>
    <w:rsid w:val="00AE40BD"/>
    <w:rsid w:val="00AF16CA"/>
    <w:rsid w:val="00AF3458"/>
    <w:rsid w:val="00AF5AE9"/>
    <w:rsid w:val="00AF61D9"/>
    <w:rsid w:val="00B0066E"/>
    <w:rsid w:val="00B01857"/>
    <w:rsid w:val="00B14C82"/>
    <w:rsid w:val="00B203EB"/>
    <w:rsid w:val="00B20F18"/>
    <w:rsid w:val="00B2186A"/>
    <w:rsid w:val="00B22BA2"/>
    <w:rsid w:val="00B270A3"/>
    <w:rsid w:val="00B305B8"/>
    <w:rsid w:val="00B36457"/>
    <w:rsid w:val="00B373EB"/>
    <w:rsid w:val="00B40F08"/>
    <w:rsid w:val="00B435A1"/>
    <w:rsid w:val="00B4793E"/>
    <w:rsid w:val="00B53631"/>
    <w:rsid w:val="00B6108C"/>
    <w:rsid w:val="00B71500"/>
    <w:rsid w:val="00B72055"/>
    <w:rsid w:val="00B7510A"/>
    <w:rsid w:val="00B90EF0"/>
    <w:rsid w:val="00B93878"/>
    <w:rsid w:val="00B94397"/>
    <w:rsid w:val="00B9657C"/>
    <w:rsid w:val="00B97A5D"/>
    <w:rsid w:val="00BA0CC5"/>
    <w:rsid w:val="00BA2E66"/>
    <w:rsid w:val="00BB115F"/>
    <w:rsid w:val="00BB1191"/>
    <w:rsid w:val="00BC0604"/>
    <w:rsid w:val="00BC279D"/>
    <w:rsid w:val="00BC2CDD"/>
    <w:rsid w:val="00BC7DE2"/>
    <w:rsid w:val="00BD0165"/>
    <w:rsid w:val="00BD0764"/>
    <w:rsid w:val="00BD765D"/>
    <w:rsid w:val="00BE1101"/>
    <w:rsid w:val="00BE26B1"/>
    <w:rsid w:val="00BF04FE"/>
    <w:rsid w:val="00BF59A5"/>
    <w:rsid w:val="00BF7AA4"/>
    <w:rsid w:val="00C10D88"/>
    <w:rsid w:val="00C223C8"/>
    <w:rsid w:val="00C243D2"/>
    <w:rsid w:val="00C25302"/>
    <w:rsid w:val="00C26947"/>
    <w:rsid w:val="00C30ABF"/>
    <w:rsid w:val="00C35E83"/>
    <w:rsid w:val="00C36EF2"/>
    <w:rsid w:val="00C44DF8"/>
    <w:rsid w:val="00C51767"/>
    <w:rsid w:val="00C557F4"/>
    <w:rsid w:val="00C57768"/>
    <w:rsid w:val="00C6004D"/>
    <w:rsid w:val="00C6113B"/>
    <w:rsid w:val="00C61717"/>
    <w:rsid w:val="00C61761"/>
    <w:rsid w:val="00C64461"/>
    <w:rsid w:val="00C748AF"/>
    <w:rsid w:val="00C74F3F"/>
    <w:rsid w:val="00C80D06"/>
    <w:rsid w:val="00C8446F"/>
    <w:rsid w:val="00C860B9"/>
    <w:rsid w:val="00C8752A"/>
    <w:rsid w:val="00C902B9"/>
    <w:rsid w:val="00C97752"/>
    <w:rsid w:val="00C97FC1"/>
    <w:rsid w:val="00CA3CCE"/>
    <w:rsid w:val="00CA5C77"/>
    <w:rsid w:val="00CB0454"/>
    <w:rsid w:val="00CB4918"/>
    <w:rsid w:val="00CB6A06"/>
    <w:rsid w:val="00CC19BF"/>
    <w:rsid w:val="00CC2DA0"/>
    <w:rsid w:val="00CC35DD"/>
    <w:rsid w:val="00CD1A6C"/>
    <w:rsid w:val="00CE1E66"/>
    <w:rsid w:val="00CE40A1"/>
    <w:rsid w:val="00CE563D"/>
    <w:rsid w:val="00CE62B4"/>
    <w:rsid w:val="00D0260C"/>
    <w:rsid w:val="00D123B5"/>
    <w:rsid w:val="00D16EBC"/>
    <w:rsid w:val="00D20FEB"/>
    <w:rsid w:val="00D21540"/>
    <w:rsid w:val="00D23E62"/>
    <w:rsid w:val="00D25531"/>
    <w:rsid w:val="00D25B5D"/>
    <w:rsid w:val="00D3293D"/>
    <w:rsid w:val="00D32E4F"/>
    <w:rsid w:val="00D36E6A"/>
    <w:rsid w:val="00D3708C"/>
    <w:rsid w:val="00D40066"/>
    <w:rsid w:val="00D405A6"/>
    <w:rsid w:val="00D4199F"/>
    <w:rsid w:val="00D42BD0"/>
    <w:rsid w:val="00D46BF3"/>
    <w:rsid w:val="00D47147"/>
    <w:rsid w:val="00D510C1"/>
    <w:rsid w:val="00D57B20"/>
    <w:rsid w:val="00D66183"/>
    <w:rsid w:val="00D66336"/>
    <w:rsid w:val="00D67FCB"/>
    <w:rsid w:val="00D708AF"/>
    <w:rsid w:val="00D7511D"/>
    <w:rsid w:val="00D80254"/>
    <w:rsid w:val="00D82965"/>
    <w:rsid w:val="00D9544D"/>
    <w:rsid w:val="00D96713"/>
    <w:rsid w:val="00DA0C2B"/>
    <w:rsid w:val="00DA199F"/>
    <w:rsid w:val="00DA3C1C"/>
    <w:rsid w:val="00DA5A1B"/>
    <w:rsid w:val="00DA6E2B"/>
    <w:rsid w:val="00DB1DDC"/>
    <w:rsid w:val="00DB441D"/>
    <w:rsid w:val="00DB4DAB"/>
    <w:rsid w:val="00DB6703"/>
    <w:rsid w:val="00DC12BB"/>
    <w:rsid w:val="00DC4485"/>
    <w:rsid w:val="00DC6B26"/>
    <w:rsid w:val="00DC73AF"/>
    <w:rsid w:val="00DC7C6E"/>
    <w:rsid w:val="00DD42B1"/>
    <w:rsid w:val="00DD688C"/>
    <w:rsid w:val="00DE022E"/>
    <w:rsid w:val="00DE2DFB"/>
    <w:rsid w:val="00DE4C9E"/>
    <w:rsid w:val="00DE78B2"/>
    <w:rsid w:val="00DF1383"/>
    <w:rsid w:val="00DF189E"/>
    <w:rsid w:val="00E00362"/>
    <w:rsid w:val="00E011B9"/>
    <w:rsid w:val="00E01E23"/>
    <w:rsid w:val="00E11818"/>
    <w:rsid w:val="00E20436"/>
    <w:rsid w:val="00E227A1"/>
    <w:rsid w:val="00E25CB4"/>
    <w:rsid w:val="00E27128"/>
    <w:rsid w:val="00E33288"/>
    <w:rsid w:val="00E41609"/>
    <w:rsid w:val="00E417A6"/>
    <w:rsid w:val="00E514E5"/>
    <w:rsid w:val="00E65A1C"/>
    <w:rsid w:val="00E6704B"/>
    <w:rsid w:val="00E70664"/>
    <w:rsid w:val="00E74580"/>
    <w:rsid w:val="00E7463C"/>
    <w:rsid w:val="00E75435"/>
    <w:rsid w:val="00E75EAD"/>
    <w:rsid w:val="00E80BC5"/>
    <w:rsid w:val="00E9102C"/>
    <w:rsid w:val="00E97328"/>
    <w:rsid w:val="00E973F1"/>
    <w:rsid w:val="00EA0120"/>
    <w:rsid w:val="00EA0AB9"/>
    <w:rsid w:val="00EA6573"/>
    <w:rsid w:val="00EB6FA1"/>
    <w:rsid w:val="00EC0585"/>
    <w:rsid w:val="00EC5B50"/>
    <w:rsid w:val="00EC5E32"/>
    <w:rsid w:val="00ED11DC"/>
    <w:rsid w:val="00ED6A15"/>
    <w:rsid w:val="00EE06FA"/>
    <w:rsid w:val="00EE4537"/>
    <w:rsid w:val="00EE4794"/>
    <w:rsid w:val="00EF2FC2"/>
    <w:rsid w:val="00EF65EB"/>
    <w:rsid w:val="00F031C9"/>
    <w:rsid w:val="00F043FA"/>
    <w:rsid w:val="00F128BF"/>
    <w:rsid w:val="00F173B4"/>
    <w:rsid w:val="00F219CF"/>
    <w:rsid w:val="00F22CEC"/>
    <w:rsid w:val="00F31635"/>
    <w:rsid w:val="00F320D5"/>
    <w:rsid w:val="00F334D2"/>
    <w:rsid w:val="00F33AEE"/>
    <w:rsid w:val="00F33CB1"/>
    <w:rsid w:val="00F37918"/>
    <w:rsid w:val="00F42EAB"/>
    <w:rsid w:val="00F4413A"/>
    <w:rsid w:val="00F4736E"/>
    <w:rsid w:val="00F504D0"/>
    <w:rsid w:val="00F52C49"/>
    <w:rsid w:val="00F56FF1"/>
    <w:rsid w:val="00F64652"/>
    <w:rsid w:val="00F83A08"/>
    <w:rsid w:val="00F8417B"/>
    <w:rsid w:val="00F84A57"/>
    <w:rsid w:val="00F84A91"/>
    <w:rsid w:val="00F851AC"/>
    <w:rsid w:val="00F85916"/>
    <w:rsid w:val="00F86A17"/>
    <w:rsid w:val="00F91B23"/>
    <w:rsid w:val="00F954A4"/>
    <w:rsid w:val="00F95F11"/>
    <w:rsid w:val="00FA0424"/>
    <w:rsid w:val="00FA288C"/>
    <w:rsid w:val="00FA3839"/>
    <w:rsid w:val="00FA4B79"/>
    <w:rsid w:val="00FB1BEB"/>
    <w:rsid w:val="00FB3745"/>
    <w:rsid w:val="00FC134D"/>
    <w:rsid w:val="00FC4D57"/>
    <w:rsid w:val="00FC5F4D"/>
    <w:rsid w:val="00FC7397"/>
    <w:rsid w:val="00FD2DFF"/>
    <w:rsid w:val="00FD5660"/>
    <w:rsid w:val="00FD58F1"/>
    <w:rsid w:val="00FD6D9B"/>
    <w:rsid w:val="00FD7844"/>
    <w:rsid w:val="00FE09F8"/>
    <w:rsid w:val="00FE3212"/>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534BD5"/>
    <w:pPr>
      <w:tabs>
        <w:tab w:val="left" w:pos="720"/>
        <w:tab w:val="right" w:leader="dot" w:pos="9494"/>
      </w:tabs>
      <w:spacing w:beforeLines="120" w:afterLines="120" w:line="240" w:lineRule="atLeast"/>
      <w:ind w:left="720" w:hanging="720"/>
    </w:pPr>
    <w:rPr>
      <w:b/>
      <w:smallCaps/>
      <w:sz w:val="24"/>
    </w:rPr>
  </w:style>
  <w:style w:type="paragraph" w:styleId="BodyText">
    <w:name w:val="Body Text"/>
    <w:basedOn w:val="Normal"/>
    <w:rsid w:val="000962BB"/>
    <w:pPr>
      <w:spacing w:after="120"/>
    </w:pPr>
  </w:style>
  <w:style w:type="paragraph" w:styleId="Footer">
    <w:name w:val="footer"/>
    <w:basedOn w:val="Normal"/>
    <w:link w:val="FooterChar"/>
    <w:uiPriority w:val="99"/>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uiPriority w:val="99"/>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character" w:styleId="CommentReference">
    <w:name w:val="annotation reference"/>
    <w:semiHidden/>
    <w:unhideWhenUsed/>
    <w:rsid w:val="006227E9"/>
    <w:rPr>
      <w:sz w:val="16"/>
      <w:szCs w:val="16"/>
    </w:rPr>
  </w:style>
  <w:style w:type="paragraph" w:styleId="CommentText">
    <w:name w:val="annotation text"/>
    <w:basedOn w:val="Normal"/>
    <w:link w:val="CommentTextChar"/>
    <w:semiHidden/>
    <w:unhideWhenUsed/>
    <w:rsid w:val="006227E9"/>
    <w:rPr>
      <w:sz w:val="20"/>
    </w:rPr>
  </w:style>
  <w:style w:type="character" w:customStyle="1" w:styleId="CommentTextChar">
    <w:name w:val="Comment Text Char"/>
    <w:basedOn w:val="DefaultParagraphFont"/>
    <w:link w:val="CommentText"/>
    <w:semiHidden/>
    <w:rsid w:val="006227E9"/>
  </w:style>
  <w:style w:type="paragraph" w:styleId="CommentSubject">
    <w:name w:val="annotation subject"/>
    <w:basedOn w:val="CommentText"/>
    <w:next w:val="CommentText"/>
    <w:link w:val="CommentSubjectChar"/>
    <w:uiPriority w:val="99"/>
    <w:semiHidden/>
    <w:unhideWhenUsed/>
    <w:rsid w:val="006227E9"/>
    <w:rPr>
      <w:b/>
      <w:bCs/>
    </w:rPr>
  </w:style>
  <w:style w:type="character" w:customStyle="1" w:styleId="CommentSubjectChar">
    <w:name w:val="Comment Subject Char"/>
    <w:link w:val="CommentSubject"/>
    <w:uiPriority w:val="99"/>
    <w:semiHidden/>
    <w:rsid w:val="006227E9"/>
    <w:rPr>
      <w:b/>
      <w:bCs/>
    </w:rPr>
  </w:style>
  <w:style w:type="paragraph" w:styleId="BalloonText">
    <w:name w:val="Balloon Text"/>
    <w:basedOn w:val="Normal"/>
    <w:link w:val="BalloonTextChar"/>
    <w:uiPriority w:val="99"/>
    <w:semiHidden/>
    <w:unhideWhenUsed/>
    <w:rsid w:val="006227E9"/>
    <w:pPr>
      <w:spacing w:line="240" w:lineRule="auto"/>
    </w:pPr>
    <w:rPr>
      <w:rFonts w:ascii="Tahoma" w:hAnsi="Tahoma"/>
      <w:sz w:val="16"/>
      <w:szCs w:val="16"/>
    </w:rPr>
  </w:style>
  <w:style w:type="character" w:customStyle="1" w:styleId="BalloonTextChar">
    <w:name w:val="Balloon Text Char"/>
    <w:link w:val="BalloonText"/>
    <w:uiPriority w:val="99"/>
    <w:semiHidden/>
    <w:rsid w:val="006227E9"/>
    <w:rPr>
      <w:rFonts w:ascii="Tahoma" w:hAnsi="Tahoma" w:cs="Tahoma"/>
      <w:sz w:val="16"/>
      <w:szCs w:val="16"/>
    </w:rPr>
  </w:style>
  <w:style w:type="table" w:styleId="TableGrid">
    <w:name w:val="Table Grid"/>
    <w:basedOn w:val="TableNormal"/>
    <w:uiPriority w:val="59"/>
    <w:rsid w:val="006227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L-FlLftSgl">
    <w:name w:val="SL-Fl Lft Sgl"/>
    <w:link w:val="SL-FlLftSglChar"/>
    <w:rsid w:val="002C26A1"/>
    <w:pPr>
      <w:spacing w:line="240" w:lineRule="atLeast"/>
      <w:jc w:val="both"/>
    </w:pPr>
    <w:rPr>
      <w:sz w:val="22"/>
    </w:rPr>
  </w:style>
  <w:style w:type="character" w:customStyle="1" w:styleId="SL-FlLftSglChar">
    <w:name w:val="SL-Fl Lft Sgl Char"/>
    <w:link w:val="SL-FlLftSgl"/>
    <w:rsid w:val="002C26A1"/>
    <w:rPr>
      <w:sz w:val="22"/>
      <w:lang w:val="en-US" w:eastAsia="en-US" w:bidi="ar-SA"/>
    </w:rPr>
  </w:style>
  <w:style w:type="paragraph" w:styleId="ListParagraph">
    <w:name w:val="List Paragraph"/>
    <w:basedOn w:val="Normal"/>
    <w:uiPriority w:val="34"/>
    <w:qFormat/>
    <w:rsid w:val="002C26A1"/>
    <w:pPr>
      <w:ind w:left="720"/>
    </w:pPr>
  </w:style>
  <w:style w:type="paragraph" w:styleId="TOCHeading">
    <w:name w:val="TOC Heading"/>
    <w:basedOn w:val="Heading1"/>
    <w:next w:val="Normal"/>
    <w:uiPriority w:val="39"/>
    <w:semiHidden/>
    <w:unhideWhenUsed/>
    <w:qFormat/>
    <w:rsid w:val="000B2291"/>
    <w:pPr>
      <w:keepLines/>
      <w:tabs>
        <w:tab w:val="clear" w:pos="1152"/>
      </w:tabs>
      <w:spacing w:before="480" w:after="0" w:line="276" w:lineRule="auto"/>
      <w:ind w:left="0" w:firstLine="0"/>
      <w:jc w:val="left"/>
      <w:outlineLvl w:val="9"/>
    </w:pPr>
    <w:rPr>
      <w:rFonts w:ascii="Cambria" w:hAnsi="Cambria"/>
      <w:bCs/>
      <w:color w:val="365F91"/>
      <w:sz w:val="28"/>
      <w:szCs w:val="28"/>
    </w:rPr>
  </w:style>
  <w:style w:type="paragraph" w:styleId="Revision">
    <w:name w:val="Revision"/>
    <w:hidden/>
    <w:uiPriority w:val="99"/>
    <w:semiHidden/>
    <w:rsid w:val="00135A0E"/>
    <w:rPr>
      <w:sz w:val="22"/>
    </w:rPr>
  </w:style>
  <w:style w:type="character" w:customStyle="1" w:styleId="FooterChar">
    <w:name w:val="Footer Char"/>
    <w:link w:val="Footer"/>
    <w:uiPriority w:val="99"/>
    <w:rsid w:val="00DB4DA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mbers.ctsu.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ntellom@mail.nih.gov"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B426-1AE0-43A4-8628-8EEC105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1918</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12508</CharactersWithSpaces>
  <SharedDoc>false</SharedDoc>
  <HLinks>
    <vt:vector size="54" baseType="variant">
      <vt:variant>
        <vt:i4>6160475</vt:i4>
      </vt:variant>
      <vt:variant>
        <vt:i4>27</vt:i4>
      </vt:variant>
      <vt:variant>
        <vt:i4>0</vt:i4>
      </vt:variant>
      <vt:variant>
        <vt:i4>5</vt:i4>
      </vt:variant>
      <vt:variant>
        <vt:lpwstr>http://members.ctsu.org/</vt:lpwstr>
      </vt:variant>
      <vt:variant>
        <vt:lpwstr/>
      </vt:variant>
      <vt:variant>
        <vt:i4>1441845</vt:i4>
      </vt:variant>
      <vt:variant>
        <vt:i4>22</vt:i4>
      </vt:variant>
      <vt:variant>
        <vt:i4>0</vt:i4>
      </vt:variant>
      <vt:variant>
        <vt:i4>5</vt:i4>
      </vt:variant>
      <vt:variant>
        <vt:lpwstr/>
      </vt:variant>
      <vt:variant>
        <vt:lpwstr>_Toc255212342</vt:lpwstr>
      </vt:variant>
      <vt:variant>
        <vt:i4>1441845</vt:i4>
      </vt:variant>
      <vt:variant>
        <vt:i4>19</vt:i4>
      </vt:variant>
      <vt:variant>
        <vt:i4>0</vt:i4>
      </vt:variant>
      <vt:variant>
        <vt:i4>5</vt:i4>
      </vt:variant>
      <vt:variant>
        <vt:lpwstr/>
      </vt:variant>
      <vt:variant>
        <vt:lpwstr>_Toc255212341</vt:lpwstr>
      </vt:variant>
      <vt:variant>
        <vt:i4>1441845</vt:i4>
      </vt:variant>
      <vt:variant>
        <vt:i4>16</vt:i4>
      </vt:variant>
      <vt:variant>
        <vt:i4>0</vt:i4>
      </vt:variant>
      <vt:variant>
        <vt:i4>5</vt:i4>
      </vt:variant>
      <vt:variant>
        <vt:lpwstr/>
      </vt:variant>
      <vt:variant>
        <vt:lpwstr>_Toc255212340</vt:lpwstr>
      </vt:variant>
      <vt:variant>
        <vt:i4>1114165</vt:i4>
      </vt:variant>
      <vt:variant>
        <vt:i4>13</vt:i4>
      </vt:variant>
      <vt:variant>
        <vt:i4>0</vt:i4>
      </vt:variant>
      <vt:variant>
        <vt:i4>5</vt:i4>
      </vt:variant>
      <vt:variant>
        <vt:lpwstr/>
      </vt:variant>
      <vt:variant>
        <vt:lpwstr>_Toc255212339</vt:lpwstr>
      </vt:variant>
      <vt:variant>
        <vt:i4>1114165</vt:i4>
      </vt:variant>
      <vt:variant>
        <vt:i4>10</vt:i4>
      </vt:variant>
      <vt:variant>
        <vt:i4>0</vt:i4>
      </vt:variant>
      <vt:variant>
        <vt:i4>5</vt:i4>
      </vt:variant>
      <vt:variant>
        <vt:lpwstr/>
      </vt:variant>
      <vt:variant>
        <vt:lpwstr>_Toc255212338</vt:lpwstr>
      </vt:variant>
      <vt:variant>
        <vt:i4>1114165</vt:i4>
      </vt:variant>
      <vt:variant>
        <vt:i4>7</vt:i4>
      </vt:variant>
      <vt:variant>
        <vt:i4>0</vt:i4>
      </vt:variant>
      <vt:variant>
        <vt:i4>5</vt:i4>
      </vt:variant>
      <vt:variant>
        <vt:lpwstr/>
      </vt:variant>
      <vt:variant>
        <vt:lpwstr>_Toc255212337</vt:lpwstr>
      </vt:variant>
      <vt:variant>
        <vt:i4>458878</vt:i4>
      </vt:variant>
      <vt:variant>
        <vt:i4>0</vt:i4>
      </vt:variant>
      <vt:variant>
        <vt:i4>0</vt:i4>
      </vt:variant>
      <vt:variant>
        <vt:i4>5</vt:i4>
      </vt:variant>
      <vt:variant>
        <vt:lpwstr>mailto:montellom@mail.nih.gov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 Vivian Horovitch-Kelley</cp:lastModifiedBy>
  <cp:revision>3</cp:revision>
  <dcterms:created xsi:type="dcterms:W3CDTF">2013-10-23T17:25:00Z</dcterms:created>
  <dcterms:modified xsi:type="dcterms:W3CDTF">2013-10-25T18:43:00Z</dcterms:modified>
</cp:coreProperties>
</file>