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B83" w:rsidRPr="002A64F1" w:rsidRDefault="000C0B83" w:rsidP="000C0B83">
      <w:pPr>
        <w:widowControl w:val="0"/>
        <w:tabs>
          <w:tab w:val="center" w:pos="4680"/>
        </w:tabs>
        <w:jc w:val="center"/>
        <w:rPr>
          <w:rFonts w:ascii="Arial" w:hAnsi="Arial" w:cs="Arial"/>
          <w:sz w:val="22"/>
        </w:rPr>
      </w:pPr>
      <w:r>
        <w:rPr>
          <w:rFonts w:ascii="Arial" w:hAnsi="Arial" w:cs="Arial"/>
          <w:sz w:val="22"/>
          <w:szCs w:val="22"/>
        </w:rPr>
        <w:t>FINAL</w:t>
      </w:r>
      <w:r w:rsidRPr="002A64F1">
        <w:rPr>
          <w:rFonts w:ascii="Arial" w:hAnsi="Arial" w:cs="Arial"/>
          <w:sz w:val="22"/>
          <w:szCs w:val="22"/>
        </w:rPr>
        <w:t xml:space="preserve"> SUPPO</w:t>
      </w:r>
      <w:r w:rsidRPr="002A64F1">
        <w:rPr>
          <w:rFonts w:ascii="Arial" w:hAnsi="Arial" w:cs="Arial"/>
          <w:sz w:val="22"/>
        </w:rPr>
        <w:t>RTING STATEMENT</w:t>
      </w:r>
    </w:p>
    <w:p w:rsidR="000C0B83" w:rsidRDefault="000C0B83" w:rsidP="000C0B83">
      <w:pPr>
        <w:widowControl w:val="0"/>
        <w:tabs>
          <w:tab w:val="center" w:pos="4680"/>
        </w:tabs>
        <w:jc w:val="center"/>
        <w:rPr>
          <w:rFonts w:ascii="Arial" w:hAnsi="Arial" w:cs="Arial"/>
          <w:sz w:val="22"/>
        </w:rPr>
      </w:pPr>
      <w:r w:rsidRPr="002A64F1">
        <w:rPr>
          <w:rFonts w:ascii="Arial" w:hAnsi="Arial" w:cs="Arial"/>
          <w:sz w:val="22"/>
        </w:rPr>
        <w:t>FOR</w:t>
      </w:r>
    </w:p>
    <w:p w:rsidR="000C0B83" w:rsidRPr="002A64F1" w:rsidRDefault="000C0B83" w:rsidP="000C0B83">
      <w:pPr>
        <w:widowControl w:val="0"/>
        <w:tabs>
          <w:tab w:val="center" w:pos="4680"/>
        </w:tabs>
        <w:jc w:val="center"/>
        <w:rPr>
          <w:rFonts w:ascii="Arial" w:hAnsi="Arial" w:cs="Arial"/>
          <w:sz w:val="22"/>
        </w:rPr>
      </w:pPr>
    </w:p>
    <w:p w:rsidR="000C0B83" w:rsidRDefault="000C0B83" w:rsidP="000C0B83">
      <w:pPr>
        <w:widowControl w:val="0"/>
        <w:jc w:val="center"/>
        <w:rPr>
          <w:rFonts w:ascii="Arial" w:hAnsi="Arial" w:cs="Arial"/>
          <w:sz w:val="22"/>
        </w:rPr>
      </w:pPr>
      <w:r w:rsidRPr="000C1481">
        <w:rPr>
          <w:rFonts w:ascii="Arial" w:hAnsi="Arial" w:cs="Arial"/>
          <w:sz w:val="22"/>
        </w:rPr>
        <w:t>ASSESSMENT OF CYBER SECURITY FOR BYPRODUCT MATERIALS LICENSEES</w:t>
      </w:r>
    </w:p>
    <w:p w:rsidR="000C0B83" w:rsidRPr="002A64F1" w:rsidRDefault="000C0B83" w:rsidP="000C0B83">
      <w:pPr>
        <w:widowControl w:val="0"/>
        <w:jc w:val="center"/>
        <w:rPr>
          <w:rFonts w:ascii="Arial" w:hAnsi="Arial" w:cs="Arial"/>
          <w:sz w:val="22"/>
        </w:rPr>
      </w:pPr>
    </w:p>
    <w:p w:rsidR="000C0B83" w:rsidRDefault="000C0B83" w:rsidP="000C0B83">
      <w:pPr>
        <w:widowControl w:val="0"/>
        <w:tabs>
          <w:tab w:val="center" w:pos="4680"/>
        </w:tabs>
        <w:jc w:val="center"/>
        <w:rPr>
          <w:rFonts w:ascii="Arial" w:hAnsi="Arial" w:cs="Arial"/>
          <w:sz w:val="22"/>
        </w:rPr>
      </w:pPr>
      <w:r w:rsidRPr="002A64F1">
        <w:rPr>
          <w:rFonts w:ascii="Arial" w:hAnsi="Arial" w:cs="Arial"/>
          <w:sz w:val="22"/>
        </w:rPr>
        <w:t>(3150-XXXX)</w:t>
      </w:r>
    </w:p>
    <w:p w:rsidR="000C0B83" w:rsidRPr="002A64F1" w:rsidRDefault="000C0B83" w:rsidP="000C0B83">
      <w:pPr>
        <w:widowControl w:val="0"/>
        <w:tabs>
          <w:tab w:val="center" w:pos="4680"/>
        </w:tabs>
        <w:jc w:val="center"/>
        <w:rPr>
          <w:rFonts w:ascii="Arial" w:hAnsi="Arial" w:cs="Arial"/>
          <w:sz w:val="22"/>
        </w:rPr>
      </w:pPr>
    </w:p>
    <w:p w:rsidR="000C0B83" w:rsidRPr="002A64F1" w:rsidRDefault="000C0B83" w:rsidP="000C0B83">
      <w:pPr>
        <w:widowControl w:val="0"/>
        <w:tabs>
          <w:tab w:val="center" w:pos="4680"/>
        </w:tabs>
        <w:jc w:val="center"/>
        <w:rPr>
          <w:rFonts w:ascii="Arial" w:hAnsi="Arial" w:cs="Arial"/>
          <w:sz w:val="22"/>
        </w:rPr>
      </w:pPr>
      <w:r>
        <w:rPr>
          <w:rFonts w:ascii="Arial" w:hAnsi="Arial" w:cs="Arial"/>
          <w:sz w:val="22"/>
        </w:rPr>
        <w:t>NEW</w:t>
      </w:r>
    </w:p>
    <w:p w:rsidR="000C0B83" w:rsidRDefault="000C0B83" w:rsidP="000C0B83">
      <w:pPr>
        <w:pStyle w:val="Level1"/>
        <w:rPr>
          <w:rFonts w:ascii="Arial" w:hAnsi="Arial"/>
          <w:sz w:val="22"/>
        </w:rPr>
      </w:pPr>
    </w:p>
    <w:p w:rsidR="000C0B83" w:rsidRDefault="000C0B83" w:rsidP="000C0B83">
      <w:pPr>
        <w:keepNext/>
        <w:numPr>
          <w:ilvl w:val="0"/>
          <w:numId w:val="1"/>
        </w:numPr>
        <w:rPr>
          <w:rFonts w:ascii="Arial" w:hAnsi="Arial"/>
          <w:sz w:val="22"/>
        </w:rPr>
      </w:pPr>
      <w:r>
        <w:rPr>
          <w:rFonts w:ascii="Arial" w:hAnsi="Arial" w:cs="Arial"/>
          <w:sz w:val="22"/>
          <w:szCs w:val="22"/>
        </w:rPr>
        <w:t>COLLECTIONS OF INFORMATION EMPLOYING STATISTICAL METHODS</w:t>
      </w:r>
    </w:p>
    <w:p w:rsidR="000C0B83" w:rsidRDefault="000C0B83" w:rsidP="000C0B83">
      <w:pPr>
        <w:keepNext/>
        <w:ind w:left="360"/>
        <w:rPr>
          <w:rFonts w:ascii="Arial" w:hAnsi="Arial"/>
          <w:sz w:val="22"/>
        </w:rPr>
      </w:pPr>
    </w:p>
    <w:p w:rsidR="000C0B83" w:rsidRPr="00F91DC7" w:rsidRDefault="000C0B83" w:rsidP="000C0B83">
      <w:pPr>
        <w:keepNext/>
        <w:numPr>
          <w:ilvl w:val="0"/>
          <w:numId w:val="2"/>
        </w:numPr>
        <w:ind w:left="1200"/>
        <w:rPr>
          <w:rFonts w:ascii="Arial" w:hAnsi="Arial" w:cs="Arial"/>
          <w:sz w:val="22"/>
          <w:szCs w:val="22"/>
        </w:rPr>
      </w:pPr>
      <w:r w:rsidRPr="00F91DC7">
        <w:rPr>
          <w:rFonts w:ascii="Arial" w:hAnsi="Arial"/>
          <w:sz w:val="22"/>
          <w:u w:val="single"/>
        </w:rPr>
        <w:t>Respondent Description</w:t>
      </w:r>
    </w:p>
    <w:p w:rsidR="000C0B83" w:rsidRDefault="000C0B83" w:rsidP="000C0B83">
      <w:pPr>
        <w:keepNext/>
        <w:ind w:left="1200"/>
        <w:rPr>
          <w:rFonts w:ascii="Arial" w:hAnsi="Arial"/>
          <w:sz w:val="22"/>
          <w:u w:val="single"/>
        </w:rPr>
      </w:pPr>
    </w:p>
    <w:p w:rsidR="000C0B83" w:rsidRDefault="000C0B83" w:rsidP="000C0B83">
      <w:pPr>
        <w:keepNext/>
        <w:ind w:left="1080"/>
        <w:rPr>
          <w:rFonts w:ascii="Arial" w:hAnsi="Arial" w:cs="Arial"/>
          <w:sz w:val="22"/>
          <w:szCs w:val="22"/>
        </w:rPr>
      </w:pPr>
      <w:r w:rsidRPr="00F91DC7">
        <w:rPr>
          <w:rFonts w:ascii="Arial" w:hAnsi="Arial" w:cs="Arial"/>
          <w:sz w:val="22"/>
          <w:szCs w:val="22"/>
        </w:rPr>
        <w:t xml:space="preserve">Byproduct materials licensees will be asked to voluntarily provide information </w:t>
      </w:r>
      <w:r>
        <w:rPr>
          <w:rFonts w:ascii="Arial" w:hAnsi="Arial" w:cs="Arial"/>
          <w:sz w:val="22"/>
          <w:szCs w:val="22"/>
        </w:rPr>
        <w:t xml:space="preserve">on </w:t>
      </w:r>
      <w:r w:rsidRPr="006B625B">
        <w:rPr>
          <w:rFonts w:ascii="Arial" w:hAnsi="Arial" w:cs="Arial"/>
          <w:sz w:val="22"/>
          <w:szCs w:val="22"/>
        </w:rPr>
        <w:t>the potential vulnerabilities and risk</w:t>
      </w:r>
      <w:r>
        <w:rPr>
          <w:rFonts w:ascii="Arial" w:hAnsi="Arial" w:cs="Arial"/>
          <w:sz w:val="22"/>
          <w:szCs w:val="22"/>
        </w:rPr>
        <w:t xml:space="preserve">s </w:t>
      </w:r>
      <w:r w:rsidRPr="006B625B">
        <w:rPr>
          <w:rFonts w:ascii="Arial" w:hAnsi="Arial" w:cs="Arial"/>
          <w:sz w:val="22"/>
          <w:szCs w:val="22"/>
        </w:rPr>
        <w:t xml:space="preserve">associated </w:t>
      </w:r>
      <w:r>
        <w:rPr>
          <w:rFonts w:ascii="Arial" w:hAnsi="Arial" w:cs="Arial"/>
          <w:sz w:val="22"/>
          <w:szCs w:val="22"/>
        </w:rPr>
        <w:t>with digital devices and digital systems utilized in their facilities</w:t>
      </w:r>
      <w:r w:rsidRPr="00F91DC7">
        <w:rPr>
          <w:rFonts w:ascii="Arial" w:hAnsi="Arial" w:cs="Arial"/>
          <w:sz w:val="22"/>
          <w:szCs w:val="22"/>
        </w:rPr>
        <w:t xml:space="preserve">.  There are </w:t>
      </w:r>
      <w:r>
        <w:rPr>
          <w:rFonts w:ascii="Arial" w:hAnsi="Arial" w:cs="Arial"/>
          <w:sz w:val="22"/>
          <w:szCs w:val="22"/>
        </w:rPr>
        <w:t xml:space="preserve">approximately 1,800 NRC and Agreement </w:t>
      </w:r>
      <w:r w:rsidRPr="00E1704F">
        <w:rPr>
          <w:rFonts w:ascii="Arial" w:hAnsi="Arial" w:cs="Arial"/>
          <w:sz w:val="22"/>
          <w:szCs w:val="22"/>
        </w:rPr>
        <w:t xml:space="preserve">State </w:t>
      </w:r>
      <w:r>
        <w:rPr>
          <w:rFonts w:ascii="Arial" w:hAnsi="Arial" w:cs="Arial"/>
          <w:sz w:val="22"/>
          <w:szCs w:val="22"/>
        </w:rPr>
        <w:t xml:space="preserve">byproduct materials </w:t>
      </w:r>
      <w:r w:rsidRPr="00E1704F">
        <w:rPr>
          <w:rFonts w:ascii="Arial" w:hAnsi="Arial" w:cs="Arial"/>
          <w:sz w:val="22"/>
          <w:szCs w:val="22"/>
        </w:rPr>
        <w:t xml:space="preserve">licensees that will be asked to respond to the </w:t>
      </w:r>
      <w:r>
        <w:rPr>
          <w:rFonts w:ascii="Arial" w:hAnsi="Arial" w:cs="Arial"/>
          <w:sz w:val="22"/>
          <w:szCs w:val="22"/>
        </w:rPr>
        <w:t>questionnaire</w:t>
      </w:r>
      <w:r w:rsidRPr="00E1704F">
        <w:rPr>
          <w:rFonts w:ascii="Arial" w:hAnsi="Arial" w:cs="Arial"/>
          <w:sz w:val="22"/>
          <w:szCs w:val="22"/>
        </w:rPr>
        <w:t xml:space="preserve">.  The NRC anticipates </w:t>
      </w:r>
      <w:r>
        <w:rPr>
          <w:rFonts w:ascii="Arial" w:hAnsi="Arial" w:cs="Arial"/>
          <w:sz w:val="22"/>
          <w:szCs w:val="22"/>
        </w:rPr>
        <w:t>that 4</w:t>
      </w:r>
      <w:r w:rsidRPr="00E1704F">
        <w:rPr>
          <w:rFonts w:ascii="Arial" w:hAnsi="Arial" w:cs="Arial"/>
          <w:sz w:val="22"/>
          <w:szCs w:val="22"/>
        </w:rPr>
        <w:t>0 percent of byproduct materials licensees will respond</w:t>
      </w:r>
      <w:r>
        <w:rPr>
          <w:rFonts w:ascii="Arial" w:hAnsi="Arial" w:cs="Arial"/>
          <w:sz w:val="22"/>
          <w:szCs w:val="22"/>
        </w:rPr>
        <w:t xml:space="preserve"> to the voluntary questionnaire.</w:t>
      </w:r>
    </w:p>
    <w:p w:rsidR="000C0B83" w:rsidRDefault="000C0B83" w:rsidP="000C0B83">
      <w:pPr>
        <w:keepNext/>
        <w:ind w:left="1080"/>
        <w:rPr>
          <w:rFonts w:ascii="Arial" w:hAnsi="Arial" w:cs="Arial"/>
          <w:sz w:val="22"/>
          <w:szCs w:val="22"/>
        </w:rPr>
      </w:pPr>
    </w:p>
    <w:p w:rsidR="000C0B83" w:rsidRDefault="000C0B83" w:rsidP="000C0B83">
      <w:pPr>
        <w:keepNext/>
        <w:ind w:left="1080"/>
        <w:rPr>
          <w:rFonts w:ascii="Arial" w:hAnsi="Arial" w:cs="Arial"/>
          <w:sz w:val="22"/>
          <w:szCs w:val="22"/>
        </w:rPr>
      </w:pPr>
      <w:r>
        <w:rPr>
          <w:rFonts w:ascii="Arial" w:hAnsi="Arial" w:cs="Arial"/>
          <w:sz w:val="22"/>
          <w:szCs w:val="22"/>
        </w:rPr>
        <w:t>All byproduct materials licensees will be provided with the opportunity to respond to the questionnaire.  No statistical sampling will be used.  The purpose of the survey is to determine the</w:t>
      </w:r>
      <w:r w:rsidRPr="002A2939">
        <w:rPr>
          <w:rFonts w:ascii="Arial" w:hAnsi="Arial" w:cs="Arial"/>
          <w:sz w:val="22"/>
          <w:szCs w:val="22"/>
        </w:rPr>
        <w:t xml:space="preserve"> digital assets </w:t>
      </w:r>
      <w:r>
        <w:rPr>
          <w:rFonts w:ascii="Arial" w:hAnsi="Arial" w:cs="Arial"/>
          <w:sz w:val="22"/>
          <w:szCs w:val="22"/>
        </w:rPr>
        <w:t xml:space="preserve">for </w:t>
      </w:r>
      <w:r w:rsidRPr="002A2939">
        <w:rPr>
          <w:rFonts w:ascii="Arial" w:hAnsi="Arial" w:cs="Arial"/>
          <w:sz w:val="22"/>
          <w:szCs w:val="22"/>
        </w:rPr>
        <w:t>each licensee type and how they connect to internal/external networks</w:t>
      </w:r>
      <w:r>
        <w:rPr>
          <w:rFonts w:ascii="Arial" w:hAnsi="Arial" w:cs="Arial"/>
          <w:sz w:val="22"/>
          <w:szCs w:val="22"/>
        </w:rPr>
        <w:t xml:space="preserve">, so that </w:t>
      </w:r>
      <w:r w:rsidRPr="002A2939">
        <w:rPr>
          <w:rFonts w:ascii="Arial" w:hAnsi="Arial" w:cs="Arial"/>
          <w:sz w:val="22"/>
          <w:szCs w:val="22"/>
        </w:rPr>
        <w:t>cyber vulnerabilities and potential consequences</w:t>
      </w:r>
      <w:r>
        <w:rPr>
          <w:rFonts w:ascii="Arial" w:hAnsi="Arial" w:cs="Arial"/>
          <w:sz w:val="22"/>
          <w:szCs w:val="22"/>
        </w:rPr>
        <w:t xml:space="preserve"> can be assessed.</w:t>
      </w:r>
    </w:p>
    <w:p w:rsidR="000C0B83" w:rsidRDefault="000C0B83" w:rsidP="000C0B83">
      <w:pPr>
        <w:widowControl w:val="0"/>
        <w:ind w:left="1080"/>
        <w:rPr>
          <w:rFonts w:ascii="Arial" w:hAnsi="Arial" w:cs="Arial"/>
          <w:sz w:val="22"/>
          <w:szCs w:val="22"/>
        </w:rPr>
      </w:pPr>
    </w:p>
    <w:p w:rsidR="000C0B83" w:rsidRPr="00F91DC7" w:rsidRDefault="000C0B83" w:rsidP="000C0B83">
      <w:pPr>
        <w:widowControl w:val="0"/>
        <w:numPr>
          <w:ilvl w:val="0"/>
          <w:numId w:val="2"/>
        </w:numPr>
        <w:ind w:left="1200"/>
        <w:rPr>
          <w:rFonts w:ascii="Arial" w:hAnsi="Arial" w:cs="Arial"/>
          <w:sz w:val="22"/>
          <w:szCs w:val="22"/>
        </w:rPr>
      </w:pPr>
      <w:r>
        <w:rPr>
          <w:rFonts w:ascii="Arial" w:hAnsi="Arial"/>
          <w:sz w:val="22"/>
          <w:u w:val="single"/>
        </w:rPr>
        <w:t>Procedures for collecting the information</w:t>
      </w:r>
    </w:p>
    <w:p w:rsidR="000C0B83" w:rsidRDefault="000C0B83" w:rsidP="000C0B83">
      <w:pPr>
        <w:widowControl w:val="0"/>
        <w:rPr>
          <w:rFonts w:ascii="Arial" w:hAnsi="Arial"/>
          <w:sz w:val="22"/>
          <w:u w:val="single"/>
        </w:rPr>
      </w:pPr>
    </w:p>
    <w:p w:rsidR="000C0B83" w:rsidRPr="002A524A"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sidRPr="002A524A">
        <w:rPr>
          <w:rFonts w:ascii="Arial" w:hAnsi="Arial" w:cs="Arial"/>
          <w:sz w:val="22"/>
          <w:szCs w:val="22"/>
        </w:rPr>
        <w:t xml:space="preserve">Each licensee has a radiation safety officer (RSO) or in the case of reactor licensees, a radiation protection manager (RPM). </w:t>
      </w:r>
      <w:r>
        <w:rPr>
          <w:rFonts w:ascii="Arial" w:hAnsi="Arial" w:cs="Arial"/>
          <w:sz w:val="22"/>
          <w:szCs w:val="22"/>
        </w:rPr>
        <w:t xml:space="preserve"> </w:t>
      </w:r>
      <w:r w:rsidRPr="003D6D27">
        <w:rPr>
          <w:rFonts w:ascii="Arial" w:hAnsi="Arial" w:cs="Arial"/>
          <w:sz w:val="22"/>
          <w:szCs w:val="22"/>
        </w:rPr>
        <w:t>The questionnaire will be sent to each licensee’s RSO or RPM by e-mail.  Licensees will be able to submit their questionnaire responses to the NRC via email, fax, or by mail.</w:t>
      </w:r>
    </w:p>
    <w:p w:rsidR="000C0B83" w:rsidRPr="001A29C5"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highlight w:val="yellow"/>
        </w:rPr>
      </w:pPr>
    </w:p>
    <w:p w:rsidR="000C0B83" w:rsidRPr="00F91DC7" w:rsidRDefault="000C0B83" w:rsidP="000C0B83">
      <w:pPr>
        <w:widowControl w:val="0"/>
        <w:numPr>
          <w:ilvl w:val="0"/>
          <w:numId w:val="2"/>
        </w:numPr>
        <w:ind w:left="1200"/>
        <w:rPr>
          <w:rFonts w:ascii="Arial" w:hAnsi="Arial" w:cs="Arial"/>
          <w:sz w:val="22"/>
          <w:szCs w:val="22"/>
        </w:rPr>
      </w:pPr>
      <w:r>
        <w:rPr>
          <w:rFonts w:ascii="Arial" w:hAnsi="Arial"/>
          <w:sz w:val="22"/>
          <w:u w:val="single"/>
        </w:rPr>
        <w:t>Methods to maximize response rates and to deal with statistical issues of non-response</w:t>
      </w:r>
    </w:p>
    <w:p w:rsidR="000C0B83" w:rsidRDefault="000C0B83" w:rsidP="000C0B83">
      <w:pPr>
        <w:widowControl w:val="0"/>
        <w:rPr>
          <w:rFonts w:ascii="Arial" w:hAnsi="Arial"/>
          <w:sz w:val="22"/>
          <w:u w:val="single"/>
        </w:rPr>
      </w:pPr>
    </w:p>
    <w:p w:rsidR="000C0B83" w:rsidRPr="006B625B" w:rsidRDefault="000C0B83" w:rsidP="000C0B83">
      <w:pPr>
        <w:widowControl w:val="0"/>
        <w:ind w:left="1080"/>
        <w:rPr>
          <w:rFonts w:ascii="Arial" w:hAnsi="Arial"/>
          <w:sz w:val="22"/>
        </w:rPr>
      </w:pPr>
      <w:r w:rsidRPr="001E6DC7">
        <w:rPr>
          <w:rFonts w:ascii="Arial" w:hAnsi="Arial" w:cs="Arial"/>
          <w:sz w:val="22"/>
          <w:szCs w:val="22"/>
        </w:rPr>
        <w:t>Participation is voluntary; however, the NRC anticipates a 4</w:t>
      </w:r>
      <w:r w:rsidRPr="001E6DC7">
        <w:rPr>
          <w:rFonts w:ascii="Arial" w:hAnsi="Arial" w:cs="Arial"/>
          <w:sz w:val="22"/>
          <w:szCs w:val="22"/>
          <w:shd w:val="clear" w:color="auto" w:fill="FFFFFF"/>
        </w:rPr>
        <w:t>0 percent response rate</w:t>
      </w:r>
      <w:r w:rsidRPr="001E6DC7">
        <w:rPr>
          <w:rFonts w:ascii="Arial" w:hAnsi="Arial" w:cs="Arial"/>
          <w:sz w:val="22"/>
          <w:szCs w:val="22"/>
        </w:rPr>
        <w:t xml:space="preserve">.  The NRC will e-mail the questionnaire to each licensee’s RSO or RPM.  The NRC also plans to conduct outreach to NRC licensees and to Agreement States to encourage response to the voluntary questionnaire.  The responses will </w:t>
      </w:r>
      <w:r w:rsidRPr="001E6DC7">
        <w:rPr>
          <w:rFonts w:ascii="Arial" w:hAnsi="Arial"/>
          <w:sz w:val="22"/>
        </w:rPr>
        <w:t>inform the NRC’s evaluation of the cyber security environment for each of the different groups of byproduct materials licensees and help form the basis for future NRC actions.</w:t>
      </w:r>
    </w:p>
    <w:p w:rsidR="000C0B83" w:rsidRPr="00F91DC7" w:rsidRDefault="000C0B83" w:rsidP="000C0B83">
      <w:pPr>
        <w:widowControl w:val="0"/>
        <w:rPr>
          <w:rFonts w:ascii="Arial" w:hAnsi="Arial" w:cs="Arial"/>
          <w:sz w:val="22"/>
          <w:szCs w:val="22"/>
        </w:rPr>
      </w:pPr>
    </w:p>
    <w:p w:rsidR="000C0B83" w:rsidRPr="00F91DC7" w:rsidRDefault="000C0B83" w:rsidP="000C0B83">
      <w:pPr>
        <w:widowControl w:val="0"/>
        <w:numPr>
          <w:ilvl w:val="0"/>
          <w:numId w:val="2"/>
        </w:numPr>
        <w:ind w:left="1200"/>
        <w:rPr>
          <w:rFonts w:ascii="Arial" w:hAnsi="Arial" w:cs="Arial"/>
          <w:sz w:val="22"/>
          <w:szCs w:val="22"/>
        </w:rPr>
      </w:pPr>
      <w:r>
        <w:rPr>
          <w:rFonts w:ascii="Arial" w:hAnsi="Arial"/>
          <w:sz w:val="22"/>
          <w:u w:val="single"/>
        </w:rPr>
        <w:t>Tests or procedures</w:t>
      </w:r>
    </w:p>
    <w:p w:rsidR="000C0B83" w:rsidRPr="00F91DC7" w:rsidRDefault="000C0B83" w:rsidP="000C0B83">
      <w:pPr>
        <w:widowControl w:val="0"/>
        <w:rPr>
          <w:rFonts w:ascii="Arial" w:hAnsi="Arial" w:cs="Arial"/>
          <w:sz w:val="22"/>
          <w:szCs w:val="22"/>
        </w:rPr>
      </w:pP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sidRPr="001E6DC7">
        <w:rPr>
          <w:rFonts w:ascii="Arial" w:hAnsi="Arial" w:cs="Arial"/>
          <w:sz w:val="22"/>
          <w:szCs w:val="22"/>
        </w:rPr>
        <w:t xml:space="preserve">An initial </w:t>
      </w:r>
      <w:r w:rsidR="000903BB">
        <w:rPr>
          <w:rFonts w:ascii="Arial" w:hAnsi="Arial" w:cs="Arial"/>
          <w:sz w:val="22"/>
          <w:szCs w:val="22"/>
        </w:rPr>
        <w:t>pilot of the survey</w:t>
      </w:r>
      <w:r w:rsidRPr="001E6DC7">
        <w:rPr>
          <w:rFonts w:ascii="Arial" w:hAnsi="Arial" w:cs="Arial"/>
          <w:sz w:val="22"/>
          <w:szCs w:val="22"/>
        </w:rPr>
        <w:t xml:space="preserve"> was conducted </w:t>
      </w:r>
      <w:r w:rsidR="000903BB">
        <w:rPr>
          <w:rFonts w:ascii="Arial" w:hAnsi="Arial" w:cs="Arial"/>
          <w:sz w:val="22"/>
          <w:szCs w:val="22"/>
        </w:rPr>
        <w:t xml:space="preserve">by distributing </w:t>
      </w:r>
      <w:bookmarkStart w:id="0" w:name="_GoBack"/>
      <w:bookmarkEnd w:id="0"/>
      <w:r w:rsidRPr="001E6DC7">
        <w:rPr>
          <w:rFonts w:ascii="Arial" w:hAnsi="Arial" w:cs="Arial"/>
          <w:sz w:val="22"/>
          <w:szCs w:val="22"/>
        </w:rPr>
        <w:t xml:space="preserve">a general cyber security questionnaire, which was distributed to nine NRC licensees. </w:t>
      </w:r>
      <w:r>
        <w:rPr>
          <w:rFonts w:ascii="Arial" w:hAnsi="Arial" w:cs="Arial"/>
          <w:sz w:val="22"/>
          <w:szCs w:val="22"/>
        </w:rPr>
        <w:t xml:space="preserve"> </w:t>
      </w:r>
      <w:r w:rsidRPr="001E6DC7">
        <w:rPr>
          <w:rFonts w:ascii="Arial" w:hAnsi="Arial" w:cs="Arial"/>
          <w:sz w:val="22"/>
          <w:szCs w:val="22"/>
        </w:rPr>
        <w:t>Those responses helped to refine this information collection to minimize burden and improve utility.</w:t>
      </w:r>
    </w:p>
    <w:p w:rsidR="000903BB" w:rsidRDefault="000903BB">
      <w:pPr>
        <w:spacing w:line="276" w:lineRule="auto"/>
        <w:rPr>
          <w:rFonts w:ascii="Arial" w:hAnsi="Arial" w:cs="Arial"/>
          <w:sz w:val="22"/>
          <w:szCs w:val="22"/>
        </w:rPr>
      </w:pPr>
      <w:r>
        <w:rPr>
          <w:rFonts w:ascii="Arial" w:hAnsi="Arial" w:cs="Arial"/>
          <w:sz w:val="22"/>
          <w:szCs w:val="22"/>
        </w:rPr>
        <w:br w:type="page"/>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p>
    <w:p w:rsidR="000C0B83" w:rsidRPr="00F91DC7" w:rsidRDefault="000C0B83" w:rsidP="000C0B83">
      <w:pPr>
        <w:widowControl w:val="0"/>
        <w:numPr>
          <w:ilvl w:val="0"/>
          <w:numId w:val="2"/>
        </w:numPr>
        <w:ind w:left="1200"/>
        <w:rPr>
          <w:rFonts w:ascii="Arial" w:hAnsi="Arial" w:cs="Arial"/>
          <w:sz w:val="22"/>
          <w:szCs w:val="22"/>
        </w:rPr>
      </w:pPr>
      <w:r>
        <w:rPr>
          <w:rFonts w:ascii="Arial" w:hAnsi="Arial"/>
          <w:sz w:val="22"/>
          <w:u w:val="single"/>
        </w:rPr>
        <w:t>Contacts for Statistical Aspects and Data Collection</w:t>
      </w:r>
    </w:p>
    <w:p w:rsidR="000C0B83" w:rsidRPr="00F91DC7" w:rsidRDefault="000C0B83" w:rsidP="000C0B83">
      <w:pPr>
        <w:widowControl w:val="0"/>
        <w:rPr>
          <w:rFonts w:ascii="Arial" w:hAnsi="Arial" w:cs="Arial"/>
          <w:sz w:val="22"/>
          <w:szCs w:val="22"/>
        </w:rPr>
      </w:pPr>
    </w:p>
    <w:p w:rsidR="000C0B83" w:rsidRPr="002A524A"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sidRPr="002A524A">
        <w:rPr>
          <w:rFonts w:ascii="Arial" w:hAnsi="Arial" w:cs="Arial"/>
          <w:sz w:val="22"/>
          <w:szCs w:val="22"/>
        </w:rPr>
        <w:t xml:space="preserve">NRC </w:t>
      </w:r>
      <w:proofErr w:type="gramStart"/>
      <w:r w:rsidRPr="002A524A">
        <w:rPr>
          <w:rFonts w:ascii="Arial" w:hAnsi="Arial" w:cs="Arial"/>
          <w:sz w:val="22"/>
          <w:szCs w:val="22"/>
        </w:rPr>
        <w:t>staff</w:t>
      </w:r>
      <w:proofErr w:type="gramEnd"/>
      <w:r w:rsidRPr="002A524A">
        <w:rPr>
          <w:rFonts w:ascii="Arial" w:hAnsi="Arial" w:cs="Arial"/>
          <w:sz w:val="22"/>
          <w:szCs w:val="22"/>
        </w:rPr>
        <w:t xml:space="preserve"> who </w:t>
      </w:r>
      <w:r>
        <w:rPr>
          <w:rFonts w:ascii="Arial" w:hAnsi="Arial" w:cs="Arial"/>
          <w:sz w:val="22"/>
          <w:szCs w:val="22"/>
        </w:rPr>
        <w:t>may</w:t>
      </w:r>
      <w:r w:rsidRPr="002A524A">
        <w:rPr>
          <w:rFonts w:ascii="Arial" w:hAnsi="Arial" w:cs="Arial"/>
          <w:sz w:val="22"/>
          <w:szCs w:val="22"/>
        </w:rPr>
        <w:t xml:space="preserve"> be involved in the collection and/or analysis of the information include:</w:t>
      </w:r>
    </w:p>
    <w:p w:rsidR="000C0B83" w:rsidRPr="00AF69EB"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highlight w:val="yellow"/>
        </w:rPr>
      </w:pP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Brad Bergemann</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Security Specialist, Cyber Security Directorate</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Office of Nuclear Security and Incident Response</w:t>
      </w:r>
    </w:p>
    <w:p w:rsidR="000C0B83" w:rsidRDefault="000903BB"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hyperlink r:id="rId8" w:history="1">
        <w:r w:rsidR="000C0B83" w:rsidRPr="001D4884">
          <w:rPr>
            <w:rStyle w:val="Hyperlink"/>
            <w:rFonts w:ascii="Arial" w:hAnsi="Arial" w:cs="Arial"/>
            <w:sz w:val="22"/>
            <w:szCs w:val="22"/>
          </w:rPr>
          <w:t>Brad.Bergemann@nrc.gov</w:t>
        </w:r>
      </w:hyperlink>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(301) 287-3797</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Ralph Costello</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Senior Security Specialist, Cyber Security Directorate</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Office of Nuclear Security and Incident Response</w:t>
      </w:r>
    </w:p>
    <w:p w:rsidR="000C0B83" w:rsidRDefault="000903BB"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hyperlink r:id="rId9" w:history="1">
        <w:r w:rsidR="000C0B83" w:rsidRPr="007A2480">
          <w:rPr>
            <w:rStyle w:val="Hyperlink"/>
            <w:rFonts w:ascii="Arial" w:hAnsi="Arial" w:cs="Arial"/>
            <w:sz w:val="22"/>
            <w:szCs w:val="22"/>
          </w:rPr>
          <w:t>Ralph.Costello@nrc.gov</w:t>
        </w:r>
      </w:hyperlink>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(301) 287-3618</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Adam Gendelman</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Attorney, Division of High-Level Waste, Fuel Cycle and Nuclear Security</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Office of the General Counsel</w:t>
      </w:r>
    </w:p>
    <w:p w:rsidR="000C0B83" w:rsidRDefault="000903BB"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hyperlink r:id="rId10" w:history="1">
        <w:r w:rsidR="000C0B83" w:rsidRPr="001D4884">
          <w:rPr>
            <w:rStyle w:val="Hyperlink"/>
            <w:rFonts w:ascii="Arial" w:hAnsi="Arial" w:cs="Arial"/>
            <w:sz w:val="22"/>
            <w:szCs w:val="22"/>
          </w:rPr>
          <w:t>Adam.Gendelman@nrc.gov</w:t>
        </w:r>
      </w:hyperlink>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(301) 415-8445</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 xml:space="preserve">Kim </w:t>
      </w:r>
      <w:proofErr w:type="spellStart"/>
      <w:r>
        <w:rPr>
          <w:rFonts w:ascii="Arial" w:hAnsi="Arial" w:cs="Arial"/>
          <w:sz w:val="22"/>
          <w:szCs w:val="22"/>
        </w:rPr>
        <w:t>Lukes</w:t>
      </w:r>
      <w:proofErr w:type="spellEnd"/>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Health Physicist, Division of Material Safety, State, Tribal, and Rulemaking Programs</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Office of Nuclear Materials Safety and Safeguards</w:t>
      </w:r>
    </w:p>
    <w:p w:rsidR="000C0B83" w:rsidRDefault="000903BB"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hyperlink r:id="rId11" w:history="1">
        <w:r w:rsidR="000C0B83" w:rsidRPr="001D4884">
          <w:rPr>
            <w:rStyle w:val="Hyperlink"/>
            <w:rFonts w:ascii="Arial" w:hAnsi="Arial" w:cs="Arial"/>
            <w:sz w:val="22"/>
            <w:szCs w:val="22"/>
          </w:rPr>
          <w:t>Kim.Lukes@nrc.gov</w:t>
        </w:r>
      </w:hyperlink>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(301) 415-6701</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Gary Purdy</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Senior Program Manager, Division of Security Policy</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Office of Nuclear Security and Incident Response</w:t>
      </w:r>
    </w:p>
    <w:p w:rsidR="000C0B83" w:rsidRDefault="000903BB"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hyperlink r:id="rId12" w:history="1">
        <w:r w:rsidR="000C0B83" w:rsidRPr="001D4884">
          <w:rPr>
            <w:rStyle w:val="Hyperlink"/>
            <w:rFonts w:ascii="Arial" w:hAnsi="Arial" w:cs="Arial"/>
            <w:sz w:val="22"/>
            <w:szCs w:val="22"/>
          </w:rPr>
          <w:t>Gary.Purdy@nrc.gov</w:t>
        </w:r>
      </w:hyperlink>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(301) 287-3692</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Ernesto Quinones</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Senior Project Manager, Division of Material Safety, State, Tribal, and Rulemaking Programs</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Office of Nuclear Materials Safety and Safeguards</w:t>
      </w:r>
    </w:p>
    <w:p w:rsidR="000C0B83" w:rsidRDefault="000903BB"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hyperlink r:id="rId13" w:history="1">
        <w:r w:rsidR="000C0B83" w:rsidRPr="00367FF1">
          <w:rPr>
            <w:rStyle w:val="Hyperlink"/>
            <w:rFonts w:ascii="Arial" w:hAnsi="Arial" w:cs="Arial"/>
            <w:sz w:val="22"/>
            <w:szCs w:val="22"/>
          </w:rPr>
          <w:t>Ernesto.Quinones@nrc.gov</w:t>
        </w:r>
      </w:hyperlink>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(301) 415-0271</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 xml:space="preserve">Michael </w:t>
      </w:r>
      <w:proofErr w:type="spellStart"/>
      <w:r>
        <w:rPr>
          <w:rFonts w:ascii="Arial" w:hAnsi="Arial" w:cs="Arial"/>
          <w:sz w:val="22"/>
          <w:szCs w:val="22"/>
        </w:rPr>
        <w:t>Reichard</w:t>
      </w:r>
      <w:proofErr w:type="spellEnd"/>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Health Physicist, Division of Nuclear Materials Safety</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Region I</w:t>
      </w:r>
    </w:p>
    <w:p w:rsidR="000C0B83" w:rsidRDefault="000903BB"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hyperlink r:id="rId14" w:history="1">
        <w:r w:rsidR="000C0B83" w:rsidRPr="001D4884">
          <w:rPr>
            <w:rStyle w:val="Hyperlink"/>
            <w:rFonts w:ascii="Arial" w:hAnsi="Arial" w:cs="Arial"/>
            <w:sz w:val="22"/>
            <w:szCs w:val="22"/>
          </w:rPr>
          <w:t>Michael.Reichard@nrc.gov</w:t>
        </w:r>
      </w:hyperlink>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(610) 337-6945</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br w:type="page"/>
      </w:r>
      <w:r>
        <w:rPr>
          <w:rFonts w:ascii="Arial" w:hAnsi="Arial" w:cs="Arial"/>
          <w:sz w:val="22"/>
          <w:szCs w:val="22"/>
        </w:rPr>
        <w:lastRenderedPageBreak/>
        <w:t>Geoffrey Warren</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Senior Health Physicist, Division of Nuclear Materials Safety</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Region III</w:t>
      </w:r>
    </w:p>
    <w:p w:rsidR="000C0B83" w:rsidRDefault="000903BB"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hyperlink r:id="rId15" w:history="1">
        <w:r w:rsidR="000C0B83" w:rsidRPr="001D4884">
          <w:rPr>
            <w:rStyle w:val="Hyperlink"/>
            <w:rFonts w:ascii="Arial" w:hAnsi="Arial" w:cs="Arial"/>
            <w:sz w:val="22"/>
            <w:szCs w:val="22"/>
          </w:rPr>
          <w:t>Geoffrey.Warren@nrc.gov</w:t>
        </w:r>
      </w:hyperlink>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(630) 829-9742</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Irene Wu</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Project Manager, Division of Material Safety, State, Tribal, and Rulemaking Programs</w:t>
      </w:r>
    </w:p>
    <w:p w:rsidR="000C0B83" w:rsidRDefault="000C0B83"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r>
        <w:rPr>
          <w:rFonts w:ascii="Arial" w:hAnsi="Arial" w:cs="Arial"/>
          <w:sz w:val="22"/>
          <w:szCs w:val="22"/>
        </w:rPr>
        <w:t>Office of Nuclear Materials Safety and Safeguards</w:t>
      </w:r>
    </w:p>
    <w:p w:rsidR="000C0B83" w:rsidRDefault="000903BB" w:rsidP="000C0B83">
      <w:pPr>
        <w:tabs>
          <w:tab w:val="left" w:pos="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Arial" w:hAnsi="Arial" w:cs="Arial"/>
          <w:sz w:val="22"/>
          <w:szCs w:val="22"/>
        </w:rPr>
      </w:pPr>
      <w:hyperlink r:id="rId16" w:history="1">
        <w:r w:rsidR="000C0B83" w:rsidRPr="001D4884">
          <w:rPr>
            <w:rStyle w:val="Hyperlink"/>
            <w:rFonts w:ascii="Arial" w:hAnsi="Arial" w:cs="Arial"/>
            <w:sz w:val="22"/>
            <w:szCs w:val="22"/>
          </w:rPr>
          <w:t>Irene.Wu@nrc.gov</w:t>
        </w:r>
      </w:hyperlink>
    </w:p>
    <w:p w:rsidR="000C0B83" w:rsidRDefault="000C0B83" w:rsidP="000C0B83">
      <w:pPr>
        <w:tabs>
          <w:tab w:val="left" w:pos="0"/>
          <w:tab w:val="left" w:pos="1800"/>
          <w:tab w:val="left" w:pos="2400"/>
        </w:tabs>
        <w:ind w:left="1080"/>
        <w:rPr>
          <w:rFonts w:ascii="Arial" w:hAnsi="Arial" w:cs="Arial"/>
          <w:sz w:val="22"/>
          <w:szCs w:val="22"/>
        </w:rPr>
      </w:pPr>
      <w:r>
        <w:rPr>
          <w:rFonts w:ascii="Arial" w:hAnsi="Arial" w:cs="Arial"/>
          <w:sz w:val="22"/>
          <w:szCs w:val="22"/>
        </w:rPr>
        <w:t>(301) 415-1951</w:t>
      </w:r>
      <w:r>
        <w:rPr>
          <w:rFonts w:ascii="Arial" w:hAnsi="Arial" w:cs="Arial"/>
          <w:sz w:val="22"/>
          <w:szCs w:val="22"/>
        </w:rPr>
        <w:tab/>
      </w:r>
      <w:r>
        <w:rPr>
          <w:rFonts w:ascii="Arial" w:hAnsi="Arial" w:cs="Arial"/>
          <w:sz w:val="22"/>
          <w:szCs w:val="22"/>
        </w:rPr>
        <w:tab/>
      </w:r>
    </w:p>
    <w:p w:rsidR="000C0B83" w:rsidRDefault="000C0B83" w:rsidP="000C0B83">
      <w:pPr>
        <w:widowControl w:val="0"/>
        <w:ind w:left="1080"/>
        <w:rPr>
          <w:rFonts w:ascii="Arial" w:hAnsi="Arial"/>
          <w:sz w:val="22"/>
        </w:rPr>
      </w:pPr>
    </w:p>
    <w:p w:rsidR="000C0B83" w:rsidRDefault="000C0B83" w:rsidP="000C0B83">
      <w:pPr>
        <w:widowControl w:val="0"/>
        <w:ind w:left="1080"/>
        <w:rPr>
          <w:rFonts w:ascii="Arial" w:hAnsi="Arial"/>
          <w:sz w:val="22"/>
        </w:rPr>
      </w:pPr>
    </w:p>
    <w:p w:rsidR="005F7153" w:rsidRDefault="005F7153"/>
    <w:sectPr w:rsidR="005F7153" w:rsidSect="00354031">
      <w:footerReference w:type="even" r:id="rId17"/>
      <w:footerReference w:type="default" r:id="rId18"/>
      <w:pgSz w:w="12240" w:h="15840" w:code="1"/>
      <w:pgMar w:top="1440" w:right="1440" w:bottom="1440" w:left="1440"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903BB">
      <w:r>
        <w:separator/>
      </w:r>
    </w:p>
  </w:endnote>
  <w:endnote w:type="continuationSeparator" w:id="0">
    <w:p w:rsidR="00000000" w:rsidRDefault="0009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99" w:rsidRDefault="000C0B83"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0699" w:rsidRDefault="000903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031" w:rsidRPr="00354031" w:rsidRDefault="000C0B83">
    <w:pPr>
      <w:pStyle w:val="Footer"/>
      <w:jc w:val="center"/>
      <w:rPr>
        <w:rFonts w:ascii="Arial" w:hAnsi="Arial" w:cs="Arial"/>
        <w:sz w:val="22"/>
        <w:szCs w:val="22"/>
      </w:rPr>
    </w:pPr>
    <w:r w:rsidRPr="00354031">
      <w:rPr>
        <w:rFonts w:ascii="Arial" w:hAnsi="Arial" w:cs="Arial"/>
        <w:sz w:val="22"/>
        <w:szCs w:val="22"/>
      </w:rPr>
      <w:fldChar w:fldCharType="begin"/>
    </w:r>
    <w:r w:rsidRPr="00354031">
      <w:rPr>
        <w:rFonts w:ascii="Arial" w:hAnsi="Arial" w:cs="Arial"/>
        <w:sz w:val="22"/>
        <w:szCs w:val="22"/>
      </w:rPr>
      <w:instrText xml:space="preserve"> PAGE   \* MERGEFORMAT </w:instrText>
    </w:r>
    <w:r w:rsidRPr="00354031">
      <w:rPr>
        <w:rFonts w:ascii="Arial" w:hAnsi="Arial" w:cs="Arial"/>
        <w:sz w:val="22"/>
        <w:szCs w:val="22"/>
      </w:rPr>
      <w:fldChar w:fldCharType="separate"/>
    </w:r>
    <w:r w:rsidR="000903BB">
      <w:rPr>
        <w:rFonts w:ascii="Arial" w:hAnsi="Arial" w:cs="Arial"/>
        <w:noProof/>
        <w:sz w:val="22"/>
        <w:szCs w:val="22"/>
      </w:rPr>
      <w:t>2</w:t>
    </w:r>
    <w:r w:rsidRPr="00354031">
      <w:rPr>
        <w:rFonts w:ascii="Arial" w:hAnsi="Arial" w:cs="Arial"/>
        <w:noProof/>
        <w:sz w:val="22"/>
        <w:szCs w:val="22"/>
      </w:rPr>
      <w:fldChar w:fldCharType="end"/>
    </w:r>
  </w:p>
  <w:p w:rsidR="00D00699" w:rsidRDefault="00090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903BB">
      <w:r>
        <w:separator/>
      </w:r>
    </w:p>
  </w:footnote>
  <w:footnote w:type="continuationSeparator" w:id="0">
    <w:p w:rsidR="00000000" w:rsidRDefault="00090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6724E"/>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9263624"/>
    <w:multiLevelType w:val="hybridMultilevel"/>
    <w:tmpl w:val="59E8772C"/>
    <w:lvl w:ilvl="0" w:tplc="AD10D30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B83"/>
    <w:rsid w:val="00056ED5"/>
    <w:rsid w:val="000903BB"/>
    <w:rsid w:val="000C0B83"/>
    <w:rsid w:val="0020235B"/>
    <w:rsid w:val="0032298D"/>
    <w:rsid w:val="0049006E"/>
    <w:rsid w:val="00492E50"/>
    <w:rsid w:val="004A1C6C"/>
    <w:rsid w:val="004A5176"/>
    <w:rsid w:val="004B1DC3"/>
    <w:rsid w:val="004C092E"/>
    <w:rsid w:val="00513FCD"/>
    <w:rsid w:val="00565620"/>
    <w:rsid w:val="00575336"/>
    <w:rsid w:val="005F7153"/>
    <w:rsid w:val="007C5675"/>
    <w:rsid w:val="00803EDD"/>
    <w:rsid w:val="009C07C0"/>
    <w:rsid w:val="009F7CCB"/>
    <w:rsid w:val="00AA482C"/>
    <w:rsid w:val="00B4239C"/>
    <w:rsid w:val="00B540BE"/>
    <w:rsid w:val="00B74C2A"/>
    <w:rsid w:val="00BE5BDA"/>
    <w:rsid w:val="00C332E9"/>
    <w:rsid w:val="00C80B5A"/>
    <w:rsid w:val="00CF5CCC"/>
    <w:rsid w:val="00CF6836"/>
    <w:rsid w:val="00DA2435"/>
    <w:rsid w:val="00DE7F3C"/>
    <w:rsid w:val="00E33427"/>
    <w:rsid w:val="00EA1917"/>
    <w:rsid w:val="00F13943"/>
    <w:rsid w:val="00F4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83"/>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C0B83"/>
    <w:pPr>
      <w:widowControl w:val="0"/>
    </w:pPr>
  </w:style>
  <w:style w:type="paragraph" w:styleId="Footer">
    <w:name w:val="footer"/>
    <w:basedOn w:val="Normal"/>
    <w:link w:val="FooterChar"/>
    <w:uiPriority w:val="99"/>
    <w:rsid w:val="000C0B83"/>
    <w:pPr>
      <w:tabs>
        <w:tab w:val="center" w:pos="4320"/>
        <w:tab w:val="right" w:pos="8640"/>
      </w:tabs>
    </w:pPr>
  </w:style>
  <w:style w:type="character" w:customStyle="1" w:styleId="FooterChar">
    <w:name w:val="Footer Char"/>
    <w:basedOn w:val="DefaultParagraphFont"/>
    <w:link w:val="Footer"/>
    <w:uiPriority w:val="99"/>
    <w:rsid w:val="000C0B83"/>
    <w:rPr>
      <w:rFonts w:ascii="Times New Roman" w:eastAsia="Times New Roman" w:hAnsi="Times New Roman" w:cs="Times New Roman"/>
      <w:sz w:val="24"/>
      <w:szCs w:val="20"/>
    </w:rPr>
  </w:style>
  <w:style w:type="character" w:styleId="PageNumber">
    <w:name w:val="page number"/>
    <w:basedOn w:val="DefaultParagraphFont"/>
    <w:rsid w:val="000C0B83"/>
  </w:style>
  <w:style w:type="character" w:styleId="Hyperlink">
    <w:name w:val="Hyperlink"/>
    <w:rsid w:val="000C0B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83"/>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C0B83"/>
    <w:pPr>
      <w:widowControl w:val="0"/>
    </w:pPr>
  </w:style>
  <w:style w:type="paragraph" w:styleId="Footer">
    <w:name w:val="footer"/>
    <w:basedOn w:val="Normal"/>
    <w:link w:val="FooterChar"/>
    <w:uiPriority w:val="99"/>
    <w:rsid w:val="000C0B83"/>
    <w:pPr>
      <w:tabs>
        <w:tab w:val="center" w:pos="4320"/>
        <w:tab w:val="right" w:pos="8640"/>
      </w:tabs>
    </w:pPr>
  </w:style>
  <w:style w:type="character" w:customStyle="1" w:styleId="FooterChar">
    <w:name w:val="Footer Char"/>
    <w:basedOn w:val="DefaultParagraphFont"/>
    <w:link w:val="Footer"/>
    <w:uiPriority w:val="99"/>
    <w:rsid w:val="000C0B83"/>
    <w:rPr>
      <w:rFonts w:ascii="Times New Roman" w:eastAsia="Times New Roman" w:hAnsi="Times New Roman" w:cs="Times New Roman"/>
      <w:sz w:val="24"/>
      <w:szCs w:val="20"/>
    </w:rPr>
  </w:style>
  <w:style w:type="character" w:styleId="PageNumber">
    <w:name w:val="page number"/>
    <w:basedOn w:val="DefaultParagraphFont"/>
    <w:rsid w:val="000C0B83"/>
  </w:style>
  <w:style w:type="character" w:styleId="Hyperlink">
    <w:name w:val="Hyperlink"/>
    <w:rsid w:val="000C0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Bergemann@nrc.gov" TargetMode="External"/><Relationship Id="rId13" Type="http://schemas.openxmlformats.org/officeDocument/2006/relationships/hyperlink" Target="mailto:Ernesto.Quinones@nrc.gov"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ary.Purdy@nrc.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rene.Wu@nrc.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im.Lukes@nrc.gov" TargetMode="External"/><Relationship Id="rId5" Type="http://schemas.openxmlformats.org/officeDocument/2006/relationships/webSettings" Target="webSettings.xml"/><Relationship Id="rId15" Type="http://schemas.openxmlformats.org/officeDocument/2006/relationships/hyperlink" Target="mailto:Geoffrey.Warren@nrc.gov" TargetMode="External"/><Relationship Id="rId10" Type="http://schemas.openxmlformats.org/officeDocument/2006/relationships/hyperlink" Target="mailto:Adam.Gendelman@nr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lph.Costello@nrc.gov" TargetMode="External"/><Relationship Id="rId14" Type="http://schemas.openxmlformats.org/officeDocument/2006/relationships/hyperlink" Target="mailto:Michael.Reichard@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KEB1</cp:lastModifiedBy>
  <cp:revision>2</cp:revision>
  <dcterms:created xsi:type="dcterms:W3CDTF">2015-01-13T21:08:00Z</dcterms:created>
  <dcterms:modified xsi:type="dcterms:W3CDTF">2015-01-15T16:14:00Z</dcterms:modified>
</cp:coreProperties>
</file>