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E82" w:rsidRDefault="00A41E82" w:rsidP="00A41E82">
      <w:pPr>
        <w:jc w:val="center"/>
        <w:rPr>
          <w:b/>
        </w:rPr>
      </w:pPr>
    </w:p>
    <w:p w:rsidR="00A41E82" w:rsidRDefault="00A41E82" w:rsidP="00A41E82">
      <w:pPr>
        <w:jc w:val="center"/>
        <w:rPr>
          <w:b/>
        </w:rPr>
      </w:pPr>
    </w:p>
    <w:p w:rsidR="00A41E82" w:rsidRDefault="00A41E82" w:rsidP="00A41E82">
      <w:pPr>
        <w:jc w:val="center"/>
        <w:rPr>
          <w:b/>
        </w:rPr>
      </w:pPr>
    </w:p>
    <w:p w:rsidR="00A41E82" w:rsidRDefault="00A41E82" w:rsidP="00A41E82">
      <w:pPr>
        <w:jc w:val="center"/>
        <w:rPr>
          <w:b/>
        </w:rPr>
      </w:pPr>
    </w:p>
    <w:p w:rsidR="00A41E82" w:rsidRDefault="00A41E82" w:rsidP="00A41E82">
      <w:pPr>
        <w:jc w:val="center"/>
        <w:rPr>
          <w:b/>
        </w:rPr>
      </w:pPr>
    </w:p>
    <w:p w:rsidR="00A41E82" w:rsidRDefault="00A41E82" w:rsidP="00A41E82">
      <w:pPr>
        <w:jc w:val="center"/>
        <w:rPr>
          <w:b/>
        </w:rPr>
      </w:pPr>
    </w:p>
    <w:p w:rsidR="00A41E82" w:rsidRDefault="00A41E82" w:rsidP="00A41E82">
      <w:pPr>
        <w:jc w:val="center"/>
        <w:rPr>
          <w:b/>
        </w:rPr>
      </w:pPr>
    </w:p>
    <w:p w:rsidR="00A41E82" w:rsidRDefault="00A41E82" w:rsidP="00A41E82">
      <w:pPr>
        <w:jc w:val="center"/>
        <w:rPr>
          <w:b/>
        </w:rPr>
      </w:pPr>
    </w:p>
    <w:p w:rsidR="00A41E82" w:rsidRDefault="00A41E82" w:rsidP="00A41E82">
      <w:pPr>
        <w:jc w:val="center"/>
        <w:rPr>
          <w:b/>
        </w:rPr>
      </w:pPr>
    </w:p>
    <w:p w:rsidR="00A41E82" w:rsidRDefault="00A41E82" w:rsidP="00A41E82">
      <w:pPr>
        <w:jc w:val="center"/>
        <w:rPr>
          <w:b/>
        </w:rPr>
      </w:pPr>
    </w:p>
    <w:p w:rsidR="00A41E82" w:rsidRDefault="00A41E82" w:rsidP="00A41E82">
      <w:pPr>
        <w:jc w:val="center"/>
        <w:rPr>
          <w:b/>
        </w:rPr>
      </w:pPr>
    </w:p>
    <w:p w:rsidR="00A41E82" w:rsidRDefault="00A41E82" w:rsidP="00A41E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ANNEX A</w:t>
      </w:r>
    </w:p>
    <w:p w:rsidR="00A41E82" w:rsidRDefault="00A41E82" w:rsidP="00A41E82">
      <w:pPr>
        <w:jc w:val="center"/>
        <w:rPr>
          <w:b/>
          <w:sz w:val="28"/>
          <w:szCs w:val="28"/>
        </w:rPr>
      </w:pPr>
    </w:p>
    <w:p w:rsidR="00A41E82" w:rsidRDefault="00A41E82" w:rsidP="00A41E82">
      <w:pPr>
        <w:jc w:val="center"/>
        <w:rPr>
          <w:b/>
          <w:sz w:val="28"/>
          <w:szCs w:val="28"/>
        </w:rPr>
      </w:pPr>
    </w:p>
    <w:p w:rsidR="00A41E82" w:rsidRDefault="00A41E82" w:rsidP="00A41E82">
      <w:pPr>
        <w:jc w:val="center"/>
        <w:rPr>
          <w:b/>
        </w:rPr>
      </w:pPr>
      <w:r>
        <w:rPr>
          <w:b/>
          <w:sz w:val="28"/>
          <w:szCs w:val="28"/>
        </w:rPr>
        <w:t>REFERENCES</w:t>
      </w:r>
      <w:r>
        <w:rPr>
          <w:b/>
        </w:rPr>
        <w:br w:type="page"/>
      </w:r>
    </w:p>
    <w:p w:rsidR="000C47C3" w:rsidRPr="009036DF" w:rsidRDefault="000C47C3" w:rsidP="000C47C3">
      <w:pPr>
        <w:rPr>
          <w:b/>
          <w:bCs/>
        </w:rPr>
      </w:pPr>
      <w:r w:rsidRPr="009036DF">
        <w:rPr>
          <w:b/>
          <w:bCs/>
        </w:rPr>
        <w:lastRenderedPageBreak/>
        <w:t>References</w:t>
      </w:r>
    </w:p>
    <w:p w:rsidR="000C47C3" w:rsidRDefault="000C47C3" w:rsidP="000C47C3">
      <w:pPr>
        <w:rPr>
          <w:szCs w:val="24"/>
        </w:rPr>
      </w:pPr>
    </w:p>
    <w:p w:rsidR="000C47C3" w:rsidRPr="00E678C3" w:rsidRDefault="000C47C3" w:rsidP="000C47C3">
      <w:pPr>
        <w:autoSpaceDE w:val="0"/>
        <w:autoSpaceDN w:val="0"/>
        <w:adjustRightInd w:val="0"/>
        <w:rPr>
          <w:bCs/>
          <w:szCs w:val="24"/>
        </w:rPr>
      </w:pPr>
      <w:proofErr w:type="gramStart"/>
      <w:r w:rsidRPr="00E678C3">
        <w:rPr>
          <w:szCs w:val="24"/>
        </w:rPr>
        <w:t>Anderson</w:t>
      </w:r>
      <w:r>
        <w:rPr>
          <w:szCs w:val="24"/>
        </w:rPr>
        <w:t>,</w:t>
      </w:r>
      <w:r w:rsidRPr="00E678C3">
        <w:rPr>
          <w:szCs w:val="24"/>
        </w:rPr>
        <w:t xml:space="preserve"> D</w:t>
      </w:r>
      <w:r>
        <w:rPr>
          <w:szCs w:val="24"/>
        </w:rPr>
        <w:t>.</w:t>
      </w:r>
      <w:r w:rsidRPr="00E678C3">
        <w:rPr>
          <w:szCs w:val="24"/>
        </w:rPr>
        <w:t>M</w:t>
      </w:r>
      <w:r>
        <w:rPr>
          <w:szCs w:val="24"/>
        </w:rPr>
        <w:t xml:space="preserve">. and M.B. </w:t>
      </w:r>
      <w:r w:rsidRPr="00E678C3">
        <w:rPr>
          <w:szCs w:val="24"/>
        </w:rPr>
        <w:t>Hampton</w:t>
      </w:r>
      <w:r>
        <w:rPr>
          <w:szCs w:val="24"/>
        </w:rPr>
        <w:t>.</w:t>
      </w:r>
      <w:proofErr w:type="gramEnd"/>
      <w:r>
        <w:rPr>
          <w:szCs w:val="24"/>
        </w:rPr>
        <w:t xml:space="preserve"> 1999. </w:t>
      </w:r>
      <w:r w:rsidRPr="00E678C3">
        <w:rPr>
          <w:szCs w:val="24"/>
        </w:rPr>
        <w:t>Physician assistants and nurse</w:t>
      </w:r>
      <w:r>
        <w:rPr>
          <w:szCs w:val="24"/>
        </w:rPr>
        <w:t xml:space="preserve"> </w:t>
      </w:r>
      <w:r w:rsidRPr="00E678C3">
        <w:rPr>
          <w:szCs w:val="24"/>
        </w:rPr>
        <w:t>practitioners: rural-urban settings and reimbursement for</w:t>
      </w:r>
      <w:r>
        <w:rPr>
          <w:szCs w:val="24"/>
        </w:rPr>
        <w:t xml:space="preserve"> </w:t>
      </w:r>
      <w:r w:rsidRPr="00E678C3">
        <w:rPr>
          <w:szCs w:val="24"/>
        </w:rPr>
        <w:t xml:space="preserve">services. </w:t>
      </w:r>
      <w:r w:rsidRPr="00E678C3">
        <w:rPr>
          <w:i/>
          <w:iCs/>
          <w:szCs w:val="24"/>
        </w:rPr>
        <w:t>J</w:t>
      </w:r>
      <w:r>
        <w:rPr>
          <w:i/>
          <w:iCs/>
          <w:szCs w:val="24"/>
        </w:rPr>
        <w:t xml:space="preserve">ournal of </w:t>
      </w:r>
      <w:r w:rsidRPr="00E678C3">
        <w:rPr>
          <w:i/>
          <w:iCs/>
          <w:szCs w:val="24"/>
        </w:rPr>
        <w:t>Rural Health</w:t>
      </w:r>
      <w:r w:rsidRPr="00E678C3">
        <w:rPr>
          <w:szCs w:val="24"/>
        </w:rPr>
        <w:t xml:space="preserve"> 15:</w:t>
      </w:r>
      <w:r>
        <w:rPr>
          <w:szCs w:val="24"/>
        </w:rPr>
        <w:t xml:space="preserve"> </w:t>
      </w:r>
      <w:r w:rsidRPr="00E678C3">
        <w:rPr>
          <w:szCs w:val="24"/>
        </w:rPr>
        <w:t>252-263.</w:t>
      </w:r>
    </w:p>
    <w:p w:rsidR="000C47C3" w:rsidRPr="00E678C3" w:rsidRDefault="000C47C3" w:rsidP="000C47C3">
      <w:pPr>
        <w:rPr>
          <w:bCs/>
          <w:szCs w:val="24"/>
        </w:rPr>
      </w:pPr>
    </w:p>
    <w:p w:rsidR="000C47C3" w:rsidRDefault="000C47C3" w:rsidP="000C47C3">
      <w:pPr>
        <w:rPr>
          <w:szCs w:val="24"/>
        </w:rPr>
      </w:pPr>
      <w:proofErr w:type="spellStart"/>
      <w:proofErr w:type="gramStart"/>
      <w:r>
        <w:rPr>
          <w:szCs w:val="24"/>
        </w:rPr>
        <w:t>Ballance</w:t>
      </w:r>
      <w:proofErr w:type="spellEnd"/>
      <w:r>
        <w:rPr>
          <w:szCs w:val="24"/>
        </w:rPr>
        <w:t xml:space="preserve">, D., D. </w:t>
      </w:r>
      <w:proofErr w:type="spellStart"/>
      <w:r>
        <w:rPr>
          <w:szCs w:val="24"/>
        </w:rPr>
        <w:t>Kornegay</w:t>
      </w:r>
      <w:proofErr w:type="spellEnd"/>
      <w:r>
        <w:rPr>
          <w:szCs w:val="24"/>
        </w:rPr>
        <w:t>, and P. Evans.</w:t>
      </w:r>
      <w:proofErr w:type="gramEnd"/>
      <w:r>
        <w:rPr>
          <w:szCs w:val="24"/>
        </w:rPr>
        <w:t xml:space="preserve"> 2009. Factors that influence physicians to practice in rural locations: a review and commentary. </w:t>
      </w:r>
      <w:r>
        <w:rPr>
          <w:i/>
          <w:szCs w:val="24"/>
        </w:rPr>
        <w:t>Journal of Rural Health</w:t>
      </w:r>
      <w:r>
        <w:rPr>
          <w:szCs w:val="24"/>
        </w:rPr>
        <w:t xml:space="preserve"> 25(3):276-281.</w:t>
      </w:r>
    </w:p>
    <w:p w:rsidR="000C47C3" w:rsidRPr="00557061" w:rsidRDefault="000C47C3" w:rsidP="000C47C3">
      <w:pPr>
        <w:rPr>
          <w:szCs w:val="24"/>
        </w:rPr>
      </w:pPr>
    </w:p>
    <w:p w:rsidR="000C47C3" w:rsidRDefault="000C47C3" w:rsidP="000C47C3">
      <w:pPr>
        <w:rPr>
          <w:bCs/>
        </w:rPr>
      </w:pPr>
      <w:r w:rsidRPr="000A5444">
        <w:rPr>
          <w:szCs w:val="24"/>
        </w:rPr>
        <w:t xml:space="preserve">Brooks RG, Walsh M, </w:t>
      </w:r>
      <w:proofErr w:type="spellStart"/>
      <w:r w:rsidRPr="000A5444">
        <w:rPr>
          <w:szCs w:val="24"/>
        </w:rPr>
        <w:t>Mardon</w:t>
      </w:r>
      <w:proofErr w:type="spellEnd"/>
      <w:r w:rsidRPr="000A5444">
        <w:rPr>
          <w:szCs w:val="24"/>
        </w:rPr>
        <w:t xml:space="preserve"> RE, Lewis M, Clawson A. </w:t>
      </w:r>
      <w:r>
        <w:rPr>
          <w:szCs w:val="24"/>
        </w:rPr>
        <w:t xml:space="preserve">2002. </w:t>
      </w:r>
      <w:r w:rsidRPr="000A5444">
        <w:rPr>
          <w:szCs w:val="24"/>
        </w:rPr>
        <w:t>The roles of nature</w:t>
      </w:r>
      <w:r>
        <w:rPr>
          <w:szCs w:val="24"/>
        </w:rPr>
        <w:t xml:space="preserve"> </w:t>
      </w:r>
      <w:r w:rsidRPr="000A5444">
        <w:rPr>
          <w:szCs w:val="24"/>
        </w:rPr>
        <w:t>and nurture in the recruitment and retention of primary care physicians in</w:t>
      </w:r>
      <w:r>
        <w:rPr>
          <w:szCs w:val="24"/>
        </w:rPr>
        <w:t xml:space="preserve"> rural areas: a</w:t>
      </w:r>
      <w:r w:rsidRPr="000A5444">
        <w:rPr>
          <w:szCs w:val="24"/>
        </w:rPr>
        <w:t xml:space="preserve"> review of the literature. </w:t>
      </w:r>
      <w:r w:rsidRPr="000A5444">
        <w:rPr>
          <w:i/>
          <w:iCs/>
          <w:szCs w:val="24"/>
        </w:rPr>
        <w:t>Acad</w:t>
      </w:r>
      <w:r>
        <w:rPr>
          <w:i/>
          <w:iCs/>
          <w:szCs w:val="24"/>
        </w:rPr>
        <w:t>emic</w:t>
      </w:r>
      <w:r w:rsidRPr="000A5444">
        <w:rPr>
          <w:i/>
          <w:iCs/>
          <w:szCs w:val="24"/>
        </w:rPr>
        <w:t xml:space="preserve"> Med</w:t>
      </w:r>
      <w:r>
        <w:rPr>
          <w:i/>
          <w:iCs/>
          <w:szCs w:val="24"/>
        </w:rPr>
        <w:t>icine</w:t>
      </w:r>
      <w:r w:rsidRPr="000A5444">
        <w:rPr>
          <w:i/>
          <w:iCs/>
          <w:szCs w:val="24"/>
        </w:rPr>
        <w:t xml:space="preserve"> </w:t>
      </w:r>
      <w:r w:rsidRPr="000A5444">
        <w:rPr>
          <w:szCs w:val="24"/>
        </w:rPr>
        <w:t>77:790-</w:t>
      </w:r>
      <w:r>
        <w:rPr>
          <w:szCs w:val="24"/>
        </w:rPr>
        <w:t>79</w:t>
      </w:r>
      <w:r w:rsidRPr="000A5444">
        <w:rPr>
          <w:szCs w:val="24"/>
        </w:rPr>
        <w:t>8.</w:t>
      </w:r>
    </w:p>
    <w:p w:rsidR="000C47C3" w:rsidRDefault="000C47C3" w:rsidP="000C47C3">
      <w:pPr>
        <w:rPr>
          <w:bCs/>
        </w:rPr>
      </w:pPr>
    </w:p>
    <w:p w:rsidR="000C47C3" w:rsidRDefault="000C47C3" w:rsidP="000C47C3">
      <w:pPr>
        <w:rPr>
          <w:szCs w:val="24"/>
        </w:rPr>
      </w:pPr>
      <w:proofErr w:type="gramStart"/>
      <w:r>
        <w:rPr>
          <w:szCs w:val="24"/>
        </w:rPr>
        <w:t xml:space="preserve">Carpenter, B.E. and S.P. </w:t>
      </w:r>
      <w:proofErr w:type="spellStart"/>
      <w:r>
        <w:rPr>
          <w:szCs w:val="24"/>
        </w:rPr>
        <w:t>Neun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1999. An analysis of the location decision of young primary care physicians. </w:t>
      </w:r>
      <w:r>
        <w:rPr>
          <w:i/>
          <w:szCs w:val="24"/>
        </w:rPr>
        <w:t>Atlantic Economic Journal</w:t>
      </w:r>
      <w:r>
        <w:rPr>
          <w:szCs w:val="24"/>
        </w:rPr>
        <w:t xml:space="preserve"> 27(2): 135-149.</w:t>
      </w:r>
    </w:p>
    <w:p w:rsidR="000C47C3" w:rsidRDefault="000C47C3" w:rsidP="000C47C3">
      <w:pPr>
        <w:rPr>
          <w:bCs/>
        </w:rPr>
      </w:pPr>
    </w:p>
    <w:p w:rsidR="000C47C3" w:rsidRDefault="000C47C3" w:rsidP="000C47C3">
      <w:pPr>
        <w:rPr>
          <w:bCs/>
        </w:rPr>
      </w:pPr>
      <w:proofErr w:type="gramStart"/>
      <w:r>
        <w:rPr>
          <w:bCs/>
        </w:rPr>
        <w:t>Crandall, L.A., J.W. Dwyer, and R.P. Duncan.</w:t>
      </w:r>
      <w:proofErr w:type="gramEnd"/>
      <w:r>
        <w:rPr>
          <w:bCs/>
        </w:rPr>
        <w:t xml:space="preserve"> Recruitment and retention of rural physicians: issues for the 1990s. </w:t>
      </w:r>
      <w:r>
        <w:rPr>
          <w:bCs/>
          <w:i/>
        </w:rPr>
        <w:t>Journal of Rural Health</w:t>
      </w:r>
      <w:r>
        <w:rPr>
          <w:bCs/>
        </w:rPr>
        <w:t xml:space="preserve"> 6(1): 19-38.</w:t>
      </w:r>
    </w:p>
    <w:p w:rsidR="000C47C3" w:rsidRDefault="000C47C3" w:rsidP="000C47C3">
      <w:pPr>
        <w:rPr>
          <w:bCs/>
        </w:rPr>
      </w:pPr>
    </w:p>
    <w:p w:rsidR="000C47C3" w:rsidRPr="00BE0DE4" w:rsidRDefault="000C47C3" w:rsidP="000C47C3">
      <w:pPr>
        <w:autoSpaceDE w:val="0"/>
        <w:autoSpaceDN w:val="0"/>
        <w:adjustRightInd w:val="0"/>
        <w:rPr>
          <w:bCs/>
          <w:szCs w:val="24"/>
        </w:rPr>
      </w:pPr>
      <w:proofErr w:type="spellStart"/>
      <w:r w:rsidRPr="00BE0DE4">
        <w:rPr>
          <w:szCs w:val="24"/>
        </w:rPr>
        <w:t>Cutchin</w:t>
      </w:r>
      <w:proofErr w:type="spellEnd"/>
      <w:r w:rsidRPr="00BE0DE4">
        <w:rPr>
          <w:szCs w:val="24"/>
        </w:rPr>
        <w:t>, M.P. 1997. Physician retention in rural communities: the perspective of</w:t>
      </w:r>
      <w:r>
        <w:rPr>
          <w:szCs w:val="24"/>
        </w:rPr>
        <w:t xml:space="preserve"> </w:t>
      </w:r>
      <w:r w:rsidRPr="00BE0DE4">
        <w:rPr>
          <w:szCs w:val="24"/>
        </w:rPr>
        <w:t>experiential place integration. Health and Place, 3</w:t>
      </w:r>
      <w:r>
        <w:rPr>
          <w:szCs w:val="24"/>
        </w:rPr>
        <w:t>(1):</w:t>
      </w:r>
      <w:r w:rsidRPr="00BE0DE4">
        <w:rPr>
          <w:szCs w:val="24"/>
        </w:rPr>
        <w:t xml:space="preserve"> 25–41</w:t>
      </w:r>
      <w:r>
        <w:rPr>
          <w:szCs w:val="24"/>
        </w:rPr>
        <w:t>.</w:t>
      </w:r>
    </w:p>
    <w:p w:rsidR="000C47C3" w:rsidRPr="00BE0DE4" w:rsidRDefault="000C47C3" w:rsidP="000C47C3">
      <w:pPr>
        <w:rPr>
          <w:bCs/>
          <w:szCs w:val="24"/>
        </w:rPr>
      </w:pPr>
    </w:p>
    <w:p w:rsidR="000C47C3" w:rsidRDefault="000C47C3" w:rsidP="000C47C3">
      <w:pPr>
        <w:rPr>
          <w:bCs/>
        </w:rPr>
      </w:pPr>
      <w:proofErr w:type="gramStart"/>
      <w:r>
        <w:rPr>
          <w:bCs/>
        </w:rPr>
        <w:t xml:space="preserve">Daniels, Z.M., B.J. </w:t>
      </w:r>
      <w:proofErr w:type="spellStart"/>
      <w:r>
        <w:rPr>
          <w:bCs/>
        </w:rPr>
        <w:t>VanLeit</w:t>
      </w:r>
      <w:proofErr w:type="spellEnd"/>
      <w:r>
        <w:rPr>
          <w:bCs/>
        </w:rPr>
        <w:t xml:space="preserve">, B.J. Skipper, M.L. Sanders, and R.L. </w:t>
      </w:r>
      <w:proofErr w:type="spellStart"/>
      <w:r>
        <w:rPr>
          <w:bCs/>
        </w:rPr>
        <w:t>Rhyne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2007. Factors in recruiting and retaining health professionals for rural practice. </w:t>
      </w:r>
      <w:r>
        <w:rPr>
          <w:bCs/>
          <w:i/>
        </w:rPr>
        <w:t>Journal of Rural Health</w:t>
      </w:r>
      <w:r>
        <w:rPr>
          <w:bCs/>
        </w:rPr>
        <w:t xml:space="preserve"> 23(1): 62-71.</w:t>
      </w:r>
    </w:p>
    <w:p w:rsidR="000C47C3" w:rsidRDefault="000C47C3" w:rsidP="000C47C3">
      <w:pPr>
        <w:rPr>
          <w:bCs/>
        </w:rPr>
      </w:pPr>
    </w:p>
    <w:p w:rsidR="000C47C3" w:rsidRDefault="000C47C3" w:rsidP="000C47C3">
      <w:pPr>
        <w:rPr>
          <w:szCs w:val="24"/>
        </w:rPr>
      </w:pPr>
      <w:proofErr w:type="gramStart"/>
      <w:r>
        <w:rPr>
          <w:szCs w:val="24"/>
        </w:rPr>
        <w:t xml:space="preserve">Dionne, G., A. </w:t>
      </w:r>
      <w:proofErr w:type="spellStart"/>
      <w:r>
        <w:rPr>
          <w:szCs w:val="24"/>
        </w:rPr>
        <w:t>Langlois</w:t>
      </w:r>
      <w:proofErr w:type="spellEnd"/>
      <w:r>
        <w:rPr>
          <w:szCs w:val="24"/>
        </w:rPr>
        <w:t xml:space="preserve">, and N. </w:t>
      </w:r>
      <w:proofErr w:type="spellStart"/>
      <w:r>
        <w:rPr>
          <w:szCs w:val="24"/>
        </w:rPr>
        <w:t>Lemire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1987. More on the geographical distribution of physicians. </w:t>
      </w:r>
      <w:r>
        <w:rPr>
          <w:i/>
          <w:szCs w:val="24"/>
        </w:rPr>
        <w:t>Journal of Health Economics</w:t>
      </w:r>
      <w:r>
        <w:rPr>
          <w:szCs w:val="24"/>
        </w:rPr>
        <w:t xml:space="preserve"> 6: 365-374.</w:t>
      </w:r>
    </w:p>
    <w:p w:rsidR="000C47C3" w:rsidRDefault="000C47C3" w:rsidP="000C47C3">
      <w:pPr>
        <w:rPr>
          <w:bCs/>
        </w:rPr>
      </w:pPr>
    </w:p>
    <w:p w:rsidR="000C47C3" w:rsidRDefault="000C47C3" w:rsidP="000C47C3">
      <w:pPr>
        <w:autoSpaceDE w:val="0"/>
        <w:autoSpaceDN w:val="0"/>
        <w:adjustRightInd w:val="0"/>
        <w:rPr>
          <w:szCs w:val="24"/>
        </w:rPr>
      </w:pPr>
      <w:proofErr w:type="spellStart"/>
      <w:proofErr w:type="gramStart"/>
      <w:r w:rsidRPr="00DD54BB">
        <w:rPr>
          <w:szCs w:val="24"/>
        </w:rPr>
        <w:t>Doeksen</w:t>
      </w:r>
      <w:proofErr w:type="spellEnd"/>
      <w:r w:rsidRPr="00DD54BB">
        <w:rPr>
          <w:szCs w:val="24"/>
        </w:rPr>
        <w:t xml:space="preserve">, G.A., T. Johnson, D. </w:t>
      </w:r>
      <w:proofErr w:type="spellStart"/>
      <w:r w:rsidRPr="00DD54BB">
        <w:rPr>
          <w:szCs w:val="24"/>
        </w:rPr>
        <w:t>Biard</w:t>
      </w:r>
      <w:proofErr w:type="spellEnd"/>
      <w:r w:rsidRPr="00DD54BB">
        <w:rPr>
          <w:szCs w:val="24"/>
        </w:rPr>
        <w:t>-Holmes, and V. Schott.</w:t>
      </w:r>
      <w:proofErr w:type="gramEnd"/>
      <w:r w:rsidRPr="00DD54BB">
        <w:rPr>
          <w:szCs w:val="24"/>
        </w:rPr>
        <w:t xml:space="preserve"> 1998. “</w:t>
      </w:r>
      <w:r w:rsidRPr="00DD54BB">
        <w:rPr>
          <w:bCs/>
          <w:szCs w:val="24"/>
        </w:rPr>
        <w:t>A h</w:t>
      </w:r>
      <w:r w:rsidRPr="00DD54BB">
        <w:rPr>
          <w:szCs w:val="24"/>
        </w:rPr>
        <w:t xml:space="preserve">ealthy health sector is crucial for community economic development,” </w:t>
      </w:r>
      <w:r w:rsidRPr="00DD54BB">
        <w:rPr>
          <w:i/>
          <w:szCs w:val="24"/>
        </w:rPr>
        <w:t>Journal of Rural Health</w:t>
      </w:r>
      <w:r w:rsidRPr="00DD54BB">
        <w:rPr>
          <w:szCs w:val="24"/>
        </w:rPr>
        <w:t xml:space="preserve"> 14(1): 66-72.</w:t>
      </w:r>
    </w:p>
    <w:p w:rsidR="000C47C3" w:rsidRPr="00DD54BB" w:rsidRDefault="000C47C3" w:rsidP="000C47C3">
      <w:pPr>
        <w:autoSpaceDE w:val="0"/>
        <w:autoSpaceDN w:val="0"/>
        <w:adjustRightInd w:val="0"/>
        <w:rPr>
          <w:szCs w:val="24"/>
        </w:rPr>
      </w:pPr>
    </w:p>
    <w:p w:rsidR="000C47C3" w:rsidRDefault="000C47C3" w:rsidP="000C47C3">
      <w:pPr>
        <w:rPr>
          <w:szCs w:val="24"/>
        </w:rPr>
      </w:pPr>
      <w:proofErr w:type="spellStart"/>
      <w:proofErr w:type="gramStart"/>
      <w:r w:rsidRPr="00DD54BB">
        <w:rPr>
          <w:szCs w:val="24"/>
        </w:rPr>
        <w:t>Doeksen</w:t>
      </w:r>
      <w:proofErr w:type="spellEnd"/>
      <w:r w:rsidRPr="00DD54BB">
        <w:rPr>
          <w:szCs w:val="24"/>
        </w:rPr>
        <w:t>, G.A., and V. Schott.</w:t>
      </w:r>
      <w:proofErr w:type="gramEnd"/>
      <w:r w:rsidRPr="00DD54BB">
        <w:rPr>
          <w:szCs w:val="24"/>
        </w:rPr>
        <w:t xml:space="preserve"> 2003. “Economic importance of the health-care sector in a rural economy,” </w:t>
      </w:r>
      <w:r w:rsidRPr="00DD54BB">
        <w:rPr>
          <w:i/>
          <w:szCs w:val="24"/>
        </w:rPr>
        <w:t>Rural and Remote Health</w:t>
      </w:r>
      <w:r w:rsidRPr="00DD54BB">
        <w:rPr>
          <w:szCs w:val="24"/>
        </w:rPr>
        <w:t xml:space="preserve"> 3(online). Available at: </w:t>
      </w:r>
      <w:hyperlink r:id="rId9" w:history="1">
        <w:r w:rsidRPr="00224F0F">
          <w:rPr>
            <w:rStyle w:val="Hyperlink"/>
            <w:szCs w:val="24"/>
          </w:rPr>
          <w:t>http://www.rrh.org.au/publishedarticles/article_print_135.pdf/</w:t>
        </w:r>
      </w:hyperlink>
      <w:r w:rsidRPr="00DD54BB">
        <w:rPr>
          <w:szCs w:val="24"/>
        </w:rPr>
        <w:t>.</w:t>
      </w:r>
    </w:p>
    <w:p w:rsidR="000C47C3" w:rsidRDefault="000C47C3" w:rsidP="000C47C3">
      <w:pPr>
        <w:rPr>
          <w:bCs/>
        </w:rPr>
      </w:pPr>
    </w:p>
    <w:p w:rsidR="000C47C3" w:rsidRDefault="000C47C3" w:rsidP="000C47C3">
      <w:pPr>
        <w:rPr>
          <w:bCs/>
        </w:rPr>
      </w:pPr>
      <w:proofErr w:type="spellStart"/>
      <w:proofErr w:type="gramStart"/>
      <w:r>
        <w:rPr>
          <w:bCs/>
        </w:rPr>
        <w:t>Doescher</w:t>
      </w:r>
      <w:proofErr w:type="spellEnd"/>
      <w:r>
        <w:rPr>
          <w:bCs/>
        </w:rPr>
        <w:t>, M.P., M.A. Fordyce, S.M. Skillman, J.E. Jackson, and R.A. Rosenblatt.</w:t>
      </w:r>
      <w:proofErr w:type="gramEnd"/>
      <w:r>
        <w:rPr>
          <w:bCs/>
        </w:rPr>
        <w:t xml:space="preserve"> 2009. Persistent </w:t>
      </w:r>
      <w:proofErr w:type="spellStart"/>
      <w:r>
        <w:rPr>
          <w:bCs/>
        </w:rPr>
        <w:t>primay</w:t>
      </w:r>
      <w:proofErr w:type="spellEnd"/>
      <w:r>
        <w:rPr>
          <w:bCs/>
        </w:rPr>
        <w:t xml:space="preserve"> care Health Professional Shortage Areas (HPSAs) and health care access in rural America. </w:t>
      </w:r>
      <w:proofErr w:type="gramStart"/>
      <w:r>
        <w:rPr>
          <w:bCs/>
        </w:rPr>
        <w:t>Rural Health Research Center Policy Brief, University of Washington, Sept.</w:t>
      </w:r>
      <w:proofErr w:type="gramEnd"/>
    </w:p>
    <w:p w:rsidR="000C47C3" w:rsidRPr="004425B9" w:rsidRDefault="000C47C3" w:rsidP="000C47C3">
      <w:pPr>
        <w:rPr>
          <w:bCs/>
        </w:rPr>
      </w:pPr>
    </w:p>
    <w:p w:rsidR="000C47C3" w:rsidRDefault="000C47C3" w:rsidP="000C47C3">
      <w:pPr>
        <w:autoSpaceDE w:val="0"/>
        <w:autoSpaceDN w:val="0"/>
        <w:adjustRightInd w:val="0"/>
        <w:rPr>
          <w:szCs w:val="24"/>
        </w:rPr>
      </w:pPr>
      <w:proofErr w:type="gramStart"/>
      <w:r w:rsidRPr="00E678C3">
        <w:rPr>
          <w:szCs w:val="24"/>
        </w:rPr>
        <w:t>Fairbanks</w:t>
      </w:r>
      <w:r>
        <w:rPr>
          <w:szCs w:val="24"/>
        </w:rPr>
        <w:t>,</w:t>
      </w:r>
      <w:r w:rsidRPr="00E678C3">
        <w:rPr>
          <w:szCs w:val="24"/>
        </w:rPr>
        <w:t xml:space="preserve"> J</w:t>
      </w:r>
      <w:r>
        <w:rPr>
          <w:szCs w:val="24"/>
        </w:rPr>
        <w:t>.</w:t>
      </w:r>
      <w:r w:rsidRPr="00E678C3">
        <w:rPr>
          <w:szCs w:val="24"/>
        </w:rPr>
        <w:t xml:space="preserve">, </w:t>
      </w:r>
      <w:r>
        <w:rPr>
          <w:szCs w:val="24"/>
        </w:rPr>
        <w:t xml:space="preserve">C. </w:t>
      </w:r>
      <w:r w:rsidRPr="00E678C3">
        <w:rPr>
          <w:szCs w:val="24"/>
        </w:rPr>
        <w:t xml:space="preserve">Montoya, </w:t>
      </w:r>
      <w:r>
        <w:rPr>
          <w:szCs w:val="24"/>
        </w:rPr>
        <w:t xml:space="preserve">and D. </w:t>
      </w:r>
      <w:proofErr w:type="spellStart"/>
      <w:r w:rsidRPr="00E678C3">
        <w:rPr>
          <w:szCs w:val="24"/>
        </w:rPr>
        <w:t>Viens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2001.</w:t>
      </w:r>
      <w:r w:rsidRPr="00E678C3">
        <w:rPr>
          <w:szCs w:val="24"/>
        </w:rPr>
        <w:t xml:space="preserve"> Factors influencing the</w:t>
      </w:r>
      <w:r>
        <w:rPr>
          <w:szCs w:val="24"/>
        </w:rPr>
        <w:t xml:space="preserve"> </w:t>
      </w:r>
      <w:r w:rsidRPr="00E678C3">
        <w:rPr>
          <w:szCs w:val="24"/>
        </w:rPr>
        <w:t>recruitment and retention of nurse practitioners into rural,</w:t>
      </w:r>
      <w:r>
        <w:rPr>
          <w:szCs w:val="24"/>
        </w:rPr>
        <w:t xml:space="preserve"> </w:t>
      </w:r>
      <w:r w:rsidRPr="00E678C3">
        <w:rPr>
          <w:szCs w:val="24"/>
        </w:rPr>
        <w:t>underserved and culturally diverse areas</w:t>
      </w:r>
      <w:r>
        <w:rPr>
          <w:szCs w:val="24"/>
        </w:rPr>
        <w:t xml:space="preserve">. </w:t>
      </w:r>
      <w:r>
        <w:rPr>
          <w:i/>
          <w:szCs w:val="24"/>
        </w:rPr>
        <w:t xml:space="preserve">American Journal of Nurse Practitioners </w:t>
      </w:r>
      <w:r w:rsidRPr="00E678C3">
        <w:rPr>
          <w:szCs w:val="24"/>
        </w:rPr>
        <w:t>5(4): 21-31.</w:t>
      </w:r>
    </w:p>
    <w:p w:rsidR="000C47C3" w:rsidRDefault="000C47C3" w:rsidP="000C47C3">
      <w:pPr>
        <w:autoSpaceDE w:val="0"/>
        <w:autoSpaceDN w:val="0"/>
        <w:adjustRightInd w:val="0"/>
        <w:rPr>
          <w:szCs w:val="24"/>
        </w:rPr>
      </w:pPr>
    </w:p>
    <w:p w:rsidR="000C47C3" w:rsidRPr="00A628CD" w:rsidRDefault="000C47C3" w:rsidP="000C47C3">
      <w:pPr>
        <w:autoSpaceDE w:val="0"/>
        <w:autoSpaceDN w:val="0"/>
        <w:adjustRightInd w:val="0"/>
        <w:rPr>
          <w:bCs/>
          <w:szCs w:val="24"/>
        </w:rPr>
      </w:pPr>
      <w:proofErr w:type="gramStart"/>
      <w:r w:rsidRPr="00A628CD">
        <w:rPr>
          <w:szCs w:val="24"/>
        </w:rPr>
        <w:t xml:space="preserve">Felix, </w:t>
      </w:r>
      <w:r>
        <w:rPr>
          <w:szCs w:val="24"/>
        </w:rPr>
        <w:t xml:space="preserve">H., J. </w:t>
      </w:r>
      <w:r w:rsidRPr="00A628CD">
        <w:rPr>
          <w:szCs w:val="24"/>
        </w:rPr>
        <w:t xml:space="preserve">Shepherd, </w:t>
      </w:r>
      <w:r>
        <w:rPr>
          <w:szCs w:val="24"/>
        </w:rPr>
        <w:t xml:space="preserve">and </w:t>
      </w:r>
      <w:r w:rsidRPr="00A628CD">
        <w:rPr>
          <w:szCs w:val="24"/>
        </w:rPr>
        <w:t>M.</w:t>
      </w:r>
      <w:r>
        <w:rPr>
          <w:szCs w:val="24"/>
        </w:rPr>
        <w:t>K.</w:t>
      </w:r>
      <w:r w:rsidRPr="00A628CD">
        <w:rPr>
          <w:szCs w:val="24"/>
        </w:rPr>
        <w:t xml:space="preserve"> Stewart</w:t>
      </w:r>
      <w:r>
        <w:rPr>
          <w:szCs w:val="24"/>
        </w:rPr>
        <w:t>.</w:t>
      </w:r>
      <w:proofErr w:type="gramEnd"/>
      <w:r>
        <w:rPr>
          <w:szCs w:val="24"/>
        </w:rPr>
        <w:t xml:space="preserve"> 2003. </w:t>
      </w:r>
      <w:r w:rsidRPr="00A628CD">
        <w:rPr>
          <w:bCs/>
          <w:szCs w:val="24"/>
        </w:rPr>
        <w:t xml:space="preserve">Recruitment of </w:t>
      </w:r>
      <w:r>
        <w:rPr>
          <w:bCs/>
          <w:szCs w:val="24"/>
        </w:rPr>
        <w:t>r</w:t>
      </w:r>
      <w:r w:rsidRPr="00A628CD">
        <w:rPr>
          <w:bCs/>
          <w:szCs w:val="24"/>
        </w:rPr>
        <w:t xml:space="preserve">ural </w:t>
      </w:r>
      <w:r>
        <w:rPr>
          <w:bCs/>
          <w:szCs w:val="24"/>
        </w:rPr>
        <w:t>h</w:t>
      </w:r>
      <w:r w:rsidRPr="00A628CD">
        <w:rPr>
          <w:bCs/>
          <w:szCs w:val="24"/>
        </w:rPr>
        <w:t xml:space="preserve">ealth </w:t>
      </w:r>
      <w:r>
        <w:rPr>
          <w:bCs/>
          <w:szCs w:val="24"/>
        </w:rPr>
        <w:t>c</w:t>
      </w:r>
      <w:r w:rsidRPr="00A628CD">
        <w:rPr>
          <w:bCs/>
          <w:szCs w:val="24"/>
        </w:rPr>
        <w:t xml:space="preserve">are </w:t>
      </w:r>
      <w:r>
        <w:rPr>
          <w:bCs/>
          <w:szCs w:val="24"/>
        </w:rPr>
        <w:t>p</w:t>
      </w:r>
      <w:r w:rsidRPr="00A628CD">
        <w:rPr>
          <w:bCs/>
          <w:szCs w:val="24"/>
        </w:rPr>
        <w:t>roviders:</w:t>
      </w:r>
    </w:p>
    <w:p w:rsidR="000C47C3" w:rsidRDefault="000C47C3" w:rsidP="000C47C3">
      <w:pPr>
        <w:autoSpaceDE w:val="0"/>
        <w:autoSpaceDN w:val="0"/>
        <w:adjustRightInd w:val="0"/>
        <w:rPr>
          <w:bCs/>
          <w:szCs w:val="24"/>
        </w:rPr>
      </w:pPr>
      <w:proofErr w:type="gramStart"/>
      <w:r>
        <w:rPr>
          <w:bCs/>
          <w:szCs w:val="24"/>
        </w:rPr>
        <w:t>a</w:t>
      </w:r>
      <w:proofErr w:type="gramEnd"/>
      <w:r w:rsidRPr="00A628CD">
        <w:rPr>
          <w:bCs/>
          <w:szCs w:val="24"/>
        </w:rPr>
        <w:t xml:space="preserve"> </w:t>
      </w:r>
      <w:r>
        <w:rPr>
          <w:bCs/>
          <w:szCs w:val="24"/>
        </w:rPr>
        <w:t>r</w:t>
      </w:r>
      <w:r w:rsidRPr="00A628CD">
        <w:rPr>
          <w:bCs/>
          <w:szCs w:val="24"/>
        </w:rPr>
        <w:t xml:space="preserve">egional </w:t>
      </w:r>
      <w:r>
        <w:rPr>
          <w:bCs/>
          <w:szCs w:val="24"/>
        </w:rPr>
        <w:t>r</w:t>
      </w:r>
      <w:r w:rsidRPr="00A628CD">
        <w:rPr>
          <w:bCs/>
          <w:szCs w:val="24"/>
        </w:rPr>
        <w:t xml:space="preserve">ecruiter </w:t>
      </w:r>
      <w:r>
        <w:rPr>
          <w:bCs/>
          <w:szCs w:val="24"/>
        </w:rPr>
        <w:t>s</w:t>
      </w:r>
      <w:r w:rsidRPr="00A628CD">
        <w:rPr>
          <w:bCs/>
          <w:szCs w:val="24"/>
        </w:rPr>
        <w:t>trategy</w:t>
      </w:r>
      <w:r>
        <w:rPr>
          <w:bCs/>
          <w:szCs w:val="24"/>
        </w:rPr>
        <w:t xml:space="preserve">. </w:t>
      </w:r>
      <w:r>
        <w:rPr>
          <w:bCs/>
          <w:i/>
          <w:szCs w:val="24"/>
        </w:rPr>
        <w:t>Journal of Rural Health</w:t>
      </w:r>
      <w:r>
        <w:rPr>
          <w:bCs/>
          <w:szCs w:val="24"/>
        </w:rPr>
        <w:t xml:space="preserve"> 19(5): 340-346.</w:t>
      </w:r>
    </w:p>
    <w:p w:rsidR="000C47C3" w:rsidRPr="00E678C3" w:rsidRDefault="000C47C3" w:rsidP="000C47C3">
      <w:pPr>
        <w:autoSpaceDE w:val="0"/>
        <w:autoSpaceDN w:val="0"/>
        <w:adjustRightInd w:val="0"/>
        <w:rPr>
          <w:szCs w:val="24"/>
        </w:rPr>
      </w:pPr>
    </w:p>
    <w:p w:rsidR="000C47C3" w:rsidRDefault="000C47C3" w:rsidP="000C47C3">
      <w:pPr>
        <w:rPr>
          <w:szCs w:val="24"/>
        </w:rPr>
      </w:pPr>
      <w:proofErr w:type="gramStart"/>
      <w:r>
        <w:rPr>
          <w:szCs w:val="24"/>
        </w:rPr>
        <w:lastRenderedPageBreak/>
        <w:t>Gamm, L., G. Castillo, and S. Pittman.</w:t>
      </w:r>
      <w:proofErr w:type="gramEnd"/>
      <w:r>
        <w:rPr>
          <w:szCs w:val="24"/>
        </w:rPr>
        <w:t xml:space="preserve"> 2003.  Access to quality health services in rural areas – primary care.  In: L. Gamm, L. Hutchison, B. </w:t>
      </w:r>
      <w:proofErr w:type="spellStart"/>
      <w:r>
        <w:rPr>
          <w:szCs w:val="24"/>
        </w:rPr>
        <w:t>Dabney</w:t>
      </w:r>
      <w:proofErr w:type="spellEnd"/>
      <w:r>
        <w:rPr>
          <w:szCs w:val="24"/>
        </w:rPr>
        <w:t xml:space="preserve">, and A. Dorsey (eds.), </w:t>
      </w:r>
      <w:r>
        <w:rPr>
          <w:i/>
          <w:szCs w:val="24"/>
        </w:rPr>
        <w:t xml:space="preserve">Rural Healthy People 2010: A Companion Document to Healthy People 2010. </w:t>
      </w:r>
      <w:proofErr w:type="gramStart"/>
      <w:r>
        <w:rPr>
          <w:szCs w:val="24"/>
        </w:rPr>
        <w:t>Vol. 1.</w:t>
      </w:r>
      <w:proofErr w:type="gramEnd"/>
      <w:r>
        <w:rPr>
          <w:szCs w:val="24"/>
        </w:rPr>
        <w:t xml:space="preserve">  College Station, TX: Texas A&amp;M University System Health Science Center, School of Rural Public Health, Southwest Rural Health Research Center.</w:t>
      </w:r>
    </w:p>
    <w:p w:rsidR="000C47C3" w:rsidRDefault="000C47C3" w:rsidP="000C47C3">
      <w:pPr>
        <w:rPr>
          <w:szCs w:val="24"/>
        </w:rPr>
      </w:pPr>
    </w:p>
    <w:p w:rsidR="000C47C3" w:rsidRDefault="000C47C3" w:rsidP="000C47C3">
      <w:pPr>
        <w:autoSpaceDE w:val="0"/>
        <w:autoSpaceDN w:val="0"/>
        <w:adjustRightInd w:val="0"/>
        <w:rPr>
          <w:szCs w:val="24"/>
        </w:rPr>
      </w:pPr>
      <w:proofErr w:type="gramStart"/>
      <w:r w:rsidRPr="00A628CD">
        <w:rPr>
          <w:szCs w:val="24"/>
        </w:rPr>
        <w:t xml:space="preserve">Hancock, </w:t>
      </w:r>
      <w:r w:rsidRPr="00A628CD">
        <w:rPr>
          <w:color w:val="000000"/>
          <w:szCs w:val="24"/>
        </w:rPr>
        <w:t xml:space="preserve">C, A. Steinbach, T.S. Nesbitt, S.R. Adler, and C.L. </w:t>
      </w:r>
      <w:proofErr w:type="spellStart"/>
      <w:r w:rsidRPr="00A628CD">
        <w:rPr>
          <w:color w:val="000000"/>
          <w:szCs w:val="24"/>
        </w:rPr>
        <w:t>Auerswald</w:t>
      </w:r>
      <w:proofErr w:type="spellEnd"/>
      <w:r w:rsidRPr="00A628CD">
        <w:rPr>
          <w:color w:val="000000"/>
          <w:szCs w:val="24"/>
        </w:rPr>
        <w:t>.</w:t>
      </w:r>
      <w:proofErr w:type="gramEnd"/>
      <w:r w:rsidRPr="00A628CD">
        <w:rPr>
          <w:color w:val="000000"/>
          <w:szCs w:val="24"/>
        </w:rPr>
        <w:t xml:space="preserve"> 2009. </w:t>
      </w:r>
      <w:r w:rsidRPr="00A628CD">
        <w:rPr>
          <w:szCs w:val="24"/>
        </w:rPr>
        <w:t>Why doctors choose small towns: A developmental model of rural physician</w:t>
      </w:r>
      <w:r>
        <w:rPr>
          <w:szCs w:val="24"/>
        </w:rPr>
        <w:t xml:space="preserve"> </w:t>
      </w:r>
      <w:r w:rsidRPr="00A628CD">
        <w:rPr>
          <w:szCs w:val="24"/>
        </w:rPr>
        <w:t xml:space="preserve">recruitment and retention. </w:t>
      </w:r>
      <w:r w:rsidRPr="00A628CD">
        <w:rPr>
          <w:i/>
          <w:szCs w:val="24"/>
        </w:rPr>
        <w:t>Social Science and Medicine</w:t>
      </w:r>
      <w:r w:rsidRPr="00A628CD">
        <w:rPr>
          <w:szCs w:val="24"/>
        </w:rPr>
        <w:t xml:space="preserve"> 69: 1368-1376.</w:t>
      </w:r>
    </w:p>
    <w:p w:rsidR="000C47C3" w:rsidRDefault="000C47C3" w:rsidP="000C47C3">
      <w:pPr>
        <w:autoSpaceDE w:val="0"/>
        <w:autoSpaceDN w:val="0"/>
        <w:adjustRightInd w:val="0"/>
        <w:rPr>
          <w:szCs w:val="24"/>
        </w:rPr>
      </w:pPr>
    </w:p>
    <w:p w:rsidR="000C47C3" w:rsidRDefault="000C47C3" w:rsidP="000C47C3">
      <w:pPr>
        <w:rPr>
          <w:szCs w:val="24"/>
        </w:rPr>
      </w:pPr>
      <w:proofErr w:type="gramStart"/>
      <w:r w:rsidRPr="007A2BE5">
        <w:rPr>
          <w:szCs w:val="24"/>
        </w:rPr>
        <w:t>Hanlon</w:t>
      </w:r>
      <w:r>
        <w:rPr>
          <w:szCs w:val="24"/>
        </w:rPr>
        <w:t xml:space="preserve">, N., </w:t>
      </w:r>
      <w:r w:rsidRPr="007A2BE5">
        <w:rPr>
          <w:szCs w:val="24"/>
        </w:rPr>
        <w:t>G</w:t>
      </w:r>
      <w:r>
        <w:rPr>
          <w:szCs w:val="24"/>
        </w:rPr>
        <w:t xml:space="preserve">. </w:t>
      </w:r>
      <w:proofErr w:type="spellStart"/>
      <w:r w:rsidRPr="007A2BE5">
        <w:rPr>
          <w:szCs w:val="24"/>
        </w:rPr>
        <w:t>Halseth</w:t>
      </w:r>
      <w:proofErr w:type="spellEnd"/>
      <w:r>
        <w:rPr>
          <w:szCs w:val="24"/>
        </w:rPr>
        <w:t xml:space="preserve">, and D. </w:t>
      </w:r>
      <w:proofErr w:type="spellStart"/>
      <w:r w:rsidRPr="007A2BE5">
        <w:rPr>
          <w:szCs w:val="24"/>
        </w:rPr>
        <w:t>Snadden</w:t>
      </w:r>
      <w:proofErr w:type="spellEnd"/>
      <w:r w:rsidRPr="007A2BE5">
        <w:rPr>
          <w:szCs w:val="24"/>
        </w:rPr>
        <w:t>.</w:t>
      </w:r>
      <w:proofErr w:type="gramEnd"/>
      <w:r w:rsidRPr="007A2BE5">
        <w:rPr>
          <w:szCs w:val="24"/>
        </w:rPr>
        <w:t xml:space="preserve"> 2010. ‘‘We can see a future here’’: Place attachment, professional identity, and forms of capital mobilized to deliver medical education in an underserviced area. </w:t>
      </w:r>
      <w:r w:rsidRPr="007A2BE5">
        <w:rPr>
          <w:i/>
          <w:szCs w:val="24"/>
        </w:rPr>
        <w:t>Health and Place</w:t>
      </w:r>
      <w:r w:rsidRPr="007A2BE5">
        <w:rPr>
          <w:szCs w:val="24"/>
        </w:rPr>
        <w:t xml:space="preserve"> 16: 909-915.</w:t>
      </w:r>
    </w:p>
    <w:p w:rsidR="000C47C3" w:rsidRDefault="000C47C3" w:rsidP="000C47C3">
      <w:pPr>
        <w:rPr>
          <w:szCs w:val="24"/>
        </w:rPr>
      </w:pPr>
    </w:p>
    <w:p w:rsidR="00AE35EC" w:rsidRDefault="00AE35EC" w:rsidP="000C47C3">
      <w:pPr>
        <w:rPr>
          <w:bCs/>
        </w:rPr>
      </w:pPr>
      <w:proofErr w:type="spellStart"/>
      <w:proofErr w:type="gramStart"/>
      <w:r w:rsidRPr="00156A93">
        <w:rPr>
          <w:bCs/>
        </w:rPr>
        <w:t>Klabunde</w:t>
      </w:r>
      <w:proofErr w:type="spellEnd"/>
      <w:r w:rsidRPr="00156A93">
        <w:rPr>
          <w:bCs/>
        </w:rPr>
        <w:t>, Carrie; McLeod, Caroline; &amp; Willis, Gordon (2011).</w:t>
      </w:r>
      <w:proofErr w:type="gramEnd"/>
      <w:r w:rsidRPr="00156A93">
        <w:rPr>
          <w:bCs/>
        </w:rPr>
        <w:t xml:space="preserve">  </w:t>
      </w:r>
      <w:proofErr w:type="gramStart"/>
      <w:r w:rsidRPr="00156A93">
        <w:rPr>
          <w:bCs/>
        </w:rPr>
        <w:t>Issues in Designing and Fielding High-Quality Surveys of Physicians and Medical Group Practices.</w:t>
      </w:r>
      <w:proofErr w:type="gramEnd"/>
      <w:r w:rsidRPr="00156A93">
        <w:rPr>
          <w:bCs/>
        </w:rPr>
        <w:t xml:space="preserve">  </w:t>
      </w:r>
      <w:r w:rsidRPr="00156A93">
        <w:rPr>
          <w:bCs/>
          <w:i/>
        </w:rPr>
        <w:t>National Center for Health Statistics Proceedings of the</w:t>
      </w:r>
      <w:r w:rsidRPr="00156A93">
        <w:rPr>
          <w:bCs/>
        </w:rPr>
        <w:t xml:space="preserve"> </w:t>
      </w:r>
      <w:r w:rsidRPr="00156A93">
        <w:rPr>
          <w:bCs/>
          <w:i/>
        </w:rPr>
        <w:t>Tenth Conference on Health Survey Research Methods</w:t>
      </w:r>
      <w:r w:rsidRPr="00AE35EC">
        <w:rPr>
          <w:bCs/>
        </w:rPr>
        <w:t>,</w:t>
      </w:r>
      <w:r w:rsidRPr="00AE35EC">
        <w:rPr>
          <w:bCs/>
        </w:rPr>
        <w:t xml:space="preserve">  Hyattsville, MD (pp.195-198)</w:t>
      </w:r>
      <w:r w:rsidRPr="00156A93">
        <w:rPr>
          <w:bCs/>
        </w:rPr>
        <w:t>.</w:t>
      </w:r>
    </w:p>
    <w:p w:rsidR="00AE35EC" w:rsidRDefault="00AE35EC" w:rsidP="000C47C3">
      <w:pPr>
        <w:rPr>
          <w:szCs w:val="24"/>
        </w:rPr>
      </w:pPr>
      <w:bookmarkStart w:id="0" w:name="_GoBack"/>
      <w:bookmarkEnd w:id="0"/>
    </w:p>
    <w:p w:rsidR="000C47C3" w:rsidRDefault="000C47C3" w:rsidP="000C47C3">
      <w:pPr>
        <w:rPr>
          <w:szCs w:val="24"/>
        </w:rPr>
      </w:pPr>
      <w:proofErr w:type="spellStart"/>
      <w:proofErr w:type="gramStart"/>
      <w:r>
        <w:rPr>
          <w:szCs w:val="24"/>
        </w:rPr>
        <w:t>Langwell</w:t>
      </w:r>
      <w:proofErr w:type="spellEnd"/>
      <w:r>
        <w:rPr>
          <w:szCs w:val="24"/>
        </w:rPr>
        <w:t xml:space="preserve">, K.M., J. </w:t>
      </w:r>
      <w:proofErr w:type="spellStart"/>
      <w:r>
        <w:rPr>
          <w:szCs w:val="24"/>
        </w:rPr>
        <w:t>Drabek</w:t>
      </w:r>
      <w:proofErr w:type="spellEnd"/>
      <w:r>
        <w:rPr>
          <w:szCs w:val="24"/>
        </w:rPr>
        <w:t xml:space="preserve">, S.L. Nelson, and E. </w:t>
      </w:r>
      <w:proofErr w:type="spellStart"/>
      <w:r>
        <w:rPr>
          <w:szCs w:val="24"/>
        </w:rPr>
        <w:t>Lenk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1987. Effects of community characteristics on young physicians’ decisions regarding rural practice. </w:t>
      </w:r>
      <w:r>
        <w:rPr>
          <w:i/>
          <w:szCs w:val="24"/>
        </w:rPr>
        <w:t>Public Health Reports</w:t>
      </w:r>
      <w:r>
        <w:rPr>
          <w:szCs w:val="24"/>
        </w:rPr>
        <w:t xml:space="preserve"> 102(3): 317-328.</w:t>
      </w:r>
    </w:p>
    <w:p w:rsidR="000C47C3" w:rsidRDefault="000C47C3" w:rsidP="000C47C3">
      <w:pPr>
        <w:rPr>
          <w:szCs w:val="24"/>
        </w:rPr>
      </w:pPr>
    </w:p>
    <w:p w:rsidR="000C47C3" w:rsidRDefault="000C47C3" w:rsidP="000C47C3">
      <w:pPr>
        <w:rPr>
          <w:color w:val="131413"/>
          <w:szCs w:val="24"/>
        </w:rPr>
      </w:pPr>
      <w:proofErr w:type="spellStart"/>
      <w:proofErr w:type="gramStart"/>
      <w:r>
        <w:rPr>
          <w:color w:val="131413"/>
          <w:szCs w:val="24"/>
        </w:rPr>
        <w:t>Laven</w:t>
      </w:r>
      <w:proofErr w:type="spellEnd"/>
      <w:r>
        <w:rPr>
          <w:color w:val="131413"/>
          <w:szCs w:val="24"/>
        </w:rPr>
        <w:t xml:space="preserve">, G. and D. </w:t>
      </w:r>
      <w:proofErr w:type="spellStart"/>
      <w:r>
        <w:rPr>
          <w:color w:val="131413"/>
          <w:szCs w:val="24"/>
        </w:rPr>
        <w:t>Wilkonson</w:t>
      </w:r>
      <w:proofErr w:type="spellEnd"/>
      <w:r>
        <w:rPr>
          <w:color w:val="131413"/>
          <w:szCs w:val="24"/>
        </w:rPr>
        <w:t>.</w:t>
      </w:r>
      <w:proofErr w:type="gramEnd"/>
      <w:r>
        <w:rPr>
          <w:color w:val="131413"/>
          <w:szCs w:val="24"/>
        </w:rPr>
        <w:t xml:space="preserve"> 2003. Rural doctors and rural backgrounds: how strong is the evidence? </w:t>
      </w:r>
      <w:proofErr w:type="gramStart"/>
      <w:r>
        <w:rPr>
          <w:color w:val="131413"/>
          <w:szCs w:val="24"/>
        </w:rPr>
        <w:t>A systematic review.</w:t>
      </w:r>
      <w:proofErr w:type="gramEnd"/>
      <w:r>
        <w:rPr>
          <w:color w:val="131413"/>
          <w:szCs w:val="24"/>
        </w:rPr>
        <w:t xml:space="preserve"> </w:t>
      </w:r>
      <w:r>
        <w:rPr>
          <w:i/>
          <w:color w:val="131413"/>
          <w:szCs w:val="24"/>
        </w:rPr>
        <w:t>Australian Journal of Rural Health</w:t>
      </w:r>
      <w:r>
        <w:rPr>
          <w:color w:val="131413"/>
          <w:szCs w:val="24"/>
        </w:rPr>
        <w:t xml:space="preserve"> 11: 277-284.</w:t>
      </w:r>
    </w:p>
    <w:p w:rsidR="000C47C3" w:rsidRDefault="000C47C3" w:rsidP="000C47C3">
      <w:pPr>
        <w:rPr>
          <w:bCs/>
        </w:rPr>
      </w:pPr>
    </w:p>
    <w:p w:rsidR="000C47C3" w:rsidRDefault="000C47C3" w:rsidP="000C47C3">
      <w:pPr>
        <w:rPr>
          <w:bCs/>
        </w:rPr>
      </w:pPr>
      <w:proofErr w:type="gramStart"/>
      <w:r>
        <w:rPr>
          <w:bCs/>
        </w:rPr>
        <w:t xml:space="preserve">Lin, G., P.A. Burns, and T.H. </w:t>
      </w:r>
      <w:proofErr w:type="spellStart"/>
      <w:r>
        <w:rPr>
          <w:bCs/>
        </w:rPr>
        <w:t>Nochajski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1997.  The geographic distribution of nurse practitioners in the United States.  </w:t>
      </w:r>
      <w:proofErr w:type="gramStart"/>
      <w:r>
        <w:rPr>
          <w:bCs/>
          <w:i/>
        </w:rPr>
        <w:t>Applied Geographic Studies</w:t>
      </w:r>
      <w:r>
        <w:rPr>
          <w:bCs/>
        </w:rPr>
        <w:t xml:space="preserve"> 1(4): 287-301.</w:t>
      </w:r>
      <w:proofErr w:type="gramEnd"/>
      <w:r>
        <w:rPr>
          <w:bCs/>
        </w:rPr>
        <w:t xml:space="preserve"> </w:t>
      </w:r>
    </w:p>
    <w:p w:rsidR="000C47C3" w:rsidRDefault="000C47C3" w:rsidP="000C47C3">
      <w:pPr>
        <w:rPr>
          <w:bCs/>
        </w:rPr>
      </w:pPr>
    </w:p>
    <w:p w:rsidR="000C47C3" w:rsidRDefault="000C47C3" w:rsidP="000C47C3">
      <w:pPr>
        <w:rPr>
          <w:color w:val="131413"/>
          <w:szCs w:val="24"/>
        </w:rPr>
      </w:pPr>
      <w:proofErr w:type="spellStart"/>
      <w:r>
        <w:rPr>
          <w:color w:val="131413"/>
          <w:szCs w:val="24"/>
        </w:rPr>
        <w:t>Maddala</w:t>
      </w:r>
      <w:proofErr w:type="spellEnd"/>
      <w:r>
        <w:rPr>
          <w:color w:val="131413"/>
          <w:szCs w:val="24"/>
        </w:rPr>
        <w:t xml:space="preserve">, G.S. 1983. </w:t>
      </w:r>
      <w:proofErr w:type="gramStart"/>
      <w:r>
        <w:rPr>
          <w:i/>
          <w:color w:val="131413"/>
          <w:szCs w:val="24"/>
        </w:rPr>
        <w:t>Limited-Dependent and Qualitative Variables in Econometrics.</w:t>
      </w:r>
      <w:proofErr w:type="gramEnd"/>
      <w:r>
        <w:rPr>
          <w:color w:val="131413"/>
          <w:szCs w:val="24"/>
        </w:rPr>
        <w:t xml:space="preserve"> Cambridge, UK: Cambridge University Press.</w:t>
      </w:r>
    </w:p>
    <w:p w:rsidR="000C47C3" w:rsidRPr="00576404" w:rsidRDefault="000C47C3" w:rsidP="000C47C3">
      <w:pPr>
        <w:rPr>
          <w:color w:val="131413"/>
          <w:szCs w:val="24"/>
        </w:rPr>
      </w:pPr>
    </w:p>
    <w:p w:rsidR="000C47C3" w:rsidRDefault="000C47C3" w:rsidP="000C47C3">
      <w:pPr>
        <w:rPr>
          <w:color w:val="131413"/>
          <w:szCs w:val="24"/>
        </w:rPr>
      </w:pPr>
      <w:proofErr w:type="gramStart"/>
      <w:r>
        <w:rPr>
          <w:color w:val="131413"/>
          <w:szCs w:val="24"/>
        </w:rPr>
        <w:t>Newhouse, J.P., A.P. Williams, B.W. Bennett, and W.B. Schwartz.</w:t>
      </w:r>
      <w:proofErr w:type="gramEnd"/>
      <w:r>
        <w:rPr>
          <w:color w:val="131413"/>
          <w:szCs w:val="24"/>
        </w:rPr>
        <w:t xml:space="preserve"> 1982. Does the geographical distribution of physicians reflect market failure? </w:t>
      </w:r>
      <w:r>
        <w:rPr>
          <w:i/>
          <w:color w:val="131413"/>
          <w:szCs w:val="24"/>
        </w:rPr>
        <w:t>Bell Journal of Economics</w:t>
      </w:r>
      <w:r>
        <w:rPr>
          <w:color w:val="131413"/>
          <w:szCs w:val="24"/>
        </w:rPr>
        <w:t xml:space="preserve"> 13(2): 493-505.</w:t>
      </w:r>
    </w:p>
    <w:p w:rsidR="000C47C3" w:rsidRDefault="000C47C3" w:rsidP="000C47C3">
      <w:pPr>
        <w:rPr>
          <w:bCs/>
        </w:rPr>
      </w:pPr>
    </w:p>
    <w:p w:rsidR="000C47C3" w:rsidRDefault="000C47C3" w:rsidP="000C47C3">
      <w:pPr>
        <w:rPr>
          <w:szCs w:val="24"/>
        </w:rPr>
      </w:pPr>
      <w:proofErr w:type="gramStart"/>
      <w:r>
        <w:rPr>
          <w:color w:val="131413"/>
          <w:szCs w:val="24"/>
        </w:rPr>
        <w:t>Quinn, K.J. and M.C. Hosokawa.</w:t>
      </w:r>
      <w:proofErr w:type="gramEnd"/>
      <w:r>
        <w:rPr>
          <w:color w:val="131413"/>
          <w:szCs w:val="24"/>
        </w:rPr>
        <w:t xml:space="preserve"> 2010.</w:t>
      </w:r>
      <w:r w:rsidRPr="000F2467">
        <w:rPr>
          <w:bCs/>
          <w:szCs w:val="24"/>
        </w:rPr>
        <w:t xml:space="preserve"> </w:t>
      </w:r>
      <w:r>
        <w:rPr>
          <w:bCs/>
          <w:szCs w:val="24"/>
        </w:rPr>
        <w:t>Factors contributing to the specialty selection, p</w:t>
      </w:r>
      <w:r w:rsidRPr="000F2467">
        <w:rPr>
          <w:bCs/>
          <w:szCs w:val="24"/>
        </w:rPr>
        <w:t>ractice</w:t>
      </w:r>
      <w:r>
        <w:rPr>
          <w:bCs/>
          <w:szCs w:val="24"/>
        </w:rPr>
        <w:t xml:space="preserve"> location, and retention of physicians in rural p</w:t>
      </w:r>
      <w:r w:rsidRPr="000F2467">
        <w:rPr>
          <w:bCs/>
          <w:szCs w:val="24"/>
        </w:rPr>
        <w:t>ractice</w:t>
      </w:r>
      <w:r>
        <w:rPr>
          <w:bCs/>
          <w:szCs w:val="24"/>
        </w:rPr>
        <w:t xml:space="preserve">. </w:t>
      </w:r>
      <w:r w:rsidRPr="000F2467">
        <w:rPr>
          <w:i/>
          <w:szCs w:val="24"/>
        </w:rPr>
        <w:t>Annals of Behavioral Science and Medical Education</w:t>
      </w:r>
      <w:r w:rsidRPr="000F2467">
        <w:rPr>
          <w:szCs w:val="24"/>
        </w:rPr>
        <w:t xml:space="preserve"> 16</w:t>
      </w:r>
      <w:r>
        <w:rPr>
          <w:szCs w:val="24"/>
        </w:rPr>
        <w:t>(</w:t>
      </w:r>
      <w:r w:rsidRPr="000F2467">
        <w:rPr>
          <w:szCs w:val="24"/>
        </w:rPr>
        <w:t>1</w:t>
      </w:r>
      <w:r>
        <w:rPr>
          <w:szCs w:val="24"/>
        </w:rPr>
        <w:t>):</w:t>
      </w:r>
      <w:r w:rsidRPr="000F2467">
        <w:rPr>
          <w:szCs w:val="24"/>
        </w:rPr>
        <w:t xml:space="preserve"> 21-27</w:t>
      </w:r>
      <w:r>
        <w:rPr>
          <w:szCs w:val="24"/>
        </w:rPr>
        <w:t>.</w:t>
      </w:r>
    </w:p>
    <w:p w:rsidR="000C47C3" w:rsidRDefault="000C47C3" w:rsidP="000C47C3">
      <w:pPr>
        <w:rPr>
          <w:bCs/>
        </w:rPr>
      </w:pPr>
    </w:p>
    <w:p w:rsidR="000C47C3" w:rsidRDefault="000C47C3" w:rsidP="000C47C3">
      <w:pPr>
        <w:rPr>
          <w:color w:val="211D1E"/>
          <w:szCs w:val="24"/>
        </w:rPr>
      </w:pPr>
      <w:proofErr w:type="spellStart"/>
      <w:proofErr w:type="gramStart"/>
      <w:r w:rsidRPr="000A5444">
        <w:rPr>
          <w:color w:val="211D1E"/>
          <w:szCs w:val="24"/>
        </w:rPr>
        <w:t>Rabinowitz</w:t>
      </w:r>
      <w:proofErr w:type="spellEnd"/>
      <w:r w:rsidRPr="000A5444">
        <w:rPr>
          <w:color w:val="211D1E"/>
          <w:szCs w:val="24"/>
        </w:rPr>
        <w:t xml:space="preserve"> HK, Diamond JJ, Markham FW, </w:t>
      </w:r>
      <w:r>
        <w:rPr>
          <w:color w:val="211D1E"/>
          <w:szCs w:val="24"/>
        </w:rPr>
        <w:t xml:space="preserve">and </w:t>
      </w:r>
      <w:proofErr w:type="spellStart"/>
      <w:r w:rsidRPr="000A5444">
        <w:rPr>
          <w:color w:val="211D1E"/>
          <w:szCs w:val="24"/>
        </w:rPr>
        <w:t>Wortman</w:t>
      </w:r>
      <w:proofErr w:type="spellEnd"/>
      <w:r w:rsidRPr="000A5444">
        <w:rPr>
          <w:color w:val="211D1E"/>
          <w:szCs w:val="24"/>
        </w:rPr>
        <w:t xml:space="preserve"> JR. </w:t>
      </w:r>
      <w:r>
        <w:rPr>
          <w:color w:val="211D1E"/>
          <w:szCs w:val="24"/>
        </w:rPr>
        <w:t>2008.</w:t>
      </w:r>
      <w:proofErr w:type="gramEnd"/>
      <w:r>
        <w:rPr>
          <w:color w:val="211D1E"/>
          <w:szCs w:val="24"/>
        </w:rPr>
        <w:t xml:space="preserve"> </w:t>
      </w:r>
      <w:r w:rsidRPr="000A5444">
        <w:rPr>
          <w:color w:val="211D1E"/>
          <w:szCs w:val="24"/>
        </w:rPr>
        <w:t xml:space="preserve">Medical school programs to increase </w:t>
      </w:r>
      <w:r>
        <w:rPr>
          <w:color w:val="211D1E"/>
          <w:szCs w:val="24"/>
        </w:rPr>
        <w:t>t</w:t>
      </w:r>
      <w:r w:rsidRPr="000A5444">
        <w:rPr>
          <w:color w:val="211D1E"/>
          <w:szCs w:val="24"/>
        </w:rPr>
        <w:t>he rural physician supply: a systematic review and projected impact of widespread replication.</w:t>
      </w:r>
      <w:r>
        <w:rPr>
          <w:color w:val="211D1E"/>
          <w:szCs w:val="24"/>
        </w:rPr>
        <w:t xml:space="preserve"> </w:t>
      </w:r>
      <w:r w:rsidRPr="000A5444">
        <w:rPr>
          <w:i/>
          <w:iCs/>
          <w:color w:val="211D1E"/>
          <w:szCs w:val="24"/>
        </w:rPr>
        <w:t>Acad</w:t>
      </w:r>
      <w:r>
        <w:rPr>
          <w:i/>
          <w:iCs/>
          <w:color w:val="211D1E"/>
          <w:szCs w:val="24"/>
        </w:rPr>
        <w:t>emic</w:t>
      </w:r>
      <w:r w:rsidRPr="000A5444">
        <w:rPr>
          <w:i/>
          <w:iCs/>
          <w:color w:val="211D1E"/>
          <w:szCs w:val="24"/>
        </w:rPr>
        <w:t xml:space="preserve"> Med</w:t>
      </w:r>
      <w:r>
        <w:rPr>
          <w:i/>
          <w:iCs/>
          <w:color w:val="211D1E"/>
          <w:szCs w:val="24"/>
        </w:rPr>
        <w:t>icine</w:t>
      </w:r>
      <w:r w:rsidRPr="000A5444">
        <w:rPr>
          <w:i/>
          <w:iCs/>
          <w:color w:val="211D1E"/>
          <w:szCs w:val="24"/>
        </w:rPr>
        <w:t xml:space="preserve"> </w:t>
      </w:r>
      <w:r w:rsidRPr="000A5444">
        <w:rPr>
          <w:color w:val="211D1E"/>
          <w:szCs w:val="24"/>
        </w:rPr>
        <w:t>83(3):235-243.</w:t>
      </w:r>
    </w:p>
    <w:p w:rsidR="000C47C3" w:rsidRDefault="000C47C3" w:rsidP="000C47C3">
      <w:pPr>
        <w:rPr>
          <w:color w:val="211D1E"/>
          <w:szCs w:val="24"/>
        </w:rPr>
      </w:pPr>
    </w:p>
    <w:p w:rsidR="000C47C3" w:rsidRDefault="000C47C3" w:rsidP="000C47C3">
      <w:pPr>
        <w:rPr>
          <w:szCs w:val="24"/>
        </w:rPr>
      </w:pPr>
      <w:proofErr w:type="gramStart"/>
      <w:r>
        <w:rPr>
          <w:szCs w:val="24"/>
        </w:rPr>
        <w:t xml:space="preserve">Rosenblatt, R.A., F.M. Chen, D.M. </w:t>
      </w:r>
      <w:proofErr w:type="spellStart"/>
      <w:r>
        <w:rPr>
          <w:szCs w:val="24"/>
        </w:rPr>
        <w:t>Lishner</w:t>
      </w:r>
      <w:proofErr w:type="spellEnd"/>
      <w:r>
        <w:rPr>
          <w:szCs w:val="24"/>
        </w:rPr>
        <w:t xml:space="preserve">, and M.P. </w:t>
      </w:r>
      <w:proofErr w:type="spellStart"/>
      <w:r>
        <w:rPr>
          <w:szCs w:val="24"/>
        </w:rPr>
        <w:t>Doescher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2010. The future of family medicine and implications for rural primary care physician supply. </w:t>
      </w:r>
      <w:proofErr w:type="gramStart"/>
      <w:r>
        <w:rPr>
          <w:szCs w:val="24"/>
        </w:rPr>
        <w:t>WWAMI Rural Health Research Center Final Report #125, University of Washington School of Medicine, Seattle.</w:t>
      </w:r>
      <w:proofErr w:type="gramEnd"/>
    </w:p>
    <w:p w:rsidR="000C47C3" w:rsidRDefault="000C47C3" w:rsidP="000C47C3">
      <w:pPr>
        <w:rPr>
          <w:szCs w:val="24"/>
        </w:rPr>
      </w:pPr>
    </w:p>
    <w:p w:rsidR="000C47C3" w:rsidRDefault="000C47C3" w:rsidP="000C47C3">
      <w:pPr>
        <w:autoSpaceDE w:val="0"/>
        <w:autoSpaceDN w:val="0"/>
        <w:adjustRightInd w:val="0"/>
        <w:rPr>
          <w:szCs w:val="24"/>
        </w:rPr>
      </w:pPr>
      <w:proofErr w:type="spellStart"/>
      <w:r w:rsidRPr="00DE4F59">
        <w:rPr>
          <w:szCs w:val="24"/>
        </w:rPr>
        <w:t>Särndal</w:t>
      </w:r>
      <w:proofErr w:type="spellEnd"/>
      <w:r w:rsidRPr="00DE4F59">
        <w:rPr>
          <w:szCs w:val="24"/>
        </w:rPr>
        <w:t xml:space="preserve">, C. E., </w:t>
      </w:r>
      <w:proofErr w:type="spellStart"/>
      <w:r w:rsidRPr="00DE4F59">
        <w:rPr>
          <w:szCs w:val="24"/>
        </w:rPr>
        <w:t>Swensson</w:t>
      </w:r>
      <w:proofErr w:type="spellEnd"/>
      <w:r w:rsidRPr="00DE4F59">
        <w:rPr>
          <w:szCs w:val="24"/>
        </w:rPr>
        <w:t xml:space="preserve">, B., and </w:t>
      </w:r>
      <w:proofErr w:type="spellStart"/>
      <w:r w:rsidRPr="00DE4F59">
        <w:rPr>
          <w:szCs w:val="24"/>
        </w:rPr>
        <w:t>Wretman</w:t>
      </w:r>
      <w:proofErr w:type="spellEnd"/>
      <w:r w:rsidRPr="00DE4F59">
        <w:rPr>
          <w:szCs w:val="24"/>
        </w:rPr>
        <w:t>, J. 2003</w:t>
      </w:r>
      <w:r>
        <w:rPr>
          <w:szCs w:val="24"/>
        </w:rPr>
        <w:t>.</w:t>
      </w:r>
      <w:r w:rsidRPr="00DE4F59">
        <w:rPr>
          <w:szCs w:val="24"/>
        </w:rPr>
        <w:t xml:space="preserve"> </w:t>
      </w:r>
      <w:proofErr w:type="gramStart"/>
      <w:r w:rsidRPr="00DE4F59">
        <w:rPr>
          <w:i/>
          <w:szCs w:val="24"/>
        </w:rPr>
        <w:t>Model Assisted Survey Sampling</w:t>
      </w:r>
      <w:r w:rsidRPr="00DE4F59">
        <w:rPr>
          <w:szCs w:val="24"/>
        </w:rPr>
        <w:t>,</w:t>
      </w:r>
      <w:r>
        <w:rPr>
          <w:szCs w:val="24"/>
        </w:rPr>
        <w:t xml:space="preserve"> </w:t>
      </w:r>
      <w:r w:rsidRPr="00DE4F59">
        <w:rPr>
          <w:szCs w:val="24"/>
        </w:rPr>
        <w:t>Springer.</w:t>
      </w:r>
      <w:proofErr w:type="gramEnd"/>
    </w:p>
    <w:p w:rsidR="000C47C3" w:rsidRPr="00E93211" w:rsidRDefault="000C47C3" w:rsidP="000C47C3">
      <w:pPr>
        <w:rPr>
          <w:szCs w:val="24"/>
        </w:rPr>
      </w:pPr>
    </w:p>
    <w:p w:rsidR="000C47C3" w:rsidRDefault="000C47C3" w:rsidP="000C47C3">
      <w:pPr>
        <w:rPr>
          <w:szCs w:val="24"/>
        </w:rPr>
      </w:pPr>
      <w:r>
        <w:rPr>
          <w:szCs w:val="24"/>
        </w:rPr>
        <w:t xml:space="preserve">Shannon, K. 2003.  </w:t>
      </w:r>
      <w:proofErr w:type="gramStart"/>
      <w:r>
        <w:rPr>
          <w:szCs w:val="24"/>
        </w:rPr>
        <w:t>A community development approach to rural recruitment.</w:t>
      </w:r>
      <w:proofErr w:type="gramEnd"/>
      <w:r>
        <w:rPr>
          <w:szCs w:val="24"/>
        </w:rPr>
        <w:t xml:space="preserve"> </w:t>
      </w:r>
      <w:r>
        <w:rPr>
          <w:i/>
          <w:szCs w:val="24"/>
        </w:rPr>
        <w:t>Journal of Rural Health</w:t>
      </w:r>
      <w:r>
        <w:rPr>
          <w:szCs w:val="24"/>
        </w:rPr>
        <w:t xml:space="preserve"> 19(5): 347-353.</w:t>
      </w:r>
    </w:p>
    <w:p w:rsidR="000C47C3" w:rsidRDefault="000C47C3" w:rsidP="000C47C3">
      <w:pPr>
        <w:rPr>
          <w:szCs w:val="24"/>
        </w:rPr>
      </w:pPr>
    </w:p>
    <w:p w:rsidR="000C47C3" w:rsidRDefault="000C47C3" w:rsidP="000C47C3">
      <w:pPr>
        <w:autoSpaceDE w:val="0"/>
        <w:autoSpaceDN w:val="0"/>
        <w:adjustRightInd w:val="0"/>
        <w:rPr>
          <w:szCs w:val="24"/>
        </w:rPr>
      </w:pPr>
      <w:proofErr w:type="gramStart"/>
      <w:r w:rsidRPr="00DD54BB">
        <w:rPr>
          <w:szCs w:val="24"/>
        </w:rPr>
        <w:t xml:space="preserve">St. Clair, C.F., G.A. </w:t>
      </w:r>
      <w:proofErr w:type="spellStart"/>
      <w:r w:rsidRPr="00DD54BB">
        <w:rPr>
          <w:szCs w:val="24"/>
        </w:rPr>
        <w:t>Doeksen</w:t>
      </w:r>
      <w:proofErr w:type="spellEnd"/>
      <w:r w:rsidRPr="00DD54BB">
        <w:rPr>
          <w:szCs w:val="24"/>
        </w:rPr>
        <w:t>, and V. Schott.</w:t>
      </w:r>
      <w:proofErr w:type="gramEnd"/>
      <w:r w:rsidRPr="00DD54BB">
        <w:rPr>
          <w:szCs w:val="24"/>
        </w:rPr>
        <w:t xml:space="preserve"> 2007. </w:t>
      </w:r>
      <w:r w:rsidRPr="00DD54BB">
        <w:rPr>
          <w:bCs/>
          <w:i/>
          <w:szCs w:val="24"/>
        </w:rPr>
        <w:t xml:space="preserve">The Economic Impact of the Health Sector on the </w:t>
      </w:r>
      <w:proofErr w:type="spellStart"/>
      <w:r w:rsidRPr="00DD54BB">
        <w:rPr>
          <w:bCs/>
          <w:i/>
          <w:szCs w:val="24"/>
        </w:rPr>
        <w:t>Eeconomy</w:t>
      </w:r>
      <w:proofErr w:type="spellEnd"/>
      <w:r w:rsidRPr="00DD54BB">
        <w:rPr>
          <w:bCs/>
          <w:i/>
          <w:szCs w:val="24"/>
        </w:rPr>
        <w:t xml:space="preserve"> of Gibson General Hospital Medical Service Area in Gibson County, TN</w:t>
      </w:r>
      <w:r w:rsidRPr="00DD54BB">
        <w:rPr>
          <w:bCs/>
          <w:szCs w:val="24"/>
        </w:rPr>
        <w:t xml:space="preserve">, </w:t>
      </w:r>
      <w:r w:rsidRPr="00DD54BB">
        <w:rPr>
          <w:szCs w:val="24"/>
        </w:rPr>
        <w:t xml:space="preserve">National Center for Rural Health Works, Oklahoma State University. Available at: </w:t>
      </w:r>
      <w:hyperlink r:id="rId10" w:history="1">
        <w:r w:rsidRPr="00224F0F">
          <w:rPr>
            <w:rStyle w:val="Hyperlink"/>
            <w:szCs w:val="24"/>
          </w:rPr>
          <w:t>http://www.ruralhealthworks.org/downloads/CHEP/Economic_Impact_of_the_Health_Sector_on_Gibson_County_TN.pdf/</w:t>
        </w:r>
      </w:hyperlink>
      <w:r w:rsidRPr="00DD54BB">
        <w:rPr>
          <w:szCs w:val="24"/>
        </w:rPr>
        <w:t xml:space="preserve">. </w:t>
      </w:r>
    </w:p>
    <w:p w:rsidR="000C47C3" w:rsidRDefault="000C47C3" w:rsidP="000C47C3">
      <w:pPr>
        <w:autoSpaceDE w:val="0"/>
        <w:autoSpaceDN w:val="0"/>
        <w:adjustRightInd w:val="0"/>
        <w:rPr>
          <w:szCs w:val="24"/>
        </w:rPr>
      </w:pPr>
    </w:p>
    <w:p w:rsidR="000C47C3" w:rsidRDefault="000C47C3" w:rsidP="000C47C3">
      <w:pPr>
        <w:rPr>
          <w:szCs w:val="24"/>
        </w:rPr>
      </w:pPr>
      <w:proofErr w:type="gramStart"/>
      <w:r w:rsidRPr="00DD54BB">
        <w:rPr>
          <w:szCs w:val="24"/>
        </w:rPr>
        <w:t xml:space="preserve">St. Clair, C.F., and G.A. </w:t>
      </w:r>
      <w:proofErr w:type="spellStart"/>
      <w:r w:rsidRPr="00DD54BB">
        <w:rPr>
          <w:szCs w:val="24"/>
        </w:rPr>
        <w:t>Doeksen</w:t>
      </w:r>
      <w:proofErr w:type="spellEnd"/>
      <w:r w:rsidRPr="00DD54BB">
        <w:rPr>
          <w:szCs w:val="24"/>
        </w:rPr>
        <w:t>.</w:t>
      </w:r>
      <w:proofErr w:type="gramEnd"/>
      <w:r w:rsidRPr="00DD54BB">
        <w:rPr>
          <w:szCs w:val="24"/>
        </w:rPr>
        <w:t xml:space="preserve"> 2009. </w:t>
      </w:r>
      <w:r w:rsidRPr="00DD54BB">
        <w:rPr>
          <w:i/>
          <w:szCs w:val="24"/>
        </w:rPr>
        <w:t>The Economic Impact of Northern Cochise Community Hospital on the Local Economy</w:t>
      </w:r>
      <w:r w:rsidRPr="00DD54BB">
        <w:rPr>
          <w:szCs w:val="24"/>
        </w:rPr>
        <w:t xml:space="preserve">, National Center for Rural Health Works, Oklahoma State University. Available at: </w:t>
      </w:r>
      <w:hyperlink r:id="rId11" w:history="1">
        <w:r w:rsidRPr="00224F0F">
          <w:rPr>
            <w:rStyle w:val="Hyperlink"/>
            <w:szCs w:val="24"/>
          </w:rPr>
          <w:t>http://cah.arizona.edu/Intranet/documents/NoCochiseCommHospEconomicImpact_000.pdf/</w:t>
        </w:r>
      </w:hyperlink>
      <w:r w:rsidRPr="00DD54BB">
        <w:rPr>
          <w:szCs w:val="24"/>
        </w:rPr>
        <w:t>.</w:t>
      </w:r>
    </w:p>
    <w:p w:rsidR="000C47C3" w:rsidRDefault="000C47C3" w:rsidP="000C47C3">
      <w:pPr>
        <w:rPr>
          <w:bCs/>
        </w:rPr>
      </w:pPr>
    </w:p>
    <w:p w:rsidR="00A245FF" w:rsidRDefault="00A245FF">
      <w:pPr>
        <w:rPr>
          <w:bCs/>
        </w:rPr>
      </w:pPr>
    </w:p>
    <w:sectPr w:rsidR="00A245FF" w:rsidSect="00A245FF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DCD" w:rsidRDefault="008A4DCD" w:rsidP="000F1538">
      <w:r>
        <w:separator/>
      </w:r>
    </w:p>
  </w:endnote>
  <w:endnote w:type="continuationSeparator" w:id="0">
    <w:p w:rsidR="008A4DCD" w:rsidRDefault="008A4DCD" w:rsidP="000F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DCD" w:rsidRDefault="008A4DCD" w:rsidP="000F1538">
      <w:r>
        <w:separator/>
      </w:r>
    </w:p>
  </w:footnote>
  <w:footnote w:type="continuationSeparator" w:id="0">
    <w:p w:rsidR="008A4DCD" w:rsidRDefault="008A4DCD" w:rsidP="000F1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93661"/>
    <w:multiLevelType w:val="hybridMultilevel"/>
    <w:tmpl w:val="B70E0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D56B7"/>
    <w:multiLevelType w:val="hybridMultilevel"/>
    <w:tmpl w:val="61B282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62BCF"/>
    <w:multiLevelType w:val="hybridMultilevel"/>
    <w:tmpl w:val="CA1895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E1E25A5"/>
    <w:multiLevelType w:val="hybridMultilevel"/>
    <w:tmpl w:val="42A87A44"/>
    <w:lvl w:ilvl="0" w:tplc="6A4C5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37332A"/>
    <w:multiLevelType w:val="hybridMultilevel"/>
    <w:tmpl w:val="05643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24679"/>
    <w:multiLevelType w:val="hybridMultilevel"/>
    <w:tmpl w:val="05643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052ED"/>
    <w:multiLevelType w:val="hybridMultilevel"/>
    <w:tmpl w:val="42D446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8C2240A"/>
    <w:multiLevelType w:val="hybridMultilevel"/>
    <w:tmpl w:val="0CAA14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08574EC"/>
    <w:multiLevelType w:val="hybridMultilevel"/>
    <w:tmpl w:val="C51C4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5A0122"/>
    <w:multiLevelType w:val="hybridMultilevel"/>
    <w:tmpl w:val="F8964C74"/>
    <w:lvl w:ilvl="0" w:tplc="D0780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EA4D08"/>
    <w:multiLevelType w:val="hybridMultilevel"/>
    <w:tmpl w:val="86A627F6"/>
    <w:lvl w:ilvl="0" w:tplc="8118E93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1B269F7"/>
    <w:multiLevelType w:val="hybridMultilevel"/>
    <w:tmpl w:val="6FF6B912"/>
    <w:lvl w:ilvl="0" w:tplc="37D68C3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DA2F2B"/>
    <w:multiLevelType w:val="hybridMultilevel"/>
    <w:tmpl w:val="AF909D78"/>
    <w:lvl w:ilvl="0" w:tplc="5AA26F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7150E5C"/>
    <w:multiLevelType w:val="hybridMultilevel"/>
    <w:tmpl w:val="DAC074FA"/>
    <w:lvl w:ilvl="0" w:tplc="F96681FA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58075760"/>
    <w:multiLevelType w:val="hybridMultilevel"/>
    <w:tmpl w:val="717866EA"/>
    <w:lvl w:ilvl="0" w:tplc="05A83E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9863AB9"/>
    <w:multiLevelType w:val="hybridMultilevel"/>
    <w:tmpl w:val="565A375E"/>
    <w:lvl w:ilvl="0" w:tplc="1F94D628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5E06554A"/>
    <w:multiLevelType w:val="hybridMultilevel"/>
    <w:tmpl w:val="697E99DC"/>
    <w:lvl w:ilvl="0" w:tplc="A05C6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649490D"/>
    <w:multiLevelType w:val="hybridMultilevel"/>
    <w:tmpl w:val="EBEA2732"/>
    <w:lvl w:ilvl="0" w:tplc="1A6CE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74283A"/>
    <w:multiLevelType w:val="hybridMultilevel"/>
    <w:tmpl w:val="67300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A7046E"/>
    <w:multiLevelType w:val="hybridMultilevel"/>
    <w:tmpl w:val="03621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073820"/>
    <w:multiLevelType w:val="hybridMultilevel"/>
    <w:tmpl w:val="012C2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6"/>
  </w:num>
  <w:num w:numId="4">
    <w:abstractNumId w:val="6"/>
  </w:num>
  <w:num w:numId="5">
    <w:abstractNumId w:val="17"/>
  </w:num>
  <w:num w:numId="6">
    <w:abstractNumId w:val="10"/>
  </w:num>
  <w:num w:numId="7">
    <w:abstractNumId w:val="7"/>
  </w:num>
  <w:num w:numId="8">
    <w:abstractNumId w:val="11"/>
  </w:num>
  <w:num w:numId="9">
    <w:abstractNumId w:val="3"/>
  </w:num>
  <w:num w:numId="10">
    <w:abstractNumId w:val="14"/>
  </w:num>
  <w:num w:numId="11">
    <w:abstractNumId w:val="12"/>
  </w:num>
  <w:num w:numId="12">
    <w:abstractNumId w:val="9"/>
  </w:num>
  <w:num w:numId="13">
    <w:abstractNumId w:val="5"/>
  </w:num>
  <w:num w:numId="14">
    <w:abstractNumId w:val="4"/>
  </w:num>
  <w:num w:numId="15">
    <w:abstractNumId w:val="2"/>
  </w:num>
  <w:num w:numId="16">
    <w:abstractNumId w:val="0"/>
  </w:num>
  <w:num w:numId="17">
    <w:abstractNumId w:val="18"/>
  </w:num>
  <w:num w:numId="18">
    <w:abstractNumId w:val="20"/>
  </w:num>
  <w:num w:numId="19">
    <w:abstractNumId w:val="13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7643"/>
    <w:rsid w:val="00001441"/>
    <w:rsid w:val="00001D57"/>
    <w:rsid w:val="00005AA1"/>
    <w:rsid w:val="00013166"/>
    <w:rsid w:val="000135F8"/>
    <w:rsid w:val="00027971"/>
    <w:rsid w:val="00030080"/>
    <w:rsid w:val="000356D8"/>
    <w:rsid w:val="000369FA"/>
    <w:rsid w:val="00047A60"/>
    <w:rsid w:val="000553C5"/>
    <w:rsid w:val="00061F4E"/>
    <w:rsid w:val="00063010"/>
    <w:rsid w:val="00063CC5"/>
    <w:rsid w:val="000675BF"/>
    <w:rsid w:val="0007685B"/>
    <w:rsid w:val="00084AB6"/>
    <w:rsid w:val="000905C8"/>
    <w:rsid w:val="00090936"/>
    <w:rsid w:val="00095F7F"/>
    <w:rsid w:val="000A0EB4"/>
    <w:rsid w:val="000B44B8"/>
    <w:rsid w:val="000C024A"/>
    <w:rsid w:val="000C186A"/>
    <w:rsid w:val="000C47C3"/>
    <w:rsid w:val="000C6381"/>
    <w:rsid w:val="000E17AD"/>
    <w:rsid w:val="000E4C9B"/>
    <w:rsid w:val="000F1538"/>
    <w:rsid w:val="0010577D"/>
    <w:rsid w:val="00106AF8"/>
    <w:rsid w:val="0010715B"/>
    <w:rsid w:val="00107BF2"/>
    <w:rsid w:val="00107F8B"/>
    <w:rsid w:val="00110FCC"/>
    <w:rsid w:val="00121B88"/>
    <w:rsid w:val="00124ED4"/>
    <w:rsid w:val="001261EB"/>
    <w:rsid w:val="001356DD"/>
    <w:rsid w:val="0015044A"/>
    <w:rsid w:val="00156F0E"/>
    <w:rsid w:val="001607D1"/>
    <w:rsid w:val="0016118D"/>
    <w:rsid w:val="00161224"/>
    <w:rsid w:val="001723CA"/>
    <w:rsid w:val="00181E8F"/>
    <w:rsid w:val="00186856"/>
    <w:rsid w:val="00192FBD"/>
    <w:rsid w:val="001A646D"/>
    <w:rsid w:val="001A73DE"/>
    <w:rsid w:val="001B6BB3"/>
    <w:rsid w:val="001C0C10"/>
    <w:rsid w:val="001C5927"/>
    <w:rsid w:val="001D4D0F"/>
    <w:rsid w:val="001D503D"/>
    <w:rsid w:val="001E378A"/>
    <w:rsid w:val="001E419E"/>
    <w:rsid w:val="001F3856"/>
    <w:rsid w:val="001F3895"/>
    <w:rsid w:val="00203216"/>
    <w:rsid w:val="00213F27"/>
    <w:rsid w:val="002174E0"/>
    <w:rsid w:val="002176BA"/>
    <w:rsid w:val="002202D2"/>
    <w:rsid w:val="0022422F"/>
    <w:rsid w:val="00233174"/>
    <w:rsid w:val="002442FC"/>
    <w:rsid w:val="00250B4D"/>
    <w:rsid w:val="002615F7"/>
    <w:rsid w:val="00262A80"/>
    <w:rsid w:val="00264803"/>
    <w:rsid w:val="0028033E"/>
    <w:rsid w:val="00284D8B"/>
    <w:rsid w:val="002852BF"/>
    <w:rsid w:val="00293DE8"/>
    <w:rsid w:val="002A0359"/>
    <w:rsid w:val="002B1273"/>
    <w:rsid w:val="002B2E83"/>
    <w:rsid w:val="002B3C4C"/>
    <w:rsid w:val="002D4524"/>
    <w:rsid w:val="002D7155"/>
    <w:rsid w:val="002D7D05"/>
    <w:rsid w:val="002E5771"/>
    <w:rsid w:val="002F1302"/>
    <w:rsid w:val="00302BC9"/>
    <w:rsid w:val="00304F9C"/>
    <w:rsid w:val="00320B99"/>
    <w:rsid w:val="00340210"/>
    <w:rsid w:val="00346F65"/>
    <w:rsid w:val="003651AA"/>
    <w:rsid w:val="003723E4"/>
    <w:rsid w:val="0037325A"/>
    <w:rsid w:val="0038328D"/>
    <w:rsid w:val="00384395"/>
    <w:rsid w:val="0038753B"/>
    <w:rsid w:val="003975D0"/>
    <w:rsid w:val="003D1831"/>
    <w:rsid w:val="003D6923"/>
    <w:rsid w:val="003E4119"/>
    <w:rsid w:val="003E73EA"/>
    <w:rsid w:val="003F0452"/>
    <w:rsid w:val="003F4DE9"/>
    <w:rsid w:val="003F7B0E"/>
    <w:rsid w:val="00402ACA"/>
    <w:rsid w:val="0041388E"/>
    <w:rsid w:val="004139F2"/>
    <w:rsid w:val="00421FEF"/>
    <w:rsid w:val="0044092F"/>
    <w:rsid w:val="004425B9"/>
    <w:rsid w:val="0045207E"/>
    <w:rsid w:val="0045341D"/>
    <w:rsid w:val="0045639A"/>
    <w:rsid w:val="00465B66"/>
    <w:rsid w:val="0046659F"/>
    <w:rsid w:val="004866A0"/>
    <w:rsid w:val="00494E51"/>
    <w:rsid w:val="004A3DCA"/>
    <w:rsid w:val="004B6253"/>
    <w:rsid w:val="004B6286"/>
    <w:rsid w:val="004C2977"/>
    <w:rsid w:val="004C4EFB"/>
    <w:rsid w:val="004D00BD"/>
    <w:rsid w:val="004D137E"/>
    <w:rsid w:val="004D1F5F"/>
    <w:rsid w:val="004D310D"/>
    <w:rsid w:val="004D5343"/>
    <w:rsid w:val="004D645E"/>
    <w:rsid w:val="004E5A61"/>
    <w:rsid w:val="004F0FA4"/>
    <w:rsid w:val="004F4568"/>
    <w:rsid w:val="00500701"/>
    <w:rsid w:val="00514D4B"/>
    <w:rsid w:val="00521894"/>
    <w:rsid w:val="00524118"/>
    <w:rsid w:val="00532B04"/>
    <w:rsid w:val="00543B42"/>
    <w:rsid w:val="005546D7"/>
    <w:rsid w:val="00557061"/>
    <w:rsid w:val="005748E6"/>
    <w:rsid w:val="005754A8"/>
    <w:rsid w:val="00576404"/>
    <w:rsid w:val="00576C6D"/>
    <w:rsid w:val="005850ED"/>
    <w:rsid w:val="00585251"/>
    <w:rsid w:val="00586657"/>
    <w:rsid w:val="005952D1"/>
    <w:rsid w:val="00597955"/>
    <w:rsid w:val="005A5433"/>
    <w:rsid w:val="005B1A63"/>
    <w:rsid w:val="005D5130"/>
    <w:rsid w:val="005D77C3"/>
    <w:rsid w:val="005E255D"/>
    <w:rsid w:val="005F39A2"/>
    <w:rsid w:val="006007F5"/>
    <w:rsid w:val="00602B58"/>
    <w:rsid w:val="00611232"/>
    <w:rsid w:val="00621F49"/>
    <w:rsid w:val="00631244"/>
    <w:rsid w:val="0063125B"/>
    <w:rsid w:val="00640EE9"/>
    <w:rsid w:val="00641F89"/>
    <w:rsid w:val="00650879"/>
    <w:rsid w:val="00651FFC"/>
    <w:rsid w:val="0065515F"/>
    <w:rsid w:val="00657504"/>
    <w:rsid w:val="00670152"/>
    <w:rsid w:val="0067016A"/>
    <w:rsid w:val="00680775"/>
    <w:rsid w:val="00693427"/>
    <w:rsid w:val="006961A3"/>
    <w:rsid w:val="00697991"/>
    <w:rsid w:val="006A4F03"/>
    <w:rsid w:val="006A7010"/>
    <w:rsid w:val="006B4D34"/>
    <w:rsid w:val="006C327A"/>
    <w:rsid w:val="006D07D4"/>
    <w:rsid w:val="006D2950"/>
    <w:rsid w:val="006D2A53"/>
    <w:rsid w:val="006D4457"/>
    <w:rsid w:val="006E18C4"/>
    <w:rsid w:val="006E34AA"/>
    <w:rsid w:val="006E7C88"/>
    <w:rsid w:val="006F13DE"/>
    <w:rsid w:val="007003CC"/>
    <w:rsid w:val="00702909"/>
    <w:rsid w:val="007139E1"/>
    <w:rsid w:val="00720D7D"/>
    <w:rsid w:val="00721C98"/>
    <w:rsid w:val="00722129"/>
    <w:rsid w:val="00726F23"/>
    <w:rsid w:val="0073164F"/>
    <w:rsid w:val="007326B4"/>
    <w:rsid w:val="00743A62"/>
    <w:rsid w:val="00765A40"/>
    <w:rsid w:val="00766BAA"/>
    <w:rsid w:val="0077075B"/>
    <w:rsid w:val="007719C3"/>
    <w:rsid w:val="00773269"/>
    <w:rsid w:val="00781A5A"/>
    <w:rsid w:val="00790A51"/>
    <w:rsid w:val="00790D5F"/>
    <w:rsid w:val="007A6441"/>
    <w:rsid w:val="007A693E"/>
    <w:rsid w:val="007B0457"/>
    <w:rsid w:val="007D1DD7"/>
    <w:rsid w:val="007D42FC"/>
    <w:rsid w:val="007E011F"/>
    <w:rsid w:val="007E55CB"/>
    <w:rsid w:val="007F0E2A"/>
    <w:rsid w:val="007F6DBA"/>
    <w:rsid w:val="007F7372"/>
    <w:rsid w:val="00806764"/>
    <w:rsid w:val="0081266D"/>
    <w:rsid w:val="00815357"/>
    <w:rsid w:val="0082123B"/>
    <w:rsid w:val="00830910"/>
    <w:rsid w:val="00832BC0"/>
    <w:rsid w:val="00833220"/>
    <w:rsid w:val="00835F0C"/>
    <w:rsid w:val="00837395"/>
    <w:rsid w:val="00837EE4"/>
    <w:rsid w:val="00850C09"/>
    <w:rsid w:val="00850ED5"/>
    <w:rsid w:val="008633F5"/>
    <w:rsid w:val="00870650"/>
    <w:rsid w:val="00872826"/>
    <w:rsid w:val="00873BEC"/>
    <w:rsid w:val="00873EBC"/>
    <w:rsid w:val="00875C1C"/>
    <w:rsid w:val="00876DB0"/>
    <w:rsid w:val="00881D2B"/>
    <w:rsid w:val="00891B23"/>
    <w:rsid w:val="00893300"/>
    <w:rsid w:val="008936E3"/>
    <w:rsid w:val="00896BD3"/>
    <w:rsid w:val="008A0DD8"/>
    <w:rsid w:val="008A4B4C"/>
    <w:rsid w:val="008A4DCD"/>
    <w:rsid w:val="008B49AC"/>
    <w:rsid w:val="008B6079"/>
    <w:rsid w:val="008B7724"/>
    <w:rsid w:val="008B7948"/>
    <w:rsid w:val="008C7636"/>
    <w:rsid w:val="008E4560"/>
    <w:rsid w:val="008F5008"/>
    <w:rsid w:val="008F7BE2"/>
    <w:rsid w:val="009036DF"/>
    <w:rsid w:val="00905AF9"/>
    <w:rsid w:val="00914B90"/>
    <w:rsid w:val="00916CD3"/>
    <w:rsid w:val="0092121A"/>
    <w:rsid w:val="00922B2F"/>
    <w:rsid w:val="00924EE4"/>
    <w:rsid w:val="00961FD2"/>
    <w:rsid w:val="009623E2"/>
    <w:rsid w:val="00966D68"/>
    <w:rsid w:val="009760AB"/>
    <w:rsid w:val="00981D66"/>
    <w:rsid w:val="0098251E"/>
    <w:rsid w:val="00982B08"/>
    <w:rsid w:val="00995C45"/>
    <w:rsid w:val="00996712"/>
    <w:rsid w:val="009A2D2D"/>
    <w:rsid w:val="009A3814"/>
    <w:rsid w:val="009B55FC"/>
    <w:rsid w:val="009B5770"/>
    <w:rsid w:val="009B5AAE"/>
    <w:rsid w:val="009C3563"/>
    <w:rsid w:val="009D0F4B"/>
    <w:rsid w:val="009D62F6"/>
    <w:rsid w:val="009E6189"/>
    <w:rsid w:val="009E7CDE"/>
    <w:rsid w:val="009F7EB4"/>
    <w:rsid w:val="00A03DF8"/>
    <w:rsid w:val="00A05ED0"/>
    <w:rsid w:val="00A16423"/>
    <w:rsid w:val="00A21959"/>
    <w:rsid w:val="00A226C2"/>
    <w:rsid w:val="00A245FF"/>
    <w:rsid w:val="00A27A6D"/>
    <w:rsid w:val="00A31669"/>
    <w:rsid w:val="00A3387C"/>
    <w:rsid w:val="00A41E82"/>
    <w:rsid w:val="00A452EA"/>
    <w:rsid w:val="00A46FDD"/>
    <w:rsid w:val="00A53C6D"/>
    <w:rsid w:val="00A569F7"/>
    <w:rsid w:val="00A606E6"/>
    <w:rsid w:val="00A743E8"/>
    <w:rsid w:val="00A75605"/>
    <w:rsid w:val="00A84D15"/>
    <w:rsid w:val="00A90E53"/>
    <w:rsid w:val="00A92A34"/>
    <w:rsid w:val="00A93E59"/>
    <w:rsid w:val="00AA25DB"/>
    <w:rsid w:val="00AB03CC"/>
    <w:rsid w:val="00AC3EE5"/>
    <w:rsid w:val="00AD1A2B"/>
    <w:rsid w:val="00AD42D0"/>
    <w:rsid w:val="00AD6CD8"/>
    <w:rsid w:val="00AE0F31"/>
    <w:rsid w:val="00AE1B6B"/>
    <w:rsid w:val="00AE35EC"/>
    <w:rsid w:val="00AF4810"/>
    <w:rsid w:val="00B01A7D"/>
    <w:rsid w:val="00B06429"/>
    <w:rsid w:val="00B102A7"/>
    <w:rsid w:val="00B10627"/>
    <w:rsid w:val="00B13515"/>
    <w:rsid w:val="00B17FD3"/>
    <w:rsid w:val="00B23D00"/>
    <w:rsid w:val="00B403AB"/>
    <w:rsid w:val="00B43CA0"/>
    <w:rsid w:val="00B448DF"/>
    <w:rsid w:val="00B45010"/>
    <w:rsid w:val="00B51BD4"/>
    <w:rsid w:val="00B5356A"/>
    <w:rsid w:val="00B659BA"/>
    <w:rsid w:val="00B73634"/>
    <w:rsid w:val="00B74B80"/>
    <w:rsid w:val="00BA178B"/>
    <w:rsid w:val="00BB0284"/>
    <w:rsid w:val="00BB0DFA"/>
    <w:rsid w:val="00BB43A2"/>
    <w:rsid w:val="00BB680A"/>
    <w:rsid w:val="00BB6EEB"/>
    <w:rsid w:val="00BC2FD1"/>
    <w:rsid w:val="00BC60ED"/>
    <w:rsid w:val="00BC746E"/>
    <w:rsid w:val="00BD64CF"/>
    <w:rsid w:val="00BD6DD4"/>
    <w:rsid w:val="00BE0DE4"/>
    <w:rsid w:val="00BF7E23"/>
    <w:rsid w:val="00C0517A"/>
    <w:rsid w:val="00C06E1F"/>
    <w:rsid w:val="00C10A19"/>
    <w:rsid w:val="00C16578"/>
    <w:rsid w:val="00C25445"/>
    <w:rsid w:val="00C25844"/>
    <w:rsid w:val="00C31ECA"/>
    <w:rsid w:val="00C35CD9"/>
    <w:rsid w:val="00C4659A"/>
    <w:rsid w:val="00C46F72"/>
    <w:rsid w:val="00C55594"/>
    <w:rsid w:val="00C73113"/>
    <w:rsid w:val="00C745EA"/>
    <w:rsid w:val="00C83331"/>
    <w:rsid w:val="00C94872"/>
    <w:rsid w:val="00CA2880"/>
    <w:rsid w:val="00CA7159"/>
    <w:rsid w:val="00CB013C"/>
    <w:rsid w:val="00CB19E9"/>
    <w:rsid w:val="00CB54AC"/>
    <w:rsid w:val="00CB6BC8"/>
    <w:rsid w:val="00CC34BB"/>
    <w:rsid w:val="00CC3DA4"/>
    <w:rsid w:val="00CE074A"/>
    <w:rsid w:val="00D0109E"/>
    <w:rsid w:val="00D12061"/>
    <w:rsid w:val="00D22E06"/>
    <w:rsid w:val="00D26187"/>
    <w:rsid w:val="00D31AC1"/>
    <w:rsid w:val="00D50639"/>
    <w:rsid w:val="00D56BD4"/>
    <w:rsid w:val="00D61813"/>
    <w:rsid w:val="00D624C0"/>
    <w:rsid w:val="00D6609A"/>
    <w:rsid w:val="00D66821"/>
    <w:rsid w:val="00D92691"/>
    <w:rsid w:val="00D92B6E"/>
    <w:rsid w:val="00DA0511"/>
    <w:rsid w:val="00DB3595"/>
    <w:rsid w:val="00DB3B5A"/>
    <w:rsid w:val="00DB557A"/>
    <w:rsid w:val="00DC42C1"/>
    <w:rsid w:val="00DD2F8E"/>
    <w:rsid w:val="00DE4F59"/>
    <w:rsid w:val="00DF5C36"/>
    <w:rsid w:val="00E35188"/>
    <w:rsid w:val="00E52460"/>
    <w:rsid w:val="00E542AE"/>
    <w:rsid w:val="00E66444"/>
    <w:rsid w:val="00E678C3"/>
    <w:rsid w:val="00E70C6E"/>
    <w:rsid w:val="00E80B9C"/>
    <w:rsid w:val="00E93211"/>
    <w:rsid w:val="00E9327C"/>
    <w:rsid w:val="00E974E7"/>
    <w:rsid w:val="00EA1B6F"/>
    <w:rsid w:val="00EA1ED0"/>
    <w:rsid w:val="00EA6D39"/>
    <w:rsid w:val="00EB67AD"/>
    <w:rsid w:val="00EB6C29"/>
    <w:rsid w:val="00EC2FC3"/>
    <w:rsid w:val="00EC6230"/>
    <w:rsid w:val="00EE4E31"/>
    <w:rsid w:val="00EE5ABC"/>
    <w:rsid w:val="00EF0C47"/>
    <w:rsid w:val="00EF40AC"/>
    <w:rsid w:val="00F10EF6"/>
    <w:rsid w:val="00F1414F"/>
    <w:rsid w:val="00F20EB0"/>
    <w:rsid w:val="00F23C0C"/>
    <w:rsid w:val="00F24D7F"/>
    <w:rsid w:val="00F307EB"/>
    <w:rsid w:val="00F3527B"/>
    <w:rsid w:val="00F35C4C"/>
    <w:rsid w:val="00F37643"/>
    <w:rsid w:val="00F5190E"/>
    <w:rsid w:val="00F56DD8"/>
    <w:rsid w:val="00F73758"/>
    <w:rsid w:val="00F75213"/>
    <w:rsid w:val="00F76382"/>
    <w:rsid w:val="00F9288A"/>
    <w:rsid w:val="00FB4460"/>
    <w:rsid w:val="00FB776A"/>
    <w:rsid w:val="00FC000E"/>
    <w:rsid w:val="00FC1A12"/>
    <w:rsid w:val="00FC5059"/>
    <w:rsid w:val="00FC6227"/>
    <w:rsid w:val="00FD3E9D"/>
    <w:rsid w:val="00FD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FEF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54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4">
    <w:name w:val="heading 4"/>
    <w:basedOn w:val="Normal"/>
    <w:next w:val="Normal"/>
    <w:link w:val="Heading4Char"/>
    <w:qFormat/>
    <w:rsid w:val="00981D66"/>
    <w:pPr>
      <w:keepNext/>
      <w:ind w:left="360"/>
      <w:outlineLvl w:val="3"/>
    </w:pPr>
    <w:rPr>
      <w:rFonts w:eastAsia="Times New Roman"/>
      <w:b/>
      <w:bCs/>
      <w:szCs w:val="24"/>
    </w:rPr>
  </w:style>
  <w:style w:type="paragraph" w:styleId="Heading5">
    <w:name w:val="heading 5"/>
    <w:basedOn w:val="Normal"/>
    <w:next w:val="Normal"/>
    <w:link w:val="Heading5Char"/>
    <w:qFormat/>
    <w:rsid w:val="00981D66"/>
    <w:pPr>
      <w:keepNext/>
      <w:tabs>
        <w:tab w:val="left" w:pos="450"/>
        <w:tab w:val="left" w:pos="2700"/>
        <w:tab w:val="left" w:pos="4860"/>
        <w:tab w:val="left" w:pos="6840"/>
        <w:tab w:val="left" w:pos="7650"/>
      </w:tabs>
      <w:outlineLvl w:val="4"/>
    </w:pPr>
    <w:rPr>
      <w:rFonts w:eastAsia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81D66"/>
    <w:rPr>
      <w:rFonts w:eastAsia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981D66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F37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15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538"/>
  </w:style>
  <w:style w:type="paragraph" w:styleId="Footer">
    <w:name w:val="footer"/>
    <w:basedOn w:val="Normal"/>
    <w:link w:val="FooterChar"/>
    <w:uiPriority w:val="99"/>
    <w:unhideWhenUsed/>
    <w:rsid w:val="000F15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538"/>
  </w:style>
  <w:style w:type="paragraph" w:styleId="FootnoteText">
    <w:name w:val="footnote text"/>
    <w:basedOn w:val="Normal"/>
    <w:link w:val="FootnoteTextChar"/>
    <w:unhideWhenUsed/>
    <w:rsid w:val="00304F9C"/>
    <w:rPr>
      <w:sz w:val="20"/>
      <w:szCs w:val="20"/>
    </w:rPr>
  </w:style>
  <w:style w:type="character" w:customStyle="1" w:styleId="FootnoteTextChar">
    <w:name w:val="Footnote Text Char"/>
    <w:link w:val="FootnoteText"/>
    <w:rsid w:val="00304F9C"/>
    <w:rPr>
      <w:sz w:val="20"/>
      <w:szCs w:val="20"/>
    </w:rPr>
  </w:style>
  <w:style w:type="character" w:styleId="FootnoteReference">
    <w:name w:val="footnote reference"/>
    <w:unhideWhenUsed/>
    <w:rsid w:val="00304F9C"/>
    <w:rPr>
      <w:vertAlign w:val="superscript"/>
    </w:rPr>
  </w:style>
  <w:style w:type="character" w:styleId="Hyperlink">
    <w:name w:val="Hyperlink"/>
    <w:uiPriority w:val="99"/>
    <w:unhideWhenUsed/>
    <w:rsid w:val="003E4119"/>
    <w:rPr>
      <w:color w:val="0000FF"/>
      <w:u w:val="single"/>
    </w:rPr>
  </w:style>
  <w:style w:type="table" w:styleId="TableGrid">
    <w:name w:val="Table Grid"/>
    <w:basedOn w:val="TableNormal"/>
    <w:rsid w:val="00A45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B1A63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table" w:customStyle="1" w:styleId="LightShading1">
    <w:name w:val="Light Shading1"/>
    <w:basedOn w:val="TableNormal"/>
    <w:uiPriority w:val="60"/>
    <w:rsid w:val="002174E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TableNormal"/>
    <w:uiPriority w:val="61"/>
    <w:rsid w:val="000A0EB4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OC1">
    <w:name w:val="toc 1"/>
    <w:next w:val="Normal"/>
    <w:autoRedefine/>
    <w:rsid w:val="0045341D"/>
    <w:pPr>
      <w:tabs>
        <w:tab w:val="center" w:pos="432"/>
        <w:tab w:val="left" w:pos="1008"/>
        <w:tab w:val="right" w:leader="dot" w:pos="9360"/>
      </w:tabs>
      <w:jc w:val="both"/>
    </w:pPr>
    <w:rPr>
      <w:rFonts w:eastAsia="Times New Roman"/>
      <w:caps/>
      <w:sz w:val="24"/>
      <w:szCs w:val="24"/>
    </w:rPr>
  </w:style>
  <w:style w:type="character" w:styleId="FollowedHyperlink">
    <w:name w:val="FollowedHyperlink"/>
    <w:uiPriority w:val="99"/>
    <w:semiHidden/>
    <w:unhideWhenUsed/>
    <w:rsid w:val="00F3527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33F5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BB680A"/>
    <w:rPr>
      <w:color w:val="80808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D66"/>
    <w:rPr>
      <w:rFonts w:asciiTheme="minorHAnsi" w:eastAsiaTheme="minorHAnsi" w:hAnsiTheme="minorHAnsi" w:cstheme="minorBid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D66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D66"/>
    <w:rPr>
      <w:rFonts w:asciiTheme="minorHAnsi" w:eastAsiaTheme="minorHAnsi" w:hAnsiTheme="minorHAnsi" w:cstheme="minorBidi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D66"/>
    <w:rPr>
      <w:b/>
      <w:bCs/>
    </w:rPr>
  </w:style>
  <w:style w:type="paragraph" w:styleId="BodyTextIndent2">
    <w:name w:val="Body Text Indent 2"/>
    <w:basedOn w:val="Normal"/>
    <w:link w:val="BodyTextIndent2Char"/>
    <w:semiHidden/>
    <w:unhideWhenUsed/>
    <w:rsid w:val="00CA7159"/>
    <w:pPr>
      <w:ind w:left="540" w:hanging="540"/>
    </w:pPr>
    <w:rPr>
      <w:rFonts w:eastAsia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A7159"/>
    <w:rPr>
      <w:rFonts w:eastAsia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54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NoSpacing">
    <w:name w:val="No Spacing"/>
    <w:uiPriority w:val="1"/>
    <w:qFormat/>
    <w:rsid w:val="00C25445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2E2E2"/>
                <w:bottom w:val="none" w:sz="0" w:space="0" w:color="auto"/>
                <w:right w:val="single" w:sz="6" w:space="0" w:color="E2E2E2"/>
              </w:divBdr>
              <w:divsChild>
                <w:div w:id="3429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h.arizona.edu/Intranet/documents/NoCochiseCommHospEconomicImpact_000.pdf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ruralhealthworks.org/downloads/CHEP/Economic_Impact_of_the_Health_Sector_on_Gibson_County_TN.pdf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rh.org.au/publishedarticles/article_print_135.pd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A6E90-A1F3-412D-BA62-3E9E6602D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USDA-ERS</Company>
  <LinksUpToDate>false</LinksUpToDate>
  <CharactersWithSpaces>6327</CharactersWithSpaces>
  <SharedDoc>false</SharedDoc>
  <HLinks>
    <vt:vector size="102" baseType="variant">
      <vt:variant>
        <vt:i4>1638443</vt:i4>
      </vt:variant>
      <vt:variant>
        <vt:i4>72</vt:i4>
      </vt:variant>
      <vt:variant>
        <vt:i4>0</vt:i4>
      </vt:variant>
      <vt:variant>
        <vt:i4>5</vt:i4>
      </vt:variant>
      <vt:variant>
        <vt:lpwstr>mailto:info@theteaparty.org</vt:lpwstr>
      </vt:variant>
      <vt:variant>
        <vt:lpwstr/>
      </vt:variant>
      <vt:variant>
        <vt:i4>524327</vt:i4>
      </vt:variant>
      <vt:variant>
        <vt:i4>69</vt:i4>
      </vt:variant>
      <vt:variant>
        <vt:i4>0</vt:i4>
      </vt:variant>
      <vt:variant>
        <vt:i4>5</vt:i4>
      </vt:variant>
      <vt:variant>
        <vt:lpwstr>mailto:today@nbc.com</vt:lpwstr>
      </vt:variant>
      <vt:variant>
        <vt:lpwstr/>
      </vt:variant>
      <vt:variant>
        <vt:i4>2490386</vt:i4>
      </vt:variant>
      <vt:variant>
        <vt:i4>66</vt:i4>
      </vt:variant>
      <vt:variant>
        <vt:i4>0</vt:i4>
      </vt:variant>
      <vt:variant>
        <vt:i4>5</vt:i4>
      </vt:variant>
      <vt:variant>
        <vt:lpwstr>mailto:letters@newsweek.com</vt:lpwstr>
      </vt:variant>
      <vt:variant>
        <vt:lpwstr/>
      </vt:variant>
      <vt:variant>
        <vt:i4>2949128</vt:i4>
      </vt:variant>
      <vt:variant>
        <vt:i4>63</vt:i4>
      </vt:variant>
      <vt:variant>
        <vt:i4>0</vt:i4>
      </vt:variant>
      <vt:variant>
        <vt:i4>5</vt:i4>
      </vt:variant>
      <vt:variant>
        <vt:lpwstr>mailto:info@taxpayer.net</vt:lpwstr>
      </vt:variant>
      <vt:variant>
        <vt:lpwstr/>
      </vt:variant>
      <vt:variant>
        <vt:i4>2818130</vt:i4>
      </vt:variant>
      <vt:variant>
        <vt:i4>60</vt:i4>
      </vt:variant>
      <vt:variant>
        <vt:i4>0</vt:i4>
      </vt:variant>
      <vt:variant>
        <vt:i4>5</vt:i4>
      </vt:variant>
      <vt:variant>
        <vt:lpwstr>mailto:speakerboehner@mail.house.gov</vt:lpwstr>
      </vt:variant>
      <vt:variant>
        <vt:lpwstr/>
      </vt:variant>
      <vt:variant>
        <vt:i4>1638434</vt:i4>
      </vt:variant>
      <vt:variant>
        <vt:i4>57</vt:i4>
      </vt:variant>
      <vt:variant>
        <vt:i4>0</vt:i4>
      </vt:variant>
      <vt:variant>
        <vt:i4>5</vt:i4>
      </vt:variant>
      <vt:variant>
        <vt:lpwstr>mailto:sf.nancy@mail.house.gov</vt:lpwstr>
      </vt:variant>
      <vt:variant>
        <vt:lpwstr/>
      </vt:variant>
      <vt:variant>
        <vt:i4>4718707</vt:i4>
      </vt:variant>
      <vt:variant>
        <vt:i4>54</vt:i4>
      </vt:variant>
      <vt:variant>
        <vt:i4>0</vt:i4>
      </vt:variant>
      <vt:variant>
        <vt:i4>5</vt:i4>
      </vt:variant>
      <vt:variant>
        <vt:lpwstr>mailto:comments@whitehouse.gov</vt:lpwstr>
      </vt:variant>
      <vt:variant>
        <vt:lpwstr/>
      </vt:variant>
      <vt:variant>
        <vt:i4>3145808</vt:i4>
      </vt:variant>
      <vt:variant>
        <vt:i4>51</vt:i4>
      </vt:variant>
      <vt:variant>
        <vt:i4>0</vt:i4>
      </vt:variant>
      <vt:variant>
        <vt:i4>5</vt:i4>
      </vt:variant>
      <vt:variant>
        <vt:lpwstr>mailto:americanvoices@mail.house.gov</vt:lpwstr>
      </vt:variant>
      <vt:variant>
        <vt:lpwstr/>
      </vt:variant>
      <vt:variant>
        <vt:i4>1900594</vt:i4>
      </vt:variant>
      <vt:variant>
        <vt:i4>48</vt:i4>
      </vt:variant>
      <vt:variant>
        <vt:i4>0</vt:i4>
      </vt:variant>
      <vt:variant>
        <vt:i4>5</vt:i4>
      </vt:variant>
      <vt:variant>
        <vt:lpwstr>mailto:[mailto:usacitizen1@live.com]</vt:lpwstr>
      </vt:variant>
      <vt:variant>
        <vt:lpwstr/>
      </vt:variant>
      <vt:variant>
        <vt:i4>5636134</vt:i4>
      </vt:variant>
      <vt:variant>
        <vt:i4>45</vt:i4>
      </vt:variant>
      <vt:variant>
        <vt:i4>0</vt:i4>
      </vt:variant>
      <vt:variant>
        <vt:i4>5</vt:i4>
      </vt:variant>
      <vt:variant>
        <vt:lpwstr>http://cah.arizona.edu/Intranet/documents/NoCochiseCommHospEconomicImpact_000.pdf/</vt:lpwstr>
      </vt:variant>
      <vt:variant>
        <vt:lpwstr/>
      </vt:variant>
      <vt:variant>
        <vt:i4>3342354</vt:i4>
      </vt:variant>
      <vt:variant>
        <vt:i4>42</vt:i4>
      </vt:variant>
      <vt:variant>
        <vt:i4>0</vt:i4>
      </vt:variant>
      <vt:variant>
        <vt:i4>5</vt:i4>
      </vt:variant>
      <vt:variant>
        <vt:lpwstr>http://www.ruralhealthworks.org/downloads/CHEP/Economic_Impact_of_the_Health_Sector_on_Gibson_County_TN.pdf/</vt:lpwstr>
      </vt:variant>
      <vt:variant>
        <vt:lpwstr/>
      </vt:variant>
      <vt:variant>
        <vt:i4>7929914</vt:i4>
      </vt:variant>
      <vt:variant>
        <vt:i4>39</vt:i4>
      </vt:variant>
      <vt:variant>
        <vt:i4>0</vt:i4>
      </vt:variant>
      <vt:variant>
        <vt:i4>5</vt:i4>
      </vt:variant>
      <vt:variant>
        <vt:lpwstr>http://www.rrh.org.au/publishedarticles/article_print_135.pdf/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http://www.bls.gov/oes/current/oessrcma.htm</vt:lpwstr>
      </vt:variant>
      <vt:variant>
        <vt:lpwstr/>
      </vt:variant>
      <vt:variant>
        <vt:i4>786455</vt:i4>
      </vt:variant>
      <vt:variant>
        <vt:i4>9</vt:i4>
      </vt:variant>
      <vt:variant>
        <vt:i4>0</vt:i4>
      </vt:variant>
      <vt:variant>
        <vt:i4>5</vt:i4>
      </vt:variant>
      <vt:variant>
        <vt:lpwstr>http://bhpr.hrsa.gov/shortage/hpsas/designationcriteria/primarycarehpsacriteria.html</vt:lpwstr>
      </vt:variant>
      <vt:variant>
        <vt:lpwstr/>
      </vt:variant>
      <vt:variant>
        <vt:i4>2818088</vt:i4>
      </vt:variant>
      <vt:variant>
        <vt:i4>6</vt:i4>
      </vt:variant>
      <vt:variant>
        <vt:i4>0</vt:i4>
      </vt:variant>
      <vt:variant>
        <vt:i4>5</vt:i4>
      </vt:variant>
      <vt:variant>
        <vt:lpwstr>http://www.dartmouthatlas.org/</vt:lpwstr>
      </vt:variant>
      <vt:variant>
        <vt:lpwstr/>
      </vt:variant>
      <vt:variant>
        <vt:i4>5046282</vt:i4>
      </vt:variant>
      <vt:variant>
        <vt:i4>3</vt:i4>
      </vt:variant>
      <vt:variant>
        <vt:i4>0</vt:i4>
      </vt:variant>
      <vt:variant>
        <vt:i4>5</vt:i4>
      </vt:variant>
      <vt:variant>
        <vt:lpwstr>http://www.census.gov/geo/ZCTA/zcta.html</vt:lpwstr>
      </vt:variant>
      <vt:variant>
        <vt:lpwstr/>
      </vt:variant>
      <vt:variant>
        <vt:i4>7209022</vt:i4>
      </vt:variant>
      <vt:variant>
        <vt:i4>0</vt:i4>
      </vt:variant>
      <vt:variant>
        <vt:i4>0</vt:i4>
      </vt:variant>
      <vt:variant>
        <vt:i4>5</vt:i4>
      </vt:variant>
      <vt:variant>
        <vt:lpwstr>http://www.ers.usda.gov/briefing/rurality/ruralurbancommutingareas/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4</cp:revision>
  <dcterms:created xsi:type="dcterms:W3CDTF">2012-04-10T15:28:00Z</dcterms:created>
  <dcterms:modified xsi:type="dcterms:W3CDTF">2013-09-20T14:24:00Z</dcterms:modified>
</cp:coreProperties>
</file>