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857" w:rsidRPr="00FC0ED0" w:rsidRDefault="002D0857" w:rsidP="00FC0ED0">
      <w:pPr>
        <w:suppressLineNumbers/>
        <w:suppressAutoHyphens/>
        <w:jc w:val="center"/>
        <w:rPr>
          <w:b/>
          <w:bCs/>
          <w:sz w:val="24"/>
          <w:szCs w:val="24"/>
        </w:rPr>
      </w:pPr>
      <w:r w:rsidRPr="00FC0ED0">
        <w:rPr>
          <w:b/>
          <w:bCs/>
          <w:sz w:val="24"/>
          <w:szCs w:val="24"/>
        </w:rPr>
        <w:t>SUPPORTING STATEMENT</w:t>
      </w:r>
    </w:p>
    <w:p w:rsidR="002D0857" w:rsidRPr="00FC0ED0" w:rsidRDefault="00424DE7" w:rsidP="00FC0ED0">
      <w:pPr>
        <w:suppressLineNumbers/>
        <w:suppressAutoHyphens/>
        <w:jc w:val="center"/>
        <w:rPr>
          <w:sz w:val="24"/>
          <w:szCs w:val="24"/>
        </w:rPr>
      </w:pPr>
      <w:r w:rsidRPr="00FC0ED0">
        <w:rPr>
          <w:b/>
          <w:bCs/>
          <w:sz w:val="24"/>
          <w:szCs w:val="24"/>
        </w:rPr>
        <w:t xml:space="preserve">SOUTHEAST REGION VESSEL </w:t>
      </w:r>
      <w:r w:rsidR="00505416">
        <w:rPr>
          <w:b/>
          <w:bCs/>
          <w:sz w:val="24"/>
          <w:szCs w:val="24"/>
        </w:rPr>
        <w:t xml:space="preserve">AND GEAR </w:t>
      </w:r>
      <w:r w:rsidRPr="00FC0ED0">
        <w:rPr>
          <w:b/>
          <w:bCs/>
          <w:sz w:val="24"/>
          <w:szCs w:val="24"/>
        </w:rPr>
        <w:t>IDENTIFICATION REQUIREMENTS</w:t>
      </w:r>
    </w:p>
    <w:p w:rsidR="002D0857" w:rsidRPr="00FC0ED0" w:rsidRDefault="002D0857" w:rsidP="00FC0ED0">
      <w:pPr>
        <w:suppressLineNumbers/>
        <w:suppressAutoHyphens/>
        <w:jc w:val="center"/>
        <w:rPr>
          <w:sz w:val="24"/>
          <w:szCs w:val="24"/>
        </w:rPr>
      </w:pPr>
      <w:proofErr w:type="gramStart"/>
      <w:r w:rsidRPr="00FC0ED0">
        <w:rPr>
          <w:b/>
          <w:bCs/>
          <w:sz w:val="24"/>
          <w:szCs w:val="24"/>
        </w:rPr>
        <w:t>OMB CONTROL NO.</w:t>
      </w:r>
      <w:proofErr w:type="gramEnd"/>
      <w:r w:rsidRPr="00FC0ED0">
        <w:rPr>
          <w:b/>
          <w:bCs/>
          <w:sz w:val="24"/>
          <w:szCs w:val="24"/>
        </w:rPr>
        <w:t xml:space="preserve"> 0648-</w:t>
      </w:r>
      <w:r w:rsidR="00424DE7" w:rsidRPr="00FC0ED0">
        <w:rPr>
          <w:b/>
          <w:bCs/>
          <w:sz w:val="24"/>
          <w:szCs w:val="24"/>
        </w:rPr>
        <w:t>0358</w:t>
      </w:r>
    </w:p>
    <w:p w:rsidR="002D0857" w:rsidRPr="00FC0ED0" w:rsidRDefault="002D0857" w:rsidP="00FC0ED0">
      <w:pPr>
        <w:suppressLineNumbers/>
        <w:suppressAutoHyphens/>
        <w:rPr>
          <w:sz w:val="24"/>
          <w:szCs w:val="24"/>
        </w:rPr>
      </w:pPr>
    </w:p>
    <w:p w:rsidR="002D0857" w:rsidRPr="00FC0ED0" w:rsidRDefault="002D0857" w:rsidP="00FC0ED0">
      <w:pPr>
        <w:suppressLineNumbers/>
        <w:suppressAutoHyphens/>
        <w:rPr>
          <w:sz w:val="24"/>
          <w:szCs w:val="24"/>
        </w:rPr>
      </w:pPr>
    </w:p>
    <w:p w:rsidR="002D0857" w:rsidRPr="00FC0ED0" w:rsidRDefault="000F1381" w:rsidP="00FC0ED0">
      <w:pPr>
        <w:suppressLineNumbers/>
        <w:tabs>
          <w:tab w:val="left" w:pos="720"/>
        </w:tabs>
        <w:suppressAutoHyphens/>
        <w:ind w:left="720" w:hanging="720"/>
        <w:rPr>
          <w:sz w:val="24"/>
          <w:szCs w:val="24"/>
        </w:rPr>
      </w:pPr>
      <w:r>
        <w:rPr>
          <w:b/>
          <w:bCs/>
          <w:sz w:val="24"/>
          <w:szCs w:val="24"/>
        </w:rPr>
        <w:t>A.</w:t>
      </w:r>
      <w:r w:rsidR="002D0857" w:rsidRPr="00FC0ED0">
        <w:rPr>
          <w:b/>
          <w:bCs/>
          <w:sz w:val="24"/>
          <w:szCs w:val="24"/>
        </w:rPr>
        <w:tab/>
        <w:t>JUSTIFICATION</w:t>
      </w:r>
    </w:p>
    <w:p w:rsidR="00031BFE" w:rsidRDefault="00031BFE" w:rsidP="00031BFE">
      <w:pPr>
        <w:suppressLineNumbers/>
        <w:suppressAutoHyphens/>
        <w:rPr>
          <w:sz w:val="24"/>
          <w:szCs w:val="24"/>
        </w:rPr>
      </w:pPr>
    </w:p>
    <w:p w:rsidR="00031BFE" w:rsidRPr="000F29DB" w:rsidRDefault="00505416" w:rsidP="00031BFE">
      <w:pPr>
        <w:suppressLineNumbers/>
        <w:suppressAutoHyphens/>
        <w:rPr>
          <w:sz w:val="24"/>
          <w:szCs w:val="24"/>
        </w:rPr>
      </w:pPr>
      <w:r>
        <w:rPr>
          <w:sz w:val="24"/>
          <w:szCs w:val="24"/>
        </w:rPr>
        <w:t>This is a r</w:t>
      </w:r>
      <w:r w:rsidR="00031BFE">
        <w:rPr>
          <w:sz w:val="24"/>
          <w:szCs w:val="24"/>
        </w:rPr>
        <w:t>evis</w:t>
      </w:r>
      <w:r w:rsidR="00CA19E0">
        <w:rPr>
          <w:sz w:val="24"/>
          <w:szCs w:val="24"/>
        </w:rPr>
        <w:t>ion and</w:t>
      </w:r>
      <w:r w:rsidR="00031BFE">
        <w:rPr>
          <w:sz w:val="24"/>
          <w:szCs w:val="24"/>
        </w:rPr>
        <w:t xml:space="preserve"> </w:t>
      </w:r>
      <w:r>
        <w:rPr>
          <w:sz w:val="24"/>
          <w:szCs w:val="24"/>
        </w:rPr>
        <w:t>extension</w:t>
      </w:r>
      <w:r w:rsidR="00031BFE">
        <w:rPr>
          <w:sz w:val="24"/>
          <w:szCs w:val="24"/>
        </w:rPr>
        <w:t xml:space="preserve"> of an existing </w:t>
      </w:r>
      <w:r>
        <w:rPr>
          <w:sz w:val="24"/>
          <w:szCs w:val="24"/>
        </w:rPr>
        <w:t>information</w:t>
      </w:r>
      <w:r w:rsidR="00CA19E0">
        <w:rPr>
          <w:sz w:val="24"/>
          <w:szCs w:val="24"/>
        </w:rPr>
        <w:t xml:space="preserve"> collection</w:t>
      </w:r>
      <w:r w:rsidR="00031BFE">
        <w:rPr>
          <w:sz w:val="24"/>
          <w:szCs w:val="24"/>
        </w:rPr>
        <w:t xml:space="preserve">. </w:t>
      </w:r>
      <w:r w:rsidR="00C22D78">
        <w:rPr>
          <w:sz w:val="24"/>
          <w:szCs w:val="24"/>
        </w:rPr>
        <w:t>T</w:t>
      </w:r>
      <w:r>
        <w:rPr>
          <w:sz w:val="24"/>
          <w:szCs w:val="24"/>
        </w:rPr>
        <w:t>he t</w:t>
      </w:r>
      <w:r w:rsidR="00031BFE">
        <w:rPr>
          <w:sz w:val="24"/>
          <w:szCs w:val="24"/>
        </w:rPr>
        <w:t>itle</w:t>
      </w:r>
      <w:r>
        <w:rPr>
          <w:sz w:val="24"/>
          <w:szCs w:val="24"/>
        </w:rPr>
        <w:t xml:space="preserve"> </w:t>
      </w:r>
      <w:r w:rsidR="00C22D78">
        <w:rPr>
          <w:sz w:val="24"/>
          <w:szCs w:val="24"/>
        </w:rPr>
        <w:t xml:space="preserve">is revised </w:t>
      </w:r>
      <w:r>
        <w:rPr>
          <w:sz w:val="24"/>
          <w:szCs w:val="24"/>
        </w:rPr>
        <w:t>and should now read, “Southeast Region Vessel and G</w:t>
      </w:r>
      <w:r w:rsidR="00CA19E0">
        <w:rPr>
          <w:sz w:val="24"/>
          <w:szCs w:val="24"/>
        </w:rPr>
        <w:t>ear Identification Requirements</w:t>
      </w:r>
      <w:r>
        <w:rPr>
          <w:sz w:val="24"/>
          <w:szCs w:val="24"/>
        </w:rPr>
        <w:t>”</w:t>
      </w:r>
      <w:r w:rsidR="00031BFE">
        <w:rPr>
          <w:sz w:val="24"/>
          <w:szCs w:val="24"/>
        </w:rPr>
        <w:t xml:space="preserve"> </w:t>
      </w:r>
      <w:r w:rsidR="00CA19E0">
        <w:rPr>
          <w:sz w:val="24"/>
          <w:szCs w:val="24"/>
        </w:rPr>
        <w:t>, reflecting the request to merge OMB Control No. 0648-0359, Southeast Region Gear Identification Requirements, into OMB Control No. 0648-0358, Southeast Region Vessel Identification Requirements. Upon OMB approval of this request, OMB Control No. 0648-0359 will be discontinued.</w:t>
      </w:r>
    </w:p>
    <w:p w:rsidR="000F1381" w:rsidRDefault="000F1381" w:rsidP="00FC0ED0">
      <w:pPr>
        <w:suppressLineNumbers/>
        <w:suppressAutoHyphens/>
        <w:rPr>
          <w:sz w:val="24"/>
          <w:szCs w:val="24"/>
        </w:rPr>
      </w:pPr>
    </w:p>
    <w:p w:rsidR="002D0857" w:rsidRPr="00FC0ED0" w:rsidRDefault="002D0857" w:rsidP="00FC0ED0">
      <w:pPr>
        <w:suppressLineNumbers/>
        <w:suppressAutoHyphens/>
        <w:rPr>
          <w:sz w:val="24"/>
          <w:szCs w:val="24"/>
        </w:rPr>
      </w:pPr>
      <w:r w:rsidRPr="00FC0ED0">
        <w:rPr>
          <w:b/>
          <w:bCs/>
          <w:sz w:val="24"/>
          <w:szCs w:val="24"/>
        </w:rPr>
        <w:t xml:space="preserve">1.  </w:t>
      </w:r>
      <w:r w:rsidRPr="00FC0ED0">
        <w:rPr>
          <w:b/>
          <w:bCs/>
          <w:sz w:val="24"/>
          <w:szCs w:val="24"/>
          <w:u w:val="single"/>
        </w:rPr>
        <w:t>Explain the circumstances that make the collection of information necessary</w:t>
      </w:r>
      <w:r w:rsidRPr="00FC0ED0">
        <w:rPr>
          <w:b/>
          <w:bCs/>
          <w:sz w:val="24"/>
          <w:szCs w:val="24"/>
        </w:rPr>
        <w:t>.</w:t>
      </w:r>
    </w:p>
    <w:p w:rsidR="009752C3" w:rsidRPr="00FC0ED0" w:rsidRDefault="009752C3" w:rsidP="00FC0ED0">
      <w:pPr>
        <w:suppressLineNumbers/>
        <w:suppressAutoHyphens/>
        <w:rPr>
          <w:sz w:val="24"/>
          <w:szCs w:val="24"/>
        </w:rPr>
      </w:pPr>
    </w:p>
    <w:p w:rsidR="00424DE7" w:rsidRPr="000F1381" w:rsidRDefault="00424DE7" w:rsidP="00FC0ED0">
      <w:pPr>
        <w:suppressLineNumbers/>
        <w:suppressAutoHyphens/>
        <w:rPr>
          <w:sz w:val="24"/>
          <w:szCs w:val="24"/>
        </w:rPr>
      </w:pPr>
      <w:r w:rsidRPr="000F29DB">
        <w:rPr>
          <w:sz w:val="24"/>
          <w:szCs w:val="24"/>
        </w:rPr>
        <w:t xml:space="preserve">The success of fisheries management programs depends on regulatory compliance. The vessel </w:t>
      </w:r>
      <w:r w:rsidR="00C22D78">
        <w:rPr>
          <w:sz w:val="24"/>
          <w:szCs w:val="24"/>
        </w:rPr>
        <w:t xml:space="preserve">and fishing gear </w:t>
      </w:r>
      <w:r w:rsidRPr="000F29DB">
        <w:rPr>
          <w:sz w:val="24"/>
          <w:szCs w:val="24"/>
        </w:rPr>
        <w:t>identification requirement</w:t>
      </w:r>
      <w:r w:rsidR="00C22D78">
        <w:rPr>
          <w:sz w:val="24"/>
          <w:szCs w:val="24"/>
        </w:rPr>
        <w:t>s</w:t>
      </w:r>
      <w:r w:rsidRPr="000F29DB">
        <w:rPr>
          <w:sz w:val="24"/>
          <w:szCs w:val="24"/>
        </w:rPr>
        <w:t xml:space="preserve"> </w:t>
      </w:r>
      <w:r w:rsidR="00C22D78">
        <w:rPr>
          <w:sz w:val="24"/>
          <w:szCs w:val="24"/>
        </w:rPr>
        <w:t xml:space="preserve">are </w:t>
      </w:r>
      <w:r w:rsidRPr="000F29DB">
        <w:rPr>
          <w:sz w:val="24"/>
          <w:szCs w:val="24"/>
        </w:rPr>
        <w:t>essential to facilitate enforcement. The ability to link fishing or other activity</w:t>
      </w:r>
      <w:r w:rsidR="00C22D78">
        <w:rPr>
          <w:sz w:val="24"/>
          <w:szCs w:val="24"/>
        </w:rPr>
        <w:t>, and fishing gear</w:t>
      </w:r>
      <w:r w:rsidRPr="000F29DB">
        <w:rPr>
          <w:sz w:val="24"/>
          <w:szCs w:val="24"/>
        </w:rPr>
        <w:t xml:space="preserve"> to a vessel owner or operator is crucial to the </w:t>
      </w:r>
      <w:r w:rsidRPr="000F1381">
        <w:rPr>
          <w:sz w:val="24"/>
          <w:szCs w:val="24"/>
        </w:rPr>
        <w:t>enforcement of regulations</w:t>
      </w:r>
      <w:r w:rsidR="00C22D78" w:rsidRPr="000F1381">
        <w:rPr>
          <w:sz w:val="24"/>
          <w:szCs w:val="24"/>
        </w:rPr>
        <w:t xml:space="preserve"> </w:t>
      </w:r>
      <w:r w:rsidRPr="000F1381">
        <w:rPr>
          <w:sz w:val="24"/>
          <w:szCs w:val="24"/>
        </w:rPr>
        <w:t xml:space="preserve">issued under the authority of the </w:t>
      </w:r>
      <w:hyperlink r:id="rId9" w:history="1">
        <w:r w:rsidRPr="000F1381">
          <w:rPr>
            <w:rStyle w:val="Hyperlink"/>
            <w:color w:val="auto"/>
            <w:sz w:val="24"/>
            <w:szCs w:val="24"/>
          </w:rPr>
          <w:t>Magnuson-Stevens Fisheries Conservation and Management Act</w:t>
        </w:r>
      </w:hyperlink>
      <w:r w:rsidR="000F1381">
        <w:rPr>
          <w:rStyle w:val="Hyperlink"/>
          <w:color w:val="auto"/>
          <w:sz w:val="24"/>
          <w:szCs w:val="24"/>
        </w:rPr>
        <w:t xml:space="preserve"> (MSA)</w:t>
      </w:r>
      <w:r w:rsidR="00C22D78" w:rsidRPr="000F1381">
        <w:rPr>
          <w:sz w:val="24"/>
          <w:szCs w:val="24"/>
        </w:rPr>
        <w:t xml:space="preserve"> at</w:t>
      </w:r>
      <w:r w:rsidR="00791201" w:rsidRPr="000F1381">
        <w:rPr>
          <w:sz w:val="24"/>
          <w:szCs w:val="24"/>
        </w:rPr>
        <w:t xml:space="preserve"> </w:t>
      </w:r>
      <w:hyperlink r:id="rId10" w:history="1">
        <w:proofErr w:type="gramStart"/>
        <w:r w:rsidR="00C22D78" w:rsidRPr="000F1381">
          <w:rPr>
            <w:rStyle w:val="Hyperlink"/>
            <w:color w:val="0000FF"/>
            <w:sz w:val="24"/>
            <w:szCs w:val="24"/>
          </w:rPr>
          <w:t>50 CFR part</w:t>
        </w:r>
        <w:proofErr w:type="gramEnd"/>
        <w:r w:rsidR="00C22D78" w:rsidRPr="000F1381">
          <w:rPr>
            <w:rStyle w:val="Hyperlink"/>
            <w:color w:val="0000FF"/>
            <w:sz w:val="24"/>
            <w:szCs w:val="24"/>
          </w:rPr>
          <w:t xml:space="preserve"> 622</w:t>
        </w:r>
      </w:hyperlink>
      <w:r w:rsidRPr="000F1381">
        <w:rPr>
          <w:sz w:val="24"/>
          <w:szCs w:val="24"/>
        </w:rPr>
        <w:t>.</w:t>
      </w:r>
      <w:r w:rsidR="003B38A8" w:rsidRPr="000F1381">
        <w:rPr>
          <w:sz w:val="24"/>
          <w:szCs w:val="24"/>
        </w:rPr>
        <w:t xml:space="preserve"> </w:t>
      </w:r>
    </w:p>
    <w:p w:rsidR="00A96EB4" w:rsidRDefault="00A96EB4" w:rsidP="00FC0ED0">
      <w:pPr>
        <w:suppressLineNumbers/>
        <w:suppressAutoHyphens/>
        <w:rPr>
          <w:sz w:val="24"/>
          <w:szCs w:val="24"/>
        </w:rPr>
      </w:pPr>
    </w:p>
    <w:p w:rsidR="002D0857" w:rsidRPr="00FC0ED0" w:rsidRDefault="002D0857" w:rsidP="00FC0ED0">
      <w:pPr>
        <w:suppressLineNumbers/>
        <w:suppressAutoHyphens/>
        <w:rPr>
          <w:sz w:val="24"/>
          <w:szCs w:val="24"/>
        </w:rPr>
      </w:pPr>
      <w:r w:rsidRPr="00FC0ED0">
        <w:rPr>
          <w:b/>
          <w:bCs/>
          <w:sz w:val="24"/>
          <w:szCs w:val="24"/>
        </w:rPr>
        <w:t xml:space="preserve">2.  </w:t>
      </w:r>
      <w:r w:rsidRPr="00FC0ED0">
        <w:rPr>
          <w:sz w:val="24"/>
          <w:szCs w:val="24"/>
          <w:lang w:val="en-CA"/>
        </w:rPr>
        <w:fldChar w:fldCharType="begin"/>
      </w:r>
      <w:r w:rsidRPr="00FC0ED0">
        <w:rPr>
          <w:sz w:val="24"/>
          <w:szCs w:val="24"/>
          <w:lang w:val="en-CA"/>
        </w:rPr>
        <w:instrText xml:space="preserve"> SEQ CHAPTER \h \r 1</w:instrText>
      </w:r>
      <w:r w:rsidRPr="00FC0ED0">
        <w:rPr>
          <w:sz w:val="24"/>
          <w:szCs w:val="24"/>
          <w:lang w:val="en-CA"/>
        </w:rPr>
        <w:fldChar w:fldCharType="end"/>
      </w:r>
      <w:r w:rsidRPr="00FC0ED0">
        <w:rPr>
          <w:b/>
          <w:bCs/>
          <w:sz w:val="24"/>
          <w:szCs w:val="24"/>
          <w:u w:val="single"/>
        </w:rPr>
        <w:t xml:space="preserve">Explain how, by whom, how frequently, and for what purpose the information will be used. </w:t>
      </w:r>
      <w:r w:rsidRPr="00FC0ED0">
        <w:rPr>
          <w:sz w:val="24"/>
          <w:szCs w:val="24"/>
          <w:lang w:val="en-CA"/>
        </w:rPr>
        <w:fldChar w:fldCharType="begin"/>
      </w:r>
      <w:r w:rsidRPr="00FC0ED0">
        <w:rPr>
          <w:sz w:val="24"/>
          <w:szCs w:val="24"/>
          <w:lang w:val="en-CA"/>
        </w:rPr>
        <w:instrText xml:space="preserve"> SEQ CHAPTER \h \r 1</w:instrText>
      </w:r>
      <w:r w:rsidRPr="00FC0ED0">
        <w:rPr>
          <w:sz w:val="24"/>
          <w:szCs w:val="24"/>
          <w:lang w:val="en-CA"/>
        </w:rPr>
        <w:fldChar w:fldCharType="end"/>
      </w:r>
      <w:r w:rsidRPr="00FC0ED0">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FC0ED0">
        <w:rPr>
          <w:b/>
          <w:bCs/>
          <w:sz w:val="24"/>
          <w:szCs w:val="24"/>
        </w:rPr>
        <w:t xml:space="preserve">. </w:t>
      </w:r>
    </w:p>
    <w:p w:rsidR="009752C3" w:rsidRDefault="009752C3" w:rsidP="00FC0ED0">
      <w:pPr>
        <w:suppressLineNumbers/>
        <w:suppressAutoHyphens/>
        <w:rPr>
          <w:sz w:val="24"/>
          <w:szCs w:val="24"/>
        </w:rPr>
      </w:pPr>
    </w:p>
    <w:p w:rsidR="00F92717" w:rsidRPr="006F1B4A" w:rsidRDefault="00F92717" w:rsidP="00FC0ED0">
      <w:pPr>
        <w:suppressLineNumbers/>
        <w:suppressAutoHyphens/>
        <w:rPr>
          <w:sz w:val="24"/>
          <w:szCs w:val="24"/>
          <w:u w:val="single"/>
        </w:rPr>
      </w:pPr>
      <w:r>
        <w:rPr>
          <w:sz w:val="24"/>
          <w:szCs w:val="24"/>
          <w:u w:val="single"/>
        </w:rPr>
        <w:t>Vessel ID</w:t>
      </w:r>
    </w:p>
    <w:p w:rsidR="00424DE7" w:rsidRDefault="00424DE7" w:rsidP="00FC0ED0">
      <w:pPr>
        <w:suppressLineNumbers/>
        <w:suppressAutoHyphens/>
        <w:rPr>
          <w:sz w:val="24"/>
          <w:szCs w:val="24"/>
        </w:rPr>
      </w:pPr>
      <w:r w:rsidRPr="00FC0ED0">
        <w:rPr>
          <w:sz w:val="24"/>
          <w:szCs w:val="24"/>
        </w:rPr>
        <w:t xml:space="preserve">A vessel’s official number, under most regulations, is required to be displayed on the port and starboard sides of the deckhouse or hull, and weather deck. The official number and color code identifies each vessel and should be visible at distances at sea and in the air. These markings provide law enforcement personnel with a means to monitor fishing, at-sea processing, and other related activities, to ascertain whether the vessel’s observed activities are in accordance with those authorized for that vessel. The identifying number is used by </w:t>
      </w:r>
      <w:r w:rsidR="000F1381">
        <w:rPr>
          <w:sz w:val="24"/>
          <w:szCs w:val="24"/>
        </w:rPr>
        <w:t xml:space="preserve">the </w:t>
      </w:r>
      <w:hyperlink w:tgtFrame="_blank" w:history="1">
        <w:r w:rsidR="00FC0ED0" w:rsidRPr="00FC0ED0">
          <w:rPr>
            <w:rStyle w:val="Hyperlink"/>
            <w:color w:val="000000"/>
            <w:sz w:val="24"/>
            <w:szCs w:val="24"/>
            <w:lang w:val="en"/>
          </w:rPr>
          <w:t>National Oceanic and Atmospheric Administration</w:t>
        </w:r>
      </w:hyperlink>
      <w:r w:rsidR="000F1381">
        <w:rPr>
          <w:rStyle w:val="Hyperlink"/>
          <w:color w:val="000000"/>
          <w:sz w:val="24"/>
          <w:szCs w:val="24"/>
          <w:lang w:val="en"/>
        </w:rPr>
        <w:t xml:space="preserve"> (NOAA)</w:t>
      </w:r>
      <w:r w:rsidR="00FC0ED0">
        <w:rPr>
          <w:color w:val="000000"/>
          <w:sz w:val="24"/>
          <w:szCs w:val="24"/>
        </w:rPr>
        <w:t>,</w:t>
      </w:r>
      <w:r w:rsidRPr="00FC0ED0">
        <w:rPr>
          <w:color w:val="000000"/>
          <w:sz w:val="24"/>
          <w:szCs w:val="24"/>
        </w:rPr>
        <w:t xml:space="preserve"> </w:t>
      </w:r>
      <w:r w:rsidR="000F1381">
        <w:rPr>
          <w:color w:val="000000"/>
          <w:sz w:val="24"/>
          <w:szCs w:val="24"/>
        </w:rPr>
        <w:t xml:space="preserve">the </w:t>
      </w:r>
      <w:hyperlink r:id="rId11" w:history="1">
        <w:r w:rsidR="00FC0ED0" w:rsidRPr="00FC0ED0">
          <w:rPr>
            <w:rStyle w:val="Hyperlink"/>
            <w:bCs/>
            <w:color w:val="000000"/>
            <w:sz w:val="24"/>
            <w:szCs w:val="24"/>
          </w:rPr>
          <w:t>National Marine Fisheries Service</w:t>
        </w:r>
      </w:hyperlink>
      <w:r w:rsidR="00FC0ED0" w:rsidRPr="00FC0ED0">
        <w:rPr>
          <w:color w:val="000000"/>
          <w:sz w:val="24"/>
          <w:szCs w:val="24"/>
        </w:rPr>
        <w:t xml:space="preserve"> (NMFS)</w:t>
      </w:r>
      <w:r w:rsidRPr="00FC0ED0">
        <w:rPr>
          <w:color w:val="000000"/>
          <w:sz w:val="24"/>
          <w:szCs w:val="24"/>
        </w:rPr>
        <w:t xml:space="preserve">, the </w:t>
      </w:r>
      <w:r w:rsidR="000F1381">
        <w:rPr>
          <w:color w:val="000000"/>
          <w:sz w:val="24"/>
          <w:szCs w:val="24"/>
        </w:rPr>
        <w:t xml:space="preserve">United States </w:t>
      </w:r>
      <w:r w:rsidRPr="00FC0ED0">
        <w:rPr>
          <w:color w:val="000000"/>
          <w:sz w:val="24"/>
          <w:szCs w:val="24"/>
        </w:rPr>
        <w:t xml:space="preserve">Coast Guard </w:t>
      </w:r>
      <w:r w:rsidR="000F1381">
        <w:rPr>
          <w:color w:val="000000"/>
          <w:sz w:val="24"/>
          <w:szCs w:val="24"/>
        </w:rPr>
        <w:t xml:space="preserve">(USCG) </w:t>
      </w:r>
      <w:r w:rsidRPr="00FC0ED0">
        <w:rPr>
          <w:color w:val="000000"/>
          <w:sz w:val="24"/>
          <w:szCs w:val="24"/>
        </w:rPr>
        <w:t xml:space="preserve">and other </w:t>
      </w:r>
      <w:r w:rsidRPr="00FC0ED0">
        <w:rPr>
          <w:sz w:val="24"/>
          <w:szCs w:val="24"/>
        </w:rPr>
        <w:t>agencies</w:t>
      </w:r>
      <w:r w:rsidR="00350297">
        <w:rPr>
          <w:sz w:val="24"/>
          <w:szCs w:val="24"/>
        </w:rPr>
        <w:t xml:space="preserve"> and partners</w:t>
      </w:r>
      <w:r w:rsidRPr="00FC0ED0">
        <w:rPr>
          <w:sz w:val="24"/>
          <w:szCs w:val="24"/>
        </w:rPr>
        <w:t xml:space="preserve"> in issuing violations, prosecutions, and other enforcement actions. Vessels that qualify for particular fisheries are readily identified, gear violations are more readily prosecuted, and this allows for more cost-effective enforcement.</w:t>
      </w:r>
      <w:r w:rsidR="00ED3A39">
        <w:rPr>
          <w:sz w:val="24"/>
          <w:szCs w:val="24"/>
        </w:rPr>
        <w:t xml:space="preserve"> </w:t>
      </w:r>
    </w:p>
    <w:p w:rsidR="00F92717" w:rsidRDefault="00F92717" w:rsidP="00FC0ED0">
      <w:pPr>
        <w:suppressLineNumbers/>
        <w:suppressAutoHyphens/>
        <w:rPr>
          <w:sz w:val="24"/>
          <w:szCs w:val="24"/>
        </w:rPr>
      </w:pPr>
    </w:p>
    <w:p w:rsidR="00ED3A39" w:rsidRPr="006F1B4A" w:rsidRDefault="00F92717" w:rsidP="00FC0ED0">
      <w:pPr>
        <w:suppressLineNumbers/>
        <w:suppressAutoHyphens/>
        <w:rPr>
          <w:sz w:val="24"/>
          <w:szCs w:val="24"/>
          <w:u w:val="single"/>
        </w:rPr>
      </w:pPr>
      <w:r w:rsidRPr="006F1B4A">
        <w:rPr>
          <w:sz w:val="24"/>
          <w:szCs w:val="24"/>
          <w:u w:val="single"/>
        </w:rPr>
        <w:t>Gear ID</w:t>
      </w:r>
    </w:p>
    <w:p w:rsidR="00ED3A39" w:rsidRPr="00ED3A39" w:rsidRDefault="00ED3A39" w:rsidP="00ED3A39">
      <w:pPr>
        <w:suppressLineNumbers/>
        <w:suppressAutoHyphens/>
        <w:rPr>
          <w:sz w:val="24"/>
          <w:szCs w:val="24"/>
        </w:rPr>
      </w:pPr>
      <w:r w:rsidRPr="00ED3A39">
        <w:rPr>
          <w:sz w:val="24"/>
          <w:szCs w:val="24"/>
        </w:rPr>
        <w:t xml:space="preserve">Regulations at </w:t>
      </w:r>
      <w:hyperlink r:id="rId12" w:history="1">
        <w:r w:rsidRPr="000F1381">
          <w:rPr>
            <w:rStyle w:val="Hyperlink"/>
            <w:color w:val="0000FF"/>
            <w:sz w:val="24"/>
            <w:szCs w:val="24"/>
          </w:rPr>
          <w:t xml:space="preserve">50 CFR </w:t>
        </w:r>
        <w:r w:rsidR="004F0877" w:rsidRPr="000F1381">
          <w:rPr>
            <w:rStyle w:val="Hyperlink"/>
            <w:color w:val="0000FF"/>
            <w:sz w:val="24"/>
            <w:szCs w:val="24"/>
          </w:rPr>
          <w:t xml:space="preserve">part </w:t>
        </w:r>
        <w:r w:rsidRPr="000F1381">
          <w:rPr>
            <w:rStyle w:val="Hyperlink"/>
            <w:color w:val="0000FF"/>
            <w:sz w:val="24"/>
            <w:szCs w:val="24"/>
          </w:rPr>
          <w:t>622</w:t>
        </w:r>
      </w:hyperlink>
      <w:r w:rsidR="004F0877">
        <w:rPr>
          <w:sz w:val="24"/>
          <w:szCs w:val="24"/>
        </w:rPr>
        <w:t xml:space="preserve"> </w:t>
      </w:r>
      <w:r w:rsidRPr="00ED3A39">
        <w:rPr>
          <w:sz w:val="24"/>
          <w:szCs w:val="24"/>
        </w:rPr>
        <w:t>require that each fish, crab, or spiny lobster trap or pot be marked with a tag stating the vessel permit number or marked directly with the vessel permit number, depending on the fishery, and have a buoy attached that meets specifie</w:t>
      </w:r>
      <w:r>
        <w:rPr>
          <w:sz w:val="24"/>
          <w:szCs w:val="24"/>
        </w:rPr>
        <w:t xml:space="preserve">d identification requirements. </w:t>
      </w:r>
      <w:r w:rsidRPr="00ED3A39">
        <w:rPr>
          <w:sz w:val="24"/>
          <w:szCs w:val="24"/>
        </w:rPr>
        <w:t>Gillnets for mackerel on the east coast of Flori</w:t>
      </w:r>
      <w:r>
        <w:rPr>
          <w:sz w:val="24"/>
          <w:szCs w:val="24"/>
        </w:rPr>
        <w:t xml:space="preserve">da must be marked with floats. </w:t>
      </w:r>
      <w:r w:rsidRPr="00ED3A39">
        <w:rPr>
          <w:sz w:val="24"/>
          <w:szCs w:val="24"/>
        </w:rPr>
        <w:t>The marking of gear aids law enforcement, helps to ensure that vessels only harvest fish from their own gear, and makes it easier for fishermen to report the use of ge</w:t>
      </w:r>
      <w:r w:rsidR="000F1381">
        <w:rPr>
          <w:sz w:val="24"/>
          <w:szCs w:val="24"/>
        </w:rPr>
        <w:t>ar in unauthorized locations.</w:t>
      </w:r>
    </w:p>
    <w:p w:rsidR="00ED3A39" w:rsidRPr="00ED3A39" w:rsidRDefault="00ED3A39" w:rsidP="00ED3A39">
      <w:pPr>
        <w:suppressLineNumbers/>
        <w:suppressAutoHyphens/>
        <w:rPr>
          <w:sz w:val="24"/>
          <w:szCs w:val="24"/>
        </w:rPr>
      </w:pPr>
    </w:p>
    <w:p w:rsidR="00B016FC" w:rsidRDefault="00B016FC" w:rsidP="00ED3A39">
      <w:pPr>
        <w:suppressLineNumbers/>
        <w:suppressAutoHyphens/>
        <w:rPr>
          <w:sz w:val="24"/>
          <w:szCs w:val="24"/>
        </w:rPr>
      </w:pPr>
    </w:p>
    <w:p w:rsidR="00ED3A39" w:rsidRPr="00ED3A39" w:rsidRDefault="00ED3A39" w:rsidP="00ED3A39">
      <w:pPr>
        <w:suppressLineNumbers/>
        <w:suppressAutoHyphens/>
        <w:rPr>
          <w:sz w:val="24"/>
          <w:szCs w:val="24"/>
        </w:rPr>
      </w:pPr>
      <w:r w:rsidRPr="00ED3A39">
        <w:rPr>
          <w:sz w:val="24"/>
          <w:szCs w:val="24"/>
        </w:rPr>
        <w:lastRenderedPageBreak/>
        <w:t xml:space="preserve">Regulations </w:t>
      </w:r>
      <w:r w:rsidR="004F0877">
        <w:rPr>
          <w:sz w:val="24"/>
          <w:szCs w:val="24"/>
        </w:rPr>
        <w:t xml:space="preserve">in </w:t>
      </w:r>
      <w:r w:rsidR="004F0877" w:rsidRPr="000F1381">
        <w:rPr>
          <w:color w:val="0000FF"/>
          <w:sz w:val="24"/>
          <w:szCs w:val="24"/>
        </w:rPr>
        <w:t xml:space="preserve">50 CFR </w:t>
      </w:r>
      <w:proofErr w:type="gramStart"/>
      <w:r w:rsidR="004F0877" w:rsidRPr="000F1381">
        <w:rPr>
          <w:color w:val="0000FF"/>
          <w:sz w:val="24"/>
          <w:szCs w:val="24"/>
        </w:rPr>
        <w:t>part</w:t>
      </w:r>
      <w:proofErr w:type="gramEnd"/>
      <w:r w:rsidR="004F0877" w:rsidRPr="000F1381">
        <w:rPr>
          <w:color w:val="0000FF"/>
          <w:sz w:val="24"/>
          <w:szCs w:val="24"/>
        </w:rPr>
        <w:t xml:space="preserve"> 622 </w:t>
      </w:r>
      <w:r w:rsidR="004F0877">
        <w:rPr>
          <w:sz w:val="24"/>
          <w:szCs w:val="24"/>
        </w:rPr>
        <w:t>also</w:t>
      </w:r>
      <w:r w:rsidRPr="00ED3A39">
        <w:rPr>
          <w:sz w:val="24"/>
          <w:szCs w:val="24"/>
        </w:rPr>
        <w:t xml:space="preserve"> require that aquaculture site materials</w:t>
      </w:r>
      <w:r w:rsidR="004F0877">
        <w:rPr>
          <w:sz w:val="24"/>
          <w:szCs w:val="24"/>
        </w:rPr>
        <w:t xml:space="preserve"> (cultured live rock)</w:t>
      </w:r>
      <w:r w:rsidRPr="00ED3A39">
        <w:rPr>
          <w:sz w:val="24"/>
          <w:szCs w:val="24"/>
        </w:rPr>
        <w:t xml:space="preserve"> be distinguishable from the natural occurring substrate, depending on the area either through marking or other method. The marking of aquacultured site materials aids determination of the origin of those materials and thereby helps ensure compliance with the regulations.  </w:t>
      </w:r>
    </w:p>
    <w:p w:rsidR="00ED3A39" w:rsidRPr="00ED3A39" w:rsidRDefault="00ED3A39" w:rsidP="00ED3A39">
      <w:pPr>
        <w:suppressLineNumbers/>
        <w:suppressAutoHyphens/>
        <w:rPr>
          <w:sz w:val="24"/>
          <w:szCs w:val="24"/>
        </w:rPr>
      </w:pPr>
    </w:p>
    <w:p w:rsidR="00ED3A39" w:rsidRPr="00ED3A39" w:rsidRDefault="00ED3A39" w:rsidP="00ED3A39">
      <w:pPr>
        <w:suppressLineNumbers/>
        <w:suppressAutoHyphens/>
        <w:rPr>
          <w:sz w:val="24"/>
          <w:szCs w:val="24"/>
        </w:rPr>
      </w:pPr>
      <w:r w:rsidRPr="00ED3A39">
        <w:rPr>
          <w:sz w:val="24"/>
          <w:szCs w:val="24"/>
        </w:rPr>
        <w:t>Law enforcement personnel rely on this information to assure compliance with fis</w:t>
      </w:r>
      <w:r>
        <w:rPr>
          <w:sz w:val="24"/>
          <w:szCs w:val="24"/>
        </w:rPr>
        <w:t xml:space="preserve">heries management regulations. </w:t>
      </w:r>
      <w:r w:rsidRPr="00ED3A39">
        <w:rPr>
          <w:sz w:val="24"/>
          <w:szCs w:val="24"/>
        </w:rPr>
        <w:t xml:space="preserve">Gear that is not properly identified is confiscated. </w:t>
      </w:r>
      <w:r>
        <w:rPr>
          <w:sz w:val="24"/>
          <w:szCs w:val="24"/>
        </w:rPr>
        <w:t xml:space="preserve">NMFS and the </w:t>
      </w:r>
      <w:r w:rsidR="000F1381">
        <w:rPr>
          <w:sz w:val="24"/>
          <w:szCs w:val="24"/>
        </w:rPr>
        <w:t>USCG</w:t>
      </w:r>
      <w:r>
        <w:rPr>
          <w:sz w:val="24"/>
          <w:szCs w:val="24"/>
        </w:rPr>
        <w:t xml:space="preserve"> use t</w:t>
      </w:r>
      <w:r w:rsidRPr="00ED3A39">
        <w:rPr>
          <w:sz w:val="24"/>
          <w:szCs w:val="24"/>
        </w:rPr>
        <w:t>he identifying number on fishing gear</w:t>
      </w:r>
      <w:r>
        <w:rPr>
          <w:sz w:val="24"/>
          <w:szCs w:val="24"/>
        </w:rPr>
        <w:t xml:space="preserve"> to ensure compliance with applicable regulations</w:t>
      </w:r>
      <w:r w:rsidRPr="00ED3A39">
        <w:rPr>
          <w:sz w:val="24"/>
          <w:szCs w:val="24"/>
        </w:rPr>
        <w:t xml:space="preserve">. Gear marking helps ensure that a vessel harvest fish only from its own </w:t>
      </w:r>
      <w:r>
        <w:rPr>
          <w:sz w:val="24"/>
          <w:szCs w:val="24"/>
        </w:rPr>
        <w:t xml:space="preserve">fishing gear </w:t>
      </w:r>
      <w:r w:rsidRPr="00ED3A39">
        <w:rPr>
          <w:sz w:val="24"/>
          <w:szCs w:val="24"/>
        </w:rPr>
        <w:t xml:space="preserve">and that </w:t>
      </w:r>
      <w:r>
        <w:rPr>
          <w:sz w:val="24"/>
          <w:szCs w:val="24"/>
        </w:rPr>
        <w:t>fishing gear</w:t>
      </w:r>
      <w:r w:rsidRPr="00ED3A39">
        <w:rPr>
          <w:sz w:val="24"/>
          <w:szCs w:val="24"/>
        </w:rPr>
        <w:t xml:space="preserve"> are not placed</w:t>
      </w:r>
      <w:r w:rsidR="00665270" w:rsidRPr="00665270">
        <w:rPr>
          <w:sz w:val="24"/>
          <w:szCs w:val="24"/>
        </w:rPr>
        <w:t xml:space="preserve"> </w:t>
      </w:r>
      <w:r w:rsidR="00665270" w:rsidRPr="00ED3A39">
        <w:rPr>
          <w:sz w:val="24"/>
          <w:szCs w:val="24"/>
        </w:rPr>
        <w:t>illegally</w:t>
      </w:r>
      <w:r w:rsidRPr="00ED3A39">
        <w:rPr>
          <w:sz w:val="24"/>
          <w:szCs w:val="24"/>
        </w:rPr>
        <w:t>. Gear violations are more readily prosecuted, and this allows for mo</w:t>
      </w:r>
      <w:r>
        <w:rPr>
          <w:sz w:val="24"/>
          <w:szCs w:val="24"/>
        </w:rPr>
        <w:t xml:space="preserve">re cost-effective enforcement. </w:t>
      </w:r>
      <w:r w:rsidRPr="00ED3A39">
        <w:rPr>
          <w:sz w:val="24"/>
          <w:szCs w:val="24"/>
        </w:rPr>
        <w:t xml:space="preserve">Cooperating fishermen also use the numbers to report placement or occurrence of gear in unauthorized areas.  </w:t>
      </w:r>
    </w:p>
    <w:p w:rsidR="00ED3A39" w:rsidRPr="00ED3A39" w:rsidRDefault="00ED3A39" w:rsidP="00ED3A39">
      <w:pPr>
        <w:suppressLineNumbers/>
        <w:suppressAutoHyphens/>
        <w:rPr>
          <w:sz w:val="24"/>
          <w:szCs w:val="24"/>
        </w:rPr>
      </w:pPr>
    </w:p>
    <w:p w:rsidR="00ED3A39" w:rsidRPr="00FC0ED0" w:rsidRDefault="00ED3A39" w:rsidP="00ED3A39">
      <w:pPr>
        <w:suppressLineNumbers/>
        <w:suppressAutoHyphens/>
        <w:rPr>
          <w:sz w:val="24"/>
          <w:szCs w:val="24"/>
        </w:rPr>
      </w:pPr>
      <w:r>
        <w:rPr>
          <w:sz w:val="24"/>
          <w:szCs w:val="24"/>
        </w:rPr>
        <w:t>Fishermen compliant with r</w:t>
      </w:r>
      <w:r w:rsidRPr="00ED3A39">
        <w:rPr>
          <w:sz w:val="24"/>
          <w:szCs w:val="24"/>
        </w:rPr>
        <w:t>egulation</w:t>
      </w:r>
      <w:r>
        <w:rPr>
          <w:sz w:val="24"/>
          <w:szCs w:val="24"/>
        </w:rPr>
        <w:t>s</w:t>
      </w:r>
      <w:r w:rsidRPr="00ED3A39">
        <w:rPr>
          <w:sz w:val="24"/>
          <w:szCs w:val="24"/>
        </w:rPr>
        <w:t xml:space="preserve"> ultimately benefit as unauthorized and illegal fishing is deterred and more burdensome regulations are avoided.</w:t>
      </w:r>
    </w:p>
    <w:p w:rsidR="002D0857" w:rsidRPr="00FC0ED0" w:rsidRDefault="002D0857" w:rsidP="00FC0ED0">
      <w:pPr>
        <w:suppressLineNumbers/>
        <w:suppressAutoHyphens/>
        <w:rPr>
          <w:sz w:val="24"/>
          <w:szCs w:val="24"/>
        </w:rPr>
      </w:pPr>
    </w:p>
    <w:p w:rsidR="002D0857" w:rsidRPr="00FC0ED0" w:rsidRDefault="002D0857" w:rsidP="00FC0ED0">
      <w:pPr>
        <w:suppressLineNumbers/>
        <w:suppressAutoHyphens/>
        <w:rPr>
          <w:sz w:val="24"/>
          <w:szCs w:val="24"/>
        </w:rPr>
      </w:pPr>
      <w:r w:rsidRPr="00FC0ED0">
        <w:rPr>
          <w:b/>
          <w:bCs/>
          <w:sz w:val="24"/>
          <w:szCs w:val="24"/>
        </w:rPr>
        <w:t xml:space="preserve">3.  </w:t>
      </w:r>
      <w:r w:rsidRPr="00FC0ED0">
        <w:rPr>
          <w:b/>
          <w:bCs/>
          <w:sz w:val="24"/>
          <w:szCs w:val="24"/>
          <w:u w:val="single"/>
        </w:rPr>
        <w:t>Describe whether, and to what extent, the collection of information involves the use of automated, electronic, mechanical, or other technological techniques or other forms of information technology</w:t>
      </w:r>
      <w:r w:rsidRPr="00FC0ED0">
        <w:rPr>
          <w:b/>
          <w:bCs/>
          <w:sz w:val="24"/>
          <w:szCs w:val="24"/>
        </w:rPr>
        <w:t>.</w:t>
      </w:r>
    </w:p>
    <w:p w:rsidR="009752C3" w:rsidRPr="00FC0ED0" w:rsidRDefault="009752C3" w:rsidP="00FC0ED0">
      <w:pPr>
        <w:suppressLineNumbers/>
        <w:suppressAutoHyphens/>
        <w:rPr>
          <w:sz w:val="24"/>
          <w:szCs w:val="24"/>
        </w:rPr>
      </w:pPr>
    </w:p>
    <w:p w:rsidR="00424DE7" w:rsidRPr="00FC0ED0" w:rsidRDefault="00424DE7" w:rsidP="00FC0ED0">
      <w:pPr>
        <w:suppressLineNumbers/>
        <w:suppressAutoHyphens/>
        <w:rPr>
          <w:sz w:val="24"/>
          <w:szCs w:val="24"/>
        </w:rPr>
      </w:pPr>
      <w:r w:rsidRPr="00FC0ED0">
        <w:rPr>
          <w:sz w:val="24"/>
          <w:szCs w:val="24"/>
        </w:rPr>
        <w:t xml:space="preserve">The requirement that each vessel </w:t>
      </w:r>
      <w:r w:rsidR="00ED3A39">
        <w:rPr>
          <w:sz w:val="24"/>
          <w:szCs w:val="24"/>
        </w:rPr>
        <w:t xml:space="preserve">and the fishing gear </w:t>
      </w:r>
      <w:r w:rsidRPr="00FC0ED0">
        <w:rPr>
          <w:sz w:val="24"/>
          <w:szCs w:val="24"/>
        </w:rPr>
        <w:t xml:space="preserve">display an identification number does not lend itself to technology. </w:t>
      </w:r>
      <w:r w:rsidR="00ED3A39">
        <w:rPr>
          <w:sz w:val="24"/>
          <w:szCs w:val="24"/>
        </w:rPr>
        <w:t>V</w:t>
      </w:r>
      <w:r w:rsidR="00ED3A39" w:rsidRPr="00FC0ED0">
        <w:rPr>
          <w:sz w:val="24"/>
          <w:szCs w:val="24"/>
        </w:rPr>
        <w:t xml:space="preserve">essel monitoring system units and </w:t>
      </w:r>
      <w:r w:rsidR="00ED3A39">
        <w:rPr>
          <w:sz w:val="24"/>
          <w:szCs w:val="24"/>
        </w:rPr>
        <w:t>t</w:t>
      </w:r>
      <w:r w:rsidRPr="00FC0ED0">
        <w:rPr>
          <w:sz w:val="24"/>
          <w:szCs w:val="24"/>
        </w:rPr>
        <w:t>ransponders are comparatively very expensive. No other technology appears to be less costly and still capable of providing the necessary information to support enforcement.</w:t>
      </w:r>
    </w:p>
    <w:p w:rsidR="002D0857" w:rsidRPr="00FC0ED0" w:rsidRDefault="002D0857" w:rsidP="00FC0ED0">
      <w:pPr>
        <w:suppressLineNumbers/>
        <w:suppressAutoHyphens/>
        <w:rPr>
          <w:sz w:val="24"/>
          <w:szCs w:val="24"/>
        </w:rPr>
      </w:pPr>
    </w:p>
    <w:p w:rsidR="002D0857" w:rsidRPr="00FC0ED0" w:rsidRDefault="002D0857" w:rsidP="00FC0ED0">
      <w:pPr>
        <w:suppressLineNumbers/>
        <w:suppressAutoHyphens/>
        <w:rPr>
          <w:sz w:val="24"/>
          <w:szCs w:val="24"/>
        </w:rPr>
      </w:pPr>
      <w:r w:rsidRPr="00FC0ED0">
        <w:rPr>
          <w:b/>
          <w:bCs/>
          <w:sz w:val="24"/>
          <w:szCs w:val="24"/>
        </w:rPr>
        <w:t xml:space="preserve">4.  </w:t>
      </w:r>
      <w:r w:rsidRPr="00FC0ED0">
        <w:rPr>
          <w:b/>
          <w:bCs/>
          <w:sz w:val="24"/>
          <w:szCs w:val="24"/>
          <w:u w:val="single"/>
        </w:rPr>
        <w:t>Describe efforts to identify duplication</w:t>
      </w:r>
      <w:r w:rsidRPr="00FC0ED0">
        <w:rPr>
          <w:b/>
          <w:bCs/>
          <w:sz w:val="24"/>
          <w:szCs w:val="24"/>
        </w:rPr>
        <w:t>.</w:t>
      </w:r>
    </w:p>
    <w:p w:rsidR="009752C3" w:rsidRPr="00FC0ED0" w:rsidRDefault="009752C3" w:rsidP="00FC0ED0">
      <w:pPr>
        <w:suppressLineNumbers/>
        <w:suppressAutoHyphens/>
        <w:rPr>
          <w:sz w:val="24"/>
          <w:szCs w:val="24"/>
        </w:rPr>
      </w:pPr>
    </w:p>
    <w:p w:rsidR="00424DE7" w:rsidRPr="00FC0ED0" w:rsidRDefault="00424DE7" w:rsidP="00FC0ED0">
      <w:pPr>
        <w:suppressLineNumbers/>
        <w:suppressAutoHyphens/>
        <w:rPr>
          <w:sz w:val="24"/>
          <w:szCs w:val="24"/>
        </w:rPr>
      </w:pPr>
      <w:r w:rsidRPr="00FC0ED0">
        <w:rPr>
          <w:sz w:val="24"/>
          <w:szCs w:val="24"/>
        </w:rPr>
        <w:t>There is no duplication with other collections</w:t>
      </w:r>
      <w:r w:rsidR="00B155B7">
        <w:rPr>
          <w:sz w:val="24"/>
          <w:szCs w:val="24"/>
        </w:rPr>
        <w:t xml:space="preserve"> for vessel or fishing gear identification</w:t>
      </w:r>
      <w:r w:rsidR="00F03B87">
        <w:rPr>
          <w:sz w:val="24"/>
          <w:szCs w:val="24"/>
        </w:rPr>
        <w:t xml:space="preserve"> and display</w:t>
      </w:r>
      <w:r w:rsidRPr="00FC0ED0">
        <w:rPr>
          <w:sz w:val="24"/>
          <w:szCs w:val="24"/>
        </w:rPr>
        <w:t xml:space="preserve">. </w:t>
      </w:r>
      <w:r w:rsidR="00D1374D">
        <w:rPr>
          <w:sz w:val="24"/>
          <w:szCs w:val="24"/>
        </w:rPr>
        <w:t xml:space="preserve">The </w:t>
      </w:r>
      <w:r w:rsidR="000F1381">
        <w:rPr>
          <w:sz w:val="24"/>
          <w:szCs w:val="24"/>
        </w:rPr>
        <w:t>USCG</w:t>
      </w:r>
      <w:r w:rsidR="00D1374D">
        <w:rPr>
          <w:sz w:val="24"/>
          <w:szCs w:val="24"/>
        </w:rPr>
        <w:t xml:space="preserve"> documentation number</w:t>
      </w:r>
      <w:r w:rsidR="00B155B7">
        <w:rPr>
          <w:sz w:val="24"/>
          <w:szCs w:val="24"/>
        </w:rPr>
        <w:t>s</w:t>
      </w:r>
      <w:r w:rsidR="00D1374D">
        <w:rPr>
          <w:sz w:val="24"/>
          <w:szCs w:val="24"/>
        </w:rPr>
        <w:t xml:space="preserve"> </w:t>
      </w:r>
      <w:r w:rsidR="00B155B7">
        <w:rPr>
          <w:sz w:val="24"/>
          <w:szCs w:val="24"/>
        </w:rPr>
        <w:t>to</w:t>
      </w:r>
      <w:r w:rsidR="00D1374D">
        <w:rPr>
          <w:sz w:val="24"/>
          <w:szCs w:val="24"/>
        </w:rPr>
        <w:t xml:space="preserve"> applicable vessel</w:t>
      </w:r>
      <w:r w:rsidR="00B155B7">
        <w:rPr>
          <w:sz w:val="24"/>
          <w:szCs w:val="24"/>
        </w:rPr>
        <w:t>s</w:t>
      </w:r>
      <w:r w:rsidR="00F03B87">
        <w:rPr>
          <w:sz w:val="24"/>
          <w:szCs w:val="24"/>
        </w:rPr>
        <w:t xml:space="preserve"> under OMB Control N</w:t>
      </w:r>
      <w:r w:rsidR="000F1381">
        <w:rPr>
          <w:sz w:val="24"/>
          <w:szCs w:val="24"/>
        </w:rPr>
        <w:t>o.</w:t>
      </w:r>
      <w:r w:rsidR="00F03B87">
        <w:rPr>
          <w:sz w:val="24"/>
          <w:szCs w:val="24"/>
        </w:rPr>
        <w:t xml:space="preserve"> 1625-0027</w:t>
      </w:r>
      <w:r w:rsidR="00D1374D">
        <w:rPr>
          <w:sz w:val="24"/>
          <w:szCs w:val="24"/>
        </w:rPr>
        <w:t xml:space="preserve">. </w:t>
      </w:r>
      <w:r w:rsidR="00EB244C" w:rsidRPr="00FC0ED0">
        <w:rPr>
          <w:color w:val="000000"/>
          <w:sz w:val="24"/>
          <w:szCs w:val="24"/>
        </w:rPr>
        <w:t>NMFS</w:t>
      </w:r>
      <w:r w:rsidR="00D1374D">
        <w:rPr>
          <w:color w:val="000000"/>
          <w:sz w:val="24"/>
          <w:szCs w:val="24"/>
        </w:rPr>
        <w:t xml:space="preserve"> requires a vessel to display its official number</w:t>
      </w:r>
      <w:r w:rsidR="00F03B87">
        <w:rPr>
          <w:color w:val="000000"/>
          <w:sz w:val="24"/>
          <w:szCs w:val="24"/>
        </w:rPr>
        <w:t xml:space="preserve">, that is, the </w:t>
      </w:r>
      <w:r w:rsidR="000F1381">
        <w:rPr>
          <w:color w:val="000000"/>
          <w:sz w:val="24"/>
          <w:szCs w:val="24"/>
        </w:rPr>
        <w:t>USCG</w:t>
      </w:r>
      <w:r w:rsidR="00F03B87">
        <w:rPr>
          <w:color w:val="000000"/>
          <w:sz w:val="24"/>
          <w:szCs w:val="24"/>
        </w:rPr>
        <w:t xml:space="preserve"> documentation number, at certain sizes depending on the vessel’s length</w:t>
      </w:r>
      <w:r w:rsidR="009752C3" w:rsidRPr="00FC0ED0">
        <w:rPr>
          <w:sz w:val="24"/>
          <w:szCs w:val="24"/>
        </w:rPr>
        <w:t xml:space="preserve">. </w:t>
      </w:r>
    </w:p>
    <w:p w:rsidR="00791201" w:rsidRDefault="00791201" w:rsidP="00FC0ED0">
      <w:pPr>
        <w:suppressLineNumbers/>
        <w:suppressAutoHyphens/>
        <w:rPr>
          <w:b/>
          <w:bCs/>
          <w:sz w:val="24"/>
          <w:szCs w:val="24"/>
        </w:rPr>
      </w:pPr>
    </w:p>
    <w:p w:rsidR="002D0857" w:rsidRPr="00FC0ED0" w:rsidRDefault="002D0857" w:rsidP="00FC0ED0">
      <w:pPr>
        <w:suppressLineNumbers/>
        <w:suppressAutoHyphens/>
        <w:rPr>
          <w:sz w:val="24"/>
          <w:szCs w:val="24"/>
        </w:rPr>
      </w:pPr>
      <w:r w:rsidRPr="00FC0ED0">
        <w:rPr>
          <w:b/>
          <w:bCs/>
          <w:sz w:val="24"/>
          <w:szCs w:val="24"/>
        </w:rPr>
        <w:t xml:space="preserve">5.  </w:t>
      </w:r>
      <w:r w:rsidRPr="00FC0ED0">
        <w:rPr>
          <w:b/>
          <w:bCs/>
          <w:sz w:val="24"/>
          <w:szCs w:val="24"/>
          <w:u w:val="single"/>
        </w:rPr>
        <w:t>If the collection of information involves small businesses or other small entities, describe the methods used to minimize burden</w:t>
      </w:r>
      <w:r w:rsidRPr="00FC0ED0">
        <w:rPr>
          <w:b/>
          <w:bCs/>
          <w:sz w:val="24"/>
          <w:szCs w:val="24"/>
        </w:rPr>
        <w:t>.</w:t>
      </w:r>
      <w:r w:rsidRPr="00FC0ED0">
        <w:rPr>
          <w:sz w:val="24"/>
          <w:szCs w:val="24"/>
        </w:rPr>
        <w:t xml:space="preserve"> </w:t>
      </w:r>
    </w:p>
    <w:p w:rsidR="00FC0ED0" w:rsidRDefault="00FC0ED0" w:rsidP="00FC0ED0">
      <w:pPr>
        <w:suppressLineNumbers/>
        <w:suppressAutoHyphens/>
        <w:rPr>
          <w:sz w:val="24"/>
          <w:szCs w:val="24"/>
        </w:rPr>
      </w:pPr>
    </w:p>
    <w:p w:rsidR="00424DE7" w:rsidRPr="00FC0ED0" w:rsidRDefault="007F7C9A" w:rsidP="00FC0ED0">
      <w:pPr>
        <w:suppressLineNumbers/>
        <w:suppressAutoHyphens/>
        <w:rPr>
          <w:sz w:val="24"/>
          <w:szCs w:val="24"/>
        </w:rPr>
      </w:pPr>
      <w:r>
        <w:rPr>
          <w:sz w:val="24"/>
          <w:szCs w:val="24"/>
        </w:rPr>
        <w:t>NMFS categorizes a</w:t>
      </w:r>
      <w:r w:rsidR="00085050" w:rsidRPr="00FC0ED0">
        <w:rPr>
          <w:sz w:val="24"/>
          <w:szCs w:val="24"/>
        </w:rPr>
        <w:t xml:space="preserve">ll </w:t>
      </w:r>
      <w:r w:rsidR="003D04DE">
        <w:rPr>
          <w:sz w:val="24"/>
          <w:szCs w:val="24"/>
        </w:rPr>
        <w:t xml:space="preserve">or nearly all </w:t>
      </w:r>
      <w:r w:rsidR="00424DE7" w:rsidRPr="00FC0ED0">
        <w:rPr>
          <w:sz w:val="24"/>
          <w:szCs w:val="24"/>
        </w:rPr>
        <w:t>vessel</w:t>
      </w:r>
      <w:r w:rsidR="00085050" w:rsidRPr="00FC0ED0">
        <w:rPr>
          <w:sz w:val="24"/>
          <w:szCs w:val="24"/>
        </w:rPr>
        <w:t xml:space="preserve">s covered under this information collection </w:t>
      </w:r>
      <w:r w:rsidR="00424DE7" w:rsidRPr="00FC0ED0">
        <w:rPr>
          <w:sz w:val="24"/>
          <w:szCs w:val="24"/>
        </w:rPr>
        <w:t>as small business</w:t>
      </w:r>
      <w:r w:rsidR="00085050" w:rsidRPr="00FC0ED0">
        <w:rPr>
          <w:sz w:val="24"/>
          <w:szCs w:val="24"/>
        </w:rPr>
        <w:t>es</w:t>
      </w:r>
      <w:r w:rsidR="00424DE7" w:rsidRPr="00FC0ED0">
        <w:rPr>
          <w:sz w:val="24"/>
          <w:szCs w:val="24"/>
        </w:rPr>
        <w:t>. The collection will not have a significant impact on small businesses, and no special modifications of the requirements were considered necessary to accommodate the needs of small businesses.</w:t>
      </w:r>
    </w:p>
    <w:p w:rsidR="002D0857" w:rsidRPr="00FC0ED0" w:rsidRDefault="002D0857" w:rsidP="00FC0ED0">
      <w:pPr>
        <w:suppressLineNumbers/>
        <w:suppressAutoHyphens/>
        <w:rPr>
          <w:sz w:val="24"/>
          <w:szCs w:val="24"/>
        </w:rPr>
      </w:pPr>
    </w:p>
    <w:p w:rsidR="002D0857" w:rsidRPr="00FC0ED0" w:rsidRDefault="002D0857" w:rsidP="00FC0ED0">
      <w:pPr>
        <w:suppressLineNumbers/>
        <w:suppressAutoHyphens/>
        <w:rPr>
          <w:sz w:val="24"/>
          <w:szCs w:val="24"/>
        </w:rPr>
      </w:pPr>
      <w:r w:rsidRPr="00FC0ED0">
        <w:rPr>
          <w:b/>
          <w:bCs/>
          <w:sz w:val="24"/>
          <w:szCs w:val="24"/>
        </w:rPr>
        <w:t xml:space="preserve">6.  </w:t>
      </w:r>
      <w:r w:rsidRPr="00FC0ED0">
        <w:rPr>
          <w:b/>
          <w:bCs/>
          <w:sz w:val="24"/>
          <w:szCs w:val="24"/>
          <w:u w:val="single"/>
        </w:rPr>
        <w:t>Describe the consequences to the Federal program or policy activities if the collection is not conducted or is conducted less frequently</w:t>
      </w:r>
      <w:r w:rsidRPr="00FC0ED0">
        <w:rPr>
          <w:b/>
          <w:bCs/>
          <w:sz w:val="24"/>
          <w:szCs w:val="24"/>
        </w:rPr>
        <w:t>.</w:t>
      </w:r>
      <w:r w:rsidRPr="00FC0ED0">
        <w:rPr>
          <w:sz w:val="24"/>
          <w:szCs w:val="24"/>
        </w:rPr>
        <w:t xml:space="preserve"> </w:t>
      </w:r>
    </w:p>
    <w:p w:rsidR="009752C3" w:rsidRPr="00FC0ED0" w:rsidRDefault="009752C3" w:rsidP="00FC0ED0">
      <w:pPr>
        <w:suppressLineNumbers/>
        <w:suppressAutoHyphens/>
        <w:rPr>
          <w:sz w:val="24"/>
          <w:szCs w:val="24"/>
        </w:rPr>
      </w:pPr>
    </w:p>
    <w:p w:rsidR="00424DE7" w:rsidRPr="00FC0ED0" w:rsidRDefault="00424DE7" w:rsidP="00FC0ED0">
      <w:pPr>
        <w:suppressLineNumbers/>
        <w:suppressAutoHyphens/>
        <w:rPr>
          <w:sz w:val="24"/>
          <w:szCs w:val="24"/>
        </w:rPr>
      </w:pPr>
      <w:r w:rsidRPr="00FC0ED0">
        <w:rPr>
          <w:sz w:val="24"/>
          <w:szCs w:val="24"/>
        </w:rPr>
        <w:t xml:space="preserve">If vessels </w:t>
      </w:r>
      <w:r w:rsidR="007F7C9A">
        <w:rPr>
          <w:sz w:val="24"/>
          <w:szCs w:val="24"/>
        </w:rPr>
        <w:t xml:space="preserve">or fishing gear </w:t>
      </w:r>
      <w:r w:rsidRPr="00FC0ED0">
        <w:rPr>
          <w:sz w:val="24"/>
          <w:szCs w:val="24"/>
        </w:rPr>
        <w:t xml:space="preserve">were not identified, </w:t>
      </w:r>
      <w:r w:rsidR="00EB244C" w:rsidRPr="00FC0ED0">
        <w:rPr>
          <w:color w:val="000000"/>
          <w:sz w:val="24"/>
          <w:szCs w:val="24"/>
        </w:rPr>
        <w:t>NMFS</w:t>
      </w:r>
      <w:r w:rsidRPr="00FC0ED0">
        <w:rPr>
          <w:sz w:val="24"/>
          <w:szCs w:val="24"/>
        </w:rPr>
        <w:t xml:space="preserve"> and the </w:t>
      </w:r>
      <w:r w:rsidR="000F1381">
        <w:rPr>
          <w:sz w:val="24"/>
          <w:szCs w:val="24"/>
        </w:rPr>
        <w:t>USCG</w:t>
      </w:r>
      <w:r w:rsidRPr="00FC0ED0">
        <w:rPr>
          <w:sz w:val="24"/>
          <w:szCs w:val="24"/>
        </w:rPr>
        <w:t xml:space="preserve"> could not enforce the fisheries management</w:t>
      </w:r>
      <w:r w:rsidR="009752C3" w:rsidRPr="00FC0ED0">
        <w:rPr>
          <w:sz w:val="24"/>
          <w:szCs w:val="24"/>
        </w:rPr>
        <w:t xml:space="preserve"> measures. The frequency is one </w:t>
      </w:r>
      <w:r w:rsidRPr="00FC0ED0">
        <w:rPr>
          <w:sz w:val="24"/>
          <w:szCs w:val="24"/>
        </w:rPr>
        <w:t>time, although the numbers must periodically be maintained to remain legible.</w:t>
      </w:r>
    </w:p>
    <w:p w:rsidR="002D0857" w:rsidRPr="00FC0ED0" w:rsidRDefault="002D0857" w:rsidP="00FC0ED0">
      <w:pPr>
        <w:suppressLineNumbers/>
        <w:suppressAutoHyphens/>
        <w:rPr>
          <w:sz w:val="24"/>
          <w:szCs w:val="24"/>
        </w:rPr>
      </w:pPr>
    </w:p>
    <w:p w:rsidR="004B00EF" w:rsidRDefault="004B00EF" w:rsidP="00FC0ED0">
      <w:pPr>
        <w:suppressLineNumbers/>
        <w:suppressAutoHyphens/>
        <w:rPr>
          <w:b/>
          <w:bCs/>
          <w:sz w:val="24"/>
          <w:szCs w:val="24"/>
        </w:rPr>
      </w:pPr>
    </w:p>
    <w:p w:rsidR="004B00EF" w:rsidRDefault="004B00EF" w:rsidP="00FC0ED0">
      <w:pPr>
        <w:suppressLineNumbers/>
        <w:suppressAutoHyphens/>
        <w:rPr>
          <w:b/>
          <w:bCs/>
          <w:sz w:val="24"/>
          <w:szCs w:val="24"/>
        </w:rPr>
      </w:pPr>
    </w:p>
    <w:p w:rsidR="002D0857" w:rsidRPr="00FC0ED0" w:rsidRDefault="002D0857" w:rsidP="00FC0ED0">
      <w:pPr>
        <w:suppressLineNumbers/>
        <w:suppressAutoHyphens/>
        <w:rPr>
          <w:sz w:val="24"/>
          <w:szCs w:val="24"/>
        </w:rPr>
      </w:pPr>
      <w:r w:rsidRPr="00FC0ED0">
        <w:rPr>
          <w:b/>
          <w:bCs/>
          <w:sz w:val="24"/>
          <w:szCs w:val="24"/>
        </w:rPr>
        <w:lastRenderedPageBreak/>
        <w:t xml:space="preserve">7.  </w:t>
      </w:r>
      <w:r w:rsidRPr="00FC0ED0">
        <w:rPr>
          <w:b/>
          <w:bCs/>
          <w:sz w:val="24"/>
          <w:szCs w:val="24"/>
          <w:u w:val="single"/>
        </w:rPr>
        <w:t>Explain any special circumstances that require the collection to be conducted in a manner inconsistent with OMB guidelines</w:t>
      </w:r>
      <w:r w:rsidRPr="00FC0ED0">
        <w:rPr>
          <w:b/>
          <w:bCs/>
          <w:sz w:val="24"/>
          <w:szCs w:val="24"/>
        </w:rPr>
        <w:t xml:space="preserve">. </w:t>
      </w:r>
    </w:p>
    <w:p w:rsidR="009752C3" w:rsidRPr="00FC0ED0" w:rsidRDefault="009752C3" w:rsidP="00FC0ED0">
      <w:pPr>
        <w:suppressLineNumbers/>
        <w:suppressAutoHyphens/>
        <w:rPr>
          <w:sz w:val="24"/>
          <w:szCs w:val="24"/>
        </w:rPr>
      </w:pPr>
    </w:p>
    <w:p w:rsidR="00424DE7" w:rsidRPr="00EB244C" w:rsidRDefault="00424DE7" w:rsidP="00FC0ED0">
      <w:pPr>
        <w:suppressLineNumbers/>
        <w:suppressAutoHyphens/>
        <w:rPr>
          <w:sz w:val="24"/>
          <w:szCs w:val="24"/>
        </w:rPr>
      </w:pPr>
      <w:r w:rsidRPr="00FC0ED0">
        <w:rPr>
          <w:sz w:val="24"/>
          <w:szCs w:val="24"/>
        </w:rPr>
        <w:t xml:space="preserve">The collection is consistent </w:t>
      </w:r>
      <w:r w:rsidRPr="00EB244C">
        <w:rPr>
          <w:sz w:val="24"/>
          <w:szCs w:val="24"/>
        </w:rPr>
        <w:t xml:space="preserve">with </w:t>
      </w:r>
      <w:r w:rsidR="00EB244C" w:rsidRPr="00EB244C">
        <w:rPr>
          <w:sz w:val="24"/>
          <w:szCs w:val="24"/>
        </w:rPr>
        <w:t>Office of Management and Budget (OMB)</w:t>
      </w:r>
      <w:r w:rsidRPr="00EB244C">
        <w:rPr>
          <w:sz w:val="24"/>
          <w:szCs w:val="24"/>
        </w:rPr>
        <w:t xml:space="preserve"> guidelines.</w:t>
      </w:r>
    </w:p>
    <w:p w:rsidR="002D0857" w:rsidRPr="00FC0ED0" w:rsidRDefault="002D0857" w:rsidP="00FC0ED0">
      <w:pPr>
        <w:suppressLineNumbers/>
        <w:suppressAutoHyphens/>
        <w:rPr>
          <w:sz w:val="24"/>
          <w:szCs w:val="24"/>
        </w:rPr>
      </w:pPr>
    </w:p>
    <w:p w:rsidR="002D0857" w:rsidRPr="00FC0ED0" w:rsidRDefault="002D0857" w:rsidP="00FC0ED0">
      <w:pPr>
        <w:suppressLineNumbers/>
        <w:suppressAutoHyphens/>
        <w:rPr>
          <w:sz w:val="24"/>
          <w:szCs w:val="24"/>
        </w:rPr>
      </w:pPr>
      <w:r w:rsidRPr="00FC0ED0">
        <w:rPr>
          <w:b/>
          <w:bCs/>
          <w:sz w:val="24"/>
          <w:szCs w:val="24"/>
        </w:rPr>
        <w:t xml:space="preserve">8.  </w:t>
      </w:r>
      <w:r w:rsidRPr="00FC0ED0">
        <w:rPr>
          <w:b/>
          <w:bCs/>
          <w:sz w:val="24"/>
          <w:szCs w:val="24"/>
          <w:u w:val="single"/>
        </w:rPr>
        <w:t xml:space="preserve">Provide </w:t>
      </w:r>
      <w:r w:rsidR="009752C3" w:rsidRPr="00FC0ED0">
        <w:rPr>
          <w:b/>
          <w:bCs/>
          <w:sz w:val="24"/>
          <w:szCs w:val="24"/>
          <w:u w:val="single"/>
        </w:rPr>
        <w:t xml:space="preserve">information on </w:t>
      </w:r>
      <w:r w:rsidRPr="00FC0ED0">
        <w:rPr>
          <w:b/>
          <w:bCs/>
          <w:sz w:val="24"/>
          <w:szCs w:val="24"/>
          <w:u w:val="single"/>
        </w:rPr>
        <w:t xml:space="preserve">the PRA Federal Register </w:t>
      </w:r>
      <w:r w:rsidR="00791201">
        <w:rPr>
          <w:b/>
          <w:bCs/>
          <w:sz w:val="24"/>
          <w:szCs w:val="24"/>
          <w:u w:val="single"/>
        </w:rPr>
        <w:t>N</w:t>
      </w:r>
      <w:r w:rsidRPr="00FC0ED0">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sidRPr="00AD15DD">
        <w:rPr>
          <w:b/>
          <w:bCs/>
          <w:sz w:val="24"/>
          <w:szCs w:val="24"/>
          <w:u w:val="single"/>
        </w:rPr>
        <w:t>.</w:t>
      </w:r>
      <w:r w:rsidRPr="00AD15DD">
        <w:rPr>
          <w:sz w:val="24"/>
          <w:szCs w:val="24"/>
          <w:u w:val="single"/>
        </w:rPr>
        <w:t xml:space="preserve"> </w:t>
      </w:r>
      <w:r w:rsidRPr="00AD15DD">
        <w:rPr>
          <w:b/>
          <w:bCs/>
          <w:sz w:val="24"/>
          <w:szCs w:val="24"/>
          <w:u w:val="single"/>
        </w:rPr>
        <w:t>D</w:t>
      </w:r>
      <w:r w:rsidRPr="00FC0ED0">
        <w:rPr>
          <w:b/>
          <w:bCs/>
          <w:sz w:val="24"/>
          <w:szCs w:val="24"/>
          <w:u w:val="single"/>
        </w:rPr>
        <w:t>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FC0ED0">
        <w:rPr>
          <w:b/>
          <w:bCs/>
          <w:sz w:val="24"/>
          <w:szCs w:val="24"/>
        </w:rPr>
        <w:t>.</w:t>
      </w:r>
    </w:p>
    <w:p w:rsidR="00A248DF" w:rsidRDefault="00A248DF" w:rsidP="00FC0ED0">
      <w:pPr>
        <w:suppressLineNumbers/>
        <w:suppressAutoHyphens/>
        <w:rPr>
          <w:color w:val="000000"/>
          <w:sz w:val="24"/>
          <w:szCs w:val="24"/>
        </w:rPr>
      </w:pPr>
    </w:p>
    <w:p w:rsidR="000C0D6B" w:rsidRPr="00FC0ED0" w:rsidRDefault="002B79B7" w:rsidP="00FC0ED0">
      <w:pPr>
        <w:suppressLineNumbers/>
        <w:suppressAutoHyphens/>
        <w:rPr>
          <w:color w:val="000000"/>
          <w:sz w:val="24"/>
          <w:szCs w:val="24"/>
        </w:rPr>
      </w:pPr>
      <w:r w:rsidRPr="00FC0ED0">
        <w:rPr>
          <w:iCs/>
          <w:color w:val="000000"/>
          <w:sz w:val="24"/>
          <w:szCs w:val="24"/>
          <w:u w:val="single"/>
        </w:rPr>
        <w:t>Federal Register</w:t>
      </w:r>
      <w:r w:rsidRPr="00FC0ED0">
        <w:rPr>
          <w:color w:val="000000"/>
          <w:sz w:val="24"/>
          <w:szCs w:val="24"/>
        </w:rPr>
        <w:t xml:space="preserve"> </w:t>
      </w:r>
      <w:r w:rsidR="00A248DF">
        <w:rPr>
          <w:color w:val="000000"/>
          <w:sz w:val="24"/>
          <w:szCs w:val="24"/>
        </w:rPr>
        <w:t>N</w:t>
      </w:r>
      <w:r w:rsidRPr="00FC0ED0">
        <w:rPr>
          <w:color w:val="000000"/>
          <w:sz w:val="24"/>
          <w:szCs w:val="24"/>
        </w:rPr>
        <w:t>otice</w:t>
      </w:r>
      <w:r w:rsidR="00A248DF">
        <w:rPr>
          <w:color w:val="000000"/>
          <w:sz w:val="24"/>
          <w:szCs w:val="24"/>
        </w:rPr>
        <w:t xml:space="preserve">s published on </w:t>
      </w:r>
      <w:r w:rsidR="009A2059">
        <w:rPr>
          <w:color w:val="000000"/>
          <w:sz w:val="24"/>
          <w:szCs w:val="24"/>
        </w:rPr>
        <w:t>October 6, 2014</w:t>
      </w:r>
      <w:r w:rsidR="0053620E">
        <w:rPr>
          <w:color w:val="000000"/>
          <w:sz w:val="24"/>
          <w:szCs w:val="24"/>
        </w:rPr>
        <w:t>,</w:t>
      </w:r>
      <w:r w:rsidR="009A2059">
        <w:rPr>
          <w:color w:val="000000"/>
          <w:sz w:val="24"/>
          <w:szCs w:val="24"/>
        </w:rPr>
        <w:t xml:space="preserve"> </w:t>
      </w:r>
      <w:r w:rsidR="00EB244C" w:rsidRPr="00FC0ED0">
        <w:rPr>
          <w:color w:val="000000"/>
          <w:sz w:val="24"/>
          <w:szCs w:val="24"/>
        </w:rPr>
        <w:t>(</w:t>
      </w:r>
      <w:r w:rsidR="009752C3" w:rsidRPr="00FC0ED0">
        <w:rPr>
          <w:color w:val="000000"/>
          <w:sz w:val="24"/>
          <w:szCs w:val="24"/>
        </w:rPr>
        <w:t>7</w:t>
      </w:r>
      <w:r w:rsidR="009A2059">
        <w:rPr>
          <w:color w:val="000000"/>
          <w:sz w:val="24"/>
          <w:szCs w:val="24"/>
        </w:rPr>
        <w:t>9</w:t>
      </w:r>
      <w:r w:rsidR="009752C3" w:rsidRPr="00FC0ED0">
        <w:rPr>
          <w:color w:val="000000"/>
          <w:sz w:val="24"/>
          <w:szCs w:val="24"/>
        </w:rPr>
        <w:t xml:space="preserve"> FR </w:t>
      </w:r>
      <w:r w:rsidR="009A2059">
        <w:rPr>
          <w:color w:val="000000"/>
          <w:sz w:val="24"/>
          <w:szCs w:val="24"/>
        </w:rPr>
        <w:t>60140</w:t>
      </w:r>
      <w:r w:rsidR="00A248DF">
        <w:rPr>
          <w:color w:val="000000"/>
          <w:sz w:val="24"/>
          <w:szCs w:val="24"/>
        </w:rPr>
        <w:t>)</w:t>
      </w:r>
      <w:r w:rsidR="006F1B4A">
        <w:rPr>
          <w:color w:val="000000"/>
          <w:sz w:val="24"/>
          <w:szCs w:val="24"/>
        </w:rPr>
        <w:t xml:space="preserve"> for both </w:t>
      </w:r>
      <w:r w:rsidR="000F1381">
        <w:rPr>
          <w:color w:val="000000"/>
          <w:sz w:val="24"/>
          <w:szCs w:val="24"/>
        </w:rPr>
        <w:t>OMB Control No</w:t>
      </w:r>
      <w:r w:rsidR="0093751A">
        <w:rPr>
          <w:color w:val="000000"/>
          <w:sz w:val="24"/>
          <w:szCs w:val="24"/>
        </w:rPr>
        <w:t>s</w:t>
      </w:r>
      <w:r w:rsidR="000F1381">
        <w:rPr>
          <w:color w:val="000000"/>
          <w:sz w:val="24"/>
          <w:szCs w:val="24"/>
        </w:rPr>
        <w:t>.</w:t>
      </w:r>
      <w:r w:rsidR="009A2059">
        <w:rPr>
          <w:color w:val="000000"/>
          <w:sz w:val="24"/>
          <w:szCs w:val="24"/>
        </w:rPr>
        <w:t xml:space="preserve"> </w:t>
      </w:r>
      <w:r w:rsidRPr="00FC0ED0">
        <w:rPr>
          <w:color w:val="000000"/>
          <w:sz w:val="24"/>
          <w:szCs w:val="24"/>
        </w:rPr>
        <w:t>solicited public comments</w:t>
      </w:r>
      <w:r w:rsidRPr="00DE518C">
        <w:rPr>
          <w:color w:val="000000"/>
          <w:sz w:val="24"/>
          <w:szCs w:val="24"/>
        </w:rPr>
        <w:t>.</w:t>
      </w:r>
      <w:r w:rsidR="009752C3" w:rsidRPr="00DE518C">
        <w:rPr>
          <w:color w:val="000000"/>
          <w:sz w:val="24"/>
          <w:szCs w:val="24"/>
        </w:rPr>
        <w:t xml:space="preserve"> No comments were received.</w:t>
      </w:r>
      <w:r w:rsidR="000C0D6B">
        <w:rPr>
          <w:color w:val="000000"/>
          <w:sz w:val="24"/>
          <w:szCs w:val="24"/>
        </w:rPr>
        <w:t xml:space="preserve"> During the comment period, a media outlet (Greenwire) contacted NMFS and inquired about the marking requirement for fishing gear. NMFS clarified the purpose and intent for marking fishing gear. The individual had no comments about the information collection.</w:t>
      </w:r>
    </w:p>
    <w:p w:rsidR="002B79B7" w:rsidRDefault="002B79B7" w:rsidP="00FC0ED0">
      <w:pPr>
        <w:suppressLineNumbers/>
        <w:suppressAutoHyphens/>
        <w:rPr>
          <w:sz w:val="24"/>
          <w:szCs w:val="24"/>
        </w:rPr>
      </w:pPr>
    </w:p>
    <w:p w:rsidR="00DE518C" w:rsidRDefault="00DE518C" w:rsidP="00FC0ED0">
      <w:pPr>
        <w:suppressLineNumbers/>
        <w:suppressAutoHyphens/>
        <w:rPr>
          <w:sz w:val="24"/>
          <w:szCs w:val="24"/>
        </w:rPr>
      </w:pPr>
      <w:r>
        <w:rPr>
          <w:sz w:val="24"/>
          <w:szCs w:val="24"/>
        </w:rPr>
        <w:t xml:space="preserve">NMFS </w:t>
      </w:r>
      <w:r w:rsidR="00B423B8">
        <w:rPr>
          <w:sz w:val="24"/>
          <w:szCs w:val="24"/>
        </w:rPr>
        <w:t>contacted multiple fishermen from different sectors that a</w:t>
      </w:r>
      <w:r w:rsidR="00A248DF">
        <w:rPr>
          <w:sz w:val="24"/>
          <w:szCs w:val="24"/>
        </w:rPr>
        <w:t>re affected by these collection</w:t>
      </w:r>
      <w:r w:rsidR="00B423B8">
        <w:rPr>
          <w:sz w:val="24"/>
          <w:szCs w:val="24"/>
        </w:rPr>
        <w:t xml:space="preserve"> requirements for their input</w:t>
      </w:r>
      <w:r>
        <w:rPr>
          <w:sz w:val="24"/>
          <w:szCs w:val="24"/>
        </w:rPr>
        <w:t>.</w:t>
      </w:r>
      <w:r w:rsidR="00B423B8">
        <w:rPr>
          <w:sz w:val="24"/>
          <w:szCs w:val="24"/>
        </w:rPr>
        <w:t xml:space="preserve"> Their feedback is included in the estimated burden hours and costs</w:t>
      </w:r>
      <w:r w:rsidR="005010C4">
        <w:rPr>
          <w:sz w:val="24"/>
          <w:szCs w:val="24"/>
        </w:rPr>
        <w:t xml:space="preserve"> for marking vessels and fishing gear</w:t>
      </w:r>
      <w:r w:rsidR="00B423B8">
        <w:rPr>
          <w:sz w:val="24"/>
          <w:szCs w:val="24"/>
        </w:rPr>
        <w:t>.</w:t>
      </w:r>
      <w:r w:rsidR="00080270">
        <w:rPr>
          <w:sz w:val="24"/>
          <w:szCs w:val="24"/>
        </w:rPr>
        <w:t xml:space="preserve"> Based on constituent input, NMFS revised the estimated burden </w:t>
      </w:r>
      <w:r w:rsidR="00C6250A">
        <w:rPr>
          <w:sz w:val="24"/>
          <w:szCs w:val="24"/>
        </w:rPr>
        <w:t xml:space="preserve">and cost </w:t>
      </w:r>
      <w:r w:rsidR="00080270">
        <w:rPr>
          <w:sz w:val="24"/>
          <w:szCs w:val="24"/>
        </w:rPr>
        <w:t>for marking each vessel from 45 minutes to 75 minutes per year</w:t>
      </w:r>
      <w:r w:rsidR="00B016FC">
        <w:rPr>
          <w:sz w:val="24"/>
          <w:szCs w:val="24"/>
        </w:rPr>
        <w:t>, and from $30</w:t>
      </w:r>
      <w:r w:rsidR="00C6250A">
        <w:rPr>
          <w:sz w:val="24"/>
          <w:szCs w:val="24"/>
        </w:rPr>
        <w:t>to $34 per year, respectively</w:t>
      </w:r>
      <w:r w:rsidR="00080270">
        <w:rPr>
          <w:sz w:val="24"/>
          <w:szCs w:val="24"/>
        </w:rPr>
        <w:t xml:space="preserve">. Additionally, NMFS revised certain cost and burden hour estimates for gear marking requirements. </w:t>
      </w:r>
      <w:r w:rsidR="00E83F20">
        <w:rPr>
          <w:sz w:val="24"/>
          <w:szCs w:val="24"/>
        </w:rPr>
        <w:t>In one example,</w:t>
      </w:r>
      <w:r w:rsidR="00080270">
        <w:rPr>
          <w:sz w:val="24"/>
          <w:szCs w:val="24"/>
        </w:rPr>
        <w:t xml:space="preserve"> the cost of tags for golden crab traps increased from $1.30 to $1.80</w:t>
      </w:r>
      <w:r w:rsidR="00253826">
        <w:rPr>
          <w:sz w:val="24"/>
          <w:szCs w:val="24"/>
        </w:rPr>
        <w:t xml:space="preserve"> per tag, but the time </w:t>
      </w:r>
      <w:r w:rsidR="00E83F20">
        <w:rPr>
          <w:sz w:val="24"/>
          <w:szCs w:val="24"/>
        </w:rPr>
        <w:t xml:space="preserve">estimated </w:t>
      </w:r>
      <w:r w:rsidR="00253826">
        <w:rPr>
          <w:sz w:val="24"/>
          <w:szCs w:val="24"/>
        </w:rPr>
        <w:t xml:space="preserve">to affix these tags decreased from seven to two minutes per tag. </w:t>
      </w:r>
    </w:p>
    <w:p w:rsidR="00DE518C" w:rsidRPr="00FC0ED0" w:rsidRDefault="00DE518C" w:rsidP="00FC0ED0">
      <w:pPr>
        <w:suppressLineNumbers/>
        <w:suppressAutoHyphens/>
        <w:rPr>
          <w:sz w:val="24"/>
          <w:szCs w:val="24"/>
        </w:rPr>
      </w:pPr>
    </w:p>
    <w:p w:rsidR="002D0857" w:rsidRPr="00FC0ED0" w:rsidRDefault="002D0857" w:rsidP="00FC0ED0">
      <w:pPr>
        <w:suppressLineNumbers/>
        <w:suppressAutoHyphens/>
        <w:rPr>
          <w:sz w:val="24"/>
          <w:szCs w:val="24"/>
        </w:rPr>
      </w:pPr>
      <w:r w:rsidRPr="00FC0ED0">
        <w:rPr>
          <w:b/>
          <w:bCs/>
          <w:sz w:val="24"/>
          <w:szCs w:val="24"/>
        </w:rPr>
        <w:t xml:space="preserve">9.  </w:t>
      </w:r>
      <w:r w:rsidRPr="00FC0ED0">
        <w:rPr>
          <w:b/>
          <w:bCs/>
          <w:sz w:val="24"/>
          <w:szCs w:val="24"/>
          <w:u w:val="single"/>
        </w:rPr>
        <w:t>Explain any decisions to provide payments or gifts to respondents, other than remuneration of contractors or grantees</w:t>
      </w:r>
      <w:r w:rsidRPr="00FC0ED0">
        <w:rPr>
          <w:b/>
          <w:bCs/>
          <w:sz w:val="24"/>
          <w:szCs w:val="24"/>
        </w:rPr>
        <w:t>.</w:t>
      </w:r>
    </w:p>
    <w:p w:rsidR="009752C3" w:rsidRPr="00FC0ED0" w:rsidRDefault="009752C3" w:rsidP="00FC0ED0">
      <w:pPr>
        <w:suppressLineNumbers/>
        <w:suppressAutoHyphens/>
        <w:rPr>
          <w:sz w:val="24"/>
          <w:szCs w:val="24"/>
        </w:rPr>
      </w:pPr>
    </w:p>
    <w:p w:rsidR="002D0857" w:rsidRPr="00FC0ED0" w:rsidRDefault="00424DE7" w:rsidP="00FC0ED0">
      <w:pPr>
        <w:suppressLineNumbers/>
        <w:suppressAutoHyphens/>
        <w:rPr>
          <w:sz w:val="24"/>
          <w:szCs w:val="24"/>
        </w:rPr>
      </w:pPr>
      <w:r w:rsidRPr="00FC0ED0">
        <w:rPr>
          <w:sz w:val="24"/>
          <w:szCs w:val="24"/>
        </w:rPr>
        <w:t>No payments or gifts are provided.</w:t>
      </w:r>
    </w:p>
    <w:p w:rsidR="002D0857" w:rsidRPr="00FC0ED0" w:rsidRDefault="002D0857" w:rsidP="00FC0ED0">
      <w:pPr>
        <w:suppressLineNumbers/>
        <w:suppressAutoHyphens/>
        <w:rPr>
          <w:sz w:val="24"/>
          <w:szCs w:val="24"/>
        </w:rPr>
      </w:pPr>
    </w:p>
    <w:p w:rsidR="002D0857" w:rsidRPr="00FC0ED0" w:rsidRDefault="002D0857" w:rsidP="00FC0ED0">
      <w:pPr>
        <w:suppressLineNumbers/>
        <w:suppressAutoHyphens/>
        <w:rPr>
          <w:sz w:val="24"/>
          <w:szCs w:val="24"/>
        </w:rPr>
      </w:pPr>
      <w:r w:rsidRPr="00FC0ED0">
        <w:rPr>
          <w:b/>
          <w:bCs/>
          <w:sz w:val="24"/>
          <w:szCs w:val="24"/>
        </w:rPr>
        <w:t xml:space="preserve">10.  </w:t>
      </w:r>
      <w:r w:rsidRPr="00FC0ED0">
        <w:rPr>
          <w:b/>
          <w:bCs/>
          <w:sz w:val="24"/>
          <w:szCs w:val="24"/>
          <w:u w:val="single"/>
        </w:rPr>
        <w:t>Describe any assurance of confidentiality provided to respondents and the basis for assurance in statute, regulation, or agency policy</w:t>
      </w:r>
      <w:r w:rsidRPr="00FC0ED0">
        <w:rPr>
          <w:b/>
          <w:bCs/>
          <w:sz w:val="24"/>
          <w:szCs w:val="24"/>
        </w:rPr>
        <w:t>.</w:t>
      </w:r>
    </w:p>
    <w:p w:rsidR="009752C3" w:rsidRPr="00FC0ED0" w:rsidRDefault="009752C3" w:rsidP="00FC0ED0">
      <w:pPr>
        <w:suppressLineNumbers/>
        <w:suppressAutoHyphens/>
        <w:rPr>
          <w:sz w:val="24"/>
          <w:szCs w:val="24"/>
        </w:rPr>
      </w:pPr>
    </w:p>
    <w:p w:rsidR="00424DE7" w:rsidRPr="00FC0ED0" w:rsidRDefault="00424DE7" w:rsidP="00FC0ED0">
      <w:pPr>
        <w:suppressLineNumbers/>
        <w:suppressAutoHyphens/>
        <w:rPr>
          <w:sz w:val="24"/>
          <w:szCs w:val="24"/>
        </w:rPr>
      </w:pPr>
      <w:r w:rsidRPr="00FC0ED0">
        <w:rPr>
          <w:sz w:val="24"/>
          <w:szCs w:val="24"/>
        </w:rPr>
        <w:t>There is no assurance of confidentiality provided.</w:t>
      </w:r>
    </w:p>
    <w:p w:rsidR="002D0857" w:rsidRPr="00FC0ED0" w:rsidRDefault="002D0857" w:rsidP="00FC0ED0">
      <w:pPr>
        <w:suppressLineNumbers/>
        <w:suppressAutoHyphens/>
        <w:rPr>
          <w:sz w:val="24"/>
          <w:szCs w:val="24"/>
        </w:rPr>
      </w:pPr>
    </w:p>
    <w:p w:rsidR="002D0857" w:rsidRPr="00FC0ED0" w:rsidRDefault="002D0857" w:rsidP="00FC0ED0">
      <w:pPr>
        <w:suppressLineNumbers/>
        <w:suppressAutoHyphens/>
        <w:rPr>
          <w:sz w:val="24"/>
          <w:szCs w:val="24"/>
        </w:rPr>
      </w:pPr>
      <w:r w:rsidRPr="00FC0ED0">
        <w:rPr>
          <w:b/>
          <w:bCs/>
          <w:sz w:val="24"/>
          <w:szCs w:val="24"/>
        </w:rPr>
        <w:t xml:space="preserve">11.  </w:t>
      </w:r>
      <w:r w:rsidRPr="00FC0ED0">
        <w:rPr>
          <w:b/>
          <w:bCs/>
          <w:sz w:val="24"/>
          <w:szCs w:val="24"/>
          <w:u w:val="single"/>
        </w:rPr>
        <w:t>Provide additional justification for any questions of a sensitive nature, such as sexual behavior and attitudes, religious beliefs, and other matters that are commonly considered private</w:t>
      </w:r>
      <w:r w:rsidRPr="00FC0ED0">
        <w:rPr>
          <w:b/>
          <w:bCs/>
          <w:sz w:val="24"/>
          <w:szCs w:val="24"/>
        </w:rPr>
        <w:t>.</w:t>
      </w:r>
    </w:p>
    <w:p w:rsidR="009752C3" w:rsidRPr="00FC0ED0" w:rsidRDefault="009752C3" w:rsidP="00FC0ED0">
      <w:pPr>
        <w:suppressLineNumbers/>
        <w:suppressAutoHyphens/>
        <w:rPr>
          <w:sz w:val="24"/>
          <w:szCs w:val="24"/>
        </w:rPr>
      </w:pPr>
    </w:p>
    <w:p w:rsidR="00424DE7" w:rsidRPr="00FC0ED0" w:rsidRDefault="00424DE7" w:rsidP="00FC0ED0">
      <w:pPr>
        <w:suppressLineNumbers/>
        <w:suppressAutoHyphens/>
        <w:rPr>
          <w:sz w:val="24"/>
          <w:szCs w:val="24"/>
        </w:rPr>
      </w:pPr>
      <w:r w:rsidRPr="00FC0ED0">
        <w:rPr>
          <w:sz w:val="24"/>
          <w:szCs w:val="24"/>
        </w:rPr>
        <w:t>No sensitive questions are asked.</w:t>
      </w:r>
    </w:p>
    <w:p w:rsidR="009060EE" w:rsidRDefault="009060EE" w:rsidP="00FC0ED0">
      <w:pPr>
        <w:suppressLineNumbers/>
        <w:suppressAutoHyphens/>
        <w:rPr>
          <w:b/>
          <w:bCs/>
          <w:sz w:val="24"/>
          <w:szCs w:val="24"/>
        </w:rPr>
      </w:pPr>
    </w:p>
    <w:p w:rsidR="002D0857" w:rsidRPr="00FC0ED0" w:rsidRDefault="002D0857" w:rsidP="00FC0ED0">
      <w:pPr>
        <w:suppressLineNumbers/>
        <w:suppressAutoHyphens/>
        <w:rPr>
          <w:sz w:val="24"/>
          <w:szCs w:val="24"/>
        </w:rPr>
      </w:pPr>
      <w:r w:rsidRPr="00FC0ED0">
        <w:rPr>
          <w:b/>
          <w:bCs/>
          <w:sz w:val="24"/>
          <w:szCs w:val="24"/>
        </w:rPr>
        <w:t xml:space="preserve">12.  </w:t>
      </w:r>
      <w:r w:rsidRPr="00FC0ED0">
        <w:rPr>
          <w:b/>
          <w:bCs/>
          <w:sz w:val="24"/>
          <w:szCs w:val="24"/>
          <w:u w:val="single"/>
        </w:rPr>
        <w:t>Provide an estimate in hours of the burden of the collection of information</w:t>
      </w:r>
      <w:r w:rsidRPr="00FC0ED0">
        <w:rPr>
          <w:b/>
          <w:bCs/>
          <w:sz w:val="24"/>
          <w:szCs w:val="24"/>
        </w:rPr>
        <w:t>.</w:t>
      </w:r>
    </w:p>
    <w:p w:rsidR="009752C3" w:rsidRPr="00FC0ED0" w:rsidRDefault="009752C3" w:rsidP="00FC0ED0">
      <w:pPr>
        <w:suppressLineNumbers/>
        <w:suppressAutoHyphens/>
        <w:rPr>
          <w:sz w:val="24"/>
          <w:szCs w:val="24"/>
        </w:rPr>
      </w:pPr>
    </w:p>
    <w:p w:rsidR="00424DE7" w:rsidRDefault="009752C3" w:rsidP="00FC0ED0">
      <w:pPr>
        <w:suppressLineNumbers/>
        <w:suppressAutoHyphens/>
        <w:rPr>
          <w:sz w:val="24"/>
          <w:szCs w:val="24"/>
        </w:rPr>
      </w:pPr>
      <w:r w:rsidRPr="00A0398E">
        <w:rPr>
          <w:sz w:val="24"/>
          <w:szCs w:val="24"/>
        </w:rPr>
        <w:t xml:space="preserve">Each of </w:t>
      </w:r>
      <w:r w:rsidR="007501D2" w:rsidRPr="00A0398E">
        <w:rPr>
          <w:sz w:val="24"/>
          <w:szCs w:val="24"/>
        </w:rPr>
        <w:t>7,825</w:t>
      </w:r>
      <w:r w:rsidRPr="00A0398E">
        <w:rPr>
          <w:sz w:val="24"/>
          <w:szCs w:val="24"/>
        </w:rPr>
        <w:t xml:space="preserve"> federally permitted </w:t>
      </w:r>
      <w:r w:rsidR="00424DE7" w:rsidRPr="00A0398E">
        <w:rPr>
          <w:sz w:val="24"/>
          <w:szCs w:val="24"/>
        </w:rPr>
        <w:t>vessel</w:t>
      </w:r>
      <w:r w:rsidRPr="00A0398E">
        <w:rPr>
          <w:sz w:val="24"/>
          <w:szCs w:val="24"/>
        </w:rPr>
        <w:t>s</w:t>
      </w:r>
      <w:r w:rsidR="00424DE7" w:rsidRPr="00A0398E">
        <w:rPr>
          <w:sz w:val="24"/>
          <w:szCs w:val="24"/>
        </w:rPr>
        <w:t xml:space="preserve"> </w:t>
      </w:r>
      <w:r w:rsidR="00C93A94" w:rsidRPr="00A0398E">
        <w:rPr>
          <w:sz w:val="24"/>
          <w:szCs w:val="24"/>
        </w:rPr>
        <w:t>is</w:t>
      </w:r>
      <w:r w:rsidR="00424DE7" w:rsidRPr="00A0398E">
        <w:rPr>
          <w:sz w:val="24"/>
          <w:szCs w:val="24"/>
        </w:rPr>
        <w:t xml:space="preserve"> required to be marked with </w:t>
      </w:r>
      <w:r w:rsidR="00C93A94" w:rsidRPr="00A0398E">
        <w:rPr>
          <w:sz w:val="24"/>
          <w:szCs w:val="24"/>
        </w:rPr>
        <w:t xml:space="preserve">the vessel’s </w:t>
      </w:r>
      <w:r w:rsidR="00424DE7" w:rsidRPr="00A0398E">
        <w:rPr>
          <w:sz w:val="24"/>
          <w:szCs w:val="24"/>
        </w:rPr>
        <w:t>official number. Each vessel must be marked in three places</w:t>
      </w:r>
      <w:r w:rsidRPr="00A0398E">
        <w:rPr>
          <w:sz w:val="24"/>
          <w:szCs w:val="24"/>
        </w:rPr>
        <w:t>,</w:t>
      </w:r>
      <w:r w:rsidR="00424DE7" w:rsidRPr="00A0398E">
        <w:rPr>
          <w:sz w:val="24"/>
          <w:szCs w:val="24"/>
        </w:rPr>
        <w:t xml:space="preserve"> requiring </w:t>
      </w:r>
      <w:r w:rsidR="00E2048F" w:rsidRPr="00A0398E">
        <w:rPr>
          <w:sz w:val="24"/>
          <w:szCs w:val="24"/>
        </w:rPr>
        <w:t>25</w:t>
      </w:r>
      <w:r w:rsidR="00424DE7" w:rsidRPr="00A0398E">
        <w:rPr>
          <w:sz w:val="24"/>
          <w:szCs w:val="24"/>
        </w:rPr>
        <w:t xml:space="preserve"> minutes each for a total of </w:t>
      </w:r>
      <w:r w:rsidR="00E2048F" w:rsidRPr="00A0398E">
        <w:rPr>
          <w:sz w:val="24"/>
          <w:szCs w:val="24"/>
        </w:rPr>
        <w:t xml:space="preserve">75 </w:t>
      </w:r>
      <w:r w:rsidR="00424DE7" w:rsidRPr="00A0398E">
        <w:rPr>
          <w:sz w:val="24"/>
          <w:szCs w:val="24"/>
        </w:rPr>
        <w:t>minutes per vessel</w:t>
      </w:r>
      <w:r w:rsidRPr="00A0398E">
        <w:rPr>
          <w:sz w:val="24"/>
          <w:szCs w:val="24"/>
        </w:rPr>
        <w:t xml:space="preserve"> annually (</w:t>
      </w:r>
      <w:r w:rsidR="00E2048F" w:rsidRPr="00A0398E">
        <w:rPr>
          <w:sz w:val="24"/>
          <w:szCs w:val="24"/>
        </w:rPr>
        <w:t xml:space="preserve">average of </w:t>
      </w:r>
      <w:r w:rsidRPr="00A0398E">
        <w:rPr>
          <w:sz w:val="24"/>
          <w:szCs w:val="24"/>
        </w:rPr>
        <w:t>initial marking, and subsequent annual touch-ups)</w:t>
      </w:r>
      <w:r w:rsidR="0034343F" w:rsidRPr="00A0398E">
        <w:rPr>
          <w:sz w:val="24"/>
          <w:szCs w:val="24"/>
        </w:rPr>
        <w:t xml:space="preserve"> for a </w:t>
      </w:r>
      <w:r w:rsidR="0034343F" w:rsidRPr="00A0398E">
        <w:rPr>
          <w:sz w:val="24"/>
          <w:szCs w:val="24"/>
        </w:rPr>
        <w:lastRenderedPageBreak/>
        <w:t xml:space="preserve">total of </w:t>
      </w:r>
      <w:r w:rsidR="007501D2" w:rsidRPr="0069556C">
        <w:rPr>
          <w:sz w:val="24"/>
          <w:szCs w:val="24"/>
        </w:rPr>
        <w:t>7,825</w:t>
      </w:r>
      <w:r w:rsidR="00DE17CB" w:rsidRPr="00A0398E">
        <w:rPr>
          <w:sz w:val="24"/>
          <w:szCs w:val="24"/>
        </w:rPr>
        <w:t xml:space="preserve"> responses</w:t>
      </w:r>
      <w:r w:rsidR="00390030" w:rsidRPr="00A0398E">
        <w:rPr>
          <w:sz w:val="24"/>
          <w:szCs w:val="24"/>
        </w:rPr>
        <w:t xml:space="preserve"> * </w:t>
      </w:r>
      <w:r w:rsidR="00E2048F" w:rsidRPr="00A0398E">
        <w:rPr>
          <w:sz w:val="24"/>
          <w:szCs w:val="24"/>
        </w:rPr>
        <w:t>75</w:t>
      </w:r>
      <w:r w:rsidR="00A86BD6">
        <w:rPr>
          <w:sz w:val="24"/>
          <w:szCs w:val="24"/>
        </w:rPr>
        <w:t>/60</w:t>
      </w:r>
      <w:r w:rsidR="00390030" w:rsidRPr="00A0398E">
        <w:rPr>
          <w:sz w:val="24"/>
          <w:szCs w:val="24"/>
        </w:rPr>
        <w:t xml:space="preserve"> = </w:t>
      </w:r>
      <w:r w:rsidR="00E2048F" w:rsidRPr="00A0398E">
        <w:rPr>
          <w:sz w:val="24"/>
          <w:szCs w:val="24"/>
        </w:rPr>
        <w:t>9,781.25</w:t>
      </w:r>
      <w:r w:rsidR="00C93A94" w:rsidRPr="00A0398E">
        <w:rPr>
          <w:sz w:val="24"/>
          <w:szCs w:val="24"/>
        </w:rPr>
        <w:t xml:space="preserve">, rounded </w:t>
      </w:r>
      <w:r w:rsidR="00A248DF">
        <w:rPr>
          <w:sz w:val="24"/>
          <w:szCs w:val="24"/>
        </w:rPr>
        <w:t>down</w:t>
      </w:r>
      <w:r w:rsidR="00A248DF" w:rsidRPr="00A0398E">
        <w:rPr>
          <w:sz w:val="24"/>
          <w:szCs w:val="24"/>
        </w:rPr>
        <w:t xml:space="preserve"> </w:t>
      </w:r>
      <w:r w:rsidR="00C93A94" w:rsidRPr="00A0398E">
        <w:rPr>
          <w:sz w:val="24"/>
          <w:szCs w:val="24"/>
        </w:rPr>
        <w:t xml:space="preserve">to </w:t>
      </w:r>
      <w:r w:rsidR="00E2048F" w:rsidRPr="00A0398E">
        <w:rPr>
          <w:sz w:val="24"/>
          <w:szCs w:val="24"/>
        </w:rPr>
        <w:t>9,78</w:t>
      </w:r>
      <w:r w:rsidR="00A248DF">
        <w:rPr>
          <w:sz w:val="24"/>
          <w:szCs w:val="24"/>
        </w:rPr>
        <w:t>1</w:t>
      </w:r>
      <w:r w:rsidR="00085050" w:rsidRPr="00A0398E">
        <w:rPr>
          <w:sz w:val="24"/>
          <w:szCs w:val="24"/>
        </w:rPr>
        <w:t xml:space="preserve"> </w:t>
      </w:r>
      <w:r w:rsidR="0034343F" w:rsidRPr="00A0398E">
        <w:rPr>
          <w:sz w:val="24"/>
          <w:szCs w:val="24"/>
        </w:rPr>
        <w:t>hours</w:t>
      </w:r>
      <w:r w:rsidR="00B3048B" w:rsidRPr="00A0398E">
        <w:rPr>
          <w:sz w:val="24"/>
          <w:szCs w:val="24"/>
        </w:rPr>
        <w:t>.</w:t>
      </w:r>
    </w:p>
    <w:p w:rsidR="00287CB4" w:rsidRDefault="00287CB4" w:rsidP="00FC0ED0">
      <w:pPr>
        <w:suppressLineNumbers/>
        <w:suppressAutoHyphens/>
        <w:rPr>
          <w:sz w:val="24"/>
          <w:szCs w:val="24"/>
        </w:rPr>
      </w:pPr>
    </w:p>
    <w:p w:rsidR="00A248DF" w:rsidRDefault="00A52568" w:rsidP="00FC0ED0">
      <w:pPr>
        <w:suppressLineNumbers/>
        <w:suppressAutoHyphens/>
        <w:rPr>
          <w:sz w:val="24"/>
          <w:szCs w:val="24"/>
        </w:rPr>
      </w:pPr>
      <w:r>
        <w:rPr>
          <w:sz w:val="24"/>
          <w:szCs w:val="24"/>
        </w:rPr>
        <w:t>The official vessel number is required f</w:t>
      </w:r>
      <w:r w:rsidR="009A7E7C">
        <w:rPr>
          <w:sz w:val="24"/>
          <w:szCs w:val="24"/>
        </w:rPr>
        <w:t xml:space="preserve">or marking </w:t>
      </w:r>
      <w:r>
        <w:rPr>
          <w:sz w:val="24"/>
          <w:szCs w:val="24"/>
        </w:rPr>
        <w:t xml:space="preserve">each applicable piece of </w:t>
      </w:r>
      <w:r w:rsidR="009A7E7C">
        <w:rPr>
          <w:sz w:val="24"/>
          <w:szCs w:val="24"/>
        </w:rPr>
        <w:t>fishing gear</w:t>
      </w:r>
      <w:r>
        <w:rPr>
          <w:sz w:val="24"/>
          <w:szCs w:val="24"/>
        </w:rPr>
        <w:t xml:space="preserve">. The </w:t>
      </w:r>
      <w:r w:rsidR="009E59F4">
        <w:rPr>
          <w:sz w:val="24"/>
          <w:szCs w:val="24"/>
        </w:rPr>
        <w:t xml:space="preserve">estimated </w:t>
      </w:r>
      <w:r>
        <w:rPr>
          <w:sz w:val="24"/>
          <w:szCs w:val="24"/>
        </w:rPr>
        <w:t>time</w:t>
      </w:r>
      <w:r w:rsidR="000F09BA">
        <w:rPr>
          <w:sz w:val="24"/>
          <w:szCs w:val="24"/>
        </w:rPr>
        <w:t xml:space="preserve"> burden to mark</w:t>
      </w:r>
      <w:r w:rsidR="00A248DF">
        <w:rPr>
          <w:sz w:val="24"/>
          <w:szCs w:val="24"/>
        </w:rPr>
        <w:t>:</w:t>
      </w:r>
    </w:p>
    <w:p w:rsidR="00A248DF" w:rsidRDefault="00A248DF" w:rsidP="00FC0ED0">
      <w:pPr>
        <w:suppressLineNumbers/>
        <w:suppressAutoHyphens/>
        <w:rPr>
          <w:sz w:val="24"/>
          <w:szCs w:val="24"/>
        </w:rPr>
      </w:pPr>
    </w:p>
    <w:p w:rsidR="00624876" w:rsidRPr="00624876" w:rsidRDefault="000F09BA" w:rsidP="00624876">
      <w:pPr>
        <w:pStyle w:val="ListParagraph"/>
        <w:numPr>
          <w:ilvl w:val="0"/>
          <w:numId w:val="1"/>
        </w:numPr>
        <w:suppressLineNumbers/>
        <w:suppressAutoHyphens/>
        <w:rPr>
          <w:sz w:val="24"/>
          <w:szCs w:val="24"/>
        </w:rPr>
      </w:pPr>
      <w:r w:rsidRPr="00624876">
        <w:rPr>
          <w:sz w:val="24"/>
          <w:szCs w:val="24"/>
        </w:rPr>
        <w:t xml:space="preserve">115,000 </w:t>
      </w:r>
      <w:r w:rsidR="004F0877" w:rsidRPr="00624876">
        <w:rPr>
          <w:sz w:val="24"/>
          <w:szCs w:val="24"/>
        </w:rPr>
        <w:t>cultured</w:t>
      </w:r>
      <w:r w:rsidRPr="00624876">
        <w:rPr>
          <w:sz w:val="24"/>
          <w:szCs w:val="24"/>
        </w:rPr>
        <w:t xml:space="preserve"> live rocks at </w:t>
      </w:r>
      <w:r w:rsidR="00A52568" w:rsidRPr="00624876">
        <w:rPr>
          <w:sz w:val="24"/>
          <w:szCs w:val="24"/>
        </w:rPr>
        <w:t>10 seconds each</w:t>
      </w:r>
      <w:r w:rsidR="00A248DF" w:rsidRPr="00624876">
        <w:rPr>
          <w:sz w:val="24"/>
          <w:szCs w:val="24"/>
        </w:rPr>
        <w:t xml:space="preserve"> </w:t>
      </w:r>
      <w:r w:rsidR="00624876" w:rsidRPr="00624876">
        <w:rPr>
          <w:sz w:val="24"/>
          <w:szCs w:val="24"/>
        </w:rPr>
        <w:t xml:space="preserve">= </w:t>
      </w:r>
      <w:r w:rsidR="003248BD" w:rsidRPr="00624876">
        <w:rPr>
          <w:sz w:val="24"/>
          <w:szCs w:val="24"/>
        </w:rPr>
        <w:t>319.5</w:t>
      </w:r>
      <w:r w:rsidR="00624876" w:rsidRPr="00624876">
        <w:rPr>
          <w:sz w:val="24"/>
          <w:szCs w:val="24"/>
        </w:rPr>
        <w:t xml:space="preserve"> (320) hours</w:t>
      </w:r>
    </w:p>
    <w:p w:rsidR="00624876" w:rsidRPr="00624876" w:rsidRDefault="00C93A94" w:rsidP="00624876">
      <w:pPr>
        <w:pStyle w:val="ListParagraph"/>
        <w:numPr>
          <w:ilvl w:val="0"/>
          <w:numId w:val="1"/>
        </w:numPr>
        <w:suppressLineNumbers/>
        <w:suppressAutoHyphens/>
        <w:rPr>
          <w:sz w:val="24"/>
          <w:szCs w:val="24"/>
        </w:rPr>
      </w:pPr>
      <w:r w:rsidRPr="00624876">
        <w:rPr>
          <w:sz w:val="24"/>
          <w:szCs w:val="24"/>
        </w:rPr>
        <w:t xml:space="preserve">10,000 golden crab traps at </w:t>
      </w:r>
      <w:r w:rsidR="005D201D" w:rsidRPr="00624876">
        <w:rPr>
          <w:sz w:val="24"/>
          <w:szCs w:val="24"/>
        </w:rPr>
        <w:t>2</w:t>
      </w:r>
      <w:r w:rsidRPr="00624876">
        <w:rPr>
          <w:sz w:val="24"/>
          <w:szCs w:val="24"/>
        </w:rPr>
        <w:t xml:space="preserve"> minutes each </w:t>
      </w:r>
      <w:r w:rsidR="00624876" w:rsidRPr="00624876">
        <w:rPr>
          <w:sz w:val="24"/>
          <w:szCs w:val="24"/>
        </w:rPr>
        <w:t>=</w:t>
      </w:r>
      <w:r w:rsidRPr="00624876">
        <w:rPr>
          <w:sz w:val="24"/>
          <w:szCs w:val="24"/>
        </w:rPr>
        <w:t xml:space="preserve"> </w:t>
      </w:r>
      <w:r w:rsidR="005D201D" w:rsidRPr="00624876">
        <w:rPr>
          <w:sz w:val="24"/>
          <w:szCs w:val="24"/>
        </w:rPr>
        <w:t>333.33</w:t>
      </w:r>
      <w:r w:rsidR="00624876" w:rsidRPr="00624876">
        <w:rPr>
          <w:sz w:val="24"/>
          <w:szCs w:val="24"/>
        </w:rPr>
        <w:t xml:space="preserve"> (333) hours</w:t>
      </w:r>
    </w:p>
    <w:p w:rsidR="00624876" w:rsidRPr="00624876" w:rsidRDefault="00C93A94" w:rsidP="00624876">
      <w:pPr>
        <w:pStyle w:val="ListParagraph"/>
        <w:numPr>
          <w:ilvl w:val="0"/>
          <w:numId w:val="1"/>
        </w:numPr>
        <w:suppressLineNumbers/>
        <w:suppressAutoHyphens/>
        <w:rPr>
          <w:sz w:val="24"/>
          <w:szCs w:val="24"/>
        </w:rPr>
      </w:pPr>
      <w:r w:rsidRPr="00624876">
        <w:rPr>
          <w:sz w:val="24"/>
          <w:szCs w:val="24"/>
        </w:rPr>
        <w:t xml:space="preserve">15,903 Spanish mackerel gillnet buoys at 20 minutes each </w:t>
      </w:r>
      <w:r w:rsidR="00624876" w:rsidRPr="00624876">
        <w:rPr>
          <w:sz w:val="24"/>
          <w:szCs w:val="24"/>
        </w:rPr>
        <w:t xml:space="preserve">= </w:t>
      </w:r>
      <w:r w:rsidR="00BB145B" w:rsidRPr="00624876">
        <w:rPr>
          <w:sz w:val="24"/>
          <w:szCs w:val="24"/>
        </w:rPr>
        <w:t>5,301</w:t>
      </w:r>
      <w:r w:rsidR="00624876" w:rsidRPr="00624876">
        <w:rPr>
          <w:sz w:val="24"/>
          <w:szCs w:val="24"/>
        </w:rPr>
        <w:t xml:space="preserve"> hours</w:t>
      </w:r>
    </w:p>
    <w:p w:rsidR="00624876" w:rsidRPr="00624876" w:rsidRDefault="00C93A94" w:rsidP="00624876">
      <w:pPr>
        <w:pStyle w:val="ListParagraph"/>
        <w:numPr>
          <w:ilvl w:val="0"/>
          <w:numId w:val="1"/>
        </w:numPr>
        <w:suppressLineNumbers/>
        <w:suppressAutoHyphens/>
        <w:rPr>
          <w:sz w:val="24"/>
          <w:szCs w:val="24"/>
        </w:rPr>
      </w:pPr>
      <w:r w:rsidRPr="00624876">
        <w:rPr>
          <w:sz w:val="24"/>
          <w:szCs w:val="24"/>
        </w:rPr>
        <w:t xml:space="preserve">270,000 spiny lobster traps and buoys at 7 minutes each </w:t>
      </w:r>
      <w:r w:rsidR="00624876" w:rsidRPr="00624876">
        <w:rPr>
          <w:sz w:val="24"/>
          <w:szCs w:val="24"/>
        </w:rPr>
        <w:t>=</w:t>
      </w:r>
      <w:r w:rsidRPr="00624876">
        <w:rPr>
          <w:sz w:val="24"/>
          <w:szCs w:val="24"/>
        </w:rPr>
        <w:t xml:space="preserve"> </w:t>
      </w:r>
      <w:r w:rsidR="00443E1D" w:rsidRPr="00624876">
        <w:rPr>
          <w:sz w:val="24"/>
          <w:szCs w:val="24"/>
        </w:rPr>
        <w:t>31,500</w:t>
      </w:r>
      <w:r w:rsidR="00624876" w:rsidRPr="00624876">
        <w:rPr>
          <w:sz w:val="24"/>
          <w:szCs w:val="24"/>
        </w:rPr>
        <w:t xml:space="preserve"> hours</w:t>
      </w:r>
    </w:p>
    <w:p w:rsidR="00624876" w:rsidRPr="00624876" w:rsidRDefault="00C93A94" w:rsidP="00624876">
      <w:pPr>
        <w:pStyle w:val="ListParagraph"/>
        <w:numPr>
          <w:ilvl w:val="0"/>
          <w:numId w:val="1"/>
        </w:numPr>
        <w:suppressLineNumbers/>
        <w:suppressAutoHyphens/>
        <w:rPr>
          <w:sz w:val="24"/>
          <w:szCs w:val="24"/>
        </w:rPr>
      </w:pPr>
      <w:r w:rsidRPr="00624876">
        <w:rPr>
          <w:sz w:val="24"/>
          <w:szCs w:val="24"/>
        </w:rPr>
        <w:t xml:space="preserve">15,840 buoy gear at </w:t>
      </w:r>
      <w:r w:rsidR="00443E1D" w:rsidRPr="00624876">
        <w:rPr>
          <w:sz w:val="24"/>
          <w:szCs w:val="24"/>
        </w:rPr>
        <w:t>10</w:t>
      </w:r>
      <w:r w:rsidRPr="00624876">
        <w:rPr>
          <w:sz w:val="24"/>
          <w:szCs w:val="24"/>
        </w:rPr>
        <w:t xml:space="preserve"> minutes each </w:t>
      </w:r>
      <w:r w:rsidR="00624876" w:rsidRPr="00624876">
        <w:rPr>
          <w:sz w:val="24"/>
          <w:szCs w:val="24"/>
        </w:rPr>
        <w:t>=</w:t>
      </w:r>
      <w:r w:rsidRPr="00624876">
        <w:rPr>
          <w:sz w:val="24"/>
          <w:szCs w:val="24"/>
        </w:rPr>
        <w:t xml:space="preserve"> </w:t>
      </w:r>
      <w:r w:rsidR="00443E1D" w:rsidRPr="00624876">
        <w:rPr>
          <w:sz w:val="24"/>
          <w:szCs w:val="24"/>
        </w:rPr>
        <w:t>2,640</w:t>
      </w:r>
      <w:r w:rsidR="00624876" w:rsidRPr="00624876">
        <w:rPr>
          <w:sz w:val="24"/>
          <w:szCs w:val="24"/>
        </w:rPr>
        <w:t xml:space="preserve"> hours</w:t>
      </w:r>
    </w:p>
    <w:p w:rsidR="00624876" w:rsidRPr="00624876" w:rsidRDefault="00F92717" w:rsidP="00624876">
      <w:pPr>
        <w:pStyle w:val="ListParagraph"/>
        <w:numPr>
          <w:ilvl w:val="0"/>
          <w:numId w:val="1"/>
        </w:numPr>
        <w:suppressLineNumbers/>
        <w:suppressAutoHyphens/>
        <w:rPr>
          <w:sz w:val="24"/>
          <w:szCs w:val="24"/>
        </w:rPr>
      </w:pPr>
      <w:r w:rsidRPr="00624876">
        <w:rPr>
          <w:sz w:val="24"/>
          <w:szCs w:val="24"/>
        </w:rPr>
        <w:t>4</w:t>
      </w:r>
      <w:r w:rsidR="00BB145B" w:rsidRPr="00624876">
        <w:rPr>
          <w:sz w:val="24"/>
          <w:szCs w:val="24"/>
        </w:rPr>
        <w:t>,</w:t>
      </w:r>
      <w:r w:rsidRPr="00624876">
        <w:rPr>
          <w:sz w:val="24"/>
          <w:szCs w:val="24"/>
        </w:rPr>
        <w:t>2</w:t>
      </w:r>
      <w:r w:rsidR="00BB145B" w:rsidRPr="00624876">
        <w:rPr>
          <w:sz w:val="24"/>
          <w:szCs w:val="24"/>
        </w:rPr>
        <w:t>00</w:t>
      </w:r>
      <w:r w:rsidR="00C93A94" w:rsidRPr="00624876">
        <w:rPr>
          <w:sz w:val="24"/>
          <w:szCs w:val="24"/>
        </w:rPr>
        <w:t xml:space="preserve"> black sea bass pots and buoys at </w:t>
      </w:r>
      <w:r w:rsidR="00A0398E" w:rsidRPr="00624876">
        <w:rPr>
          <w:sz w:val="24"/>
          <w:szCs w:val="24"/>
        </w:rPr>
        <w:t>10</w:t>
      </w:r>
      <w:r w:rsidR="00C93A94" w:rsidRPr="00624876">
        <w:rPr>
          <w:sz w:val="24"/>
          <w:szCs w:val="24"/>
        </w:rPr>
        <w:t xml:space="preserve"> minutes each </w:t>
      </w:r>
      <w:r w:rsidR="00624876" w:rsidRPr="00624876">
        <w:rPr>
          <w:sz w:val="24"/>
          <w:szCs w:val="24"/>
        </w:rPr>
        <w:t>=</w:t>
      </w:r>
      <w:r w:rsidR="00C93A94" w:rsidRPr="00624876">
        <w:rPr>
          <w:sz w:val="24"/>
          <w:szCs w:val="24"/>
        </w:rPr>
        <w:t xml:space="preserve"> 7</w:t>
      </w:r>
      <w:r w:rsidR="00A0398E" w:rsidRPr="00624876">
        <w:rPr>
          <w:sz w:val="24"/>
          <w:szCs w:val="24"/>
        </w:rPr>
        <w:t>00</w:t>
      </w:r>
      <w:r w:rsidR="00C93A94" w:rsidRPr="00624876">
        <w:rPr>
          <w:sz w:val="24"/>
          <w:szCs w:val="24"/>
        </w:rPr>
        <w:t xml:space="preserve"> hours</w:t>
      </w:r>
      <w:r w:rsidR="00A0398E" w:rsidRPr="00624876">
        <w:rPr>
          <w:sz w:val="24"/>
          <w:szCs w:val="24"/>
        </w:rPr>
        <w:t xml:space="preserve"> </w:t>
      </w:r>
    </w:p>
    <w:p w:rsidR="00624876" w:rsidRDefault="00624876" w:rsidP="00FC0ED0">
      <w:pPr>
        <w:suppressLineNumbers/>
        <w:suppressAutoHyphens/>
        <w:rPr>
          <w:sz w:val="24"/>
          <w:szCs w:val="24"/>
        </w:rPr>
      </w:pPr>
    </w:p>
    <w:p w:rsidR="00C20308" w:rsidRDefault="00624876" w:rsidP="00FC0ED0">
      <w:pPr>
        <w:suppressLineNumbers/>
        <w:suppressAutoHyphens/>
        <w:rPr>
          <w:sz w:val="24"/>
          <w:szCs w:val="24"/>
        </w:rPr>
      </w:pPr>
      <w:r>
        <w:rPr>
          <w:sz w:val="24"/>
          <w:szCs w:val="24"/>
        </w:rPr>
        <w:t>Total</w:t>
      </w:r>
      <w:r w:rsidR="005367BC">
        <w:rPr>
          <w:sz w:val="24"/>
          <w:szCs w:val="24"/>
        </w:rPr>
        <w:t xml:space="preserve"> for gear marking only</w:t>
      </w:r>
      <w:r>
        <w:rPr>
          <w:sz w:val="24"/>
          <w:szCs w:val="24"/>
        </w:rPr>
        <w:t xml:space="preserve"> = </w:t>
      </w:r>
      <w:r w:rsidR="009A3579">
        <w:rPr>
          <w:sz w:val="24"/>
          <w:szCs w:val="24"/>
        </w:rPr>
        <w:t>430,9</w:t>
      </w:r>
      <w:r w:rsidR="0069556C">
        <w:rPr>
          <w:sz w:val="24"/>
          <w:szCs w:val="24"/>
        </w:rPr>
        <w:t>4</w:t>
      </w:r>
      <w:r w:rsidR="009A3579">
        <w:rPr>
          <w:sz w:val="24"/>
          <w:szCs w:val="24"/>
        </w:rPr>
        <w:t xml:space="preserve">3 responses and </w:t>
      </w:r>
      <w:r w:rsidR="005367BC">
        <w:rPr>
          <w:sz w:val="24"/>
          <w:szCs w:val="24"/>
        </w:rPr>
        <w:t>40,793.83 (</w:t>
      </w:r>
      <w:r w:rsidR="00A0398E">
        <w:rPr>
          <w:sz w:val="24"/>
          <w:szCs w:val="24"/>
        </w:rPr>
        <w:t>40,794</w:t>
      </w:r>
      <w:r w:rsidR="005367BC">
        <w:rPr>
          <w:sz w:val="24"/>
          <w:szCs w:val="24"/>
        </w:rPr>
        <w:t>)</w:t>
      </w:r>
      <w:r w:rsidR="00A0398E">
        <w:rPr>
          <w:sz w:val="24"/>
          <w:szCs w:val="24"/>
        </w:rPr>
        <w:t xml:space="preserve"> hours</w:t>
      </w:r>
      <w:r w:rsidR="00C93A94">
        <w:rPr>
          <w:sz w:val="24"/>
          <w:szCs w:val="24"/>
        </w:rPr>
        <w:t>.</w:t>
      </w:r>
    </w:p>
    <w:p w:rsidR="00624876" w:rsidRDefault="00624876" w:rsidP="00FC0ED0">
      <w:pPr>
        <w:suppressLineNumbers/>
        <w:suppressAutoHyphens/>
        <w:rPr>
          <w:sz w:val="24"/>
          <w:szCs w:val="24"/>
        </w:rPr>
      </w:pPr>
    </w:p>
    <w:p w:rsidR="00624876" w:rsidRPr="00291FBF" w:rsidRDefault="00624876" w:rsidP="00FC0ED0">
      <w:pPr>
        <w:suppressLineNumbers/>
        <w:suppressAutoHyphens/>
        <w:rPr>
          <w:b/>
          <w:sz w:val="24"/>
          <w:szCs w:val="24"/>
        </w:rPr>
      </w:pPr>
      <w:r w:rsidRPr="00291FBF">
        <w:rPr>
          <w:b/>
          <w:sz w:val="24"/>
          <w:szCs w:val="24"/>
        </w:rPr>
        <w:t xml:space="preserve">Total for </w:t>
      </w:r>
      <w:r w:rsidR="00AE3228" w:rsidRPr="00291FBF">
        <w:rPr>
          <w:b/>
          <w:sz w:val="24"/>
          <w:szCs w:val="24"/>
        </w:rPr>
        <w:t xml:space="preserve">both vessel and gear marking = </w:t>
      </w:r>
      <w:r w:rsidR="00BF6FF9" w:rsidRPr="00291FBF">
        <w:rPr>
          <w:b/>
          <w:sz w:val="24"/>
          <w:szCs w:val="24"/>
        </w:rPr>
        <w:t>438,7</w:t>
      </w:r>
      <w:r w:rsidR="00892EAB" w:rsidRPr="00291FBF">
        <w:rPr>
          <w:b/>
          <w:sz w:val="24"/>
          <w:szCs w:val="24"/>
        </w:rPr>
        <w:t>6</w:t>
      </w:r>
      <w:r w:rsidR="00BF6FF9" w:rsidRPr="00291FBF">
        <w:rPr>
          <w:b/>
          <w:sz w:val="24"/>
          <w:szCs w:val="24"/>
        </w:rPr>
        <w:t xml:space="preserve">8 responses and </w:t>
      </w:r>
      <w:r w:rsidR="005367BC" w:rsidRPr="00291FBF">
        <w:rPr>
          <w:b/>
          <w:sz w:val="24"/>
          <w:szCs w:val="24"/>
        </w:rPr>
        <w:t>50,575.08 (</w:t>
      </w:r>
      <w:r w:rsidRPr="00291FBF">
        <w:rPr>
          <w:b/>
          <w:sz w:val="24"/>
          <w:szCs w:val="24"/>
        </w:rPr>
        <w:t>50,575</w:t>
      </w:r>
      <w:r w:rsidR="005367BC" w:rsidRPr="00291FBF">
        <w:rPr>
          <w:b/>
          <w:sz w:val="24"/>
          <w:szCs w:val="24"/>
        </w:rPr>
        <w:t>) hours</w:t>
      </w:r>
      <w:r w:rsidRPr="00291FBF">
        <w:rPr>
          <w:b/>
          <w:sz w:val="24"/>
          <w:szCs w:val="24"/>
        </w:rPr>
        <w:t>.</w:t>
      </w:r>
    </w:p>
    <w:p w:rsidR="00B3048B" w:rsidRDefault="00B3048B" w:rsidP="00FC0ED0">
      <w:pPr>
        <w:suppressLineNumbers/>
        <w:suppressAutoHyphens/>
        <w:rPr>
          <w:sz w:val="24"/>
          <w:szCs w:val="24"/>
        </w:rPr>
      </w:pPr>
    </w:p>
    <w:p w:rsidR="002D0857" w:rsidRPr="00FC0ED0" w:rsidRDefault="002D0857" w:rsidP="00FC0ED0">
      <w:pPr>
        <w:suppressLineNumbers/>
        <w:suppressAutoHyphens/>
        <w:rPr>
          <w:sz w:val="24"/>
          <w:szCs w:val="24"/>
        </w:rPr>
      </w:pPr>
      <w:r w:rsidRPr="00FC0ED0">
        <w:rPr>
          <w:b/>
          <w:bCs/>
          <w:sz w:val="24"/>
          <w:szCs w:val="24"/>
        </w:rPr>
        <w:t xml:space="preserve">13.  </w:t>
      </w:r>
      <w:r w:rsidRPr="00FC0ED0">
        <w:rPr>
          <w:b/>
          <w:bCs/>
          <w:sz w:val="24"/>
          <w:szCs w:val="24"/>
          <w:u w:val="single"/>
        </w:rPr>
        <w:t xml:space="preserve">Provide an estimate of the total annual cost burden to the respondents or record-keepers resulting from the collection (excluding the value of the burden hours in </w:t>
      </w:r>
      <w:r w:rsidR="00AE256F">
        <w:rPr>
          <w:b/>
          <w:bCs/>
          <w:sz w:val="24"/>
          <w:szCs w:val="24"/>
          <w:u w:val="single"/>
        </w:rPr>
        <w:t xml:space="preserve">Question </w:t>
      </w:r>
      <w:r w:rsidRPr="00FC0ED0">
        <w:rPr>
          <w:b/>
          <w:bCs/>
          <w:sz w:val="24"/>
          <w:szCs w:val="24"/>
          <w:u w:val="single"/>
        </w:rPr>
        <w:t>12 above)</w:t>
      </w:r>
      <w:r w:rsidRPr="00FC0ED0">
        <w:rPr>
          <w:b/>
          <w:bCs/>
          <w:sz w:val="24"/>
          <w:szCs w:val="24"/>
        </w:rPr>
        <w:t>.</w:t>
      </w:r>
      <w:r w:rsidR="001F6143" w:rsidRPr="00FC0ED0">
        <w:rPr>
          <w:b/>
          <w:bCs/>
          <w:sz w:val="24"/>
          <w:szCs w:val="24"/>
        </w:rPr>
        <w:t xml:space="preserve"> </w:t>
      </w:r>
    </w:p>
    <w:p w:rsidR="0034343F" w:rsidRPr="00FC0ED0" w:rsidRDefault="0034343F" w:rsidP="00FC0ED0">
      <w:pPr>
        <w:suppressLineNumbers/>
        <w:suppressAutoHyphens/>
        <w:rPr>
          <w:sz w:val="24"/>
          <w:szCs w:val="24"/>
        </w:rPr>
      </w:pPr>
    </w:p>
    <w:p w:rsidR="000D6124" w:rsidRPr="00291FBF" w:rsidRDefault="000D6124" w:rsidP="00DE17CB">
      <w:pPr>
        <w:suppressLineNumbers/>
        <w:suppressAutoHyphens/>
        <w:rPr>
          <w:b/>
          <w:sz w:val="24"/>
          <w:szCs w:val="24"/>
        </w:rPr>
      </w:pPr>
      <w:r w:rsidRPr="00291FBF">
        <w:rPr>
          <w:b/>
          <w:sz w:val="24"/>
          <w:szCs w:val="24"/>
        </w:rPr>
        <w:t xml:space="preserve">The estimated </w:t>
      </w:r>
      <w:r w:rsidR="009E59F4" w:rsidRPr="00291FBF">
        <w:rPr>
          <w:b/>
          <w:sz w:val="24"/>
          <w:szCs w:val="24"/>
        </w:rPr>
        <w:t xml:space="preserve">total </w:t>
      </w:r>
      <w:r w:rsidRPr="00291FBF">
        <w:rPr>
          <w:b/>
          <w:sz w:val="24"/>
          <w:szCs w:val="24"/>
        </w:rPr>
        <w:t>annual cost to the public is $</w:t>
      </w:r>
      <w:r w:rsidR="00282FA2" w:rsidRPr="00291FBF">
        <w:rPr>
          <w:b/>
          <w:sz w:val="24"/>
          <w:szCs w:val="24"/>
        </w:rPr>
        <w:t>668,020.</w:t>
      </w:r>
      <w:r w:rsidR="00255CF9" w:rsidRPr="00291FBF">
        <w:rPr>
          <w:b/>
          <w:sz w:val="24"/>
          <w:szCs w:val="24"/>
        </w:rPr>
        <w:t>50</w:t>
      </w:r>
      <w:r w:rsidR="00291FBF" w:rsidRPr="00291FBF">
        <w:rPr>
          <w:b/>
          <w:sz w:val="24"/>
          <w:szCs w:val="24"/>
        </w:rPr>
        <w:t xml:space="preserve"> ($668,021)</w:t>
      </w:r>
      <w:r w:rsidRPr="00291FBF">
        <w:rPr>
          <w:b/>
          <w:sz w:val="24"/>
          <w:szCs w:val="24"/>
        </w:rPr>
        <w:t xml:space="preserve">. </w:t>
      </w:r>
    </w:p>
    <w:p w:rsidR="000D6124" w:rsidRDefault="000D6124" w:rsidP="00DE17CB">
      <w:pPr>
        <w:suppressLineNumbers/>
        <w:suppressAutoHyphens/>
        <w:rPr>
          <w:sz w:val="24"/>
          <w:szCs w:val="24"/>
        </w:rPr>
      </w:pPr>
    </w:p>
    <w:p w:rsidR="00BC2C44" w:rsidRDefault="008108F9" w:rsidP="00DE17CB">
      <w:pPr>
        <w:suppressLineNumbers/>
        <w:suppressAutoHyphens/>
        <w:rPr>
          <w:sz w:val="24"/>
          <w:szCs w:val="24"/>
        </w:rPr>
      </w:pPr>
      <w:r w:rsidRPr="00255CF9">
        <w:rPr>
          <w:sz w:val="24"/>
          <w:szCs w:val="24"/>
        </w:rPr>
        <w:t>For</w:t>
      </w:r>
      <w:r w:rsidR="000D6124" w:rsidRPr="00255CF9">
        <w:rPr>
          <w:sz w:val="24"/>
          <w:szCs w:val="24"/>
        </w:rPr>
        <w:t xml:space="preserve"> vessel marking, m</w:t>
      </w:r>
      <w:r w:rsidR="0034343F" w:rsidRPr="00255CF9">
        <w:rPr>
          <w:sz w:val="24"/>
          <w:szCs w:val="24"/>
        </w:rPr>
        <w:t>aterials</w:t>
      </w:r>
      <w:r w:rsidR="00BB145B" w:rsidRPr="00255CF9">
        <w:rPr>
          <w:sz w:val="24"/>
          <w:szCs w:val="24"/>
        </w:rPr>
        <w:t xml:space="preserve"> such as</w:t>
      </w:r>
      <w:r w:rsidR="00624876">
        <w:rPr>
          <w:sz w:val="24"/>
          <w:szCs w:val="24"/>
        </w:rPr>
        <w:t xml:space="preserve"> </w:t>
      </w:r>
      <w:r w:rsidR="0034343F" w:rsidRPr="00255CF9">
        <w:rPr>
          <w:sz w:val="24"/>
          <w:szCs w:val="24"/>
        </w:rPr>
        <w:t>paint</w:t>
      </w:r>
      <w:r w:rsidR="00BB145B" w:rsidRPr="00255CF9">
        <w:rPr>
          <w:sz w:val="24"/>
          <w:szCs w:val="24"/>
        </w:rPr>
        <w:t xml:space="preserve"> and </w:t>
      </w:r>
      <w:r w:rsidR="0034343F" w:rsidRPr="00255CF9">
        <w:rPr>
          <w:sz w:val="24"/>
          <w:szCs w:val="24"/>
        </w:rPr>
        <w:t>paintbrush</w:t>
      </w:r>
      <w:r w:rsidR="00624876">
        <w:rPr>
          <w:sz w:val="24"/>
          <w:szCs w:val="24"/>
        </w:rPr>
        <w:t>es</w:t>
      </w:r>
      <w:r w:rsidR="0034343F" w:rsidRPr="00255CF9">
        <w:rPr>
          <w:sz w:val="24"/>
          <w:szCs w:val="24"/>
        </w:rPr>
        <w:t xml:space="preserve"> are estimated to cost $3</w:t>
      </w:r>
      <w:r w:rsidR="00BB145B" w:rsidRPr="00255CF9">
        <w:rPr>
          <w:sz w:val="24"/>
          <w:szCs w:val="24"/>
        </w:rPr>
        <w:t>4</w:t>
      </w:r>
      <w:r w:rsidR="00BC2C44" w:rsidRPr="00255CF9">
        <w:rPr>
          <w:sz w:val="24"/>
          <w:szCs w:val="24"/>
        </w:rPr>
        <w:t>.00</w:t>
      </w:r>
      <w:r w:rsidR="0034343F" w:rsidRPr="00255CF9">
        <w:rPr>
          <w:sz w:val="24"/>
          <w:szCs w:val="24"/>
        </w:rPr>
        <w:t xml:space="preserve"> per vessel</w:t>
      </w:r>
      <w:r w:rsidR="009752C3" w:rsidRPr="00255CF9">
        <w:rPr>
          <w:sz w:val="24"/>
          <w:szCs w:val="24"/>
        </w:rPr>
        <w:t xml:space="preserve"> annually</w:t>
      </w:r>
      <w:r w:rsidR="00DE17CB" w:rsidRPr="00255CF9">
        <w:rPr>
          <w:sz w:val="24"/>
          <w:szCs w:val="24"/>
        </w:rPr>
        <w:t>:</w:t>
      </w:r>
      <w:r w:rsidR="00791201" w:rsidRPr="00255CF9">
        <w:rPr>
          <w:sz w:val="24"/>
          <w:szCs w:val="24"/>
        </w:rPr>
        <w:t xml:space="preserve"> </w:t>
      </w:r>
      <w:r w:rsidR="00080F6A" w:rsidRPr="00255CF9">
        <w:rPr>
          <w:sz w:val="24"/>
          <w:szCs w:val="24"/>
        </w:rPr>
        <w:t>7,825</w:t>
      </w:r>
      <w:r w:rsidR="00BC2C44" w:rsidRPr="00255CF9">
        <w:rPr>
          <w:sz w:val="24"/>
          <w:szCs w:val="24"/>
        </w:rPr>
        <w:t>* $3</w:t>
      </w:r>
      <w:r w:rsidR="00BB145B" w:rsidRPr="00255CF9">
        <w:rPr>
          <w:sz w:val="24"/>
          <w:szCs w:val="24"/>
        </w:rPr>
        <w:t>4</w:t>
      </w:r>
      <w:r w:rsidR="00BC2C44" w:rsidRPr="00255CF9">
        <w:rPr>
          <w:sz w:val="24"/>
          <w:szCs w:val="24"/>
        </w:rPr>
        <w:t xml:space="preserve">.00 = </w:t>
      </w:r>
      <w:r w:rsidR="00390030" w:rsidRPr="00255CF9">
        <w:rPr>
          <w:sz w:val="24"/>
          <w:szCs w:val="24"/>
        </w:rPr>
        <w:t>$</w:t>
      </w:r>
      <w:r w:rsidR="00BB145B" w:rsidRPr="00255CF9">
        <w:rPr>
          <w:sz w:val="24"/>
          <w:szCs w:val="24"/>
        </w:rPr>
        <w:t>266,050</w:t>
      </w:r>
      <w:r w:rsidR="00DE17CB" w:rsidRPr="00255CF9">
        <w:rPr>
          <w:sz w:val="24"/>
          <w:szCs w:val="24"/>
        </w:rPr>
        <w:t>.</w:t>
      </w:r>
      <w:r w:rsidR="00B3048B">
        <w:rPr>
          <w:sz w:val="24"/>
          <w:szCs w:val="24"/>
        </w:rPr>
        <w:t xml:space="preserve"> </w:t>
      </w:r>
    </w:p>
    <w:p w:rsidR="00C20308" w:rsidRDefault="00C20308" w:rsidP="00DE17CB">
      <w:pPr>
        <w:suppressLineNumbers/>
        <w:suppressAutoHyphens/>
        <w:rPr>
          <w:sz w:val="24"/>
          <w:szCs w:val="24"/>
        </w:rPr>
      </w:pPr>
    </w:p>
    <w:p w:rsidR="009A3579" w:rsidRDefault="009A3579" w:rsidP="009A3579">
      <w:pPr>
        <w:suppressLineNumbers/>
        <w:suppressAutoHyphens/>
        <w:rPr>
          <w:sz w:val="24"/>
          <w:szCs w:val="24"/>
        </w:rPr>
      </w:pPr>
      <w:r>
        <w:rPr>
          <w:sz w:val="24"/>
          <w:szCs w:val="24"/>
        </w:rPr>
        <w:t>For marking fishing gear, estimated m</w:t>
      </w:r>
      <w:r w:rsidRPr="000D6124">
        <w:rPr>
          <w:sz w:val="24"/>
          <w:szCs w:val="24"/>
        </w:rPr>
        <w:t xml:space="preserve">aterials costs </w:t>
      </w:r>
      <w:r>
        <w:rPr>
          <w:sz w:val="24"/>
          <w:szCs w:val="24"/>
        </w:rPr>
        <w:t>include:</w:t>
      </w:r>
    </w:p>
    <w:p w:rsidR="009A3579" w:rsidRDefault="009A3579" w:rsidP="009A3579">
      <w:pPr>
        <w:suppressLineNumbers/>
        <w:suppressAutoHyphens/>
        <w:rPr>
          <w:sz w:val="24"/>
          <w:szCs w:val="24"/>
        </w:rPr>
      </w:pPr>
    </w:p>
    <w:p w:rsidR="009A3579" w:rsidRPr="00390D6A" w:rsidRDefault="009A3579" w:rsidP="009A3579">
      <w:pPr>
        <w:pStyle w:val="ListParagraph"/>
        <w:numPr>
          <w:ilvl w:val="0"/>
          <w:numId w:val="2"/>
        </w:numPr>
        <w:suppressLineNumbers/>
        <w:suppressAutoHyphens/>
        <w:rPr>
          <w:sz w:val="24"/>
          <w:szCs w:val="24"/>
        </w:rPr>
      </w:pPr>
      <w:r w:rsidRPr="00390D6A">
        <w:rPr>
          <w:sz w:val="24"/>
          <w:szCs w:val="24"/>
        </w:rPr>
        <w:t>$500 fixed cost for 115,000 coral live rocks</w:t>
      </w:r>
    </w:p>
    <w:p w:rsidR="009A3579" w:rsidRPr="00390D6A" w:rsidRDefault="009A3579" w:rsidP="009A3579">
      <w:pPr>
        <w:pStyle w:val="ListParagraph"/>
        <w:numPr>
          <w:ilvl w:val="0"/>
          <w:numId w:val="2"/>
        </w:numPr>
        <w:suppressLineNumbers/>
        <w:suppressAutoHyphens/>
        <w:rPr>
          <w:sz w:val="24"/>
          <w:szCs w:val="24"/>
        </w:rPr>
      </w:pPr>
      <w:r w:rsidRPr="00390D6A">
        <w:rPr>
          <w:sz w:val="24"/>
          <w:szCs w:val="24"/>
        </w:rPr>
        <w:t>$18,000 for 10,000 golden crab traps at $1.80 each</w:t>
      </w:r>
    </w:p>
    <w:p w:rsidR="009A3579" w:rsidRPr="00390D6A" w:rsidRDefault="009A3579" w:rsidP="009A3579">
      <w:pPr>
        <w:pStyle w:val="ListParagraph"/>
        <w:numPr>
          <w:ilvl w:val="0"/>
          <w:numId w:val="2"/>
        </w:numPr>
        <w:suppressLineNumbers/>
        <w:suppressAutoHyphens/>
        <w:rPr>
          <w:sz w:val="24"/>
          <w:szCs w:val="24"/>
        </w:rPr>
      </w:pPr>
      <w:r w:rsidRPr="00390D6A">
        <w:rPr>
          <w:sz w:val="24"/>
          <w:szCs w:val="24"/>
        </w:rPr>
        <w:t>$23,854.50 for 15,903 Spanish mackerel gillnet buoys at $1.50 each</w:t>
      </w:r>
    </w:p>
    <w:p w:rsidR="009A3579" w:rsidRPr="00390D6A" w:rsidRDefault="009A3579" w:rsidP="009A3579">
      <w:pPr>
        <w:pStyle w:val="ListParagraph"/>
        <w:numPr>
          <w:ilvl w:val="0"/>
          <w:numId w:val="2"/>
        </w:numPr>
        <w:suppressLineNumbers/>
        <w:suppressAutoHyphens/>
        <w:rPr>
          <w:sz w:val="24"/>
          <w:szCs w:val="24"/>
        </w:rPr>
      </w:pPr>
      <w:r w:rsidRPr="00390D6A">
        <w:rPr>
          <w:sz w:val="24"/>
          <w:szCs w:val="24"/>
        </w:rPr>
        <w:t>$351,000 for 270,000 spiny lobster traps and buoys at $1.30 each</w:t>
      </w:r>
    </w:p>
    <w:p w:rsidR="009A3579" w:rsidRPr="00390D6A" w:rsidRDefault="009A3579" w:rsidP="009A3579">
      <w:pPr>
        <w:pStyle w:val="ListParagraph"/>
        <w:numPr>
          <w:ilvl w:val="0"/>
          <w:numId w:val="2"/>
        </w:numPr>
        <w:suppressLineNumbers/>
        <w:suppressAutoHyphens/>
        <w:rPr>
          <w:sz w:val="24"/>
          <w:szCs w:val="24"/>
        </w:rPr>
      </w:pPr>
      <w:r w:rsidRPr="00390D6A">
        <w:rPr>
          <w:sz w:val="24"/>
          <w:szCs w:val="24"/>
        </w:rPr>
        <w:t>$6,336 for 15,840 buoy gear pieces at $0.40 each</w:t>
      </w:r>
    </w:p>
    <w:p w:rsidR="009A3579" w:rsidRPr="00390D6A" w:rsidRDefault="009A3579" w:rsidP="009A3579">
      <w:pPr>
        <w:pStyle w:val="ListParagraph"/>
        <w:numPr>
          <w:ilvl w:val="0"/>
          <w:numId w:val="2"/>
        </w:numPr>
        <w:suppressLineNumbers/>
        <w:suppressAutoHyphens/>
        <w:rPr>
          <w:sz w:val="24"/>
          <w:szCs w:val="24"/>
        </w:rPr>
      </w:pPr>
      <w:r w:rsidRPr="00390D6A">
        <w:rPr>
          <w:sz w:val="24"/>
          <w:szCs w:val="24"/>
        </w:rPr>
        <w:t xml:space="preserve">$2,280 for 4,200 black sea bass pot tags and buoy components </w:t>
      </w:r>
      <w:r w:rsidR="0069556C">
        <w:rPr>
          <w:sz w:val="24"/>
          <w:szCs w:val="24"/>
        </w:rPr>
        <w:t>all averaged to</w:t>
      </w:r>
      <w:r w:rsidRPr="00390D6A">
        <w:rPr>
          <w:sz w:val="24"/>
          <w:szCs w:val="24"/>
        </w:rPr>
        <w:t xml:space="preserve"> roughly $0.54 each</w:t>
      </w:r>
    </w:p>
    <w:p w:rsidR="009A3579" w:rsidRDefault="009A3579" w:rsidP="009A3579">
      <w:pPr>
        <w:suppressLineNumbers/>
        <w:suppressAutoHyphens/>
        <w:rPr>
          <w:sz w:val="24"/>
          <w:szCs w:val="24"/>
        </w:rPr>
      </w:pPr>
    </w:p>
    <w:p w:rsidR="009A3579" w:rsidRPr="00FC0ED0" w:rsidRDefault="009A3579" w:rsidP="009A3579">
      <w:pPr>
        <w:suppressLineNumbers/>
        <w:suppressAutoHyphens/>
        <w:rPr>
          <w:sz w:val="24"/>
          <w:szCs w:val="24"/>
        </w:rPr>
      </w:pPr>
      <w:proofErr w:type="gramStart"/>
      <w:r>
        <w:rPr>
          <w:sz w:val="24"/>
          <w:szCs w:val="24"/>
        </w:rPr>
        <w:t>Total</w:t>
      </w:r>
      <w:r w:rsidR="009D0543">
        <w:rPr>
          <w:sz w:val="24"/>
          <w:szCs w:val="24"/>
        </w:rPr>
        <w:t xml:space="preserve"> for marking fishing gear</w:t>
      </w:r>
      <w:r>
        <w:rPr>
          <w:sz w:val="24"/>
          <w:szCs w:val="24"/>
        </w:rPr>
        <w:t>: $401,970.50 ($401,971)</w:t>
      </w:r>
      <w:r w:rsidRPr="000D6124">
        <w:rPr>
          <w:sz w:val="24"/>
          <w:szCs w:val="24"/>
        </w:rPr>
        <w:t>.</w:t>
      </w:r>
      <w:proofErr w:type="gramEnd"/>
    </w:p>
    <w:p w:rsidR="00DE17CB" w:rsidRDefault="00DE17CB" w:rsidP="00FC0ED0">
      <w:pPr>
        <w:suppressLineNumbers/>
        <w:suppressAutoHyphens/>
        <w:rPr>
          <w:b/>
          <w:bCs/>
          <w:sz w:val="24"/>
          <w:szCs w:val="24"/>
        </w:rPr>
      </w:pPr>
    </w:p>
    <w:p w:rsidR="002D0857" w:rsidRPr="00FC0ED0" w:rsidRDefault="002D0857" w:rsidP="00FC0ED0">
      <w:pPr>
        <w:suppressLineNumbers/>
        <w:suppressAutoHyphens/>
        <w:rPr>
          <w:sz w:val="24"/>
          <w:szCs w:val="24"/>
        </w:rPr>
      </w:pPr>
      <w:r w:rsidRPr="00FC0ED0">
        <w:rPr>
          <w:b/>
          <w:bCs/>
          <w:sz w:val="24"/>
          <w:szCs w:val="24"/>
        </w:rPr>
        <w:t xml:space="preserve">14.  </w:t>
      </w:r>
      <w:r w:rsidRPr="00FC0ED0">
        <w:rPr>
          <w:b/>
          <w:bCs/>
          <w:sz w:val="24"/>
          <w:szCs w:val="24"/>
          <w:u w:val="single"/>
        </w:rPr>
        <w:t>Provide estimates of annualized cost to the Federal government</w:t>
      </w:r>
      <w:r w:rsidRPr="00FC0ED0">
        <w:rPr>
          <w:b/>
          <w:bCs/>
          <w:sz w:val="24"/>
          <w:szCs w:val="24"/>
        </w:rPr>
        <w:t>.</w:t>
      </w:r>
    </w:p>
    <w:p w:rsidR="009752C3" w:rsidRPr="00FC0ED0" w:rsidRDefault="009752C3" w:rsidP="00FC0ED0">
      <w:pPr>
        <w:suppressLineNumbers/>
        <w:suppressAutoHyphens/>
        <w:rPr>
          <w:sz w:val="24"/>
          <w:szCs w:val="24"/>
        </w:rPr>
      </w:pPr>
    </w:p>
    <w:p w:rsidR="002D0857" w:rsidRPr="00FC0ED0" w:rsidRDefault="0034343F" w:rsidP="00FC0ED0">
      <w:pPr>
        <w:suppressLineNumbers/>
        <w:suppressAutoHyphens/>
        <w:rPr>
          <w:sz w:val="24"/>
          <w:szCs w:val="24"/>
        </w:rPr>
      </w:pPr>
      <w:r w:rsidRPr="00FC0ED0">
        <w:rPr>
          <w:sz w:val="24"/>
          <w:szCs w:val="24"/>
        </w:rPr>
        <w:t>There is no cost to the government.</w:t>
      </w:r>
    </w:p>
    <w:p w:rsidR="002D0857" w:rsidRPr="00FC0ED0" w:rsidRDefault="002D0857" w:rsidP="00FC0ED0">
      <w:pPr>
        <w:suppressLineNumbers/>
        <w:suppressAutoHyphens/>
        <w:rPr>
          <w:sz w:val="24"/>
          <w:szCs w:val="24"/>
        </w:rPr>
      </w:pPr>
    </w:p>
    <w:p w:rsidR="002D0857" w:rsidRPr="00FC0ED0" w:rsidRDefault="002D0857" w:rsidP="00FC0ED0">
      <w:pPr>
        <w:suppressLineNumbers/>
        <w:suppressAutoHyphens/>
        <w:rPr>
          <w:sz w:val="24"/>
          <w:szCs w:val="24"/>
        </w:rPr>
      </w:pPr>
      <w:r w:rsidRPr="00FC0ED0">
        <w:rPr>
          <w:b/>
          <w:bCs/>
          <w:sz w:val="24"/>
          <w:szCs w:val="24"/>
        </w:rPr>
        <w:t xml:space="preserve">15.  </w:t>
      </w:r>
      <w:r w:rsidRPr="00FC0ED0">
        <w:rPr>
          <w:b/>
          <w:bCs/>
          <w:sz w:val="24"/>
          <w:szCs w:val="24"/>
          <w:u w:val="single"/>
        </w:rPr>
        <w:t>Explain the reasons for any program changes or adjustments</w:t>
      </w:r>
      <w:r w:rsidRPr="00FC0ED0">
        <w:rPr>
          <w:b/>
          <w:bCs/>
          <w:sz w:val="24"/>
          <w:szCs w:val="24"/>
        </w:rPr>
        <w:t>.</w:t>
      </w:r>
    </w:p>
    <w:p w:rsidR="009752C3" w:rsidRPr="00FC0ED0" w:rsidRDefault="009752C3" w:rsidP="00FC0ED0">
      <w:pPr>
        <w:suppressLineNumbers/>
        <w:suppressAutoHyphens/>
        <w:rPr>
          <w:sz w:val="24"/>
          <w:szCs w:val="24"/>
        </w:rPr>
      </w:pPr>
    </w:p>
    <w:p w:rsidR="009A3579" w:rsidRDefault="009A3579" w:rsidP="009A3579">
      <w:pPr>
        <w:suppressLineNumbers/>
        <w:suppressAutoHyphens/>
        <w:rPr>
          <w:sz w:val="24"/>
          <w:szCs w:val="24"/>
        </w:rPr>
      </w:pPr>
      <w:r w:rsidRPr="00A037AA">
        <w:rPr>
          <w:b/>
          <w:sz w:val="24"/>
          <w:szCs w:val="24"/>
        </w:rPr>
        <w:t xml:space="preserve">Program Change: </w:t>
      </w:r>
      <w:r>
        <w:rPr>
          <w:sz w:val="24"/>
          <w:szCs w:val="24"/>
        </w:rPr>
        <w:t xml:space="preserve">The estimated total annual burden and cost to the public is revised due to the inclusion of fishing gear marking requirements for the same respondents, collected under a separate, approved collection. </w:t>
      </w:r>
      <w:r w:rsidR="00282FA2">
        <w:rPr>
          <w:sz w:val="24"/>
          <w:szCs w:val="24"/>
        </w:rPr>
        <w:t xml:space="preserve">The currently approved </w:t>
      </w:r>
      <w:r w:rsidR="00B016FC">
        <w:rPr>
          <w:sz w:val="24"/>
          <w:szCs w:val="24"/>
        </w:rPr>
        <w:t xml:space="preserve">responses, </w:t>
      </w:r>
      <w:r w:rsidR="00282FA2">
        <w:rPr>
          <w:sz w:val="24"/>
          <w:szCs w:val="24"/>
        </w:rPr>
        <w:t xml:space="preserve">burden and cost from OMB Control No. 0648-0359 added </w:t>
      </w:r>
      <w:r w:rsidR="00B016FC">
        <w:rPr>
          <w:sz w:val="24"/>
          <w:szCs w:val="24"/>
        </w:rPr>
        <w:t>were 138,350 responses,</w:t>
      </w:r>
      <w:r w:rsidR="00282FA2">
        <w:rPr>
          <w:sz w:val="24"/>
          <w:szCs w:val="24"/>
        </w:rPr>
        <w:t xml:space="preserve"> 9,771 hours and $50,755.</w:t>
      </w:r>
    </w:p>
    <w:p w:rsidR="009A3579" w:rsidRDefault="009A3579" w:rsidP="009A3579">
      <w:pPr>
        <w:suppressLineNumbers/>
        <w:suppressAutoHyphens/>
        <w:rPr>
          <w:sz w:val="24"/>
          <w:szCs w:val="24"/>
        </w:rPr>
      </w:pPr>
    </w:p>
    <w:p w:rsidR="009A3579" w:rsidRDefault="009A3579" w:rsidP="009A3579">
      <w:pPr>
        <w:suppressLineNumbers/>
        <w:suppressAutoHyphens/>
        <w:rPr>
          <w:sz w:val="24"/>
          <w:szCs w:val="24"/>
        </w:rPr>
      </w:pPr>
      <w:r w:rsidRPr="00A037AA">
        <w:rPr>
          <w:b/>
          <w:sz w:val="24"/>
          <w:szCs w:val="24"/>
        </w:rPr>
        <w:lastRenderedPageBreak/>
        <w:t xml:space="preserve">Adjustments: </w:t>
      </w:r>
      <w:r w:rsidRPr="00A037AA">
        <w:rPr>
          <w:sz w:val="24"/>
          <w:szCs w:val="24"/>
        </w:rPr>
        <w:t>Vessel marking burden</w:t>
      </w:r>
      <w:r w:rsidR="00B016FC">
        <w:rPr>
          <w:sz w:val="24"/>
          <w:szCs w:val="24"/>
        </w:rPr>
        <w:t xml:space="preserve"> was changed fr</w:t>
      </w:r>
      <w:bookmarkStart w:id="0" w:name="_GoBack"/>
      <w:bookmarkEnd w:id="0"/>
      <w:r>
        <w:rPr>
          <w:sz w:val="24"/>
          <w:szCs w:val="24"/>
        </w:rPr>
        <w:t xml:space="preserve">m 45 minutes per </w:t>
      </w:r>
      <w:r w:rsidR="00282FA2">
        <w:rPr>
          <w:sz w:val="24"/>
          <w:szCs w:val="24"/>
        </w:rPr>
        <w:t>vessel</w:t>
      </w:r>
      <w:r>
        <w:rPr>
          <w:sz w:val="24"/>
          <w:szCs w:val="24"/>
        </w:rPr>
        <w:t xml:space="preserve"> to 75 minutes per </w:t>
      </w:r>
      <w:r w:rsidR="00282FA2">
        <w:rPr>
          <w:sz w:val="24"/>
          <w:szCs w:val="24"/>
        </w:rPr>
        <w:t>vessel</w:t>
      </w:r>
      <w:r>
        <w:rPr>
          <w:sz w:val="24"/>
          <w:szCs w:val="24"/>
        </w:rPr>
        <w:t xml:space="preserve"> </w:t>
      </w:r>
      <w:r w:rsidRPr="00A037AA">
        <w:rPr>
          <w:sz w:val="24"/>
          <w:szCs w:val="24"/>
        </w:rPr>
        <w:t>and some gear marking burden and costs were revised based on respondent comments.</w:t>
      </w:r>
      <w:r w:rsidR="00485823">
        <w:rPr>
          <w:sz w:val="24"/>
          <w:szCs w:val="24"/>
        </w:rPr>
        <w:t xml:space="preserve"> Burden and cost</w:t>
      </w:r>
      <w:r w:rsidR="00A0112F">
        <w:rPr>
          <w:sz w:val="24"/>
          <w:szCs w:val="24"/>
        </w:rPr>
        <w:t xml:space="preserve"> were also adjusted based on a </w:t>
      </w:r>
      <w:r w:rsidR="00485823">
        <w:rPr>
          <w:sz w:val="24"/>
          <w:szCs w:val="24"/>
        </w:rPr>
        <w:t>decreased</w:t>
      </w:r>
      <w:r w:rsidR="00A0112F">
        <w:rPr>
          <w:sz w:val="24"/>
          <w:szCs w:val="24"/>
        </w:rPr>
        <w:t xml:space="preserve"> number of vessels</w:t>
      </w:r>
      <w:r w:rsidR="00282FA2">
        <w:rPr>
          <w:sz w:val="24"/>
          <w:szCs w:val="24"/>
        </w:rPr>
        <w:t xml:space="preserve"> and</w:t>
      </w:r>
      <w:r w:rsidR="00485823">
        <w:rPr>
          <w:sz w:val="24"/>
          <w:szCs w:val="24"/>
        </w:rPr>
        <w:t xml:space="preserve"> an increased number of</w:t>
      </w:r>
      <w:r w:rsidR="00282FA2">
        <w:rPr>
          <w:sz w:val="24"/>
          <w:szCs w:val="24"/>
        </w:rPr>
        <w:t xml:space="preserve"> gear pieces</w:t>
      </w:r>
      <w:r w:rsidR="00A0112F">
        <w:rPr>
          <w:sz w:val="24"/>
          <w:szCs w:val="24"/>
        </w:rPr>
        <w:t>.</w:t>
      </w:r>
      <w:r w:rsidR="00282FA2">
        <w:rPr>
          <w:sz w:val="24"/>
          <w:szCs w:val="24"/>
        </w:rPr>
        <w:t xml:space="preserve"> These adjustments added</w:t>
      </w:r>
      <w:r w:rsidR="00485823">
        <w:rPr>
          <w:sz w:val="24"/>
          <w:szCs w:val="24"/>
        </w:rPr>
        <w:t xml:space="preserve"> net amounts of</w:t>
      </w:r>
      <w:r w:rsidR="00B016FC">
        <w:rPr>
          <w:sz w:val="24"/>
          <w:szCs w:val="24"/>
        </w:rPr>
        <w:t xml:space="preserve"> 290,644 responses,</w:t>
      </w:r>
      <w:r w:rsidR="00282FA2">
        <w:rPr>
          <w:sz w:val="24"/>
          <w:szCs w:val="24"/>
        </w:rPr>
        <w:t xml:space="preserve"> 34,067 hours and $324,025.</w:t>
      </w:r>
    </w:p>
    <w:p w:rsidR="009A3579" w:rsidRPr="00A037AA" w:rsidRDefault="009A3579" w:rsidP="009A3579">
      <w:pPr>
        <w:suppressLineNumbers/>
        <w:suppressAutoHyphens/>
        <w:rPr>
          <w:sz w:val="24"/>
          <w:szCs w:val="24"/>
        </w:rPr>
      </w:pPr>
    </w:p>
    <w:p w:rsidR="002D0857" w:rsidRPr="00FC0ED0" w:rsidRDefault="009A3579" w:rsidP="00FC0ED0">
      <w:pPr>
        <w:suppressLineNumbers/>
        <w:suppressAutoHyphens/>
        <w:rPr>
          <w:sz w:val="24"/>
          <w:szCs w:val="24"/>
        </w:rPr>
      </w:pPr>
      <w:r>
        <w:rPr>
          <w:b/>
          <w:bCs/>
          <w:sz w:val="24"/>
          <w:szCs w:val="24"/>
        </w:rPr>
        <w:t>1</w:t>
      </w:r>
      <w:r w:rsidR="002D0857" w:rsidRPr="00FC0ED0">
        <w:rPr>
          <w:b/>
          <w:bCs/>
          <w:sz w:val="24"/>
          <w:szCs w:val="24"/>
        </w:rPr>
        <w:t xml:space="preserve">6.  </w:t>
      </w:r>
      <w:r w:rsidR="002D0857" w:rsidRPr="00FC0ED0">
        <w:rPr>
          <w:b/>
          <w:bCs/>
          <w:sz w:val="24"/>
          <w:szCs w:val="24"/>
          <w:u w:val="single"/>
        </w:rPr>
        <w:t>For collections whose results will be published, outline the plans for tabulation and publication</w:t>
      </w:r>
      <w:r w:rsidR="002D0857" w:rsidRPr="00FC0ED0">
        <w:rPr>
          <w:b/>
          <w:bCs/>
          <w:sz w:val="24"/>
          <w:szCs w:val="24"/>
        </w:rPr>
        <w:t>.</w:t>
      </w:r>
    </w:p>
    <w:p w:rsidR="009752C3" w:rsidRPr="00FC0ED0" w:rsidRDefault="009752C3" w:rsidP="00FC0ED0">
      <w:pPr>
        <w:suppressLineNumbers/>
        <w:suppressAutoHyphens/>
        <w:rPr>
          <w:sz w:val="24"/>
          <w:szCs w:val="24"/>
        </w:rPr>
      </w:pPr>
    </w:p>
    <w:p w:rsidR="002D0857" w:rsidRPr="00FC0ED0" w:rsidRDefault="0034343F" w:rsidP="00FC0ED0">
      <w:pPr>
        <w:suppressLineNumbers/>
        <w:suppressAutoHyphens/>
        <w:rPr>
          <w:sz w:val="24"/>
          <w:szCs w:val="24"/>
        </w:rPr>
      </w:pPr>
      <w:r w:rsidRPr="00FC0ED0">
        <w:rPr>
          <w:sz w:val="24"/>
          <w:szCs w:val="24"/>
        </w:rPr>
        <w:t>The results are not published</w:t>
      </w:r>
      <w:r w:rsidR="009752C3" w:rsidRPr="00FC0ED0">
        <w:rPr>
          <w:sz w:val="24"/>
          <w:szCs w:val="24"/>
        </w:rPr>
        <w:t>.</w:t>
      </w:r>
    </w:p>
    <w:p w:rsidR="002D0857" w:rsidRPr="00FC0ED0" w:rsidRDefault="002D0857" w:rsidP="00FC0ED0">
      <w:pPr>
        <w:suppressLineNumbers/>
        <w:suppressAutoHyphens/>
        <w:rPr>
          <w:sz w:val="24"/>
          <w:szCs w:val="24"/>
        </w:rPr>
      </w:pPr>
    </w:p>
    <w:p w:rsidR="002D0857" w:rsidRPr="00FC0ED0" w:rsidRDefault="002D0857" w:rsidP="00FC0ED0">
      <w:pPr>
        <w:suppressLineNumbers/>
        <w:suppressAutoHyphens/>
        <w:rPr>
          <w:sz w:val="24"/>
          <w:szCs w:val="24"/>
        </w:rPr>
      </w:pPr>
      <w:r w:rsidRPr="00FC0ED0">
        <w:rPr>
          <w:b/>
          <w:bCs/>
          <w:sz w:val="24"/>
          <w:szCs w:val="24"/>
        </w:rPr>
        <w:t xml:space="preserve">17.  </w:t>
      </w:r>
      <w:r w:rsidRPr="00FC0ED0">
        <w:rPr>
          <w:b/>
          <w:bCs/>
          <w:sz w:val="24"/>
          <w:szCs w:val="24"/>
          <w:u w:val="single"/>
        </w:rPr>
        <w:t>If seeking approval to not display the expiration date for OMB approval of the information collection, explain the reasons why display would be inappropriate</w:t>
      </w:r>
      <w:r w:rsidRPr="00FC0ED0">
        <w:rPr>
          <w:b/>
          <w:bCs/>
          <w:sz w:val="24"/>
          <w:szCs w:val="24"/>
        </w:rPr>
        <w:t>.</w:t>
      </w:r>
    </w:p>
    <w:p w:rsidR="009752C3" w:rsidRPr="00FC0ED0" w:rsidRDefault="009752C3" w:rsidP="00FC0ED0">
      <w:pPr>
        <w:suppressLineNumbers/>
        <w:suppressAutoHyphens/>
        <w:rPr>
          <w:sz w:val="24"/>
          <w:szCs w:val="24"/>
        </w:rPr>
      </w:pPr>
    </w:p>
    <w:p w:rsidR="002D0857" w:rsidRPr="00FC0ED0" w:rsidRDefault="000F1381" w:rsidP="00FC0ED0">
      <w:pPr>
        <w:suppressLineNumbers/>
        <w:suppressAutoHyphens/>
        <w:rPr>
          <w:sz w:val="24"/>
          <w:szCs w:val="24"/>
        </w:rPr>
      </w:pPr>
      <w:r>
        <w:rPr>
          <w:sz w:val="24"/>
          <w:szCs w:val="24"/>
        </w:rPr>
        <w:t>Not Applicable.</w:t>
      </w:r>
    </w:p>
    <w:p w:rsidR="002D0857" w:rsidRPr="00FC0ED0" w:rsidRDefault="002D0857" w:rsidP="00FC0ED0">
      <w:pPr>
        <w:suppressLineNumbers/>
        <w:suppressAutoHyphens/>
        <w:rPr>
          <w:sz w:val="24"/>
          <w:szCs w:val="24"/>
        </w:rPr>
      </w:pPr>
    </w:p>
    <w:p w:rsidR="002D0857" w:rsidRPr="00AE256F" w:rsidRDefault="002D0857" w:rsidP="00FC0ED0">
      <w:pPr>
        <w:suppressLineNumbers/>
        <w:suppressAutoHyphens/>
        <w:rPr>
          <w:b/>
          <w:bCs/>
          <w:sz w:val="24"/>
          <w:szCs w:val="24"/>
        </w:rPr>
      </w:pPr>
      <w:r w:rsidRPr="00FC0ED0">
        <w:rPr>
          <w:b/>
          <w:bCs/>
          <w:sz w:val="24"/>
          <w:szCs w:val="24"/>
        </w:rPr>
        <w:t xml:space="preserve">18.  </w:t>
      </w:r>
      <w:r w:rsidRPr="00FC0ED0">
        <w:rPr>
          <w:b/>
          <w:bCs/>
          <w:sz w:val="24"/>
          <w:szCs w:val="24"/>
          <w:u w:val="single"/>
        </w:rPr>
        <w:t>Explain each exception to the certification statement</w:t>
      </w:r>
      <w:r w:rsidRPr="00FC0ED0">
        <w:rPr>
          <w:b/>
          <w:bCs/>
          <w:sz w:val="24"/>
          <w:szCs w:val="24"/>
        </w:rPr>
        <w:t>.</w:t>
      </w:r>
    </w:p>
    <w:p w:rsidR="009752C3" w:rsidRPr="00FC0ED0" w:rsidRDefault="009752C3" w:rsidP="00FC0ED0">
      <w:pPr>
        <w:suppressLineNumbers/>
        <w:suppressAutoHyphens/>
        <w:rPr>
          <w:sz w:val="24"/>
          <w:szCs w:val="24"/>
        </w:rPr>
      </w:pPr>
    </w:p>
    <w:p w:rsidR="002D0857" w:rsidRPr="00FC0ED0" w:rsidRDefault="0034343F" w:rsidP="00FC0ED0">
      <w:pPr>
        <w:suppressLineNumbers/>
        <w:suppressAutoHyphens/>
        <w:rPr>
          <w:sz w:val="24"/>
          <w:szCs w:val="24"/>
        </w:rPr>
      </w:pPr>
      <w:r w:rsidRPr="00FC0ED0">
        <w:rPr>
          <w:sz w:val="24"/>
          <w:szCs w:val="24"/>
        </w:rPr>
        <w:t>There are no exceptions</w:t>
      </w:r>
      <w:r w:rsidR="009752C3" w:rsidRPr="00FC0ED0">
        <w:rPr>
          <w:sz w:val="24"/>
          <w:szCs w:val="24"/>
        </w:rPr>
        <w:t>.</w:t>
      </w:r>
    </w:p>
    <w:p w:rsidR="002D0857" w:rsidRPr="00FC0ED0" w:rsidRDefault="002D0857" w:rsidP="00FC0ED0">
      <w:pPr>
        <w:suppressLineNumbers/>
        <w:suppressAutoHyphens/>
        <w:rPr>
          <w:sz w:val="24"/>
          <w:szCs w:val="24"/>
        </w:rPr>
      </w:pPr>
    </w:p>
    <w:p w:rsidR="0007360B" w:rsidRDefault="0007360B" w:rsidP="00FC0ED0">
      <w:pPr>
        <w:suppressLineNumbers/>
        <w:suppressAutoHyphens/>
        <w:rPr>
          <w:b/>
          <w:bCs/>
          <w:sz w:val="24"/>
          <w:szCs w:val="24"/>
        </w:rPr>
      </w:pPr>
    </w:p>
    <w:p w:rsidR="002D0857" w:rsidRPr="00FC0ED0" w:rsidRDefault="000F1381" w:rsidP="00FC0ED0">
      <w:pPr>
        <w:suppressLineNumbers/>
        <w:suppressAutoHyphens/>
        <w:rPr>
          <w:sz w:val="24"/>
          <w:szCs w:val="24"/>
        </w:rPr>
      </w:pPr>
      <w:r>
        <w:rPr>
          <w:b/>
          <w:bCs/>
          <w:sz w:val="24"/>
          <w:szCs w:val="24"/>
        </w:rPr>
        <w:t>B.</w:t>
      </w:r>
      <w:r>
        <w:rPr>
          <w:b/>
          <w:bCs/>
          <w:sz w:val="24"/>
          <w:szCs w:val="24"/>
        </w:rPr>
        <w:tab/>
      </w:r>
      <w:r w:rsidR="002D0857" w:rsidRPr="00FC0ED0">
        <w:rPr>
          <w:b/>
          <w:bCs/>
          <w:sz w:val="24"/>
          <w:szCs w:val="24"/>
        </w:rPr>
        <w:t>COLLECTIONS OF INFORMATION EMPLOYING STATISTICAL METHODS</w:t>
      </w:r>
    </w:p>
    <w:p w:rsidR="009752C3" w:rsidRPr="00FC0ED0" w:rsidRDefault="009752C3" w:rsidP="00FC0ED0">
      <w:pPr>
        <w:suppressLineNumbers/>
        <w:suppressAutoHyphens/>
        <w:rPr>
          <w:sz w:val="24"/>
          <w:szCs w:val="24"/>
        </w:rPr>
      </w:pPr>
    </w:p>
    <w:p w:rsidR="002D0857" w:rsidRPr="00FC0ED0" w:rsidRDefault="0034343F" w:rsidP="00FC0ED0">
      <w:pPr>
        <w:suppressLineNumbers/>
        <w:suppressAutoHyphens/>
        <w:rPr>
          <w:sz w:val="24"/>
          <w:szCs w:val="24"/>
        </w:rPr>
      </w:pPr>
      <w:r w:rsidRPr="00FC0ED0">
        <w:rPr>
          <w:sz w:val="24"/>
          <w:szCs w:val="24"/>
        </w:rPr>
        <w:t>This collection does not employ statistical methods.</w:t>
      </w:r>
    </w:p>
    <w:sectPr w:rsidR="002D0857" w:rsidRPr="00FC0ED0" w:rsidSect="00FC3616">
      <w:footerReference w:type="default" r:id="rId13"/>
      <w:footnotePr>
        <w:numRestart w:val="eachSect"/>
      </w:footnotePr>
      <w:endnotePr>
        <w:numFmt w:val="decimal"/>
      </w:endnotePr>
      <w:type w:val="continuous"/>
      <w:pgSz w:w="12240" w:h="15840" w:code="1"/>
      <w:pgMar w:top="1296"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43" w:rsidRDefault="002A5143">
      <w:r>
        <w:separator/>
      </w:r>
    </w:p>
  </w:endnote>
  <w:endnote w:type="continuationSeparator" w:id="0">
    <w:p w:rsidR="002A5143" w:rsidRDefault="002A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6B1" w:rsidRDefault="006756B1">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B016FC">
      <w:rPr>
        <w:rStyle w:val="PageNumber"/>
        <w:noProof/>
        <w:sz w:val="24"/>
        <w:szCs w:val="24"/>
      </w:rPr>
      <w:t>5</w:t>
    </w:r>
    <w:r>
      <w:rPr>
        <w:rStyle w:val="PageNumber"/>
        <w:sz w:val="24"/>
        <w:szCs w:val="24"/>
      </w:rPr>
      <w:fldChar w:fldCharType="end"/>
    </w:r>
  </w:p>
  <w:p w:rsidR="006756B1" w:rsidRDefault="00675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43" w:rsidRDefault="002A5143">
      <w:r>
        <w:separator/>
      </w:r>
    </w:p>
  </w:footnote>
  <w:footnote w:type="continuationSeparator" w:id="0">
    <w:p w:rsidR="002A5143" w:rsidRDefault="002A5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4841"/>
    <w:multiLevelType w:val="hybridMultilevel"/>
    <w:tmpl w:val="4D24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D01F87"/>
    <w:multiLevelType w:val="hybridMultilevel"/>
    <w:tmpl w:val="4C16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4E2"/>
    <w:rsid w:val="00007726"/>
    <w:rsid w:val="00026238"/>
    <w:rsid w:val="00031BFE"/>
    <w:rsid w:val="00072009"/>
    <w:rsid w:val="0007360B"/>
    <w:rsid w:val="00080270"/>
    <w:rsid w:val="00080F6A"/>
    <w:rsid w:val="00085050"/>
    <w:rsid w:val="000C0D6B"/>
    <w:rsid w:val="000D6124"/>
    <w:rsid w:val="000F09BA"/>
    <w:rsid w:val="000F1381"/>
    <w:rsid w:val="000F29DB"/>
    <w:rsid w:val="0012301B"/>
    <w:rsid w:val="001651C0"/>
    <w:rsid w:val="001868F9"/>
    <w:rsid w:val="001A3F95"/>
    <w:rsid w:val="001F6143"/>
    <w:rsid w:val="002123EA"/>
    <w:rsid w:val="00226A8F"/>
    <w:rsid w:val="00253826"/>
    <w:rsid w:val="00255CF9"/>
    <w:rsid w:val="00282FA2"/>
    <w:rsid w:val="00287CB4"/>
    <w:rsid w:val="0029100B"/>
    <w:rsid w:val="00291FBF"/>
    <w:rsid w:val="002A5143"/>
    <w:rsid w:val="002B79B7"/>
    <w:rsid w:val="002C2A8C"/>
    <w:rsid w:val="002D0857"/>
    <w:rsid w:val="003248BD"/>
    <w:rsid w:val="00336DA6"/>
    <w:rsid w:val="0034343F"/>
    <w:rsid w:val="003469CE"/>
    <w:rsid w:val="00350297"/>
    <w:rsid w:val="00390030"/>
    <w:rsid w:val="003903D6"/>
    <w:rsid w:val="00394430"/>
    <w:rsid w:val="003A618B"/>
    <w:rsid w:val="003B38A8"/>
    <w:rsid w:val="003D04DE"/>
    <w:rsid w:val="004036CE"/>
    <w:rsid w:val="00404287"/>
    <w:rsid w:val="0041622C"/>
    <w:rsid w:val="00424DE7"/>
    <w:rsid w:val="00443E1D"/>
    <w:rsid w:val="00446503"/>
    <w:rsid w:val="00471F61"/>
    <w:rsid w:val="00485823"/>
    <w:rsid w:val="004B00EF"/>
    <w:rsid w:val="004B066F"/>
    <w:rsid w:val="004F0877"/>
    <w:rsid w:val="005010C4"/>
    <w:rsid w:val="00505416"/>
    <w:rsid w:val="00535017"/>
    <w:rsid w:val="0053620E"/>
    <w:rsid w:val="005367BC"/>
    <w:rsid w:val="005548DD"/>
    <w:rsid w:val="00572B3D"/>
    <w:rsid w:val="00592F24"/>
    <w:rsid w:val="00593E5E"/>
    <w:rsid w:val="005C6E69"/>
    <w:rsid w:val="005D201D"/>
    <w:rsid w:val="00624876"/>
    <w:rsid w:val="006332D7"/>
    <w:rsid w:val="0063661C"/>
    <w:rsid w:val="00660925"/>
    <w:rsid w:val="00665270"/>
    <w:rsid w:val="006659B5"/>
    <w:rsid w:val="006756B1"/>
    <w:rsid w:val="006927A5"/>
    <w:rsid w:val="0069556C"/>
    <w:rsid w:val="006A0361"/>
    <w:rsid w:val="006A5921"/>
    <w:rsid w:val="006F1B4A"/>
    <w:rsid w:val="006F63D3"/>
    <w:rsid w:val="007501D2"/>
    <w:rsid w:val="007839B3"/>
    <w:rsid w:val="00791201"/>
    <w:rsid w:val="00795883"/>
    <w:rsid w:val="007D456A"/>
    <w:rsid w:val="007F7C9A"/>
    <w:rsid w:val="008108F9"/>
    <w:rsid w:val="0083009C"/>
    <w:rsid w:val="00834A93"/>
    <w:rsid w:val="0086131A"/>
    <w:rsid w:val="00892EAB"/>
    <w:rsid w:val="008F01E8"/>
    <w:rsid w:val="008F7F87"/>
    <w:rsid w:val="009060EE"/>
    <w:rsid w:val="00917050"/>
    <w:rsid w:val="0093751A"/>
    <w:rsid w:val="00964273"/>
    <w:rsid w:val="00973E62"/>
    <w:rsid w:val="00974E48"/>
    <w:rsid w:val="009752C3"/>
    <w:rsid w:val="00977E0D"/>
    <w:rsid w:val="0099147F"/>
    <w:rsid w:val="009A2059"/>
    <w:rsid w:val="009A3579"/>
    <w:rsid w:val="009A7E7C"/>
    <w:rsid w:val="009C013F"/>
    <w:rsid w:val="009D0543"/>
    <w:rsid w:val="009E59F4"/>
    <w:rsid w:val="00A0112F"/>
    <w:rsid w:val="00A0398E"/>
    <w:rsid w:val="00A248DF"/>
    <w:rsid w:val="00A30A4C"/>
    <w:rsid w:val="00A52568"/>
    <w:rsid w:val="00A65C9F"/>
    <w:rsid w:val="00A85785"/>
    <w:rsid w:val="00A86BD6"/>
    <w:rsid w:val="00A96679"/>
    <w:rsid w:val="00A96EB4"/>
    <w:rsid w:val="00AA2062"/>
    <w:rsid w:val="00AC14E2"/>
    <w:rsid w:val="00AC29B9"/>
    <w:rsid w:val="00AD15DD"/>
    <w:rsid w:val="00AE256F"/>
    <w:rsid w:val="00AE3228"/>
    <w:rsid w:val="00AF1C05"/>
    <w:rsid w:val="00B016FC"/>
    <w:rsid w:val="00B155B7"/>
    <w:rsid w:val="00B22689"/>
    <w:rsid w:val="00B25889"/>
    <w:rsid w:val="00B3048B"/>
    <w:rsid w:val="00B423B8"/>
    <w:rsid w:val="00B5537A"/>
    <w:rsid w:val="00B74805"/>
    <w:rsid w:val="00BB145B"/>
    <w:rsid w:val="00BC2C44"/>
    <w:rsid w:val="00BC6795"/>
    <w:rsid w:val="00BF61A4"/>
    <w:rsid w:val="00BF6FF9"/>
    <w:rsid w:val="00C17688"/>
    <w:rsid w:val="00C20308"/>
    <w:rsid w:val="00C22D78"/>
    <w:rsid w:val="00C37B97"/>
    <w:rsid w:val="00C57586"/>
    <w:rsid w:val="00C6250A"/>
    <w:rsid w:val="00C93A94"/>
    <w:rsid w:val="00CA19E0"/>
    <w:rsid w:val="00CC6745"/>
    <w:rsid w:val="00CC6B64"/>
    <w:rsid w:val="00CD05A3"/>
    <w:rsid w:val="00CF66D5"/>
    <w:rsid w:val="00CF7AA1"/>
    <w:rsid w:val="00D1374D"/>
    <w:rsid w:val="00D20A6F"/>
    <w:rsid w:val="00D45803"/>
    <w:rsid w:val="00D93AC2"/>
    <w:rsid w:val="00DE17CB"/>
    <w:rsid w:val="00DE518C"/>
    <w:rsid w:val="00E2048F"/>
    <w:rsid w:val="00E83F20"/>
    <w:rsid w:val="00E857E5"/>
    <w:rsid w:val="00EA207B"/>
    <w:rsid w:val="00EB244C"/>
    <w:rsid w:val="00EC6DFB"/>
    <w:rsid w:val="00ED3A39"/>
    <w:rsid w:val="00EE07F0"/>
    <w:rsid w:val="00EE27F8"/>
    <w:rsid w:val="00EF4F2F"/>
    <w:rsid w:val="00F03B87"/>
    <w:rsid w:val="00F375C7"/>
    <w:rsid w:val="00F637A4"/>
    <w:rsid w:val="00F738DD"/>
    <w:rsid w:val="00F92717"/>
    <w:rsid w:val="00FA6470"/>
    <w:rsid w:val="00FB2066"/>
    <w:rsid w:val="00FC0ED0"/>
    <w:rsid w:val="00FC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semiHidden/>
    <w:rsid w:val="009752C3"/>
    <w:rPr>
      <w:sz w:val="16"/>
      <w:szCs w:val="16"/>
    </w:rPr>
  </w:style>
  <w:style w:type="paragraph" w:styleId="CommentText">
    <w:name w:val="annotation text"/>
    <w:basedOn w:val="Normal"/>
    <w:semiHidden/>
    <w:rsid w:val="009752C3"/>
  </w:style>
  <w:style w:type="paragraph" w:styleId="CommentSubject">
    <w:name w:val="annotation subject"/>
    <w:basedOn w:val="CommentText"/>
    <w:next w:val="CommentText"/>
    <w:semiHidden/>
    <w:rsid w:val="009752C3"/>
    <w:rPr>
      <w:b/>
      <w:bCs/>
    </w:rPr>
  </w:style>
  <w:style w:type="paragraph" w:styleId="BalloonText">
    <w:name w:val="Balloon Text"/>
    <w:basedOn w:val="Normal"/>
    <w:semiHidden/>
    <w:rsid w:val="009752C3"/>
    <w:rPr>
      <w:rFonts w:ascii="Tahoma" w:hAnsi="Tahoma" w:cs="Tahoma"/>
      <w:sz w:val="16"/>
      <w:szCs w:val="16"/>
    </w:rPr>
  </w:style>
  <w:style w:type="character" w:styleId="Hyperlink">
    <w:name w:val="Hyperlink"/>
    <w:rsid w:val="00FC0ED0"/>
    <w:rPr>
      <w:strike w:val="0"/>
      <w:dstrike w:val="0"/>
      <w:color w:val="E22914"/>
      <w:u w:val="none"/>
      <w:effect w:val="none"/>
    </w:rPr>
  </w:style>
  <w:style w:type="character" w:styleId="FollowedHyperlink">
    <w:name w:val="FollowedHyperlink"/>
    <w:basedOn w:val="DefaultParagraphFont"/>
    <w:rsid w:val="00B5537A"/>
    <w:rPr>
      <w:color w:val="800080" w:themeColor="followedHyperlink"/>
      <w:u w:val="single"/>
    </w:rPr>
  </w:style>
  <w:style w:type="paragraph" w:styleId="ListParagraph">
    <w:name w:val="List Paragraph"/>
    <w:basedOn w:val="Normal"/>
    <w:uiPriority w:val="34"/>
    <w:qFormat/>
    <w:rsid w:val="00624876"/>
    <w:pPr>
      <w:ind w:left="720"/>
      <w:contextualSpacing/>
    </w:pPr>
  </w:style>
  <w:style w:type="paragraph" w:styleId="FootnoteText">
    <w:name w:val="footnote text"/>
    <w:basedOn w:val="Normal"/>
    <w:link w:val="FootnoteTextChar"/>
    <w:rsid w:val="00A96679"/>
  </w:style>
  <w:style w:type="character" w:customStyle="1" w:styleId="FootnoteTextChar">
    <w:name w:val="Footnote Text Char"/>
    <w:basedOn w:val="DefaultParagraphFont"/>
    <w:link w:val="FootnoteText"/>
    <w:rsid w:val="00A96679"/>
  </w:style>
  <w:style w:type="character" w:styleId="FootnoteReference">
    <w:name w:val="footnote reference"/>
    <w:basedOn w:val="DefaultParagraphFont"/>
    <w:rsid w:val="00A966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semiHidden/>
    <w:rsid w:val="009752C3"/>
    <w:rPr>
      <w:sz w:val="16"/>
      <w:szCs w:val="16"/>
    </w:rPr>
  </w:style>
  <w:style w:type="paragraph" w:styleId="CommentText">
    <w:name w:val="annotation text"/>
    <w:basedOn w:val="Normal"/>
    <w:semiHidden/>
    <w:rsid w:val="009752C3"/>
  </w:style>
  <w:style w:type="paragraph" w:styleId="CommentSubject">
    <w:name w:val="annotation subject"/>
    <w:basedOn w:val="CommentText"/>
    <w:next w:val="CommentText"/>
    <w:semiHidden/>
    <w:rsid w:val="009752C3"/>
    <w:rPr>
      <w:b/>
      <w:bCs/>
    </w:rPr>
  </w:style>
  <w:style w:type="paragraph" w:styleId="BalloonText">
    <w:name w:val="Balloon Text"/>
    <w:basedOn w:val="Normal"/>
    <w:semiHidden/>
    <w:rsid w:val="009752C3"/>
    <w:rPr>
      <w:rFonts w:ascii="Tahoma" w:hAnsi="Tahoma" w:cs="Tahoma"/>
      <w:sz w:val="16"/>
      <w:szCs w:val="16"/>
    </w:rPr>
  </w:style>
  <w:style w:type="character" w:styleId="Hyperlink">
    <w:name w:val="Hyperlink"/>
    <w:rsid w:val="00FC0ED0"/>
    <w:rPr>
      <w:strike w:val="0"/>
      <w:dstrike w:val="0"/>
      <w:color w:val="E22914"/>
      <w:u w:val="none"/>
      <w:effect w:val="none"/>
    </w:rPr>
  </w:style>
  <w:style w:type="character" w:styleId="FollowedHyperlink">
    <w:name w:val="FollowedHyperlink"/>
    <w:basedOn w:val="DefaultParagraphFont"/>
    <w:rsid w:val="00B5537A"/>
    <w:rPr>
      <w:color w:val="800080" w:themeColor="followedHyperlink"/>
      <w:u w:val="single"/>
    </w:rPr>
  </w:style>
  <w:style w:type="paragraph" w:styleId="ListParagraph">
    <w:name w:val="List Paragraph"/>
    <w:basedOn w:val="Normal"/>
    <w:uiPriority w:val="34"/>
    <w:qFormat/>
    <w:rsid w:val="00624876"/>
    <w:pPr>
      <w:ind w:left="720"/>
      <w:contextualSpacing/>
    </w:pPr>
  </w:style>
  <w:style w:type="paragraph" w:styleId="FootnoteText">
    <w:name w:val="footnote text"/>
    <w:basedOn w:val="Normal"/>
    <w:link w:val="FootnoteTextChar"/>
    <w:rsid w:val="00A96679"/>
  </w:style>
  <w:style w:type="character" w:customStyle="1" w:styleId="FootnoteTextChar">
    <w:name w:val="Footnote Text Char"/>
    <w:basedOn w:val="DefaultParagraphFont"/>
    <w:link w:val="FootnoteText"/>
    <w:rsid w:val="00A96679"/>
  </w:style>
  <w:style w:type="character" w:styleId="FootnoteReference">
    <w:name w:val="footnote reference"/>
    <w:basedOn w:val="DefaultParagraphFont"/>
    <w:rsid w:val="00A966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fr.gov/cgi-bin/text-idx?SID=704d6a770124761f9464a815dd1ab327&amp;tpl=/ecfrbrowse/Title50/50cfr622_main_02.t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fs.noa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cfr.gov/cgi-bin/text-idx?SID=5431470b669dd1aebe277d928f3beed0&amp;tpl=/ecfrbrowse/Title50/50cfr622_main_02.tpl"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1CD65-0EFD-4BCB-A89E-6D3A30EC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5469</TotalTime>
  <Pages>5</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12223</CharactersWithSpaces>
  <SharedDoc>false</SharedDoc>
  <HLinks>
    <vt:vector size="24" baseType="variant">
      <vt:variant>
        <vt:i4>1179648</vt:i4>
      </vt:variant>
      <vt:variant>
        <vt:i4>16</vt:i4>
      </vt:variant>
      <vt:variant>
        <vt:i4>0</vt:i4>
      </vt:variant>
      <vt:variant>
        <vt:i4>5</vt:i4>
      </vt:variant>
      <vt:variant>
        <vt:lpwstr>http://www.nmfs.noaa.gov/</vt:lpwstr>
      </vt:variant>
      <vt:variant>
        <vt:lpwstr/>
      </vt:variant>
      <vt:variant>
        <vt:i4>7012390</vt:i4>
      </vt:variant>
      <vt:variant>
        <vt:i4>6</vt:i4>
      </vt:variant>
      <vt:variant>
        <vt:i4>0</vt:i4>
      </vt:variant>
      <vt:variant>
        <vt:i4>5</vt:i4>
      </vt:variant>
      <vt:variant>
        <vt:lpwstr>http://www.nmfs.noaa.gov/msa2005/docs/MSA_amended_msa _20070112_FINAL.pdf</vt:lpwstr>
      </vt:variant>
      <vt:variant>
        <vt:lpwstr/>
      </vt:variant>
      <vt:variant>
        <vt:i4>1114188</vt:i4>
      </vt:variant>
      <vt:variant>
        <vt:i4>3</vt:i4>
      </vt:variant>
      <vt:variant>
        <vt:i4>0</vt:i4>
      </vt:variant>
      <vt:variant>
        <vt:i4>5</vt:i4>
      </vt:variant>
      <vt:variant>
        <vt:lpwstr>http://ecfr.gpoaccess.gov/cgi/t/text/text-idx?c=ecfr&amp;sid=87310e2a547cb5d4f371971b57841f31&amp;rgn=div5&amp;view=text&amp;node=50:8.0.1.1.4&amp;idno=50</vt:lpwstr>
      </vt:variant>
      <vt:variant>
        <vt:lpwstr>50:8.0.1.1.4.1.1.6</vt:lpwstr>
      </vt:variant>
      <vt:variant>
        <vt:i4>1441859</vt:i4>
      </vt:variant>
      <vt:variant>
        <vt:i4>0</vt:i4>
      </vt:variant>
      <vt:variant>
        <vt:i4>0</vt:i4>
      </vt:variant>
      <vt:variant>
        <vt:i4>5</vt:i4>
      </vt:variant>
      <vt:variant>
        <vt:lpwstr>http://ecfr.gpoaccess.gov/cgi/t/text/text-idx?c=ecfr&amp;sid=87310e2a547cb5d4f371971b57841f31&amp;rgn=div8&amp;view=text&amp;node=50:8.0.1.1.2.1.1.6&amp;idno=50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Roberts;Adam Bailey</dc:creator>
  <cp:lastModifiedBy>Sarah Brabson</cp:lastModifiedBy>
  <cp:revision>10</cp:revision>
  <cp:lastPrinted>2015-02-11T14:38:00Z</cp:lastPrinted>
  <dcterms:created xsi:type="dcterms:W3CDTF">2015-02-06T18:25:00Z</dcterms:created>
  <dcterms:modified xsi:type="dcterms:W3CDTF">2015-02-17T16:00:00Z</dcterms:modified>
</cp:coreProperties>
</file>