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375985" w14:textId="77777777" w:rsidR="00162005" w:rsidRDefault="00DD190E" w:rsidP="00BD45A5">
      <w:pPr>
        <w:spacing w:after="0" w:line="240" w:lineRule="auto"/>
        <w:jc w:val="right"/>
        <w:rPr>
          <w:sz w:val="14"/>
          <w:szCs w:val="14"/>
        </w:rPr>
      </w:pPr>
      <w:bookmarkStart w:id="0" w:name="_GoBack"/>
      <w:bookmarkEnd w:id="0"/>
      <w:r>
        <w:rPr>
          <w:sz w:val="14"/>
          <w:szCs w:val="14"/>
        </w:rPr>
        <w:t>PTO/</w:t>
      </w:r>
      <w:r w:rsidR="003E27FC">
        <w:rPr>
          <w:sz w:val="14"/>
          <w:szCs w:val="14"/>
        </w:rPr>
        <w:t>SB/27</w:t>
      </w:r>
      <w:r w:rsidR="00BD45A5" w:rsidRPr="00BD45A5">
        <w:rPr>
          <w:sz w:val="14"/>
          <w:szCs w:val="14"/>
        </w:rPr>
        <w:t xml:space="preserve"> (</w:t>
      </w:r>
      <w:r w:rsidR="003E27FC">
        <w:rPr>
          <w:sz w:val="14"/>
          <w:szCs w:val="14"/>
        </w:rPr>
        <w:t>0</w:t>
      </w:r>
      <w:r w:rsidR="00A26BAB">
        <w:rPr>
          <w:sz w:val="14"/>
          <w:szCs w:val="14"/>
        </w:rPr>
        <w:t>5</w:t>
      </w:r>
      <w:r w:rsidR="003E27FC">
        <w:rPr>
          <w:sz w:val="14"/>
          <w:szCs w:val="14"/>
        </w:rPr>
        <w:t>-15</w:t>
      </w:r>
      <w:r w:rsidR="00BD45A5" w:rsidRPr="00BD45A5">
        <w:rPr>
          <w:sz w:val="14"/>
          <w:szCs w:val="14"/>
        </w:rPr>
        <w:t>)</w:t>
      </w:r>
    </w:p>
    <w:p w14:paraId="28375986" w14:textId="77777777" w:rsidR="00BD45A5" w:rsidRDefault="00BD45A5" w:rsidP="00BD45A5">
      <w:pPr>
        <w:spacing w:after="0" w:line="240" w:lineRule="auto"/>
        <w:jc w:val="right"/>
        <w:rPr>
          <w:sz w:val="14"/>
          <w:szCs w:val="14"/>
        </w:rPr>
      </w:pPr>
      <w:r>
        <w:rPr>
          <w:sz w:val="14"/>
          <w:szCs w:val="14"/>
        </w:rPr>
        <w:t xml:space="preserve">Approved for use through </w:t>
      </w:r>
      <w:r w:rsidR="00A26BAB">
        <w:rPr>
          <w:sz w:val="14"/>
          <w:szCs w:val="14"/>
        </w:rPr>
        <w:t>07</w:t>
      </w:r>
      <w:r>
        <w:rPr>
          <w:sz w:val="14"/>
          <w:szCs w:val="14"/>
        </w:rPr>
        <w:t>/</w:t>
      </w:r>
      <w:r w:rsidR="00A26BAB">
        <w:rPr>
          <w:sz w:val="14"/>
          <w:szCs w:val="14"/>
        </w:rPr>
        <w:t>3</w:t>
      </w:r>
      <w:r>
        <w:rPr>
          <w:sz w:val="14"/>
          <w:szCs w:val="14"/>
        </w:rPr>
        <w:t>/</w:t>
      </w:r>
      <w:r w:rsidR="00A26BAB">
        <w:rPr>
          <w:sz w:val="14"/>
          <w:szCs w:val="14"/>
        </w:rPr>
        <w:t>2016</w:t>
      </w:r>
      <w:r>
        <w:rPr>
          <w:sz w:val="14"/>
          <w:szCs w:val="14"/>
        </w:rPr>
        <w:t>. OMB 0651-003</w:t>
      </w:r>
      <w:r w:rsidR="005D58A3">
        <w:rPr>
          <w:sz w:val="14"/>
          <w:szCs w:val="14"/>
        </w:rPr>
        <w:t>1</w:t>
      </w:r>
    </w:p>
    <w:p w14:paraId="28375987" w14:textId="77777777" w:rsidR="00BD45A5" w:rsidRDefault="00BD45A5" w:rsidP="00BD45A5">
      <w:pPr>
        <w:spacing w:after="0" w:line="240" w:lineRule="auto"/>
        <w:jc w:val="right"/>
        <w:rPr>
          <w:sz w:val="14"/>
          <w:szCs w:val="14"/>
        </w:rPr>
      </w:pPr>
      <w:r>
        <w:rPr>
          <w:sz w:val="14"/>
          <w:szCs w:val="14"/>
        </w:rPr>
        <w:t>U.S. Patent and Trademark Office, U.S. DEPARTMENT OF COMMERCE</w:t>
      </w:r>
    </w:p>
    <w:p w14:paraId="28375988" w14:textId="77777777" w:rsidR="00BD45A5" w:rsidRDefault="00BD45A5" w:rsidP="00BD45A5">
      <w:pPr>
        <w:spacing w:after="0" w:line="240" w:lineRule="auto"/>
        <w:jc w:val="right"/>
        <w:rPr>
          <w:sz w:val="14"/>
          <w:szCs w:val="14"/>
        </w:rPr>
      </w:pPr>
      <w:r w:rsidRPr="00BD45A5">
        <w:rPr>
          <w:sz w:val="14"/>
          <w:szCs w:val="14"/>
        </w:rPr>
        <w:t>Under the Paperwork Reduction Act of 1995, no persons are required to respond to a collection of information unless it displays a valid OMB control number.</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38"/>
        <w:gridCol w:w="2070"/>
        <w:gridCol w:w="3168"/>
      </w:tblGrid>
      <w:tr w:rsidR="00BD45A5" w14:paraId="2837598E" w14:textId="77777777" w:rsidTr="003E27FC">
        <w:trPr>
          <w:trHeight w:val="259"/>
        </w:trPr>
        <w:tc>
          <w:tcPr>
            <w:tcW w:w="4338" w:type="dxa"/>
            <w:vMerge w:val="restart"/>
            <w:vAlign w:val="center"/>
          </w:tcPr>
          <w:p w14:paraId="28375989" w14:textId="77777777" w:rsidR="003E27FC" w:rsidRDefault="00907F7E" w:rsidP="003E27FC">
            <w:pPr>
              <w:jc w:val="center"/>
              <w:rPr>
                <w:b/>
                <w:sz w:val="24"/>
                <w:szCs w:val="24"/>
              </w:rPr>
            </w:pPr>
            <w:r>
              <w:rPr>
                <w:b/>
                <w:noProof/>
                <w:sz w:val="24"/>
                <w:szCs w:val="24"/>
              </w:rPr>
              <mc:AlternateContent>
                <mc:Choice Requires="wps">
                  <w:drawing>
                    <wp:anchor distT="0" distB="0" distL="114300" distR="114300" simplePos="0" relativeHeight="251659264" behindDoc="0" locked="0" layoutInCell="1" allowOverlap="1" wp14:anchorId="283759C8" wp14:editId="283759C9">
                      <wp:simplePos x="0" y="0"/>
                      <wp:positionH relativeFrom="column">
                        <wp:posOffset>-80010</wp:posOffset>
                      </wp:positionH>
                      <wp:positionV relativeFrom="paragraph">
                        <wp:posOffset>-2540</wp:posOffset>
                      </wp:positionV>
                      <wp:extent cx="6082030" cy="835660"/>
                      <wp:effectExtent l="0" t="0" r="13970" b="21590"/>
                      <wp:wrapNone/>
                      <wp:docPr id="3" name="Rounded Rectangle 3"/>
                      <wp:cNvGraphicFramePr/>
                      <a:graphic xmlns:a="http://schemas.openxmlformats.org/drawingml/2006/main">
                        <a:graphicData uri="http://schemas.microsoft.com/office/word/2010/wordprocessingShape">
                          <wps:wsp>
                            <wps:cNvSpPr/>
                            <wps:spPr>
                              <a:xfrm>
                                <a:off x="0" y="0"/>
                                <a:ext cx="6082030" cy="835660"/>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6" style="position:absolute;margin-left:-6.3pt;margin-top:-.2pt;width:478.9pt;height:6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" filled="f" strokecolor="black [3213]" strokeweight="1.5pt"/>
                  </w:pict>
                </mc:Fallback>
              </mc:AlternateContent>
            </w:r>
          </w:p>
          <w:p w14:paraId="2837598A" w14:textId="77777777" w:rsidR="003E27FC" w:rsidRDefault="00BD45A5" w:rsidP="003E27FC">
            <w:pPr>
              <w:jc w:val="center"/>
              <w:rPr>
                <w:b/>
                <w:sz w:val="24"/>
                <w:szCs w:val="24"/>
              </w:rPr>
            </w:pPr>
            <w:r w:rsidRPr="00BD45A5">
              <w:rPr>
                <w:b/>
                <w:sz w:val="24"/>
                <w:szCs w:val="24"/>
              </w:rPr>
              <w:t xml:space="preserve">REQUEST FOR </w:t>
            </w:r>
            <w:r w:rsidR="003E27FC">
              <w:rPr>
                <w:b/>
                <w:sz w:val="24"/>
                <w:szCs w:val="24"/>
              </w:rPr>
              <w:t xml:space="preserve">EXPEDITED EXAMINATION OF A DESIGN APPLICATION </w:t>
            </w:r>
          </w:p>
          <w:p w14:paraId="2837598B" w14:textId="77777777" w:rsidR="00BD45A5" w:rsidRPr="00BD45A5" w:rsidRDefault="003E27FC" w:rsidP="003E27FC">
            <w:pPr>
              <w:jc w:val="center"/>
              <w:rPr>
                <w:b/>
                <w:sz w:val="24"/>
                <w:szCs w:val="24"/>
              </w:rPr>
            </w:pPr>
            <w:r>
              <w:rPr>
                <w:b/>
                <w:sz w:val="24"/>
                <w:szCs w:val="24"/>
              </w:rPr>
              <w:t>(37 CFR 1.155)</w:t>
            </w:r>
          </w:p>
        </w:tc>
        <w:tc>
          <w:tcPr>
            <w:tcW w:w="2070" w:type="dxa"/>
            <w:vAlign w:val="center"/>
          </w:tcPr>
          <w:p w14:paraId="2837598C" w14:textId="77777777" w:rsidR="00BD45A5" w:rsidRPr="00BD45A5" w:rsidRDefault="00BD45A5" w:rsidP="00BD45A5">
            <w:pPr>
              <w:rPr>
                <w:sz w:val="16"/>
                <w:szCs w:val="16"/>
              </w:rPr>
            </w:pPr>
            <w:r w:rsidRPr="00BD45A5">
              <w:rPr>
                <w:sz w:val="16"/>
                <w:szCs w:val="16"/>
              </w:rPr>
              <w:t xml:space="preserve">Application </w:t>
            </w:r>
            <w:r>
              <w:rPr>
                <w:sz w:val="16"/>
                <w:szCs w:val="16"/>
              </w:rPr>
              <w:t>Number</w:t>
            </w:r>
          </w:p>
        </w:tc>
        <w:tc>
          <w:tcPr>
            <w:tcW w:w="3168" w:type="dxa"/>
          </w:tcPr>
          <w:p w14:paraId="2837598D" w14:textId="77777777" w:rsidR="00BD45A5" w:rsidRPr="00BD45A5" w:rsidRDefault="00BD45A5" w:rsidP="00BD45A5">
            <w:pPr>
              <w:jc w:val="right"/>
              <w:rPr>
                <w:sz w:val="16"/>
                <w:szCs w:val="16"/>
              </w:rPr>
            </w:pPr>
          </w:p>
        </w:tc>
      </w:tr>
      <w:tr w:rsidR="00BD45A5" w14:paraId="28375992" w14:textId="77777777" w:rsidTr="006108DB">
        <w:trPr>
          <w:trHeight w:val="259"/>
        </w:trPr>
        <w:tc>
          <w:tcPr>
            <w:tcW w:w="4338" w:type="dxa"/>
            <w:vMerge/>
          </w:tcPr>
          <w:p w14:paraId="2837598F" w14:textId="77777777" w:rsidR="00BD45A5" w:rsidRDefault="00BD45A5" w:rsidP="00BD45A5">
            <w:pPr>
              <w:jc w:val="right"/>
              <w:rPr>
                <w:sz w:val="14"/>
                <w:szCs w:val="14"/>
              </w:rPr>
            </w:pPr>
          </w:p>
        </w:tc>
        <w:tc>
          <w:tcPr>
            <w:tcW w:w="2070" w:type="dxa"/>
            <w:vAlign w:val="center"/>
          </w:tcPr>
          <w:p w14:paraId="28375990" w14:textId="77777777" w:rsidR="00BD45A5" w:rsidRPr="00BD45A5" w:rsidRDefault="00BD45A5" w:rsidP="00BD45A5">
            <w:pPr>
              <w:rPr>
                <w:sz w:val="16"/>
                <w:szCs w:val="16"/>
              </w:rPr>
            </w:pPr>
            <w:r>
              <w:rPr>
                <w:sz w:val="16"/>
                <w:szCs w:val="16"/>
              </w:rPr>
              <w:t>Filing Date</w:t>
            </w:r>
          </w:p>
        </w:tc>
        <w:tc>
          <w:tcPr>
            <w:tcW w:w="3168" w:type="dxa"/>
          </w:tcPr>
          <w:p w14:paraId="28375991" w14:textId="77777777" w:rsidR="00BD45A5" w:rsidRPr="00BD45A5" w:rsidRDefault="00BD45A5" w:rsidP="00BD45A5">
            <w:pPr>
              <w:jc w:val="right"/>
              <w:rPr>
                <w:sz w:val="16"/>
                <w:szCs w:val="16"/>
              </w:rPr>
            </w:pPr>
          </w:p>
        </w:tc>
      </w:tr>
      <w:tr w:rsidR="00BD45A5" w14:paraId="28375996" w14:textId="77777777" w:rsidTr="006108DB">
        <w:trPr>
          <w:trHeight w:val="259"/>
        </w:trPr>
        <w:tc>
          <w:tcPr>
            <w:tcW w:w="4338" w:type="dxa"/>
            <w:vMerge/>
          </w:tcPr>
          <w:p w14:paraId="28375993" w14:textId="77777777" w:rsidR="00BD45A5" w:rsidRDefault="00BD45A5" w:rsidP="00BD45A5">
            <w:pPr>
              <w:jc w:val="right"/>
              <w:rPr>
                <w:sz w:val="14"/>
                <w:szCs w:val="14"/>
              </w:rPr>
            </w:pPr>
          </w:p>
        </w:tc>
        <w:tc>
          <w:tcPr>
            <w:tcW w:w="2070" w:type="dxa"/>
            <w:vAlign w:val="center"/>
          </w:tcPr>
          <w:p w14:paraId="28375994" w14:textId="77777777" w:rsidR="00BD45A5" w:rsidRPr="00BD45A5" w:rsidRDefault="00BD45A5" w:rsidP="00BD45A5">
            <w:pPr>
              <w:rPr>
                <w:sz w:val="16"/>
                <w:szCs w:val="16"/>
              </w:rPr>
            </w:pPr>
            <w:r>
              <w:rPr>
                <w:sz w:val="16"/>
                <w:szCs w:val="16"/>
              </w:rPr>
              <w:t>First Named Inventor</w:t>
            </w:r>
          </w:p>
        </w:tc>
        <w:tc>
          <w:tcPr>
            <w:tcW w:w="3168" w:type="dxa"/>
          </w:tcPr>
          <w:p w14:paraId="28375995" w14:textId="77777777" w:rsidR="00BD45A5" w:rsidRPr="00BD45A5" w:rsidRDefault="00BD45A5" w:rsidP="00BD45A5">
            <w:pPr>
              <w:jc w:val="right"/>
              <w:rPr>
                <w:sz w:val="16"/>
                <w:szCs w:val="16"/>
              </w:rPr>
            </w:pPr>
          </w:p>
        </w:tc>
      </w:tr>
      <w:tr w:rsidR="00BD45A5" w14:paraId="2837599A" w14:textId="77777777" w:rsidTr="006108DB">
        <w:trPr>
          <w:trHeight w:val="259"/>
        </w:trPr>
        <w:tc>
          <w:tcPr>
            <w:tcW w:w="4338" w:type="dxa"/>
            <w:vMerge/>
          </w:tcPr>
          <w:p w14:paraId="28375997" w14:textId="77777777" w:rsidR="00BD45A5" w:rsidRDefault="00BD45A5" w:rsidP="00BD45A5">
            <w:pPr>
              <w:jc w:val="right"/>
              <w:rPr>
                <w:sz w:val="14"/>
                <w:szCs w:val="14"/>
              </w:rPr>
            </w:pPr>
          </w:p>
        </w:tc>
        <w:tc>
          <w:tcPr>
            <w:tcW w:w="2070" w:type="dxa"/>
            <w:vAlign w:val="center"/>
          </w:tcPr>
          <w:p w14:paraId="28375998" w14:textId="77777777" w:rsidR="00BD45A5" w:rsidRPr="00BD45A5" w:rsidRDefault="003E27FC" w:rsidP="00BD45A5">
            <w:pPr>
              <w:rPr>
                <w:sz w:val="16"/>
                <w:szCs w:val="16"/>
              </w:rPr>
            </w:pPr>
            <w:r>
              <w:rPr>
                <w:sz w:val="16"/>
                <w:szCs w:val="16"/>
              </w:rPr>
              <w:t>Title</w:t>
            </w:r>
          </w:p>
        </w:tc>
        <w:tc>
          <w:tcPr>
            <w:tcW w:w="3168" w:type="dxa"/>
          </w:tcPr>
          <w:p w14:paraId="28375999" w14:textId="77777777" w:rsidR="00BD45A5" w:rsidRPr="00BD45A5" w:rsidRDefault="00BD45A5" w:rsidP="00BD45A5">
            <w:pPr>
              <w:jc w:val="right"/>
              <w:rPr>
                <w:sz w:val="16"/>
                <w:szCs w:val="16"/>
              </w:rPr>
            </w:pPr>
          </w:p>
        </w:tc>
      </w:tr>
      <w:tr w:rsidR="00BD45A5" w14:paraId="2837599E" w14:textId="77777777" w:rsidTr="006108DB">
        <w:trPr>
          <w:trHeight w:val="259"/>
        </w:trPr>
        <w:tc>
          <w:tcPr>
            <w:tcW w:w="4338" w:type="dxa"/>
            <w:vMerge/>
          </w:tcPr>
          <w:p w14:paraId="2837599B" w14:textId="77777777" w:rsidR="00BD45A5" w:rsidRDefault="00BD45A5" w:rsidP="00BD45A5">
            <w:pPr>
              <w:jc w:val="right"/>
              <w:rPr>
                <w:sz w:val="14"/>
                <w:szCs w:val="14"/>
              </w:rPr>
            </w:pPr>
          </w:p>
        </w:tc>
        <w:tc>
          <w:tcPr>
            <w:tcW w:w="2070" w:type="dxa"/>
            <w:vAlign w:val="center"/>
          </w:tcPr>
          <w:p w14:paraId="2837599C" w14:textId="77777777" w:rsidR="00BD45A5" w:rsidRPr="00BD45A5" w:rsidRDefault="003E27FC" w:rsidP="00BD45A5">
            <w:pPr>
              <w:rPr>
                <w:sz w:val="16"/>
                <w:szCs w:val="16"/>
              </w:rPr>
            </w:pPr>
            <w:r>
              <w:rPr>
                <w:sz w:val="16"/>
                <w:szCs w:val="16"/>
              </w:rPr>
              <w:t xml:space="preserve">Atty </w:t>
            </w:r>
            <w:r w:rsidR="00BD45A5">
              <w:rPr>
                <w:sz w:val="16"/>
                <w:szCs w:val="16"/>
              </w:rPr>
              <w:t>Docket Number</w:t>
            </w:r>
          </w:p>
        </w:tc>
        <w:tc>
          <w:tcPr>
            <w:tcW w:w="3168" w:type="dxa"/>
          </w:tcPr>
          <w:p w14:paraId="2837599D" w14:textId="77777777" w:rsidR="00BD45A5" w:rsidRPr="00BD45A5" w:rsidRDefault="00BD45A5" w:rsidP="00BD45A5">
            <w:pPr>
              <w:jc w:val="right"/>
              <w:rPr>
                <w:sz w:val="16"/>
                <w:szCs w:val="16"/>
              </w:rPr>
            </w:pPr>
          </w:p>
        </w:tc>
      </w:tr>
    </w:tbl>
    <w:p w14:paraId="2837599F" w14:textId="77777777" w:rsidR="003E27FC" w:rsidRDefault="003E27FC" w:rsidP="003E27FC">
      <w:pPr>
        <w:tabs>
          <w:tab w:val="left" w:pos="450"/>
        </w:tabs>
        <w:spacing w:after="0" w:line="240" w:lineRule="auto"/>
        <w:rPr>
          <w:b/>
          <w:sz w:val="18"/>
          <w:szCs w:val="18"/>
        </w:rPr>
      </w:pPr>
      <w:r>
        <w:rPr>
          <w:b/>
          <w:noProof/>
          <w:sz w:val="24"/>
          <w:szCs w:val="24"/>
        </w:rPr>
        <mc:AlternateContent>
          <mc:Choice Requires="wps">
            <w:drawing>
              <wp:anchor distT="0" distB="0" distL="114300" distR="114300" simplePos="0" relativeHeight="251728896" behindDoc="0" locked="0" layoutInCell="1" allowOverlap="1" wp14:anchorId="283759CA" wp14:editId="283759CB">
                <wp:simplePos x="0" y="0"/>
                <wp:positionH relativeFrom="column">
                  <wp:posOffset>-72928</wp:posOffset>
                </wp:positionH>
                <wp:positionV relativeFrom="paragraph">
                  <wp:posOffset>64291</wp:posOffset>
                </wp:positionV>
                <wp:extent cx="6082030" cy="852692"/>
                <wp:effectExtent l="0" t="0" r="13970" b="24130"/>
                <wp:wrapNone/>
                <wp:docPr id="23" name="Rounded Rectangle 23"/>
                <wp:cNvGraphicFramePr/>
                <a:graphic xmlns:a="http://schemas.openxmlformats.org/drawingml/2006/main">
                  <a:graphicData uri="http://schemas.microsoft.com/office/word/2010/wordprocessingShape">
                    <wps:wsp>
                      <wps:cNvSpPr/>
                      <wps:spPr>
                        <a:xfrm>
                          <a:off x="0" y="0"/>
                          <a:ext cx="6082030" cy="852692"/>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3" o:spid="_x0000_s1026" style="position:absolute;margin-left:-5.75pt;margin-top:5.05pt;width:478.9pt;height:67.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" filled="f" strokecolor="black [3213]" strokeweight="1.5pt"/>
            </w:pict>
          </mc:Fallback>
        </mc:AlternateContent>
      </w:r>
    </w:p>
    <w:p w14:paraId="283759A0" w14:textId="77777777" w:rsidR="003E27FC" w:rsidRDefault="003E27FC" w:rsidP="003E27FC">
      <w:pPr>
        <w:tabs>
          <w:tab w:val="left" w:pos="450"/>
        </w:tabs>
        <w:spacing w:after="0" w:line="240" w:lineRule="auto"/>
        <w:rPr>
          <w:b/>
          <w:sz w:val="18"/>
          <w:szCs w:val="18"/>
        </w:rPr>
      </w:pPr>
      <w:r>
        <w:rPr>
          <w:b/>
          <w:sz w:val="18"/>
          <w:szCs w:val="18"/>
        </w:rPr>
        <w:t>ADDRESS TO:</w:t>
      </w:r>
    </w:p>
    <w:p w14:paraId="283759A1" w14:textId="77777777" w:rsidR="00BD45A5" w:rsidRDefault="003E27FC" w:rsidP="003E27FC">
      <w:pPr>
        <w:tabs>
          <w:tab w:val="left" w:pos="450"/>
        </w:tabs>
        <w:spacing w:after="0" w:line="240" w:lineRule="auto"/>
        <w:rPr>
          <w:b/>
          <w:sz w:val="18"/>
          <w:szCs w:val="18"/>
        </w:rPr>
      </w:pPr>
      <w:r>
        <w:rPr>
          <w:b/>
          <w:sz w:val="18"/>
          <w:szCs w:val="18"/>
        </w:rPr>
        <w:tab/>
      </w:r>
      <w:r>
        <w:rPr>
          <w:b/>
          <w:sz w:val="18"/>
          <w:szCs w:val="18"/>
        </w:rPr>
        <w:tab/>
      </w:r>
      <w:r>
        <w:rPr>
          <w:b/>
          <w:sz w:val="18"/>
          <w:szCs w:val="18"/>
        </w:rPr>
        <w:tab/>
        <w:t xml:space="preserve">MAIL STOP EXPEDITED DESIGN </w:t>
      </w:r>
    </w:p>
    <w:p w14:paraId="283759A2" w14:textId="77777777" w:rsidR="003E27FC" w:rsidRPr="004A1BF2" w:rsidRDefault="003E27FC" w:rsidP="003E27FC">
      <w:pPr>
        <w:tabs>
          <w:tab w:val="left" w:pos="450"/>
        </w:tabs>
        <w:spacing w:after="0" w:line="240" w:lineRule="auto"/>
        <w:rPr>
          <w:b/>
          <w:sz w:val="18"/>
          <w:szCs w:val="18"/>
        </w:rPr>
      </w:pPr>
      <w:r>
        <w:rPr>
          <w:b/>
          <w:sz w:val="18"/>
          <w:szCs w:val="18"/>
        </w:rPr>
        <w:tab/>
      </w:r>
      <w:r>
        <w:rPr>
          <w:b/>
          <w:sz w:val="18"/>
          <w:szCs w:val="18"/>
        </w:rPr>
        <w:tab/>
      </w:r>
      <w:r>
        <w:rPr>
          <w:b/>
          <w:sz w:val="18"/>
          <w:szCs w:val="18"/>
        </w:rPr>
        <w:tab/>
        <w:t>COMMISSIONER OF PATENTS</w:t>
      </w:r>
    </w:p>
    <w:p w14:paraId="283759A3" w14:textId="77777777" w:rsidR="00A76D98" w:rsidRPr="004A1BF2" w:rsidRDefault="00A76D98" w:rsidP="003E27FC">
      <w:pPr>
        <w:tabs>
          <w:tab w:val="left" w:pos="450"/>
          <w:tab w:val="left" w:pos="1899"/>
        </w:tabs>
        <w:spacing w:after="0" w:line="240" w:lineRule="auto"/>
        <w:rPr>
          <w:b/>
          <w:sz w:val="18"/>
          <w:szCs w:val="18"/>
        </w:rPr>
      </w:pPr>
      <w:r w:rsidRPr="004A1BF2">
        <w:rPr>
          <w:b/>
          <w:sz w:val="18"/>
          <w:szCs w:val="18"/>
        </w:rPr>
        <w:tab/>
      </w:r>
      <w:r w:rsidR="003E27FC">
        <w:rPr>
          <w:b/>
          <w:sz w:val="18"/>
          <w:szCs w:val="18"/>
        </w:rPr>
        <w:t xml:space="preserve">                         </w:t>
      </w:r>
      <w:r w:rsidRPr="004A1BF2">
        <w:rPr>
          <w:b/>
          <w:sz w:val="18"/>
          <w:szCs w:val="18"/>
        </w:rPr>
        <w:t>P.O. Box 1450</w:t>
      </w:r>
      <w:r w:rsidR="003E27FC">
        <w:rPr>
          <w:b/>
          <w:sz w:val="18"/>
          <w:szCs w:val="18"/>
        </w:rPr>
        <w:tab/>
      </w:r>
    </w:p>
    <w:p w14:paraId="283759A4" w14:textId="77777777" w:rsidR="00A76D98" w:rsidRPr="004A1BF2" w:rsidRDefault="00A76D98" w:rsidP="003E27FC">
      <w:pPr>
        <w:tabs>
          <w:tab w:val="left" w:pos="450"/>
        </w:tabs>
        <w:spacing w:after="0" w:line="240" w:lineRule="auto"/>
        <w:rPr>
          <w:b/>
          <w:sz w:val="18"/>
          <w:szCs w:val="18"/>
        </w:rPr>
      </w:pPr>
      <w:r w:rsidRPr="004A1BF2">
        <w:rPr>
          <w:b/>
          <w:sz w:val="18"/>
          <w:szCs w:val="18"/>
        </w:rPr>
        <w:tab/>
      </w:r>
      <w:r w:rsidR="003E27FC">
        <w:rPr>
          <w:b/>
          <w:sz w:val="18"/>
          <w:szCs w:val="18"/>
        </w:rPr>
        <w:tab/>
      </w:r>
      <w:r w:rsidR="003E27FC">
        <w:rPr>
          <w:b/>
          <w:sz w:val="18"/>
          <w:szCs w:val="18"/>
        </w:rPr>
        <w:tab/>
      </w:r>
      <w:r w:rsidRPr="004A1BF2">
        <w:rPr>
          <w:b/>
          <w:sz w:val="18"/>
          <w:szCs w:val="18"/>
        </w:rPr>
        <w:t>Alexandria, VA  22313-1450</w:t>
      </w:r>
    </w:p>
    <w:p w14:paraId="283759A5" w14:textId="77777777" w:rsidR="00BA664F" w:rsidRDefault="003E27FC" w:rsidP="00BA664F">
      <w:pPr>
        <w:spacing w:after="0"/>
        <w:rPr>
          <w:sz w:val="16"/>
          <w:szCs w:val="16"/>
        </w:rPr>
      </w:pPr>
      <w:r>
        <w:rPr>
          <w:b/>
          <w:noProof/>
          <w:sz w:val="18"/>
          <w:szCs w:val="18"/>
        </w:rPr>
        <mc:AlternateContent>
          <mc:Choice Requires="wps">
            <w:drawing>
              <wp:anchor distT="0" distB="0" distL="114300" distR="114300" simplePos="0" relativeHeight="251693056" behindDoc="0" locked="0" layoutInCell="1" allowOverlap="1" wp14:anchorId="283759CC" wp14:editId="283759CD">
                <wp:simplePos x="0" y="0"/>
                <wp:positionH relativeFrom="column">
                  <wp:posOffset>-78537</wp:posOffset>
                </wp:positionH>
                <wp:positionV relativeFrom="paragraph">
                  <wp:posOffset>130541</wp:posOffset>
                </wp:positionV>
                <wp:extent cx="6082030" cy="5278837"/>
                <wp:effectExtent l="0" t="0" r="13970" b="17145"/>
                <wp:wrapNone/>
                <wp:docPr id="21" name="Rectangle 21"/>
                <wp:cNvGraphicFramePr/>
                <a:graphic xmlns:a="http://schemas.openxmlformats.org/drawingml/2006/main">
                  <a:graphicData uri="http://schemas.microsoft.com/office/word/2010/wordprocessingShape">
                    <wps:wsp>
                      <wps:cNvSpPr/>
                      <wps:spPr>
                        <a:xfrm>
                          <a:off x="0" y="0"/>
                          <a:ext cx="6082030" cy="5278837"/>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1" o:spid="_x0000_s1026" style="position:absolute;margin-left:-6.2pt;margin-top:10.3pt;width:478.9pt;height:415.6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" filled="f" strokecolor="black [3213]" strokeweight="1.5pt"/>
            </w:pict>
          </mc:Fallback>
        </mc:AlternateContent>
      </w:r>
    </w:p>
    <w:p w14:paraId="283759A6" w14:textId="77777777" w:rsidR="003E27FC" w:rsidRPr="0037399D" w:rsidRDefault="003E27FC" w:rsidP="00A26BAB">
      <w:pPr>
        <w:pStyle w:val="CM6"/>
        <w:spacing w:after="100" w:line="226" w:lineRule="atLeast"/>
        <w:rPr>
          <w:rFonts w:asciiTheme="minorHAnsi" w:hAnsiTheme="minorHAnsi" w:cstheme="minorHAnsi"/>
          <w:color w:val="000000"/>
          <w:sz w:val="18"/>
          <w:szCs w:val="18"/>
        </w:rPr>
      </w:pPr>
      <w:r w:rsidRPr="0037399D">
        <w:rPr>
          <w:rFonts w:asciiTheme="minorHAnsi" w:hAnsiTheme="minorHAnsi" w:cstheme="minorHAnsi"/>
          <w:b/>
          <w:bCs/>
          <w:color w:val="000000"/>
          <w:sz w:val="18"/>
          <w:szCs w:val="18"/>
        </w:rPr>
        <w:t xml:space="preserve">This is a request for expedited examination of a design </w:t>
      </w:r>
      <w:r w:rsidR="00A26BAB">
        <w:rPr>
          <w:rFonts w:asciiTheme="minorHAnsi" w:hAnsiTheme="minorHAnsi" w:cstheme="minorHAnsi"/>
          <w:b/>
          <w:bCs/>
          <w:color w:val="000000"/>
          <w:sz w:val="18"/>
          <w:szCs w:val="18"/>
        </w:rPr>
        <w:t>application under 37 CFR 1.155.</w:t>
      </w:r>
    </w:p>
    <w:p w14:paraId="283759A7" w14:textId="77777777" w:rsidR="003E27FC" w:rsidRPr="0037399D" w:rsidRDefault="003E27FC" w:rsidP="007F06C9">
      <w:pPr>
        <w:pStyle w:val="Default"/>
        <w:spacing w:after="70" w:line="231" w:lineRule="atLeast"/>
        <w:ind w:left="450" w:right="720" w:hanging="540"/>
        <w:rPr>
          <w:rFonts w:asciiTheme="minorHAnsi" w:hAnsiTheme="minorHAnsi" w:cstheme="minorHAnsi"/>
          <w:sz w:val="18"/>
          <w:szCs w:val="18"/>
        </w:rPr>
      </w:pPr>
      <w:r w:rsidRPr="0037399D">
        <w:rPr>
          <w:rFonts w:asciiTheme="minorHAnsi" w:hAnsiTheme="minorHAnsi" w:cstheme="minorHAnsi"/>
          <w:sz w:val="18"/>
          <w:szCs w:val="18"/>
        </w:rPr>
        <w:t xml:space="preserve">NOTE: </w:t>
      </w:r>
      <w:r w:rsidR="00A26BAB">
        <w:rPr>
          <w:rFonts w:asciiTheme="minorHAnsi" w:hAnsiTheme="minorHAnsi" w:cstheme="minorHAnsi"/>
          <w:sz w:val="18"/>
          <w:szCs w:val="18"/>
        </w:rPr>
        <w:t xml:space="preserve"> </w:t>
      </w:r>
      <w:r w:rsidR="00A26BAB" w:rsidRPr="00A26BAB">
        <w:rPr>
          <w:rFonts w:asciiTheme="minorHAnsi" w:hAnsiTheme="minorHAnsi" w:cstheme="minorHAnsi"/>
          <w:sz w:val="18"/>
          <w:szCs w:val="18"/>
        </w:rPr>
        <w:t xml:space="preserve">If the </w:t>
      </w:r>
      <w:r w:rsidR="007A4927">
        <w:rPr>
          <w:rFonts w:asciiTheme="minorHAnsi" w:hAnsiTheme="minorHAnsi" w:cstheme="minorHAnsi"/>
          <w:sz w:val="18"/>
          <w:szCs w:val="18"/>
        </w:rPr>
        <w:t xml:space="preserve">present </w:t>
      </w:r>
      <w:r w:rsidR="00A26BAB" w:rsidRPr="00A26BAB">
        <w:rPr>
          <w:rFonts w:asciiTheme="minorHAnsi" w:hAnsiTheme="minorHAnsi" w:cstheme="minorHAnsi"/>
          <w:sz w:val="18"/>
          <w:szCs w:val="18"/>
        </w:rPr>
        <w:t xml:space="preserve">form </w:t>
      </w:r>
      <w:r w:rsidR="007A4927" w:rsidRPr="007A4927">
        <w:rPr>
          <w:rFonts w:asciiTheme="minorHAnsi" w:hAnsiTheme="minorHAnsi" w:cstheme="minorHAnsi"/>
          <w:sz w:val="18"/>
          <w:szCs w:val="18"/>
        </w:rPr>
        <w:t>(PTO/SB/27)</w:t>
      </w:r>
      <w:r w:rsidR="007A4927">
        <w:rPr>
          <w:rFonts w:asciiTheme="minorHAnsi" w:hAnsiTheme="minorHAnsi" w:cstheme="minorHAnsi"/>
          <w:sz w:val="18"/>
          <w:szCs w:val="18"/>
        </w:rPr>
        <w:t xml:space="preserve"> </w:t>
      </w:r>
      <w:r w:rsidR="00A26BAB" w:rsidRPr="00A26BAB">
        <w:rPr>
          <w:rFonts w:asciiTheme="minorHAnsi" w:hAnsiTheme="minorHAnsi" w:cstheme="minorHAnsi"/>
          <w:sz w:val="18"/>
          <w:szCs w:val="18"/>
        </w:rPr>
        <w:t xml:space="preserve">accompanies a new nonprovisional design application under 37 CFR 1.53(b), include form PTO/SB/18 “Design Patent Application Transmittal” or its equivalent.  Do not include </w:t>
      </w:r>
      <w:r w:rsidR="00494860">
        <w:rPr>
          <w:rFonts w:asciiTheme="minorHAnsi" w:hAnsiTheme="minorHAnsi" w:cstheme="minorHAnsi"/>
          <w:sz w:val="18"/>
          <w:szCs w:val="18"/>
        </w:rPr>
        <w:t xml:space="preserve">the present </w:t>
      </w:r>
      <w:r w:rsidR="00A26BAB" w:rsidRPr="00A26BAB">
        <w:rPr>
          <w:rFonts w:asciiTheme="minorHAnsi" w:hAnsiTheme="minorHAnsi" w:cstheme="minorHAnsi"/>
          <w:sz w:val="18"/>
          <w:szCs w:val="18"/>
        </w:rPr>
        <w:t xml:space="preserve">form </w:t>
      </w:r>
      <w:r w:rsidR="00494860">
        <w:rPr>
          <w:rFonts w:asciiTheme="minorHAnsi" w:hAnsiTheme="minorHAnsi" w:cstheme="minorHAnsi"/>
          <w:sz w:val="18"/>
          <w:szCs w:val="18"/>
        </w:rPr>
        <w:t>(</w:t>
      </w:r>
      <w:r w:rsidR="00A26BAB" w:rsidRPr="00A26BAB">
        <w:rPr>
          <w:rFonts w:asciiTheme="minorHAnsi" w:hAnsiTheme="minorHAnsi" w:cstheme="minorHAnsi"/>
          <w:sz w:val="18"/>
          <w:szCs w:val="18"/>
        </w:rPr>
        <w:t>PTO/SB/</w:t>
      </w:r>
      <w:r w:rsidR="00494860">
        <w:rPr>
          <w:rFonts w:asciiTheme="minorHAnsi" w:hAnsiTheme="minorHAnsi" w:cstheme="minorHAnsi"/>
          <w:sz w:val="18"/>
          <w:szCs w:val="18"/>
        </w:rPr>
        <w:t>27)</w:t>
      </w:r>
      <w:r w:rsidR="00A26BAB" w:rsidRPr="00A26BAB">
        <w:rPr>
          <w:rFonts w:asciiTheme="minorHAnsi" w:hAnsiTheme="minorHAnsi" w:cstheme="minorHAnsi"/>
          <w:sz w:val="18"/>
          <w:szCs w:val="18"/>
        </w:rPr>
        <w:t xml:space="preserve"> </w:t>
      </w:r>
      <w:r w:rsidR="00494860">
        <w:rPr>
          <w:rFonts w:asciiTheme="minorHAnsi" w:hAnsiTheme="minorHAnsi" w:cstheme="minorHAnsi"/>
          <w:sz w:val="18"/>
          <w:szCs w:val="18"/>
        </w:rPr>
        <w:t xml:space="preserve">on the date of filing </w:t>
      </w:r>
      <w:r w:rsidR="00A26BAB" w:rsidRPr="00A26BAB">
        <w:rPr>
          <w:rFonts w:asciiTheme="minorHAnsi" w:hAnsiTheme="minorHAnsi" w:cstheme="minorHAnsi"/>
          <w:sz w:val="18"/>
          <w:szCs w:val="18"/>
        </w:rPr>
        <w:t>a new int</w:t>
      </w:r>
      <w:r w:rsidR="00266ED1">
        <w:rPr>
          <w:rFonts w:asciiTheme="minorHAnsi" w:hAnsiTheme="minorHAnsi" w:cstheme="minorHAnsi"/>
          <w:sz w:val="18"/>
          <w:szCs w:val="18"/>
        </w:rPr>
        <w:t xml:space="preserve">ernational design application. </w:t>
      </w:r>
      <w:r w:rsidR="00494860">
        <w:rPr>
          <w:rFonts w:asciiTheme="minorHAnsi" w:hAnsiTheme="minorHAnsi" w:cstheme="minorHAnsi"/>
          <w:sz w:val="18"/>
          <w:szCs w:val="18"/>
        </w:rPr>
        <w:t>F</w:t>
      </w:r>
      <w:r w:rsidR="00A26BAB" w:rsidRPr="00A26BAB">
        <w:rPr>
          <w:rFonts w:asciiTheme="minorHAnsi" w:hAnsiTheme="minorHAnsi" w:cstheme="minorHAnsi"/>
          <w:sz w:val="18"/>
          <w:szCs w:val="18"/>
        </w:rPr>
        <w:t xml:space="preserve">or an international design application to qualify for expedited examination, 37 CFR 1.155(a)(1) provides that the international design application </w:t>
      </w:r>
      <w:r w:rsidR="00494860">
        <w:rPr>
          <w:rFonts w:asciiTheme="minorHAnsi" w:hAnsiTheme="minorHAnsi" w:cstheme="minorHAnsi"/>
          <w:sz w:val="18"/>
          <w:szCs w:val="18"/>
        </w:rPr>
        <w:t xml:space="preserve">first </w:t>
      </w:r>
      <w:r w:rsidR="00A26BAB" w:rsidRPr="00A26BAB">
        <w:rPr>
          <w:rFonts w:asciiTheme="minorHAnsi" w:hAnsiTheme="minorHAnsi" w:cstheme="minorHAnsi"/>
          <w:sz w:val="18"/>
          <w:szCs w:val="18"/>
        </w:rPr>
        <w:t>must have been published by WIPO pursuant to Hague Agreement Article 10(3).</w:t>
      </w:r>
    </w:p>
    <w:p w14:paraId="283759A8" w14:textId="77777777" w:rsidR="003E27FC" w:rsidRPr="004729A7" w:rsidRDefault="003E27FC" w:rsidP="00266ED1">
      <w:pPr>
        <w:spacing w:before="160" w:after="0"/>
        <w:rPr>
          <w:rFonts w:cstheme="minorHAnsi"/>
          <w:color w:val="000000"/>
          <w:sz w:val="18"/>
          <w:szCs w:val="18"/>
        </w:rPr>
      </w:pPr>
      <w:r w:rsidRPr="004729A7">
        <w:rPr>
          <w:rFonts w:cstheme="minorHAnsi"/>
          <w:color w:val="000000"/>
          <w:sz w:val="18"/>
          <w:szCs w:val="18"/>
        </w:rPr>
        <w:t>A preexamination search was conducted. The field of search was:</w:t>
      </w:r>
    </w:p>
    <w:p w14:paraId="283759A9" w14:textId="77777777" w:rsidR="0037399D" w:rsidRDefault="0037399D" w:rsidP="00304DCB">
      <w:pPr>
        <w:spacing w:after="0"/>
        <w:rPr>
          <w:rFonts w:cstheme="minorHAnsi"/>
          <w:color w:val="000000"/>
          <w:sz w:val="20"/>
          <w:szCs w:val="20"/>
        </w:rPr>
      </w:pPr>
      <w:r>
        <w:rPr>
          <w:rFonts w:cstheme="minorHAnsi"/>
          <w:color w:val="000000"/>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3759AA" w14:textId="77777777" w:rsidR="0037399D" w:rsidRPr="00A26BAB" w:rsidRDefault="0037399D" w:rsidP="00A26BAB">
      <w:pPr>
        <w:spacing w:before="60" w:after="100" w:line="360" w:lineRule="auto"/>
        <w:rPr>
          <w:rFonts w:cstheme="minorHAnsi"/>
          <w:sz w:val="18"/>
          <w:szCs w:val="18"/>
        </w:rPr>
      </w:pPr>
      <w:r w:rsidRPr="00A26BAB">
        <w:rPr>
          <w:rFonts w:cstheme="minorHAnsi"/>
          <w:sz w:val="18"/>
          <w:szCs w:val="18"/>
        </w:rPr>
        <w:t xml:space="preserve">Related applications: </w:t>
      </w:r>
      <w:r w:rsidR="00A26BAB">
        <w:rPr>
          <w:rFonts w:cstheme="minorHAnsi"/>
          <w:sz w:val="18"/>
          <w:szCs w:val="18"/>
        </w:rPr>
        <w:t xml:space="preserve"> </w:t>
      </w:r>
      <w:r w:rsidRPr="00A26BAB">
        <w:rPr>
          <w:rFonts w:cstheme="minorHAnsi"/>
          <w:sz w:val="18"/>
          <w:szCs w:val="18"/>
        </w:rPr>
        <w:t>_____________________________________________________________________________________</w:t>
      </w:r>
    </w:p>
    <w:p w14:paraId="283759AB" w14:textId="77777777" w:rsidR="00425F7A" w:rsidRPr="00A26BAB" w:rsidRDefault="00425F7A" w:rsidP="00A26BAB">
      <w:pPr>
        <w:spacing w:after="0"/>
        <w:rPr>
          <w:rFonts w:cstheme="minorHAnsi"/>
          <w:sz w:val="18"/>
          <w:szCs w:val="18"/>
        </w:rPr>
      </w:pPr>
      <w:r w:rsidRPr="00A26BAB">
        <w:rPr>
          <w:rFonts w:cstheme="minorHAnsi"/>
          <w:sz w:val="18"/>
          <w:szCs w:val="18"/>
        </w:rPr>
        <w:t>The following items are required under 37 CFR 1.155:</w:t>
      </w:r>
    </w:p>
    <w:p w14:paraId="283759AC" w14:textId="77777777" w:rsidR="00425F7A" w:rsidRPr="00A26BAB" w:rsidRDefault="00425F7A" w:rsidP="00425F7A">
      <w:pPr>
        <w:pStyle w:val="ListParagraph"/>
        <w:numPr>
          <w:ilvl w:val="0"/>
          <w:numId w:val="2"/>
        </w:numPr>
        <w:spacing w:before="60"/>
        <w:rPr>
          <w:rFonts w:cstheme="minorHAnsi"/>
          <w:sz w:val="18"/>
          <w:szCs w:val="18"/>
        </w:rPr>
      </w:pPr>
      <w:r w:rsidRPr="00A26BAB">
        <w:rPr>
          <w:rFonts w:cstheme="minorHAnsi"/>
          <w:sz w:val="18"/>
          <w:szCs w:val="18"/>
        </w:rPr>
        <w:t>Drawings in compliance with 37 CFR 1.84, unless the design application is an international design application that designates the United States and was published by WIPO pursuant to Hague Agreement Article 10(3).</w:t>
      </w:r>
    </w:p>
    <w:p w14:paraId="283759AD" w14:textId="77777777" w:rsidR="00425F7A" w:rsidRPr="00A26BAB" w:rsidRDefault="00425F7A" w:rsidP="00425F7A">
      <w:pPr>
        <w:pStyle w:val="ListParagraph"/>
        <w:numPr>
          <w:ilvl w:val="0"/>
          <w:numId w:val="2"/>
        </w:numPr>
        <w:spacing w:before="60"/>
        <w:rPr>
          <w:rFonts w:cstheme="minorHAnsi"/>
          <w:sz w:val="18"/>
          <w:szCs w:val="18"/>
        </w:rPr>
      </w:pPr>
      <w:r w:rsidRPr="00A26BAB">
        <w:rPr>
          <w:rFonts w:cstheme="minorHAnsi"/>
          <w:sz w:val="18"/>
          <w:szCs w:val="18"/>
        </w:rPr>
        <w:t>The fee set forth in 37 CFR 1.17(k).</w:t>
      </w:r>
    </w:p>
    <w:p w14:paraId="283759AE" w14:textId="77777777" w:rsidR="00425F7A" w:rsidRPr="00A26BAB" w:rsidRDefault="00425F7A" w:rsidP="00A26BAB">
      <w:pPr>
        <w:pStyle w:val="ListParagraph"/>
        <w:numPr>
          <w:ilvl w:val="0"/>
          <w:numId w:val="2"/>
        </w:numPr>
        <w:spacing w:before="60" w:after="0"/>
        <w:rPr>
          <w:rFonts w:cstheme="minorHAnsi"/>
          <w:sz w:val="18"/>
          <w:szCs w:val="18"/>
        </w:rPr>
      </w:pPr>
      <w:r w:rsidRPr="00A26BAB">
        <w:rPr>
          <w:rFonts w:cstheme="minorHAnsi"/>
          <w:sz w:val="18"/>
          <w:szCs w:val="18"/>
        </w:rPr>
        <w:t>An information disclosure statement in compliance with 37 CFR 1.98.</w:t>
      </w:r>
    </w:p>
    <w:p w14:paraId="283759AF" w14:textId="77777777" w:rsidR="00425F7A" w:rsidRPr="00A26BAB" w:rsidRDefault="00425F7A" w:rsidP="00A26BAB">
      <w:pPr>
        <w:spacing w:before="100" w:after="0"/>
        <w:rPr>
          <w:rFonts w:cstheme="minorHAnsi"/>
          <w:sz w:val="18"/>
          <w:szCs w:val="18"/>
        </w:rPr>
      </w:pPr>
      <w:r w:rsidRPr="00A26BAB">
        <w:rPr>
          <w:rFonts w:cstheme="minorHAnsi"/>
          <w:b/>
          <w:sz w:val="18"/>
          <w:szCs w:val="18"/>
        </w:rPr>
        <w:t>Note:</w:t>
      </w:r>
      <w:r w:rsidRPr="00A26BAB">
        <w:rPr>
          <w:rFonts w:cstheme="minorHAnsi"/>
          <w:sz w:val="18"/>
          <w:szCs w:val="18"/>
        </w:rPr>
        <w:t xml:space="preserve">  The Office will not grant a request</w:t>
      </w:r>
      <w:r w:rsidR="002107B9" w:rsidRPr="00A26BAB">
        <w:rPr>
          <w:sz w:val="18"/>
          <w:szCs w:val="18"/>
        </w:rPr>
        <w:t xml:space="preserve"> </w:t>
      </w:r>
      <w:r w:rsidR="002107B9" w:rsidRPr="00A26BAB">
        <w:rPr>
          <w:rFonts w:cstheme="minorHAnsi"/>
          <w:sz w:val="18"/>
          <w:szCs w:val="18"/>
        </w:rPr>
        <w:t>for expedited examination if all of the requirements of</w:t>
      </w:r>
      <w:r w:rsidRPr="00A26BAB">
        <w:rPr>
          <w:rFonts w:cstheme="minorHAnsi"/>
          <w:sz w:val="18"/>
          <w:szCs w:val="18"/>
        </w:rPr>
        <w:t xml:space="preserve"> 3</w:t>
      </w:r>
      <w:r w:rsidR="00A26BAB">
        <w:rPr>
          <w:rFonts w:cstheme="minorHAnsi"/>
          <w:sz w:val="18"/>
          <w:szCs w:val="18"/>
        </w:rPr>
        <w:t xml:space="preserve">7 CFR 1.155 are not satisfied. </w:t>
      </w:r>
      <w:r w:rsidRPr="00A26BAB">
        <w:rPr>
          <w:rFonts w:cstheme="minorHAnsi"/>
          <w:sz w:val="18"/>
          <w:szCs w:val="18"/>
        </w:rPr>
        <w:t>In addition, the Office will not examine an application that is not in a condition for examination (e.g., missing basic filing fee) even if the applicant files a request for expedited examination under 37 CFR 1.155.</w:t>
      </w:r>
    </w:p>
    <w:p w14:paraId="283759B0" w14:textId="77777777" w:rsidR="00304DCB" w:rsidRPr="00A26BAB" w:rsidRDefault="00A26BAB" w:rsidP="00A26BAB">
      <w:pPr>
        <w:tabs>
          <w:tab w:val="left" w:pos="8370"/>
        </w:tabs>
        <w:spacing w:before="60" w:after="0" w:line="240" w:lineRule="auto"/>
        <w:rPr>
          <w:sz w:val="18"/>
          <w:szCs w:val="18"/>
        </w:rPr>
      </w:pPr>
      <w:r w:rsidRPr="00A26BAB">
        <w:rPr>
          <w:sz w:val="18"/>
          <w:szCs w:val="18"/>
        </w:rPr>
        <w:t xml:space="preserve">          </w:t>
      </w:r>
      <w:r w:rsidR="00304DCB" w:rsidRPr="00A26BAB">
        <w:rPr>
          <w:sz w:val="18"/>
          <w:szCs w:val="18"/>
        </w:rPr>
        <w:t>________________________________</w:t>
      </w:r>
      <w:r>
        <w:rPr>
          <w:sz w:val="18"/>
          <w:szCs w:val="18"/>
        </w:rPr>
        <w:t xml:space="preserve">________________________       </w:t>
      </w:r>
      <w:r w:rsidR="00304DCB" w:rsidRPr="00A26BAB">
        <w:rPr>
          <w:sz w:val="18"/>
          <w:szCs w:val="18"/>
        </w:rPr>
        <w:t>________________________________</w:t>
      </w:r>
    </w:p>
    <w:p w14:paraId="283759B1" w14:textId="77777777" w:rsidR="00304DCB" w:rsidRPr="00A26BAB" w:rsidRDefault="00304DCB" w:rsidP="00A26BAB">
      <w:pPr>
        <w:tabs>
          <w:tab w:val="left" w:pos="8370"/>
        </w:tabs>
        <w:spacing w:after="0" w:line="240" w:lineRule="auto"/>
        <w:rPr>
          <w:sz w:val="18"/>
          <w:szCs w:val="18"/>
        </w:rPr>
      </w:pPr>
      <w:r w:rsidRPr="00A26BAB">
        <w:rPr>
          <w:sz w:val="18"/>
          <w:szCs w:val="18"/>
        </w:rPr>
        <w:t xml:space="preserve">                                               </w:t>
      </w:r>
      <w:r w:rsidR="00A26BAB">
        <w:rPr>
          <w:sz w:val="18"/>
          <w:szCs w:val="18"/>
        </w:rPr>
        <w:t xml:space="preserve">               S</w:t>
      </w:r>
      <w:r w:rsidRPr="00A26BAB">
        <w:rPr>
          <w:sz w:val="18"/>
          <w:szCs w:val="18"/>
        </w:rPr>
        <w:t xml:space="preserve">ignature                                                                                     </w:t>
      </w:r>
      <w:r w:rsidR="00A26BAB">
        <w:rPr>
          <w:sz w:val="18"/>
          <w:szCs w:val="18"/>
        </w:rPr>
        <w:t xml:space="preserve">       </w:t>
      </w:r>
      <w:r w:rsidRPr="00A26BAB">
        <w:rPr>
          <w:sz w:val="18"/>
          <w:szCs w:val="18"/>
        </w:rPr>
        <w:t>Date</w:t>
      </w:r>
    </w:p>
    <w:p w14:paraId="283759B2" w14:textId="77777777" w:rsidR="00304DCB" w:rsidRPr="00A26BAB" w:rsidRDefault="00304DCB" w:rsidP="00304DCB">
      <w:pPr>
        <w:tabs>
          <w:tab w:val="left" w:pos="8370"/>
        </w:tabs>
        <w:spacing w:before="60" w:after="60" w:line="240" w:lineRule="auto"/>
        <w:rPr>
          <w:sz w:val="18"/>
          <w:szCs w:val="18"/>
        </w:rPr>
      </w:pPr>
    </w:p>
    <w:p w14:paraId="283759B3" w14:textId="77777777" w:rsidR="00304DCB" w:rsidRPr="00A26BAB" w:rsidRDefault="00304DCB" w:rsidP="00304DCB">
      <w:pPr>
        <w:tabs>
          <w:tab w:val="left" w:pos="8370"/>
        </w:tabs>
        <w:spacing w:before="60" w:after="60" w:line="240" w:lineRule="auto"/>
        <w:rPr>
          <w:sz w:val="18"/>
          <w:szCs w:val="18"/>
        </w:rPr>
      </w:pPr>
      <w:r w:rsidRPr="00A26BAB">
        <w:rPr>
          <w:sz w:val="18"/>
          <w:szCs w:val="18"/>
        </w:rPr>
        <w:t xml:space="preserve">          ________________________________________________________       ________</w:t>
      </w:r>
      <w:r w:rsidR="00A26BAB">
        <w:rPr>
          <w:sz w:val="18"/>
          <w:szCs w:val="18"/>
        </w:rPr>
        <w:t>________________________</w:t>
      </w:r>
    </w:p>
    <w:p w14:paraId="283759B4" w14:textId="77777777" w:rsidR="00304DCB" w:rsidRPr="00A26BAB" w:rsidRDefault="00304DCB" w:rsidP="00304DCB">
      <w:pPr>
        <w:tabs>
          <w:tab w:val="left" w:pos="8370"/>
        </w:tabs>
        <w:spacing w:before="60" w:after="60" w:line="240" w:lineRule="auto"/>
        <w:rPr>
          <w:sz w:val="18"/>
          <w:szCs w:val="18"/>
        </w:rPr>
      </w:pPr>
      <w:r w:rsidRPr="00A26BAB">
        <w:rPr>
          <w:sz w:val="18"/>
          <w:szCs w:val="18"/>
        </w:rPr>
        <w:t xml:space="preserve">                                                    Typed or printed name                       </w:t>
      </w:r>
      <w:r w:rsidR="00A26BAB">
        <w:rPr>
          <w:sz w:val="18"/>
          <w:szCs w:val="18"/>
        </w:rPr>
        <w:t xml:space="preserve">                            </w:t>
      </w:r>
      <w:r w:rsidRPr="00A26BAB">
        <w:rPr>
          <w:sz w:val="18"/>
          <w:szCs w:val="18"/>
        </w:rPr>
        <w:t>Registration Number, if applicable</w:t>
      </w:r>
    </w:p>
    <w:p w14:paraId="283759B5" w14:textId="77777777" w:rsidR="00304DCB" w:rsidRPr="00A26BAB" w:rsidRDefault="00304DCB" w:rsidP="00304DCB">
      <w:pPr>
        <w:tabs>
          <w:tab w:val="left" w:pos="8370"/>
        </w:tabs>
        <w:spacing w:before="60" w:after="60" w:line="240" w:lineRule="auto"/>
        <w:rPr>
          <w:sz w:val="18"/>
          <w:szCs w:val="18"/>
        </w:rPr>
      </w:pPr>
    </w:p>
    <w:p w14:paraId="283759B6" w14:textId="77777777" w:rsidR="00304DCB" w:rsidRPr="00A26BAB" w:rsidRDefault="00304DCB" w:rsidP="00304DCB">
      <w:pPr>
        <w:tabs>
          <w:tab w:val="left" w:pos="8370"/>
        </w:tabs>
        <w:spacing w:before="60" w:after="60" w:line="240" w:lineRule="auto"/>
        <w:rPr>
          <w:sz w:val="18"/>
          <w:szCs w:val="18"/>
        </w:rPr>
      </w:pPr>
      <w:r w:rsidRPr="00A26BAB">
        <w:rPr>
          <w:sz w:val="18"/>
          <w:szCs w:val="18"/>
        </w:rPr>
        <w:t xml:space="preserve">          ____________________________________________________</w:t>
      </w:r>
      <w:r w:rsidR="00A26BAB">
        <w:rPr>
          <w:sz w:val="18"/>
          <w:szCs w:val="18"/>
        </w:rPr>
        <w:t>____</w:t>
      </w:r>
    </w:p>
    <w:p w14:paraId="283759B7" w14:textId="77777777" w:rsidR="00304DCB" w:rsidRPr="00A26BAB" w:rsidRDefault="00A26BAB" w:rsidP="00266ED1">
      <w:pPr>
        <w:tabs>
          <w:tab w:val="left" w:pos="8370"/>
        </w:tabs>
        <w:spacing w:before="60" w:line="240" w:lineRule="auto"/>
        <w:rPr>
          <w:sz w:val="18"/>
          <w:szCs w:val="18"/>
        </w:rPr>
      </w:pPr>
      <w:r>
        <w:rPr>
          <w:sz w:val="18"/>
          <w:szCs w:val="18"/>
        </w:rPr>
        <w:t xml:space="preserve"> </w:t>
      </w:r>
      <w:r w:rsidR="00304DCB" w:rsidRPr="00A26BAB">
        <w:rPr>
          <w:sz w:val="18"/>
          <w:szCs w:val="18"/>
        </w:rPr>
        <w:t xml:space="preserve">                                      </w:t>
      </w:r>
      <w:r>
        <w:rPr>
          <w:sz w:val="18"/>
          <w:szCs w:val="18"/>
        </w:rPr>
        <w:t xml:space="preserve">               Telephone Number</w:t>
      </w:r>
    </w:p>
    <w:p w14:paraId="283759B8" w14:textId="77777777" w:rsidR="00304DCB" w:rsidRDefault="00304DCB" w:rsidP="00A26BAB">
      <w:pPr>
        <w:tabs>
          <w:tab w:val="left" w:pos="8370"/>
        </w:tabs>
        <w:spacing w:before="120" w:after="60" w:line="240" w:lineRule="auto"/>
        <w:jc w:val="center"/>
        <w:rPr>
          <w:b/>
          <w:sz w:val="18"/>
          <w:szCs w:val="18"/>
        </w:rPr>
      </w:pPr>
      <w:r w:rsidRPr="00010681">
        <w:rPr>
          <w:b/>
          <w:sz w:val="18"/>
          <w:szCs w:val="18"/>
        </w:rPr>
        <w:t>Warning: Information on this form may become public.  Credit card information should not be included on this form.  Provide credit card information and authorization on PTO-2038.</w:t>
      </w:r>
    </w:p>
    <w:p w14:paraId="283759B9" w14:textId="77777777" w:rsidR="00BC47FF" w:rsidRPr="00304DCB" w:rsidRDefault="00BC47FF" w:rsidP="00BC47FF">
      <w:pPr>
        <w:tabs>
          <w:tab w:val="left" w:pos="8370"/>
        </w:tabs>
        <w:spacing w:before="60" w:after="100" w:line="240" w:lineRule="auto"/>
        <w:rPr>
          <w:b/>
          <w:sz w:val="12"/>
          <w:szCs w:val="12"/>
        </w:rPr>
      </w:pPr>
      <w:r w:rsidRPr="00304DCB">
        <w:rPr>
          <w:sz w:val="12"/>
          <w:szCs w:val="12"/>
        </w:rPr>
        <w:t>This collection of information is required by 37 CFR 1.</w:t>
      </w:r>
      <w:r w:rsidR="00716010" w:rsidRPr="00304DCB">
        <w:rPr>
          <w:sz w:val="12"/>
          <w:szCs w:val="12"/>
        </w:rPr>
        <w:t>48</w:t>
      </w:r>
      <w:r w:rsidRPr="00304DCB">
        <w:rPr>
          <w:sz w:val="12"/>
          <w:szCs w:val="12"/>
        </w:rPr>
        <w:t xml:space="preserve">. The information is required to obtain or retain a benefit by the public which is to file (and by the USPTO to process) an application. Confidentiality is governed by 35 U.S.C. 122 and 37 CFR 1.11 and 1.14. This collection is estimated to take </w:t>
      </w:r>
      <w:r w:rsidR="00CE353D" w:rsidRPr="00304DCB">
        <w:rPr>
          <w:sz w:val="12"/>
          <w:szCs w:val="12"/>
        </w:rPr>
        <w:t xml:space="preserve">1 hour </w:t>
      </w:r>
      <w:r w:rsidRPr="00304DCB">
        <w:rPr>
          <w:sz w:val="12"/>
          <w:szCs w:val="12"/>
        </w:rPr>
        <w:t xml:space="preserve">to complete, including gathering, preparing, and submitting the completed application form to the USPTO. Time will vary depending upon the individual case. Any comments on the amount of time you require to complete this form and/or suggestions for reducing this burden, should be sent to the Chief Information Officer, U.S. Patent and Trademark Office, U.S. Department of Commerce, P.O. Box 1450, Alexandria, VA 22313-1450. DO NOT SEND FEES OR COMPLETED FORMS TO THIS ADDRESS. </w:t>
      </w:r>
      <w:r w:rsidRPr="00304DCB">
        <w:rPr>
          <w:b/>
          <w:sz w:val="12"/>
          <w:szCs w:val="12"/>
        </w:rPr>
        <w:t>SEND TO: Commissioner for Patents, P.O. Box 1450, Alexandria, VA 22313-1450.</w:t>
      </w:r>
    </w:p>
    <w:p w14:paraId="283759BA" w14:textId="77777777" w:rsidR="00010681" w:rsidRPr="00B10165" w:rsidRDefault="00BC47FF" w:rsidP="00B10165">
      <w:pPr>
        <w:spacing w:after="0" w:line="240" w:lineRule="auto"/>
        <w:jc w:val="center"/>
        <w:rPr>
          <w:i/>
          <w:sz w:val="14"/>
          <w:szCs w:val="14"/>
        </w:rPr>
      </w:pPr>
      <w:r w:rsidRPr="00304DCB">
        <w:rPr>
          <w:i/>
          <w:sz w:val="12"/>
          <w:szCs w:val="12"/>
        </w:rPr>
        <w:t>If you need assistance in completing the form, call 1-800-PTO-9199 and select option 2.</w:t>
      </w:r>
    </w:p>
    <w:p w14:paraId="283759BB" w14:textId="77777777" w:rsidR="00DA7EA7" w:rsidRDefault="00DA7EA7" w:rsidP="00DA7EA7">
      <w:pPr>
        <w:pStyle w:val="NormalWeb"/>
        <w:jc w:val="center"/>
        <w:rPr>
          <w:rFonts w:ascii="Arial" w:hAnsi="Arial"/>
          <w:szCs w:val="19"/>
        </w:rPr>
      </w:pPr>
      <w:r>
        <w:rPr>
          <w:rFonts w:ascii="Arial" w:hAnsi="Arial"/>
          <w:szCs w:val="19"/>
        </w:rPr>
        <w:lastRenderedPageBreak/>
        <w:t>Privacy Act Statement</w:t>
      </w:r>
    </w:p>
    <w:p w14:paraId="283759BC" w14:textId="77777777" w:rsidR="00DA7EA7" w:rsidRDefault="00DA7EA7" w:rsidP="00DA7EA7">
      <w:pPr>
        <w:pStyle w:val="NormalWeb"/>
        <w:jc w:val="both"/>
        <w:rPr>
          <w:rFonts w:ascii="Arial" w:hAnsi="Arial"/>
          <w:sz w:val="19"/>
          <w:szCs w:val="19"/>
        </w:rPr>
      </w:pPr>
      <w:r>
        <w:rPr>
          <w:rFonts w:ascii="Arial" w:hAnsi="Arial"/>
          <w:sz w:val="19"/>
          <w:szCs w:val="19"/>
        </w:rPr>
        <w:t xml:space="preserve">The </w:t>
      </w:r>
      <w:r>
        <w:rPr>
          <w:rFonts w:ascii="Arial" w:hAnsi="Arial"/>
          <w:b/>
          <w:bCs/>
          <w:sz w:val="19"/>
          <w:szCs w:val="19"/>
        </w:rPr>
        <w:t>Privacy Act of 1974 (P.L. 93-579)</w:t>
      </w:r>
      <w:r>
        <w:rPr>
          <w:rFonts w:ascii="Arial" w:hAnsi="Arial"/>
          <w:sz w:val="19"/>
          <w:szCs w:val="19"/>
        </w:rPr>
        <w:t xml:space="preserve"> requires that you be given certain information in connection with your submission of the attached form related to a patent application or patent.  Accordingly, pursuant to the requirements of the Act, please be advised that: (1) the general authority for the collection of this information is 35 U.S.C. 2(b)(2); (2) furnishing of the information solicited is voluntary; and (3) the principal purpose for which the information is used by the U.S. Patent and Trademark Office is to process and/or examine your submission related to a patent application or patent.  If you do not furnish the requested information, the U.S. Patent and Trademark Office may not be able to process and/or examine your submission, which may result in termination of proceedings or abandonment of the application or expiration of the patent. </w:t>
      </w:r>
    </w:p>
    <w:p w14:paraId="283759BD" w14:textId="77777777" w:rsidR="00DA7EA7" w:rsidRDefault="00DA7EA7" w:rsidP="00DA7EA7">
      <w:pPr>
        <w:pStyle w:val="NormalWeb"/>
        <w:jc w:val="both"/>
        <w:rPr>
          <w:rFonts w:ascii="Arial" w:hAnsi="Arial"/>
          <w:sz w:val="19"/>
          <w:szCs w:val="19"/>
        </w:rPr>
      </w:pPr>
      <w:r>
        <w:rPr>
          <w:rFonts w:ascii="Arial" w:hAnsi="Arial"/>
          <w:sz w:val="19"/>
          <w:szCs w:val="19"/>
        </w:rPr>
        <w:t>The information provided by you in this form will be subject to the following routine uses:</w:t>
      </w:r>
    </w:p>
    <w:p w14:paraId="283759BE" w14:textId="77777777" w:rsidR="00DA7EA7" w:rsidRDefault="00DA7EA7" w:rsidP="00DA7EA7">
      <w:pPr>
        <w:pStyle w:val="NormalWeb"/>
        <w:numPr>
          <w:ilvl w:val="0"/>
          <w:numId w:val="1"/>
        </w:numPr>
        <w:jc w:val="both"/>
        <w:rPr>
          <w:rFonts w:ascii="Arial" w:hAnsi="Arial"/>
          <w:sz w:val="19"/>
          <w:szCs w:val="19"/>
        </w:rPr>
      </w:pPr>
      <w:r>
        <w:rPr>
          <w:rFonts w:ascii="Arial" w:hAnsi="Arial"/>
          <w:sz w:val="19"/>
          <w:szCs w:val="19"/>
        </w:rPr>
        <w:t>The information on this form will be treated confidentially to the extent allowed under the Freedom of Information Act (5 U.S.C. 552) and the Privacy Act (5 U.S.C 552a).  Records from this system of records may be disclosed to the Department of Justice to determine whether disclosure of these records is required by the Freedom of Information Act.</w:t>
      </w:r>
    </w:p>
    <w:p w14:paraId="283759BF" w14:textId="77777777" w:rsidR="00DA7EA7" w:rsidRDefault="00DA7EA7" w:rsidP="00DA7EA7">
      <w:pPr>
        <w:pStyle w:val="NormalWeb"/>
        <w:numPr>
          <w:ilvl w:val="0"/>
          <w:numId w:val="1"/>
        </w:numPr>
        <w:jc w:val="both"/>
        <w:rPr>
          <w:rFonts w:ascii="Arial" w:hAnsi="Arial"/>
          <w:sz w:val="19"/>
          <w:szCs w:val="19"/>
        </w:rPr>
      </w:pPr>
      <w:r>
        <w:rPr>
          <w:rFonts w:ascii="Arial" w:hAnsi="Arial"/>
          <w:sz w:val="19"/>
          <w:szCs w:val="19"/>
        </w:rPr>
        <w:t>A record from this system of records may be disclosed, as a routine use, in the course of presenting evidence to a court, magistrate, or administrative tribunal, including disclosures to opposing counsel in the course of settlement negotiations.</w:t>
      </w:r>
    </w:p>
    <w:p w14:paraId="283759C0" w14:textId="77777777" w:rsidR="00DA7EA7" w:rsidRDefault="00DA7EA7" w:rsidP="00DA7EA7">
      <w:pPr>
        <w:pStyle w:val="NormalWeb"/>
        <w:numPr>
          <w:ilvl w:val="0"/>
          <w:numId w:val="1"/>
        </w:numPr>
        <w:jc w:val="both"/>
        <w:rPr>
          <w:rFonts w:ascii="Arial" w:hAnsi="Arial"/>
          <w:sz w:val="19"/>
          <w:szCs w:val="19"/>
        </w:rPr>
      </w:pPr>
      <w:r>
        <w:rPr>
          <w:rFonts w:ascii="Arial" w:hAnsi="Arial"/>
          <w:sz w:val="19"/>
          <w:szCs w:val="19"/>
        </w:rPr>
        <w:t>A record in this system of records may be disclosed, as a routine use, to a Member of Congress submitting a request involving an individual, to whom the record pertains, when the individual has requested assistance from the Member with respect to the subject matter of the record.</w:t>
      </w:r>
    </w:p>
    <w:p w14:paraId="283759C1" w14:textId="77777777" w:rsidR="00DA7EA7" w:rsidRDefault="00DA7EA7" w:rsidP="00DA7EA7">
      <w:pPr>
        <w:pStyle w:val="NormalWeb"/>
        <w:numPr>
          <w:ilvl w:val="0"/>
          <w:numId w:val="1"/>
        </w:numPr>
        <w:jc w:val="both"/>
        <w:rPr>
          <w:rFonts w:ascii="Arial" w:hAnsi="Arial"/>
          <w:sz w:val="19"/>
          <w:szCs w:val="19"/>
        </w:rPr>
      </w:pPr>
      <w:r>
        <w:rPr>
          <w:rFonts w:ascii="Arial" w:hAnsi="Arial"/>
          <w:sz w:val="19"/>
          <w:szCs w:val="19"/>
        </w:rPr>
        <w:t>A record in this system of records may be disclosed, as a routine use, to a contractor of the Agency having need for the information in order to perform a contract.  Recipients of information shall be required to comply with the requirements of the Privacy Act of 1974, as amended, pursuant to 5 U.S.C. 552a(m).</w:t>
      </w:r>
    </w:p>
    <w:p w14:paraId="283759C2" w14:textId="77777777" w:rsidR="00DA7EA7" w:rsidRDefault="00DA7EA7" w:rsidP="00DA7EA7">
      <w:pPr>
        <w:pStyle w:val="NormalWeb"/>
        <w:numPr>
          <w:ilvl w:val="0"/>
          <w:numId w:val="1"/>
        </w:numPr>
        <w:jc w:val="both"/>
        <w:rPr>
          <w:rFonts w:ascii="Arial" w:hAnsi="Arial"/>
          <w:sz w:val="19"/>
          <w:szCs w:val="19"/>
        </w:rPr>
      </w:pPr>
      <w:r>
        <w:rPr>
          <w:rFonts w:ascii="Arial" w:hAnsi="Arial"/>
          <w:sz w:val="19"/>
          <w:szCs w:val="19"/>
        </w:rPr>
        <w:t>A record related to an International Application filed under the Patent Cooperation Treaty in this system of records may be disclosed, as a routine use, to the International Bureau of the World Intellectual Property Organization, pursuant to the Patent Cooperation Treaty.</w:t>
      </w:r>
    </w:p>
    <w:p w14:paraId="283759C3" w14:textId="77777777" w:rsidR="00DA7EA7" w:rsidRDefault="00DA7EA7" w:rsidP="00DA7EA7">
      <w:pPr>
        <w:pStyle w:val="NormalWeb"/>
        <w:numPr>
          <w:ilvl w:val="0"/>
          <w:numId w:val="1"/>
        </w:numPr>
        <w:jc w:val="both"/>
        <w:rPr>
          <w:rFonts w:ascii="Arial" w:hAnsi="Arial"/>
          <w:sz w:val="19"/>
          <w:szCs w:val="19"/>
        </w:rPr>
      </w:pPr>
      <w:r>
        <w:rPr>
          <w:rFonts w:ascii="Arial" w:hAnsi="Arial"/>
          <w:sz w:val="19"/>
          <w:szCs w:val="19"/>
        </w:rPr>
        <w:t>A record in this system of records may be disclosed, as a routine use, to another federal agency for purposes of National Security review (35 U.S.C. 181) and for review pursuant to the Atomic Energy Act (42 U.S.C. 218(c)).</w:t>
      </w:r>
    </w:p>
    <w:p w14:paraId="283759C4" w14:textId="77777777" w:rsidR="00DA7EA7" w:rsidRDefault="00DA7EA7" w:rsidP="00DA7EA7">
      <w:pPr>
        <w:pStyle w:val="NormalWeb"/>
        <w:numPr>
          <w:ilvl w:val="0"/>
          <w:numId w:val="1"/>
        </w:numPr>
        <w:jc w:val="both"/>
        <w:rPr>
          <w:rFonts w:ascii="Arial" w:hAnsi="Arial"/>
          <w:sz w:val="19"/>
          <w:szCs w:val="19"/>
        </w:rPr>
      </w:pPr>
      <w:r>
        <w:rPr>
          <w:rFonts w:ascii="Arial" w:hAnsi="Arial"/>
          <w:sz w:val="19"/>
          <w:szCs w:val="19"/>
        </w:rPr>
        <w:t>A record from this system of records may be disclosed, as a routine use, to the Administrator, General Services, or his/her designee, during an inspection of records conducted by GSA as part of that agency’s responsibility to recommend improvements in records management practices and programs, under authority of 44 U.S.C. 2904 and 2906.  Such disclosure shall be made in accordance with the GSA regulations governing inspection of records for this purpose, and any other relevant (</w:t>
      </w:r>
      <w:r>
        <w:rPr>
          <w:rFonts w:ascii="Arial" w:hAnsi="Arial"/>
          <w:i/>
          <w:iCs/>
          <w:sz w:val="19"/>
          <w:szCs w:val="19"/>
        </w:rPr>
        <w:t>i.e.</w:t>
      </w:r>
      <w:r>
        <w:rPr>
          <w:rFonts w:ascii="Arial" w:hAnsi="Arial"/>
          <w:sz w:val="19"/>
          <w:szCs w:val="19"/>
        </w:rPr>
        <w:t>, GSA or Commerce) directive.  Such disclosure shall not be used to make determinations about individuals.</w:t>
      </w:r>
    </w:p>
    <w:p w14:paraId="283759C5" w14:textId="77777777" w:rsidR="00DA7EA7" w:rsidRDefault="00DA7EA7" w:rsidP="00DA7EA7">
      <w:pPr>
        <w:pStyle w:val="NormalWeb"/>
        <w:numPr>
          <w:ilvl w:val="0"/>
          <w:numId w:val="1"/>
        </w:numPr>
        <w:jc w:val="both"/>
        <w:rPr>
          <w:rFonts w:ascii="Arial" w:hAnsi="Arial"/>
          <w:sz w:val="19"/>
          <w:szCs w:val="19"/>
        </w:rPr>
      </w:pPr>
      <w:r>
        <w:rPr>
          <w:rFonts w:ascii="Arial" w:hAnsi="Arial"/>
          <w:sz w:val="19"/>
          <w:szCs w:val="19"/>
        </w:rPr>
        <w:t xml:space="preserve">A record from this system of records may be disclosed, as a routine use, to the public after either publication of the application pursuant to 35 U.S.C. 122(b) or issuance of a patent pursuant to 35 U.S.C. 151.  Further, a record may be disclosed, subject to the limitations of 37 CFR 1.14, as a routine use, to the public if the record was filed in an application which became abandoned or in which the proceedings were terminated and which application is referenced by either a published application, an application open to public inspection or an issued patent. </w:t>
      </w:r>
    </w:p>
    <w:p w14:paraId="283759C6" w14:textId="77777777" w:rsidR="00DA7EA7" w:rsidRDefault="00DA7EA7" w:rsidP="00DA7EA7">
      <w:pPr>
        <w:pStyle w:val="NormalWeb"/>
        <w:numPr>
          <w:ilvl w:val="0"/>
          <w:numId w:val="1"/>
        </w:numPr>
        <w:jc w:val="both"/>
        <w:rPr>
          <w:rFonts w:ascii="Arial" w:hAnsi="Arial"/>
          <w:sz w:val="19"/>
          <w:szCs w:val="19"/>
        </w:rPr>
      </w:pPr>
      <w:r>
        <w:rPr>
          <w:rFonts w:ascii="Arial" w:hAnsi="Arial"/>
          <w:sz w:val="19"/>
          <w:szCs w:val="19"/>
        </w:rPr>
        <w:t>A record from this system of records may be disclosed, as a routine use, to a Federal, State, or local law enforcement agency, if the USPTO becomes aware of a violation or potential violation of law or regulation.</w:t>
      </w:r>
    </w:p>
    <w:p w14:paraId="283759C7" w14:textId="77777777" w:rsidR="00D73D01" w:rsidRPr="00D73D01" w:rsidRDefault="00D73D01" w:rsidP="006E270A">
      <w:pPr>
        <w:spacing w:after="0" w:line="240" w:lineRule="auto"/>
        <w:rPr>
          <w:sz w:val="16"/>
          <w:szCs w:val="16"/>
        </w:rPr>
      </w:pPr>
    </w:p>
    <w:sectPr w:rsidR="00D73D01" w:rsidRPr="00D73D01" w:rsidSect="00010681">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3759D0" w14:textId="77777777" w:rsidR="00F733CD" w:rsidRDefault="00F733CD" w:rsidP="00311CEB">
      <w:pPr>
        <w:spacing w:after="0" w:line="240" w:lineRule="auto"/>
      </w:pPr>
      <w:r>
        <w:separator/>
      </w:r>
    </w:p>
  </w:endnote>
  <w:endnote w:type="continuationSeparator" w:id="0">
    <w:p w14:paraId="283759D1" w14:textId="77777777" w:rsidR="00F733CD" w:rsidRDefault="00F733CD" w:rsidP="00311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COPC C+ Arial MT">
    <w:altName w:val="Arial"/>
    <w:panose1 w:val="00000000000000000000"/>
    <w:charset w:val="00"/>
    <w:family w:val="swiss"/>
    <w:notTrueType/>
    <w:pitch w:val="default"/>
    <w:sig w:usb0="00000003" w:usb1="00000000" w:usb2="00000000" w:usb3="00000000" w:csb0="00000001" w:csb1="00000000"/>
  </w:font>
  <w:font w:name="GMLKP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3759CE" w14:textId="77777777" w:rsidR="00F733CD" w:rsidRDefault="00F733CD" w:rsidP="00311CEB">
      <w:pPr>
        <w:spacing w:after="0" w:line="240" w:lineRule="auto"/>
      </w:pPr>
      <w:r>
        <w:separator/>
      </w:r>
    </w:p>
  </w:footnote>
  <w:footnote w:type="continuationSeparator" w:id="0">
    <w:p w14:paraId="283759CF" w14:textId="77777777" w:rsidR="00F733CD" w:rsidRDefault="00F733CD" w:rsidP="00311C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759D2" w14:textId="77777777" w:rsidR="00311CEB" w:rsidRDefault="00311CEB">
    <w:pPr>
      <w:pStyle w:val="Header"/>
    </w:pPr>
    <w:r>
      <w:t xml:space="preserve">Doc Code:  </w:t>
    </w:r>
    <w:r w:rsidR="003E27FC">
      <w:t>ROCKET</w:t>
    </w:r>
  </w:p>
  <w:p w14:paraId="283759D3" w14:textId="77777777" w:rsidR="00311CEB" w:rsidRDefault="00311CEB">
    <w:pPr>
      <w:pStyle w:val="Header"/>
    </w:pPr>
    <w:r>
      <w:t xml:space="preserve">Document Description:  </w:t>
    </w:r>
    <w:r w:rsidR="003E27FC">
      <w:t>Req for Expedited Processing, Design Rocket Docket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4A2BFD"/>
    <w:multiLevelType w:val="hybridMultilevel"/>
    <w:tmpl w:val="ADEA888E"/>
    <w:lvl w:ilvl="0" w:tplc="1720867C">
      <w:start w:val="1"/>
      <w:numFmt w:val="decimal"/>
      <w:lvlText w:val="%1."/>
      <w:lvlJc w:val="left"/>
      <w:pPr>
        <w:tabs>
          <w:tab w:val="num" w:pos="720"/>
        </w:tabs>
        <w:ind w:left="720" w:hanging="360"/>
      </w:pPr>
    </w:lvl>
    <w:lvl w:ilvl="1" w:tplc="A5449534" w:tentative="1">
      <w:start w:val="1"/>
      <w:numFmt w:val="decimal"/>
      <w:lvlText w:val="%2."/>
      <w:lvlJc w:val="left"/>
      <w:pPr>
        <w:tabs>
          <w:tab w:val="num" w:pos="1440"/>
        </w:tabs>
        <w:ind w:left="1440" w:hanging="360"/>
      </w:pPr>
    </w:lvl>
    <w:lvl w:ilvl="2" w:tplc="84A66442" w:tentative="1">
      <w:start w:val="1"/>
      <w:numFmt w:val="decimal"/>
      <w:lvlText w:val="%3."/>
      <w:lvlJc w:val="left"/>
      <w:pPr>
        <w:tabs>
          <w:tab w:val="num" w:pos="2160"/>
        </w:tabs>
        <w:ind w:left="2160" w:hanging="360"/>
      </w:pPr>
    </w:lvl>
    <w:lvl w:ilvl="3" w:tplc="CBE0CFCA" w:tentative="1">
      <w:start w:val="1"/>
      <w:numFmt w:val="decimal"/>
      <w:lvlText w:val="%4."/>
      <w:lvlJc w:val="left"/>
      <w:pPr>
        <w:tabs>
          <w:tab w:val="num" w:pos="2880"/>
        </w:tabs>
        <w:ind w:left="2880" w:hanging="360"/>
      </w:pPr>
    </w:lvl>
    <w:lvl w:ilvl="4" w:tplc="F496AE68" w:tentative="1">
      <w:start w:val="1"/>
      <w:numFmt w:val="decimal"/>
      <w:lvlText w:val="%5."/>
      <w:lvlJc w:val="left"/>
      <w:pPr>
        <w:tabs>
          <w:tab w:val="num" w:pos="3600"/>
        </w:tabs>
        <w:ind w:left="3600" w:hanging="360"/>
      </w:pPr>
    </w:lvl>
    <w:lvl w:ilvl="5" w:tplc="60BC93E8" w:tentative="1">
      <w:start w:val="1"/>
      <w:numFmt w:val="decimal"/>
      <w:lvlText w:val="%6."/>
      <w:lvlJc w:val="left"/>
      <w:pPr>
        <w:tabs>
          <w:tab w:val="num" w:pos="4320"/>
        </w:tabs>
        <w:ind w:left="4320" w:hanging="360"/>
      </w:pPr>
    </w:lvl>
    <w:lvl w:ilvl="6" w:tplc="ABCE6DD2" w:tentative="1">
      <w:start w:val="1"/>
      <w:numFmt w:val="decimal"/>
      <w:lvlText w:val="%7."/>
      <w:lvlJc w:val="left"/>
      <w:pPr>
        <w:tabs>
          <w:tab w:val="num" w:pos="5040"/>
        </w:tabs>
        <w:ind w:left="5040" w:hanging="360"/>
      </w:pPr>
    </w:lvl>
    <w:lvl w:ilvl="7" w:tplc="7F56A25E" w:tentative="1">
      <w:start w:val="1"/>
      <w:numFmt w:val="decimal"/>
      <w:lvlText w:val="%8."/>
      <w:lvlJc w:val="left"/>
      <w:pPr>
        <w:tabs>
          <w:tab w:val="num" w:pos="5760"/>
        </w:tabs>
        <w:ind w:left="5760" w:hanging="360"/>
      </w:pPr>
    </w:lvl>
    <w:lvl w:ilvl="8" w:tplc="96A828F6" w:tentative="1">
      <w:start w:val="1"/>
      <w:numFmt w:val="decimal"/>
      <w:lvlText w:val="%9."/>
      <w:lvlJc w:val="left"/>
      <w:pPr>
        <w:tabs>
          <w:tab w:val="num" w:pos="6480"/>
        </w:tabs>
        <w:ind w:left="6480" w:hanging="360"/>
      </w:pPr>
    </w:lvl>
  </w:abstractNum>
  <w:abstractNum w:abstractNumId="1">
    <w:nsid w:val="54C55DF9"/>
    <w:multiLevelType w:val="hybridMultilevel"/>
    <w:tmpl w:val="D612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5A5"/>
    <w:rsid w:val="00010681"/>
    <w:rsid w:val="000F07F6"/>
    <w:rsid w:val="00162005"/>
    <w:rsid w:val="001E7D84"/>
    <w:rsid w:val="002107B9"/>
    <w:rsid w:val="002248B0"/>
    <w:rsid w:val="00266ED1"/>
    <w:rsid w:val="00283BD9"/>
    <w:rsid w:val="002A69D7"/>
    <w:rsid w:val="002D5D81"/>
    <w:rsid w:val="00304DCB"/>
    <w:rsid w:val="00311CEB"/>
    <w:rsid w:val="003339B1"/>
    <w:rsid w:val="00372A89"/>
    <w:rsid w:val="0037399D"/>
    <w:rsid w:val="003E27FC"/>
    <w:rsid w:val="00425F7A"/>
    <w:rsid w:val="004554C4"/>
    <w:rsid w:val="004729A7"/>
    <w:rsid w:val="00494860"/>
    <w:rsid w:val="004A1BF2"/>
    <w:rsid w:val="005367C5"/>
    <w:rsid w:val="005D58A3"/>
    <w:rsid w:val="006108DB"/>
    <w:rsid w:val="00665400"/>
    <w:rsid w:val="006E270A"/>
    <w:rsid w:val="00716010"/>
    <w:rsid w:val="00751D42"/>
    <w:rsid w:val="007A4927"/>
    <w:rsid w:val="007F06C9"/>
    <w:rsid w:val="007F3462"/>
    <w:rsid w:val="0081758A"/>
    <w:rsid w:val="008423C9"/>
    <w:rsid w:val="00857DD3"/>
    <w:rsid w:val="00896A50"/>
    <w:rsid w:val="008B0F37"/>
    <w:rsid w:val="008C091E"/>
    <w:rsid w:val="00907F7E"/>
    <w:rsid w:val="00944792"/>
    <w:rsid w:val="009541AA"/>
    <w:rsid w:val="009C4412"/>
    <w:rsid w:val="00A03E57"/>
    <w:rsid w:val="00A26BAB"/>
    <w:rsid w:val="00A330EB"/>
    <w:rsid w:val="00A50951"/>
    <w:rsid w:val="00A6755D"/>
    <w:rsid w:val="00A76D98"/>
    <w:rsid w:val="00A87262"/>
    <w:rsid w:val="00AC14A1"/>
    <w:rsid w:val="00B10165"/>
    <w:rsid w:val="00BA664F"/>
    <w:rsid w:val="00BC47FF"/>
    <w:rsid w:val="00BD45A5"/>
    <w:rsid w:val="00BD4864"/>
    <w:rsid w:val="00C03110"/>
    <w:rsid w:val="00C41724"/>
    <w:rsid w:val="00C92245"/>
    <w:rsid w:val="00CE353D"/>
    <w:rsid w:val="00D13622"/>
    <w:rsid w:val="00D73D01"/>
    <w:rsid w:val="00DA7EA7"/>
    <w:rsid w:val="00DD190E"/>
    <w:rsid w:val="00DE5161"/>
    <w:rsid w:val="00DE6187"/>
    <w:rsid w:val="00DF11BA"/>
    <w:rsid w:val="00DF5E62"/>
    <w:rsid w:val="00E67929"/>
    <w:rsid w:val="00F733CD"/>
    <w:rsid w:val="00F9041F"/>
    <w:rsid w:val="00FE1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75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4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1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CEB"/>
  </w:style>
  <w:style w:type="paragraph" w:styleId="Footer">
    <w:name w:val="footer"/>
    <w:basedOn w:val="Normal"/>
    <w:link w:val="FooterChar"/>
    <w:uiPriority w:val="99"/>
    <w:unhideWhenUsed/>
    <w:rsid w:val="00311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CEB"/>
  </w:style>
  <w:style w:type="paragraph" w:styleId="NormalWeb">
    <w:name w:val="Normal (Web)"/>
    <w:basedOn w:val="Normal"/>
    <w:rsid w:val="00DA7EA7"/>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Default">
    <w:name w:val="Default"/>
    <w:rsid w:val="005D58A3"/>
    <w:pPr>
      <w:autoSpaceDE w:val="0"/>
      <w:autoSpaceDN w:val="0"/>
      <w:adjustRightInd w:val="0"/>
      <w:spacing w:after="0" w:line="240" w:lineRule="auto"/>
    </w:pPr>
    <w:rPr>
      <w:rFonts w:ascii="ECOPC C+ Arial MT" w:hAnsi="ECOPC C+ Arial MT" w:cs="ECOPC C+ Arial MT"/>
      <w:color w:val="000000"/>
      <w:sz w:val="24"/>
      <w:szCs w:val="24"/>
    </w:rPr>
  </w:style>
  <w:style w:type="paragraph" w:customStyle="1" w:styleId="CM6">
    <w:name w:val="CM6"/>
    <w:basedOn w:val="Default"/>
    <w:next w:val="Default"/>
    <w:uiPriority w:val="99"/>
    <w:rsid w:val="003E27FC"/>
    <w:pPr>
      <w:widowControl w:val="0"/>
    </w:pPr>
    <w:rPr>
      <w:rFonts w:ascii="GMLKPE+TimesNewRoman" w:eastAsiaTheme="minorEastAsia" w:hAnsi="GMLKPE+TimesNewRoman" w:cstheme="minorBidi"/>
      <w:color w:val="auto"/>
    </w:rPr>
  </w:style>
  <w:style w:type="paragraph" w:styleId="ListParagraph">
    <w:name w:val="List Paragraph"/>
    <w:basedOn w:val="Normal"/>
    <w:uiPriority w:val="34"/>
    <w:qFormat/>
    <w:rsid w:val="00425F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45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1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CEB"/>
  </w:style>
  <w:style w:type="paragraph" w:styleId="Footer">
    <w:name w:val="footer"/>
    <w:basedOn w:val="Normal"/>
    <w:link w:val="FooterChar"/>
    <w:uiPriority w:val="99"/>
    <w:unhideWhenUsed/>
    <w:rsid w:val="00311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CEB"/>
  </w:style>
  <w:style w:type="paragraph" w:styleId="NormalWeb">
    <w:name w:val="Normal (Web)"/>
    <w:basedOn w:val="Normal"/>
    <w:rsid w:val="00DA7EA7"/>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Default">
    <w:name w:val="Default"/>
    <w:rsid w:val="005D58A3"/>
    <w:pPr>
      <w:autoSpaceDE w:val="0"/>
      <w:autoSpaceDN w:val="0"/>
      <w:adjustRightInd w:val="0"/>
      <w:spacing w:after="0" w:line="240" w:lineRule="auto"/>
    </w:pPr>
    <w:rPr>
      <w:rFonts w:ascii="ECOPC C+ Arial MT" w:hAnsi="ECOPC C+ Arial MT" w:cs="ECOPC C+ Arial MT"/>
      <w:color w:val="000000"/>
      <w:sz w:val="24"/>
      <w:szCs w:val="24"/>
    </w:rPr>
  </w:style>
  <w:style w:type="paragraph" w:customStyle="1" w:styleId="CM6">
    <w:name w:val="CM6"/>
    <w:basedOn w:val="Default"/>
    <w:next w:val="Default"/>
    <w:uiPriority w:val="99"/>
    <w:rsid w:val="003E27FC"/>
    <w:pPr>
      <w:widowControl w:val="0"/>
    </w:pPr>
    <w:rPr>
      <w:rFonts w:ascii="GMLKPE+TimesNewRoman" w:eastAsiaTheme="minorEastAsia" w:hAnsi="GMLKPE+TimesNewRoman" w:cstheme="minorBidi"/>
      <w:color w:val="auto"/>
    </w:rPr>
  </w:style>
  <w:style w:type="paragraph" w:styleId="ListParagraph">
    <w:name w:val="List Paragraph"/>
    <w:basedOn w:val="Normal"/>
    <w:uiPriority w:val="34"/>
    <w:qFormat/>
    <w:rsid w:val="00425F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ument_x0020_State xmlns="d66e9825-2daf-4b7d-8148-29fe61dc28c3" xsi:nil="true"/>
    <Approved_x0020_by_x0020_PTO xmlns="eed187cc-37b6-41c4-a212-0f8f86212de1">No</Approved_x0020_by_x0020_PTO>
    <Year xmlns="d66e9825-2daf-4b7d-8148-29fe61dc28c3" xsi:nil="true"/>
    <IC_x0020_Category xmlns="eed187cc-37b6-41c4-a212-0f8f86212de1" xsi:nil="true"/>
    <Collection_x0020_Number xmlns="d66e9825-2daf-4b7d-8148-29fe61dc28c3" xsi:nil="true"/>
    <Document_x0020_Type xmlns="d66e9825-2daf-4b7d-8148-29fe61dc28c3" xsi:nil="true"/>
    <Owner xmlns="eed187cc-37b6-41c4-a212-0f8f86212de1">
      <UserInfo>
        <DisplayName/>
        <AccountId xsi:nil="true"/>
        <AccountType/>
      </UserInfo>
    </Owner>
    <Approved_x0020_by_x0020_Business_x0020_Area xmlns="eed187cc-37b6-41c4-a212-0f8f86212de1">No</Approved_x0020_by_x0020_Business_x0020_Are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DFFF355AA10E4EAC59F2C350985FDB" ma:contentTypeVersion="11" ma:contentTypeDescription="Create a new document." ma:contentTypeScope="" ma:versionID="334fac8b88fb51c0a19a393981a83a5b">
  <xsd:schema xmlns:xsd="http://www.w3.org/2001/XMLSchema" xmlns:p="http://schemas.microsoft.com/office/2006/metadata/properties" xmlns:ns2="d66e9825-2daf-4b7d-8148-29fe61dc28c3" xmlns:ns3="eed187cc-37b6-41c4-a212-0f8f86212de1" targetNamespace="http://schemas.microsoft.com/office/2006/metadata/properties" ma:root="true" ma:fieldsID="14b8be1bdb5861c3216e7fada2c43eb0" ns2:_="" ns3:_="">
    <xsd:import namespace="d66e9825-2daf-4b7d-8148-29fe61dc28c3"/>
    <xsd:import namespace="eed187cc-37b6-41c4-a212-0f8f86212de1"/>
    <xsd:element name="properties">
      <xsd:complexType>
        <xsd:sequence>
          <xsd:element name="documentManagement">
            <xsd:complexType>
              <xsd:all>
                <xsd:element ref="ns2:Collection_x0020_Number" minOccurs="0"/>
                <xsd:element ref="ns3:IC_x0020_Category" minOccurs="0"/>
                <xsd:element ref="ns2:Document_x0020_Type" minOccurs="0"/>
                <xsd:element ref="ns2:Document_x0020_State" minOccurs="0"/>
                <xsd:element ref="ns2:Year" minOccurs="0"/>
                <xsd:element ref="ns3:Owner" minOccurs="0"/>
                <xsd:element ref="ns3:Approved_x0020_by_x0020_Business_x0020_Area" minOccurs="0"/>
                <xsd:element ref="ns3:Approved_x0020_by_x0020_PTO" minOccurs="0"/>
              </xsd:all>
            </xsd:complexType>
          </xsd:element>
        </xsd:sequence>
      </xsd:complexType>
    </xsd:element>
  </xsd:schema>
  <xsd:schema xmlns:xsd="http://www.w3.org/2001/XMLSchema" xmlns:dms="http://schemas.microsoft.com/office/2006/documentManagement/types" targetNamespace="d66e9825-2daf-4b7d-8148-29fe61dc28c3" elementFormDefault="qualified">
    <xsd:import namespace="http://schemas.microsoft.com/office/2006/documentManagement/types"/>
    <xsd:element name="Collection_x0020_Number" ma:index="2" nillable="true" ma:displayName="OMB Number" ma:internalName="Collection_x0020_Number">
      <xsd:simpleType>
        <xsd:restriction base="dms:Text">
          <xsd:maxLength value="255"/>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schema>
  <xsd:schema xmlns:xsd="http://www.w3.org/2001/XMLSchema" xmlns:dms="http://schemas.microsoft.com/office/2006/documentManagement/types" targetNamespace="eed187cc-37b6-41c4-a212-0f8f86212de1" elementFormDefault="qualified">
    <xsd:import namespace="http://schemas.microsoft.com/office/2006/documentManagement/types"/>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Owner" ma:index="7" nillable="true" ma:displayName="Owner" ma:list="UserInfo"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_x0020_by_x0020_Business_x0020_Area" ma:index="14"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15"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255D1C0-3270-4B28-B7EE-EAEC8398797B}">
  <ds:schemaRefs>
    <ds:schemaRef ds:uri="http://schemas.microsoft.com/office/2006/documentManagement/types"/>
    <ds:schemaRef ds:uri="d66e9825-2daf-4b7d-8148-29fe61dc28c3"/>
    <ds:schemaRef ds:uri="http://purl.org/dc/dcmitype/"/>
    <ds:schemaRef ds:uri="http://purl.org/dc/elements/1.1/"/>
    <ds:schemaRef ds:uri="eed187cc-37b6-41c4-a212-0f8f86212de1"/>
    <ds:schemaRef ds:uri="http://purl.org/dc/terms/"/>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EF1A975-EE09-4C50-A5C4-F20391FC4D2C}">
  <ds:schemaRefs>
    <ds:schemaRef ds:uri="http://schemas.microsoft.com/sharepoint/v3/contenttype/forms"/>
  </ds:schemaRefs>
</ds:datastoreItem>
</file>

<file path=customXml/itemProps3.xml><?xml version="1.0" encoding="utf-8"?>
<ds:datastoreItem xmlns:ds="http://schemas.openxmlformats.org/officeDocument/2006/customXml" ds:itemID="{061D570F-E2C6-4CD7-AAFC-8569729F1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e9825-2daf-4b7d-8148-29fe61dc28c3"/>
    <ds:schemaRef ds:uri="eed187cc-37b6-41c4-a212-0f8f86212de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1228</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8212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OPLA</dc:creator>
  <cp:lastModifiedBy>Hall, Drew (AMBIT)</cp:lastModifiedBy>
  <cp:revision>2</cp:revision>
  <cp:lastPrinted>2015-02-12T17:39:00Z</cp:lastPrinted>
  <dcterms:created xsi:type="dcterms:W3CDTF">2015-04-14T12:56:00Z</dcterms:created>
  <dcterms:modified xsi:type="dcterms:W3CDTF">2015-04-14T12:56:00Z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0x01010041DFFF355AA10E4EAC59F2C350985FDB</vt:lpwstr>
  </property>
</Properties>
</file>