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75675F" w:rsidRPr="0075675F">
        <w:rPr>
          <w:b/>
          <w:bCs/>
        </w:rPr>
        <w:t>Evaluation of the Food and Drug Administration's General Market Youth Tobacco Prevention Campaign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0753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5B2496" w:rsidP="001076D2">
      <w:pPr>
        <w:rPr>
          <w:b/>
        </w:rPr>
      </w:pPr>
      <w:r>
        <w:rPr>
          <w:b/>
        </w:rPr>
        <w:t>Change Request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5B100B" w:rsidP="00F604C5">
      <w:pPr>
        <w:spacing w:line="360" w:lineRule="auto"/>
      </w:pPr>
      <w:r>
        <w:rPr>
          <w:b/>
        </w:rPr>
        <w:t>February</w:t>
      </w:r>
      <w:r w:rsidR="00546A5A">
        <w:rPr>
          <w:b/>
        </w:rPr>
        <w:t xml:space="preserve"> </w:t>
      </w:r>
      <w:r>
        <w:rPr>
          <w:b/>
        </w:rPr>
        <w:t>9</w:t>
      </w:r>
      <w:r w:rsidR="00C12BE4">
        <w:rPr>
          <w:b/>
        </w:rPr>
        <w:t>, 201</w:t>
      </w:r>
      <w:r w:rsidR="008C7D63">
        <w:rPr>
          <w:b/>
        </w:rPr>
        <w:t>5</w:t>
      </w:r>
    </w:p>
    <w:p w:rsidR="00F44111" w:rsidRPr="00F44111" w:rsidRDefault="001076D2" w:rsidP="00F44111">
      <w:pPr>
        <w:spacing w:line="276" w:lineRule="auto"/>
      </w:pPr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F44111" w:rsidRPr="00F44111">
        <w:t>to incorporate minor edits to the youth follow-up instrument (at</w:t>
      </w:r>
      <w:r w:rsidR="0020588B">
        <w:t>tachment 2), Media Tracking Screener (attachment 4</w:t>
      </w:r>
      <w:r w:rsidR="00F44111" w:rsidRPr="00F44111">
        <w:t>), per</w:t>
      </w:r>
      <w:r w:rsidR="00DC4CDA">
        <w:t>mission letters (attachment 6)</w:t>
      </w:r>
      <w:r w:rsidR="00F44111" w:rsidRPr="00F44111">
        <w:t xml:space="preserve">, Panel Maintenance Letter (attachment 10), and supporting statements part A and B. </w:t>
      </w:r>
    </w:p>
    <w:p w:rsidR="00A87E25" w:rsidRDefault="0020588B" w:rsidP="00935BE2">
      <w:pPr>
        <w:spacing w:line="276" w:lineRule="auto"/>
      </w:pPr>
      <w:r>
        <w:t xml:space="preserve">Additionally, FDA is </w:t>
      </w:r>
      <w:r w:rsidR="00935BE2">
        <w:t>request</w:t>
      </w:r>
      <w:r>
        <w:t>ing</w:t>
      </w:r>
      <w:r w:rsidR="00935BE2">
        <w:t xml:space="preserve"> that some </w:t>
      </w:r>
      <w:r w:rsidR="00935BE2" w:rsidRPr="00935BE2">
        <w:t>burden hours assigned to the longitud</w:t>
      </w:r>
      <w:r w:rsidR="00935BE2">
        <w:t>inal study component be moved t</w:t>
      </w:r>
      <w:r w:rsidR="00935BE2" w:rsidRPr="00935BE2">
        <w:t>o the media tracking study component.</w:t>
      </w:r>
    </w:p>
    <w:p w:rsidR="00935BE2" w:rsidRDefault="003A468B" w:rsidP="00935BE2">
      <w:pPr>
        <w:spacing w:line="276" w:lineRule="auto"/>
      </w:pPr>
      <w:r>
        <w:t>In addition, the following</w:t>
      </w:r>
      <w:r w:rsidR="00EB7AC2">
        <w:t xml:space="preserve"> </w:t>
      </w:r>
      <w:r w:rsidR="00935BE2">
        <w:t xml:space="preserve">is </w:t>
      </w:r>
      <w:r w:rsidR="00EB7AC2">
        <w:t>provided to explain the justification for this change request</w:t>
      </w:r>
      <w:r>
        <w:t>:</w:t>
      </w:r>
    </w:p>
    <w:p w:rsidR="00935BE2" w:rsidRDefault="00935BE2" w:rsidP="00935BE2">
      <w:pPr>
        <w:spacing w:line="276" w:lineRule="auto"/>
      </w:pPr>
    </w:p>
    <w:p w:rsidR="00935BE2" w:rsidRDefault="00935BE2" w:rsidP="00935BE2">
      <w:pPr>
        <w:spacing w:line="276" w:lineRule="auto"/>
      </w:pPr>
      <w:r>
        <w:t xml:space="preserve">The ICR </w:t>
      </w:r>
      <w:r w:rsidRPr="009B2DBF">
        <w:t>includes several study components, including a longitudinal study with a baseline and three follow-up surveys, and a media tracking survey.</w:t>
      </w:r>
    </w:p>
    <w:p w:rsidR="00935BE2" w:rsidRPr="009B2DBF" w:rsidRDefault="00935BE2" w:rsidP="00AE727B">
      <w:pPr>
        <w:spacing w:line="276" w:lineRule="auto"/>
      </w:pPr>
      <w:r w:rsidRPr="009B2DBF">
        <w:t>The longitudinal baseline and first follow-up samples were smaller than originally planned, as shown in Table 1, resulting in our use of 1,009</w:t>
      </w:r>
      <w:r w:rsidR="00AE727B">
        <w:t xml:space="preserve"> (336 annual</w:t>
      </w:r>
      <w:r w:rsidR="00837C8E">
        <w:t>ly</w:t>
      </w:r>
      <w:r w:rsidR="00AE727B">
        <w:t>)</w:t>
      </w:r>
      <w:r w:rsidRPr="009B2DBF">
        <w:t xml:space="preserve"> fewer burden hours than expected.</w:t>
      </w:r>
    </w:p>
    <w:p w:rsidR="00935BE2" w:rsidRDefault="00935BE2" w:rsidP="00935BE2">
      <w:pPr>
        <w:spacing w:line="259" w:lineRule="auto"/>
        <w:rPr>
          <w:b/>
        </w:rPr>
      </w:pPr>
    </w:p>
    <w:p w:rsidR="00935BE2" w:rsidRDefault="00935BE2" w:rsidP="00935BE2">
      <w:pPr>
        <w:spacing w:line="259" w:lineRule="auto"/>
        <w:rPr>
          <w:bCs/>
        </w:rPr>
      </w:pPr>
      <w:r w:rsidRPr="00935BE2">
        <w:rPr>
          <w:bCs/>
        </w:rPr>
        <w:t>The media tracking survey has proven useful in terms of understanding youth reactions to campaign advertising. For this reason, we would like to collect a greater number of interviews than originally planned.</w:t>
      </w:r>
    </w:p>
    <w:p w:rsidR="00935BE2" w:rsidRPr="00935BE2" w:rsidRDefault="00935BE2" w:rsidP="00935BE2">
      <w:pPr>
        <w:spacing w:line="259" w:lineRule="auto"/>
        <w:rPr>
          <w:bCs/>
        </w:rPr>
      </w:pPr>
    </w:p>
    <w:p w:rsidR="00935BE2" w:rsidRPr="009B2DBF" w:rsidRDefault="00935BE2" w:rsidP="00935BE2">
      <w:pPr>
        <w:spacing w:line="259" w:lineRule="auto"/>
      </w:pPr>
      <w:r>
        <w:t xml:space="preserve">Currently OMB has </w:t>
      </w:r>
      <w:r w:rsidRPr="009B2DBF">
        <w:t>approved a total of 12,000</w:t>
      </w:r>
      <w:r w:rsidR="005658FD">
        <w:t xml:space="preserve"> (1,333</w:t>
      </w:r>
      <w:r w:rsidR="00097CEA">
        <w:t xml:space="preserve"> annual</w:t>
      </w:r>
      <w:r w:rsidR="00837C8E">
        <w:t>ly</w:t>
      </w:r>
      <w:r w:rsidR="005658FD">
        <w:t>)</w:t>
      </w:r>
      <w:r w:rsidRPr="009B2DBF">
        <w:t xml:space="preserve"> </w:t>
      </w:r>
      <w:r w:rsidR="00837C8E">
        <w:t xml:space="preserve">per questionnaire type </w:t>
      </w:r>
      <w:r w:rsidRPr="009B2DBF">
        <w:t xml:space="preserve">30-minute media tracking </w:t>
      </w:r>
      <w:r w:rsidR="00097CEA">
        <w:t xml:space="preserve">respondent </w:t>
      </w:r>
      <w:r w:rsidRPr="009B2DBF">
        <w:t>interviews.</w:t>
      </w:r>
      <w:r>
        <w:t xml:space="preserve"> </w:t>
      </w:r>
      <w:r w:rsidRPr="009B2DBF">
        <w:t xml:space="preserve">To date, we have </w:t>
      </w:r>
      <w:r w:rsidR="00097CEA">
        <w:t xml:space="preserve">utilized </w:t>
      </w:r>
      <w:r w:rsidRPr="009B2DBF">
        <w:t>9,178</w:t>
      </w:r>
      <w:r w:rsidR="00837C8E">
        <w:t xml:space="preserve"> (1,020 annually)</w:t>
      </w:r>
      <w:r w:rsidRPr="009B2DBF">
        <w:t xml:space="preserve"> </w:t>
      </w:r>
      <w:r w:rsidR="00097CEA">
        <w:t xml:space="preserve">respondents’ </w:t>
      </w:r>
      <w:r w:rsidRPr="009B2DBF">
        <w:t>media tracking interviews.</w:t>
      </w:r>
      <w:r>
        <w:t xml:space="preserve"> </w:t>
      </w:r>
      <w:r w:rsidRPr="009B2DBF">
        <w:t>This leaves 2,822</w:t>
      </w:r>
      <w:r w:rsidR="00097CEA">
        <w:t xml:space="preserve"> (941 </w:t>
      </w:r>
      <w:r w:rsidR="00837C8E">
        <w:t>annually</w:t>
      </w:r>
      <w:r w:rsidR="00097CEA">
        <w:t>)</w:t>
      </w:r>
      <w:r w:rsidRPr="009B2DBF">
        <w:t xml:space="preserve"> OMB-approved media tracking interviews. </w:t>
      </w:r>
    </w:p>
    <w:p w:rsidR="00935BE2" w:rsidRDefault="00935BE2" w:rsidP="00935BE2">
      <w:pPr>
        <w:spacing w:line="259" w:lineRule="auto"/>
      </w:pPr>
    </w:p>
    <w:p w:rsidR="005D138C" w:rsidRDefault="00935BE2" w:rsidP="006A638A">
      <w:pPr>
        <w:spacing w:line="259" w:lineRule="auto"/>
      </w:pPr>
      <w:r>
        <w:t xml:space="preserve">FDA would like to </w:t>
      </w:r>
      <w:r w:rsidRPr="009B2DBF">
        <w:t>shift unus</w:t>
      </w:r>
      <w:r w:rsidR="00097CEA">
        <w:t xml:space="preserve">ed respondent burden hours </w:t>
      </w:r>
      <w:r w:rsidR="00452BFA">
        <w:t>1,009 (</w:t>
      </w:r>
      <w:r w:rsidR="00097CEA">
        <w:t>336 annually</w:t>
      </w:r>
      <w:r w:rsidR="00452BFA">
        <w:t>)</w:t>
      </w:r>
      <w:r w:rsidR="00097CEA">
        <w:t>, f</w:t>
      </w:r>
      <w:r w:rsidRPr="009B2DBF">
        <w:t>rom the longitudinal study to the media tracking study</w:t>
      </w:r>
      <w:r>
        <w:t>. W</w:t>
      </w:r>
      <w:r w:rsidRPr="009B2DBF">
        <w:t xml:space="preserve">e could </w:t>
      </w:r>
      <w:r>
        <w:t xml:space="preserve">then </w:t>
      </w:r>
      <w:r w:rsidRPr="009B2DBF">
        <w:t>field three media tracking surveys, each to be administered over a six-week period, with 250 interviews per week, for a total of 4,500</w:t>
      </w:r>
      <w:r w:rsidR="00AF6059">
        <w:t xml:space="preserve"> (1,500 annually)</w:t>
      </w:r>
      <w:r w:rsidRPr="009B2DBF">
        <w:t xml:space="preserve"> interviews, as shown in Table 2.</w:t>
      </w:r>
    </w:p>
    <w:p w:rsidR="00AF6059" w:rsidRDefault="00AF6059" w:rsidP="006A638A">
      <w:pPr>
        <w:spacing w:line="259" w:lineRule="auto"/>
      </w:pPr>
    </w:p>
    <w:p w:rsidR="00AF6059" w:rsidRDefault="00C77BB4" w:rsidP="001821EE">
      <w:pPr>
        <w:spacing w:line="259" w:lineRule="auto"/>
      </w:pPr>
      <w:r>
        <w:t xml:space="preserve">In </w:t>
      </w:r>
      <w:r w:rsidR="00E64682">
        <w:t xml:space="preserve">annual terms, 314 respondents per questionnaire type are remaining. An additional 559 respondents </w:t>
      </w:r>
      <w:r w:rsidR="001821EE">
        <w:t xml:space="preserve">(186 per questionnaire) </w:t>
      </w:r>
      <w:r w:rsidR="00E64682">
        <w:t xml:space="preserve">are desired for a new total of </w:t>
      </w:r>
      <w:r w:rsidR="001821EE">
        <w:t>500</w:t>
      </w:r>
      <w:r w:rsidR="00E64682">
        <w:t xml:space="preserve"> respondents per questionnaire type.</w:t>
      </w:r>
      <w:r w:rsidR="009A524C">
        <w:t xml:space="preserve"> A total of 280 annualized burden</w:t>
      </w:r>
      <w:r w:rsidR="00BE43A8">
        <w:t xml:space="preserve"> hours require transferring.</w:t>
      </w:r>
    </w:p>
    <w:p w:rsidR="00AF6059" w:rsidRDefault="00AF6059" w:rsidP="006A638A">
      <w:pPr>
        <w:spacing w:line="259" w:lineRule="auto"/>
      </w:pPr>
    </w:p>
    <w:p w:rsidR="00AF6059" w:rsidRDefault="00AF6059" w:rsidP="006A638A">
      <w:pPr>
        <w:spacing w:line="259" w:lineRule="auto"/>
      </w:pPr>
    </w:p>
    <w:p w:rsidR="00452BFA" w:rsidRDefault="00452BFA" w:rsidP="006A638A">
      <w:pPr>
        <w:spacing w:line="259" w:lineRule="auto"/>
      </w:pPr>
    </w:p>
    <w:p w:rsidR="0094562B" w:rsidRPr="001F3B2F" w:rsidRDefault="005D138C" w:rsidP="001F3B2F">
      <w:pPr>
        <w:spacing w:before="100" w:beforeAutospacing="1" w:after="100" w:afterAutospacing="1"/>
        <w:rPr>
          <w:b/>
          <w:bCs/>
        </w:rPr>
      </w:pPr>
      <w:r w:rsidRPr="006A638A">
        <w:rPr>
          <w:b/>
          <w:bCs/>
        </w:rPr>
        <w:lastRenderedPageBreak/>
        <w:t xml:space="preserve">The burden figures listed in Table 1 and 2 of this memo have been divided by 3 to </w:t>
      </w:r>
      <w:r w:rsidR="00800857" w:rsidRPr="006A638A">
        <w:rPr>
          <w:b/>
          <w:bCs/>
        </w:rPr>
        <w:t xml:space="preserve">represent </w:t>
      </w:r>
      <w:r w:rsidR="00DA5CA9" w:rsidRPr="006A638A">
        <w:rPr>
          <w:b/>
          <w:bCs/>
        </w:rPr>
        <w:t xml:space="preserve">the one time nature of this burden and to </w:t>
      </w:r>
      <w:r w:rsidRPr="006A638A">
        <w:rPr>
          <w:b/>
          <w:bCs/>
        </w:rPr>
        <w:t>avoid double counting in the ROCIS system.  These figures are listed in pa</w:t>
      </w:r>
      <w:r w:rsidR="00DA5CA9" w:rsidRPr="006A638A">
        <w:rPr>
          <w:b/>
          <w:bCs/>
        </w:rPr>
        <w:t>rentheses as “annualized” burden</w:t>
      </w:r>
      <w:r w:rsidRPr="006A638A">
        <w:rPr>
          <w:b/>
          <w:bCs/>
        </w:rPr>
        <w:t>.</w:t>
      </w:r>
    </w:p>
    <w:p w:rsidR="00935BE2" w:rsidRPr="009B2DBF" w:rsidRDefault="00935BE2" w:rsidP="00935BE2">
      <w:proofErr w:type="gramStart"/>
      <w:r w:rsidRPr="009B2DBF">
        <w:t>Table 1.</w:t>
      </w:r>
      <w:proofErr w:type="gramEnd"/>
      <w:r w:rsidRPr="009B2DBF">
        <w:t xml:space="preserve"> Projected and Actual Sample Sizes and Respondent Burden Hours for Components of the Longitudinal Survey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1564"/>
        <w:gridCol w:w="1468"/>
        <w:gridCol w:w="1579"/>
        <w:gridCol w:w="1579"/>
        <w:gridCol w:w="1279"/>
      </w:tblGrid>
      <w:tr w:rsidR="00935BE2" w:rsidRPr="009B2DBF" w:rsidTr="00146068">
        <w:tc>
          <w:tcPr>
            <w:tcW w:w="796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Study Component</w:t>
            </w:r>
          </w:p>
        </w:tc>
        <w:tc>
          <w:tcPr>
            <w:tcW w:w="921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Projected Sample Size (approved by OMB)</w:t>
            </w:r>
          </w:p>
        </w:tc>
        <w:tc>
          <w:tcPr>
            <w:tcW w:w="854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Actual Sample Size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Difference in Sample Size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Average Burden per Response (in hours)</w:t>
            </w:r>
          </w:p>
        </w:tc>
        <w:tc>
          <w:tcPr>
            <w:tcW w:w="595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Burden Hours Unused</w:t>
            </w:r>
          </w:p>
        </w:tc>
      </w:tr>
      <w:tr w:rsidR="00935BE2" w:rsidRPr="009B2DBF" w:rsidTr="00146068">
        <w:tc>
          <w:tcPr>
            <w:tcW w:w="796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Baseline</w:t>
            </w:r>
          </w:p>
        </w:tc>
        <w:tc>
          <w:tcPr>
            <w:tcW w:w="921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8,057</w:t>
            </w:r>
            <w:r w:rsidR="001B3259">
              <w:rPr>
                <w:rFonts w:cs="Times New Roman"/>
              </w:rPr>
              <w:t xml:space="preserve"> (2686)</w:t>
            </w:r>
          </w:p>
        </w:tc>
        <w:tc>
          <w:tcPr>
            <w:tcW w:w="854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6,864</w:t>
            </w:r>
            <w:r w:rsidR="001B3259">
              <w:rPr>
                <w:rFonts w:cs="Times New Roman"/>
              </w:rPr>
              <w:t xml:space="preserve"> (2288)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1,193</w:t>
            </w:r>
            <w:r w:rsidR="001B3259">
              <w:rPr>
                <w:rFonts w:cs="Times New Roman"/>
              </w:rPr>
              <w:t xml:space="preserve"> (398)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.50</w:t>
            </w:r>
          </w:p>
        </w:tc>
        <w:tc>
          <w:tcPr>
            <w:tcW w:w="595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596.5</w:t>
            </w:r>
            <w:r w:rsidR="001B3259">
              <w:rPr>
                <w:rFonts w:cs="Times New Roman"/>
              </w:rPr>
              <w:t>(199)</w:t>
            </w:r>
          </w:p>
        </w:tc>
      </w:tr>
      <w:tr w:rsidR="00935BE2" w:rsidRPr="009B2DBF" w:rsidTr="00146068">
        <w:tc>
          <w:tcPr>
            <w:tcW w:w="796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1</w:t>
            </w:r>
            <w:r w:rsidRPr="009B2DBF">
              <w:rPr>
                <w:rFonts w:cs="Times New Roman"/>
                <w:vertAlign w:val="superscript"/>
              </w:rPr>
              <w:t>st</w:t>
            </w:r>
            <w:r w:rsidRPr="009B2DBF">
              <w:rPr>
                <w:rFonts w:cs="Times New Roman"/>
              </w:rPr>
              <w:t xml:space="preserve"> Follow-up</w:t>
            </w:r>
          </w:p>
        </w:tc>
        <w:tc>
          <w:tcPr>
            <w:tcW w:w="921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6,445</w:t>
            </w:r>
            <w:r w:rsidR="001B3259">
              <w:rPr>
                <w:rFonts w:cs="Times New Roman"/>
              </w:rPr>
              <w:t xml:space="preserve"> (2148)</w:t>
            </w:r>
          </w:p>
        </w:tc>
        <w:tc>
          <w:tcPr>
            <w:tcW w:w="854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5,895</w:t>
            </w:r>
            <w:r w:rsidR="001B3259">
              <w:rPr>
                <w:rFonts w:cs="Times New Roman"/>
              </w:rPr>
              <w:t xml:space="preserve"> (1965)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550</w:t>
            </w:r>
            <w:r w:rsidR="001B3259">
              <w:rPr>
                <w:rFonts w:cs="Times New Roman"/>
              </w:rPr>
              <w:t xml:space="preserve"> (183)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.75</w:t>
            </w:r>
          </w:p>
        </w:tc>
        <w:tc>
          <w:tcPr>
            <w:tcW w:w="595" w:type="pct"/>
          </w:tcPr>
          <w:p w:rsidR="00935BE2" w:rsidRPr="009B2DBF" w:rsidRDefault="00935BE2" w:rsidP="00146068">
            <w:pPr>
              <w:rPr>
                <w:rFonts w:cs="Times New Roman"/>
              </w:rPr>
            </w:pPr>
            <w:r w:rsidRPr="009B2DBF">
              <w:rPr>
                <w:rFonts w:cs="Times New Roman"/>
              </w:rPr>
              <w:t>412.5</w:t>
            </w:r>
            <w:r w:rsidR="001B3259">
              <w:rPr>
                <w:rFonts w:cs="Times New Roman"/>
              </w:rPr>
              <w:t xml:space="preserve"> (137)</w:t>
            </w:r>
          </w:p>
        </w:tc>
      </w:tr>
      <w:tr w:rsidR="00935BE2" w:rsidRPr="009B2DBF" w:rsidTr="00146068">
        <w:tc>
          <w:tcPr>
            <w:tcW w:w="796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  <w:r w:rsidRPr="009B2DBF">
              <w:rPr>
                <w:rFonts w:cs="Times New Roman"/>
                <w:b/>
                <w:i/>
              </w:rPr>
              <w:t>Total to Date</w:t>
            </w:r>
          </w:p>
        </w:tc>
        <w:tc>
          <w:tcPr>
            <w:tcW w:w="921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</w:p>
        </w:tc>
        <w:tc>
          <w:tcPr>
            <w:tcW w:w="854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  <w:r w:rsidRPr="009B2DBF">
              <w:rPr>
                <w:rFonts w:cs="Times New Roman"/>
                <w:b/>
                <w:i/>
              </w:rPr>
              <w:t>1,743</w:t>
            </w:r>
            <w:r w:rsidR="00AF7411">
              <w:rPr>
                <w:rFonts w:cs="Times New Roman"/>
                <w:b/>
                <w:i/>
              </w:rPr>
              <w:t>(581)</w:t>
            </w:r>
          </w:p>
        </w:tc>
        <w:tc>
          <w:tcPr>
            <w:tcW w:w="917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</w:p>
        </w:tc>
        <w:tc>
          <w:tcPr>
            <w:tcW w:w="595" w:type="pct"/>
          </w:tcPr>
          <w:p w:rsidR="00935BE2" w:rsidRPr="009B2DBF" w:rsidRDefault="00935BE2" w:rsidP="00146068">
            <w:pPr>
              <w:rPr>
                <w:rFonts w:cs="Times New Roman"/>
                <w:b/>
                <w:i/>
              </w:rPr>
            </w:pPr>
            <w:r w:rsidRPr="009B2DBF">
              <w:rPr>
                <w:rFonts w:cs="Times New Roman"/>
                <w:b/>
                <w:i/>
              </w:rPr>
              <w:t>1,009</w:t>
            </w:r>
            <w:r w:rsidR="00AF7411">
              <w:rPr>
                <w:rFonts w:cs="Times New Roman"/>
                <w:b/>
                <w:i/>
              </w:rPr>
              <w:t>(336)</w:t>
            </w:r>
          </w:p>
        </w:tc>
      </w:tr>
    </w:tbl>
    <w:p w:rsidR="001B3259" w:rsidRDefault="001B3259" w:rsidP="00935BE2"/>
    <w:p w:rsidR="001B3259" w:rsidRDefault="001B3259" w:rsidP="00935BE2"/>
    <w:p w:rsidR="00935BE2" w:rsidRPr="009B2DBF" w:rsidRDefault="00935BE2" w:rsidP="00935BE2">
      <w:proofErr w:type="gramStart"/>
      <w:r w:rsidRPr="009B2DBF">
        <w:t>Table 2.</w:t>
      </w:r>
      <w:proofErr w:type="gramEnd"/>
      <w:r w:rsidRPr="009B2DBF">
        <w:t xml:space="preserve"> Number of Burden Hours Needed to Field Three 6-Week media Tracking Surveys, Each n=1500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2"/>
        <w:gridCol w:w="1662"/>
        <w:gridCol w:w="1507"/>
        <w:gridCol w:w="1619"/>
        <w:gridCol w:w="1619"/>
        <w:gridCol w:w="1047"/>
      </w:tblGrid>
      <w:tr w:rsidR="00935BE2" w:rsidRPr="009B2DBF" w:rsidTr="00097CEA">
        <w:tc>
          <w:tcPr>
            <w:tcW w:w="792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Study Component</w:t>
            </w:r>
          </w:p>
        </w:tc>
        <w:tc>
          <w:tcPr>
            <w:tcW w:w="938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 xml:space="preserve">Remaining </w:t>
            </w:r>
            <w:r w:rsidR="00097CEA">
              <w:rPr>
                <w:rFonts w:cs="Times New Roman"/>
                <w:b/>
              </w:rPr>
              <w:t xml:space="preserve">(Respondents) </w:t>
            </w:r>
            <w:r w:rsidRPr="009B2DBF">
              <w:rPr>
                <w:rFonts w:cs="Times New Roman"/>
                <w:b/>
              </w:rPr>
              <w:t>Interviews Approved by OMB</w:t>
            </w:r>
          </w:p>
        </w:tc>
        <w:tc>
          <w:tcPr>
            <w:tcW w:w="851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Desired Number of Interviews for 2015</w:t>
            </w:r>
          </w:p>
        </w:tc>
        <w:tc>
          <w:tcPr>
            <w:tcW w:w="914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Difference in Sample Size</w:t>
            </w:r>
          </w:p>
        </w:tc>
        <w:tc>
          <w:tcPr>
            <w:tcW w:w="914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Average Burden per Response (in hours)</w:t>
            </w:r>
          </w:p>
        </w:tc>
        <w:tc>
          <w:tcPr>
            <w:tcW w:w="592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 xml:space="preserve">Burden Hours </w:t>
            </w:r>
            <w:r w:rsidR="007218DC">
              <w:rPr>
                <w:rFonts w:cs="Times New Roman"/>
                <w:b/>
              </w:rPr>
              <w:t>Shifted</w:t>
            </w:r>
          </w:p>
        </w:tc>
      </w:tr>
      <w:tr w:rsidR="00935BE2" w:rsidRPr="009B2DBF" w:rsidTr="00097CEA">
        <w:tc>
          <w:tcPr>
            <w:tcW w:w="792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Media Tracking Survey</w:t>
            </w:r>
            <w:r w:rsidR="00E5338E">
              <w:rPr>
                <w:rFonts w:cs="Times New Roman"/>
                <w:b/>
              </w:rPr>
              <w:t>s 1, 2, and 3</w:t>
            </w:r>
          </w:p>
        </w:tc>
        <w:tc>
          <w:tcPr>
            <w:tcW w:w="938" w:type="pct"/>
          </w:tcPr>
          <w:p w:rsidR="00935BE2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2,822</w:t>
            </w:r>
            <w:r w:rsidR="005E6934">
              <w:rPr>
                <w:rFonts w:cs="Times New Roman"/>
                <w:b/>
              </w:rPr>
              <w:t xml:space="preserve"> (941)</w:t>
            </w:r>
          </w:p>
          <w:p w:rsidR="00E5338E" w:rsidRDefault="00E5338E" w:rsidP="00146068">
            <w:pPr>
              <w:rPr>
                <w:rFonts w:cs="Times New Roman"/>
                <w:b/>
              </w:rPr>
            </w:pPr>
          </w:p>
          <w:p w:rsidR="00E5338E" w:rsidRPr="009B2DBF" w:rsidRDefault="00E5338E" w:rsidP="0014606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314 per type</w:t>
            </w:r>
          </w:p>
        </w:tc>
        <w:tc>
          <w:tcPr>
            <w:tcW w:w="851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4,500</w:t>
            </w:r>
            <w:r w:rsidR="005E6934">
              <w:rPr>
                <w:rFonts w:cs="Times New Roman"/>
                <w:b/>
              </w:rPr>
              <w:t xml:space="preserve"> (1500)</w:t>
            </w:r>
          </w:p>
        </w:tc>
        <w:tc>
          <w:tcPr>
            <w:tcW w:w="914" w:type="pct"/>
          </w:tcPr>
          <w:p w:rsidR="00935BE2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1,678</w:t>
            </w:r>
            <w:r w:rsidR="005E6934">
              <w:rPr>
                <w:rFonts w:cs="Times New Roman"/>
                <w:b/>
              </w:rPr>
              <w:t xml:space="preserve"> (559)</w:t>
            </w:r>
          </w:p>
          <w:p w:rsidR="001821EE" w:rsidRDefault="001821EE" w:rsidP="00146068">
            <w:pPr>
              <w:rPr>
                <w:rFonts w:cs="Times New Roman"/>
                <w:b/>
              </w:rPr>
            </w:pPr>
          </w:p>
          <w:p w:rsidR="001821EE" w:rsidRPr="009B2DBF" w:rsidRDefault="001821EE" w:rsidP="0014606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186 per type</w:t>
            </w:r>
          </w:p>
        </w:tc>
        <w:tc>
          <w:tcPr>
            <w:tcW w:w="914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.50</w:t>
            </w:r>
          </w:p>
        </w:tc>
        <w:tc>
          <w:tcPr>
            <w:tcW w:w="592" w:type="pct"/>
          </w:tcPr>
          <w:p w:rsidR="00935BE2" w:rsidRPr="009B2DBF" w:rsidRDefault="00935BE2" w:rsidP="00146068">
            <w:pPr>
              <w:rPr>
                <w:rFonts w:cs="Times New Roman"/>
                <w:b/>
              </w:rPr>
            </w:pPr>
            <w:r w:rsidRPr="009B2DBF">
              <w:rPr>
                <w:rFonts w:cs="Times New Roman"/>
                <w:b/>
              </w:rPr>
              <w:t>839</w:t>
            </w:r>
            <w:r w:rsidR="005E6934">
              <w:rPr>
                <w:rFonts w:cs="Times New Roman"/>
                <w:b/>
              </w:rPr>
              <w:t xml:space="preserve"> (280)</w:t>
            </w:r>
          </w:p>
        </w:tc>
      </w:tr>
    </w:tbl>
    <w:p w:rsidR="003A468B" w:rsidRDefault="008C7D63" w:rsidP="008C7D63">
      <w:pPr>
        <w:spacing w:line="276" w:lineRule="auto"/>
      </w:pPr>
      <w:r>
        <w:t xml:space="preserve"> </w:t>
      </w:r>
    </w:p>
    <w:p w:rsidR="00DA5CA9" w:rsidRDefault="00DA5CA9" w:rsidP="002766FE">
      <w:pPr>
        <w:spacing w:line="276" w:lineRule="auto"/>
      </w:pPr>
      <w:r>
        <w:br/>
      </w:r>
      <w:r w:rsidR="002766FE" w:rsidRPr="002766FE">
        <w:t xml:space="preserve">In addition, the following documents are provided </w:t>
      </w:r>
      <w:r w:rsidR="005B100B">
        <w:t xml:space="preserve">in track change </w:t>
      </w:r>
      <w:r w:rsidR="002766FE" w:rsidRPr="002766FE">
        <w:t>to explain the justification for this change request:</w:t>
      </w:r>
    </w:p>
    <w:p w:rsidR="00DA5CA9" w:rsidRDefault="00DA5CA9" w:rsidP="008C7D63">
      <w:pPr>
        <w:spacing w:line="276" w:lineRule="auto"/>
      </w:pPr>
    </w:p>
    <w:p w:rsidR="00800857" w:rsidRDefault="002766FE" w:rsidP="00D24636">
      <w:pPr>
        <w:pStyle w:val="ListParagraph"/>
        <w:numPr>
          <w:ilvl w:val="0"/>
          <w:numId w:val="3"/>
        </w:numPr>
      </w:pPr>
      <w:r w:rsidRPr="002766FE">
        <w:rPr>
          <w:u w:val="single"/>
        </w:rPr>
        <w:t xml:space="preserve">Supporting Statement </w:t>
      </w:r>
      <w:r w:rsidR="00DA5CA9" w:rsidRPr="002766FE">
        <w:rPr>
          <w:u w:val="single"/>
        </w:rPr>
        <w:t>Part A</w:t>
      </w:r>
      <w:r w:rsidR="00DA5CA9">
        <w:t xml:space="preserve"> - </w:t>
      </w:r>
      <w:r w:rsidR="00800857">
        <w:t>Edits on pages 6, 14, 15, regarding media tracking data being housed on GMIs server rather than RTIs server.</w:t>
      </w:r>
      <w:r>
        <w:t xml:space="preserve"> </w:t>
      </w:r>
      <w:r w:rsidR="00800857">
        <w:t>Edits on page 13, on dates of data collection.</w:t>
      </w:r>
      <w:r w:rsidR="00D24636">
        <w:t xml:space="preserve"> Updates to table 1</w:t>
      </w:r>
      <w:r w:rsidR="00D24636" w:rsidRPr="00D24636">
        <w:t xml:space="preserve"> Estimated Annual Reporting Burden</w:t>
      </w:r>
      <w:r w:rsidR="00D24636">
        <w:t xml:space="preserve"> on page 19.</w:t>
      </w:r>
    </w:p>
    <w:bookmarkStart w:id="1" w:name="_MON_1484985440"/>
    <w:bookmarkEnd w:id="1"/>
    <w:p w:rsidR="002766FE" w:rsidRDefault="00280C1D" w:rsidP="00280C1D">
      <w:pPr>
        <w:pStyle w:val="ListParagrap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487053464" r:id="rId8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2766FE">
        <w:rPr>
          <w:u w:val="single"/>
        </w:rPr>
        <w:t>Supporting Statement Part B</w:t>
      </w:r>
      <w:r>
        <w:t xml:space="preserve"> - </w:t>
      </w:r>
      <w:r w:rsidR="00800857">
        <w:t>Edits on pages 5 and 9 related to media tracking data storage server</w:t>
      </w:r>
      <w:r w:rsidR="00280C1D">
        <w:t>.</w:t>
      </w:r>
    </w:p>
    <w:bookmarkStart w:id="2" w:name="_MON_1484985682"/>
    <w:bookmarkEnd w:id="2"/>
    <w:p w:rsidR="002766FE" w:rsidRDefault="00280C1D" w:rsidP="00280C1D">
      <w:pPr>
        <w:pStyle w:val="ListParagraph"/>
      </w:pPr>
      <w:r>
        <w:object w:dxaOrig="1551" w:dyaOrig="1004">
          <v:shape id="_x0000_i1026" type="#_x0000_t75" style="width:77.25pt;height:50.25pt" o:ole="">
            <v:imagedata r:id="rId9" o:title=""/>
          </v:shape>
          <o:OLEObject Type="Embed" ProgID="Word.Document.8" ShapeID="_x0000_i1026" DrawAspect="Icon" ObjectID="_1487053465" r:id="rId10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Lead Letter (Attachment 10</w:t>
      </w:r>
      <w:r w:rsidR="00DF17A2">
        <w:t>)</w:t>
      </w:r>
      <w:r>
        <w:t xml:space="preserve"> - </w:t>
      </w:r>
      <w:r w:rsidR="00800857">
        <w:t>Updated language from previously approved lead letter</w:t>
      </w:r>
    </w:p>
    <w:bookmarkStart w:id="3" w:name="_MON_1484987075"/>
    <w:bookmarkEnd w:id="3"/>
    <w:p w:rsidR="002766FE" w:rsidRDefault="00C17C33" w:rsidP="00C17C33">
      <w:pPr>
        <w:pStyle w:val="ListParagraph"/>
      </w:pPr>
      <w:r>
        <w:object w:dxaOrig="1551" w:dyaOrig="1004">
          <v:shape id="_x0000_i1027" type="#_x0000_t75" style="width:77.25pt;height:50.25pt" o:ole="">
            <v:imagedata r:id="rId11" o:title=""/>
          </v:shape>
          <o:OLEObject Type="Embed" ProgID="Word.Document.8" ShapeID="_x0000_i1027" DrawAspect="Icon" ObjectID="_1487053466" r:id="rId12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Survey Invitation Email</w:t>
      </w:r>
      <w:r>
        <w:t xml:space="preserve"> - </w:t>
      </w:r>
      <w:r w:rsidR="00800857">
        <w:t>Dates of study changed</w:t>
      </w:r>
    </w:p>
    <w:bookmarkStart w:id="4" w:name="_MON_1484987109"/>
    <w:bookmarkEnd w:id="4"/>
    <w:p w:rsidR="002766FE" w:rsidRDefault="00C17C33" w:rsidP="002766FE">
      <w:pPr>
        <w:pStyle w:val="ListParagraph"/>
      </w:pPr>
      <w:r>
        <w:object w:dxaOrig="1551" w:dyaOrig="1004">
          <v:shape id="_x0000_i1028" type="#_x0000_t75" style="width:77.25pt;height:50.25pt" o:ole="">
            <v:imagedata r:id="rId13" o:title=""/>
          </v:shape>
          <o:OLEObject Type="Embed" ProgID="Word.Document.8" ShapeID="_x0000_i1028" DrawAspect="Icon" ObjectID="_1487053467" r:id="rId14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Email reminder #1</w:t>
      </w:r>
      <w:r>
        <w:t xml:space="preserve"> - </w:t>
      </w:r>
      <w:r w:rsidR="00800857">
        <w:t>New document, but almost entirely based on the lead letter</w:t>
      </w:r>
    </w:p>
    <w:bookmarkStart w:id="5" w:name="_MON_1484987403"/>
    <w:bookmarkEnd w:id="5"/>
    <w:p w:rsidR="002766FE" w:rsidRDefault="00C17C33" w:rsidP="002766FE">
      <w:pPr>
        <w:pStyle w:val="ListParagraph"/>
      </w:pPr>
      <w:r>
        <w:object w:dxaOrig="1551" w:dyaOrig="1004">
          <v:shape id="_x0000_i1029" type="#_x0000_t75" style="width:77.25pt;height:50.25pt" o:ole="">
            <v:imagedata r:id="rId15" o:title=""/>
          </v:shape>
          <o:OLEObject Type="Embed" ProgID="Word.Document.8" ShapeID="_x0000_i1029" DrawAspect="Icon" ObjectID="_1487053468" r:id="rId16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Email reminder #2</w:t>
      </w:r>
      <w:r>
        <w:t xml:space="preserve"> - </w:t>
      </w:r>
      <w:r w:rsidR="00800857">
        <w:t>New document, but almost entirely based on the lead letter</w:t>
      </w:r>
    </w:p>
    <w:bookmarkStart w:id="6" w:name="_MON_1484987501"/>
    <w:bookmarkEnd w:id="6"/>
    <w:p w:rsidR="002766FE" w:rsidRDefault="00C17C33" w:rsidP="002766FE">
      <w:pPr>
        <w:pStyle w:val="ListParagraph"/>
      </w:pPr>
      <w:r>
        <w:object w:dxaOrig="1551" w:dyaOrig="1004">
          <v:shape id="_x0000_i1030" type="#_x0000_t75" style="width:77.25pt;height:50.25pt" o:ole="">
            <v:imagedata r:id="rId17" o:title=""/>
          </v:shape>
          <o:OLEObject Type="Embed" ProgID="Word.Document.8" ShapeID="_x0000_i1030" DrawAspect="Icon" ObjectID="_1487053469" r:id="rId18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Email reminder #3</w:t>
      </w:r>
      <w:r>
        <w:t xml:space="preserve"> - </w:t>
      </w:r>
      <w:r w:rsidR="00800857">
        <w:t>New document, but almost entirely based on the lead letter</w:t>
      </w:r>
    </w:p>
    <w:bookmarkStart w:id="7" w:name="_MON_1484987544"/>
    <w:bookmarkEnd w:id="7"/>
    <w:p w:rsidR="002766FE" w:rsidRDefault="00C17C33" w:rsidP="002766FE">
      <w:pPr>
        <w:pStyle w:val="ListParagraph"/>
      </w:pPr>
      <w:r>
        <w:object w:dxaOrig="1551" w:dyaOrig="1004">
          <v:shape id="_x0000_i1031" type="#_x0000_t75" style="width:77.25pt;height:50.25pt" o:ole="">
            <v:imagedata r:id="rId19" o:title=""/>
          </v:shape>
          <o:OLEObject Type="Embed" ProgID="Word.Document.8" ShapeID="_x0000_i1031" DrawAspect="Icon" ObjectID="_1487053470" r:id="rId20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 xml:space="preserve">Parent Permission form (Attachment </w:t>
      </w:r>
      <w:r w:rsidR="00800857" w:rsidRPr="00DF17A2">
        <w:rPr>
          <w:u w:val="single"/>
        </w:rPr>
        <w:t>6</w:t>
      </w:r>
      <w:r w:rsidRPr="00DF17A2">
        <w:rPr>
          <w:u w:val="single"/>
        </w:rPr>
        <w:t>)</w:t>
      </w:r>
      <w:r>
        <w:t xml:space="preserve"> - </w:t>
      </w:r>
      <w:r w:rsidR="00800857">
        <w:t>Dates of study changed</w:t>
      </w:r>
    </w:p>
    <w:bookmarkStart w:id="8" w:name="_MON_1484987604"/>
    <w:bookmarkEnd w:id="8"/>
    <w:p w:rsidR="002766FE" w:rsidRDefault="00C17C33" w:rsidP="002766FE">
      <w:pPr>
        <w:pStyle w:val="ListParagraph"/>
      </w:pPr>
      <w:r>
        <w:object w:dxaOrig="1551" w:dyaOrig="1004">
          <v:shape id="_x0000_i1032" type="#_x0000_t75" style="width:77.25pt;height:50.25pt" o:ole="">
            <v:imagedata r:id="rId21" o:title=""/>
          </v:shape>
          <o:OLEObject Type="Embed" ProgID="Word.Document.8" ShapeID="_x0000_i1032" DrawAspect="Icon" ObjectID="_1487053471" r:id="rId22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 xml:space="preserve">Youth Assent form (Attachment </w:t>
      </w:r>
      <w:r w:rsidR="00800857" w:rsidRPr="00DF17A2">
        <w:rPr>
          <w:u w:val="single"/>
        </w:rPr>
        <w:t>6</w:t>
      </w:r>
      <w:r w:rsidRPr="00DF17A2">
        <w:rPr>
          <w:u w:val="single"/>
        </w:rPr>
        <w:t>)</w:t>
      </w:r>
      <w:r>
        <w:t xml:space="preserve"> - </w:t>
      </w:r>
      <w:r w:rsidR="00800857">
        <w:t>Dates of study changed</w:t>
      </w:r>
    </w:p>
    <w:bookmarkStart w:id="9" w:name="_MON_1484987639"/>
    <w:bookmarkEnd w:id="9"/>
    <w:p w:rsidR="002766FE" w:rsidRDefault="00C17C33" w:rsidP="002766FE">
      <w:pPr>
        <w:pStyle w:val="ListParagraph"/>
      </w:pPr>
      <w:r>
        <w:object w:dxaOrig="1551" w:dyaOrig="1004">
          <v:shape id="_x0000_i1033" type="#_x0000_t75" style="width:77.25pt;height:50.25pt" o:ole="">
            <v:imagedata r:id="rId23" o:title=""/>
          </v:shape>
          <o:OLEObject Type="Embed" ProgID="Word.Document.8" ShapeID="_x0000_i1033" DrawAspect="Icon" ObjectID="_1487053472" r:id="rId24">
            <o:FieldCodes>\s</o:FieldCodes>
          </o:OLEObject>
        </w:object>
      </w:r>
    </w:p>
    <w:p w:rsidR="00800857" w:rsidRDefault="00800857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Second Follow-up Instrume</w:t>
      </w:r>
      <w:r w:rsidR="002766FE" w:rsidRPr="00DF17A2">
        <w:rPr>
          <w:u w:val="single"/>
        </w:rPr>
        <w:t>nt</w:t>
      </w:r>
      <w:r w:rsidR="002766FE">
        <w:tab/>
        <w:t xml:space="preserve"> - </w:t>
      </w:r>
      <w:r>
        <w:t>Items added, removed and edited</w:t>
      </w:r>
    </w:p>
    <w:bookmarkStart w:id="10" w:name="_MON_1484987669"/>
    <w:bookmarkEnd w:id="10"/>
    <w:p w:rsidR="002766FE" w:rsidRDefault="00C17C33" w:rsidP="002766FE">
      <w:pPr>
        <w:pStyle w:val="ListParagraph"/>
      </w:pPr>
      <w:r>
        <w:object w:dxaOrig="1551" w:dyaOrig="1004">
          <v:shape id="_x0000_i1034" type="#_x0000_t75" style="width:77.25pt;height:50.25pt" o:ole="">
            <v:imagedata r:id="rId25" o:title=""/>
          </v:shape>
          <o:OLEObject Type="Embed" ProgID="Word.Document.8" ShapeID="_x0000_i1034" DrawAspect="Icon" ObjectID="_1487053473" r:id="rId26">
            <o:FieldCodes>\s</o:FieldCodes>
          </o:OLEObject>
        </w:object>
      </w:r>
    </w:p>
    <w:p w:rsidR="00800857" w:rsidRDefault="00DF17A2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>Rational</w:t>
      </w:r>
      <w:r>
        <w:rPr>
          <w:u w:val="single"/>
        </w:rPr>
        <w:t>e</w:t>
      </w:r>
      <w:r w:rsidRPr="00DF17A2">
        <w:rPr>
          <w:u w:val="single"/>
        </w:rPr>
        <w:t xml:space="preserve"> </w:t>
      </w:r>
      <w:r w:rsidR="00800857" w:rsidRPr="00DF17A2">
        <w:rPr>
          <w:u w:val="single"/>
        </w:rPr>
        <w:t>Document</w:t>
      </w:r>
      <w:r w:rsidR="00800857">
        <w:t xml:space="preserve"> outlining all ch</w:t>
      </w:r>
      <w:r>
        <w:t xml:space="preserve">anges and rationale </w:t>
      </w:r>
      <w:r w:rsidR="00800857">
        <w:t xml:space="preserve">to the </w:t>
      </w:r>
      <w:r>
        <w:t>Second Follow-up Instrument – (</w:t>
      </w:r>
      <w:r w:rsidR="00800857">
        <w:t>New document</w:t>
      </w:r>
      <w:r>
        <w:t>)</w:t>
      </w:r>
    </w:p>
    <w:bookmarkStart w:id="11" w:name="_MON_1484987722"/>
    <w:bookmarkEnd w:id="11"/>
    <w:p w:rsidR="002766FE" w:rsidRDefault="00C17C33" w:rsidP="002766FE">
      <w:pPr>
        <w:pStyle w:val="ListParagraph"/>
      </w:pPr>
      <w:r>
        <w:object w:dxaOrig="1551" w:dyaOrig="1004">
          <v:shape id="_x0000_i1035" type="#_x0000_t75" style="width:77.25pt;height:50.25pt" o:ole="">
            <v:imagedata r:id="rId27" o:title=""/>
          </v:shape>
          <o:OLEObject Type="Embed" ProgID="Word.Document.12" ShapeID="_x0000_i1035" DrawAspect="Icon" ObjectID="_1487053474" r:id="rId28">
            <o:FieldCodes>\s</o:FieldCodes>
          </o:OLEObject>
        </w:object>
      </w:r>
    </w:p>
    <w:p w:rsidR="00800857" w:rsidRDefault="002766FE" w:rsidP="00146068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 xml:space="preserve">Media Tracking Instrument (Attachment </w:t>
      </w:r>
      <w:r w:rsidR="00800857" w:rsidRPr="00DF17A2">
        <w:rPr>
          <w:u w:val="single"/>
        </w:rPr>
        <w:t>4</w:t>
      </w:r>
      <w:r w:rsidRPr="00DF17A2">
        <w:rPr>
          <w:u w:val="single"/>
        </w:rPr>
        <w:t>)</w:t>
      </w:r>
      <w:r>
        <w:t xml:space="preserve"> - </w:t>
      </w:r>
      <w:r w:rsidR="00800857">
        <w:t>Items added, removed and edited</w:t>
      </w:r>
    </w:p>
    <w:bookmarkStart w:id="12" w:name="_MON_1484987770"/>
    <w:bookmarkEnd w:id="12"/>
    <w:p w:rsidR="002766FE" w:rsidRDefault="00C17C33" w:rsidP="002766FE">
      <w:pPr>
        <w:pStyle w:val="ListParagraph"/>
      </w:pPr>
      <w:r>
        <w:object w:dxaOrig="1551" w:dyaOrig="1004">
          <v:shape id="_x0000_i1036" type="#_x0000_t75" style="width:77.25pt;height:50.25pt" o:ole="">
            <v:imagedata r:id="rId29" o:title=""/>
          </v:shape>
          <o:OLEObject Type="Embed" ProgID="Word.Document.8" ShapeID="_x0000_i1036" DrawAspect="Icon" ObjectID="_1487053475" r:id="rId30">
            <o:FieldCodes>\s</o:FieldCodes>
          </o:OLEObject>
        </w:object>
      </w:r>
    </w:p>
    <w:p w:rsidR="00800857" w:rsidRDefault="00DF17A2" w:rsidP="00DF17A2">
      <w:pPr>
        <w:pStyle w:val="ListParagraph"/>
        <w:numPr>
          <w:ilvl w:val="0"/>
          <w:numId w:val="3"/>
        </w:numPr>
      </w:pPr>
      <w:r w:rsidRPr="00DF17A2">
        <w:rPr>
          <w:u w:val="single"/>
        </w:rPr>
        <w:t xml:space="preserve">Rationale </w:t>
      </w:r>
      <w:r w:rsidR="00800857" w:rsidRPr="00DF17A2">
        <w:rPr>
          <w:u w:val="single"/>
        </w:rPr>
        <w:t xml:space="preserve">Document </w:t>
      </w:r>
      <w:r w:rsidR="00800857">
        <w:t>outlining all changes and rationale to t</w:t>
      </w:r>
      <w:r w:rsidR="002766FE">
        <w:t xml:space="preserve">he Media Tracking Instrument - </w:t>
      </w:r>
      <w:r w:rsidR="00800857">
        <w:t>New Document</w:t>
      </w:r>
    </w:p>
    <w:bookmarkStart w:id="13" w:name="_MON_1484987797"/>
    <w:bookmarkEnd w:id="13"/>
    <w:p w:rsidR="00800857" w:rsidRDefault="00C17C33" w:rsidP="00C17C33">
      <w:pPr>
        <w:ind w:left="720"/>
      </w:pPr>
      <w:r>
        <w:object w:dxaOrig="1551" w:dyaOrig="1004">
          <v:shape id="_x0000_i1037" type="#_x0000_t75" style="width:77.25pt;height:50.25pt" o:ole="">
            <v:imagedata r:id="rId31" o:title=""/>
          </v:shape>
          <o:OLEObject Type="Embed" ProgID="Word.Document.12" ShapeID="_x0000_i1037" DrawAspect="Icon" ObjectID="_1487053476" r:id="rId32">
            <o:FieldCodes>\s</o:FieldCodes>
          </o:OLEObject>
        </w:object>
      </w:r>
    </w:p>
    <w:p w:rsidR="00800857" w:rsidRDefault="00800857" w:rsidP="003A468B"/>
    <w:p w:rsidR="00800857" w:rsidRDefault="00800857" w:rsidP="003A468B"/>
    <w:p w:rsidR="0075675F" w:rsidRPr="0075675F" w:rsidRDefault="0075675F" w:rsidP="003A468B">
      <w:r>
        <w:t>In conversations with OMB in the past</w:t>
      </w:r>
      <w:r w:rsidRPr="0075675F">
        <w:t>, we noted that we expected to have non-substantive changes to our instruments based on the development/ch</w:t>
      </w:r>
      <w:r>
        <w:t>anges to the campaign creative.</w:t>
      </w:r>
    </w:p>
    <w:p w:rsidR="0075675F" w:rsidRPr="0075675F" w:rsidRDefault="0075675F" w:rsidP="0075675F"/>
    <w:p w:rsidR="001603DF" w:rsidRDefault="001603DF" w:rsidP="0075675F"/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FBE"/>
    <w:multiLevelType w:val="hybridMultilevel"/>
    <w:tmpl w:val="6B4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E1D"/>
    <w:multiLevelType w:val="hybridMultilevel"/>
    <w:tmpl w:val="D36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5F"/>
    <w:multiLevelType w:val="hybridMultilevel"/>
    <w:tmpl w:val="EF4E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97CEA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46068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21EE"/>
    <w:rsid w:val="001850D9"/>
    <w:rsid w:val="001914CC"/>
    <w:rsid w:val="00191952"/>
    <w:rsid w:val="001922C8"/>
    <w:rsid w:val="00194064"/>
    <w:rsid w:val="001A00AE"/>
    <w:rsid w:val="001A04FF"/>
    <w:rsid w:val="001A0F2A"/>
    <w:rsid w:val="001A25D6"/>
    <w:rsid w:val="001A2708"/>
    <w:rsid w:val="001A4F04"/>
    <w:rsid w:val="001A5DDF"/>
    <w:rsid w:val="001B0D57"/>
    <w:rsid w:val="001B31CC"/>
    <w:rsid w:val="001B3259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3B2F"/>
    <w:rsid w:val="001F4443"/>
    <w:rsid w:val="00201DD0"/>
    <w:rsid w:val="0020588B"/>
    <w:rsid w:val="002067C6"/>
    <w:rsid w:val="00212204"/>
    <w:rsid w:val="00213ACB"/>
    <w:rsid w:val="00214372"/>
    <w:rsid w:val="00215E8B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766FE"/>
    <w:rsid w:val="00280C1D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0107"/>
    <w:rsid w:val="00311991"/>
    <w:rsid w:val="00311C0F"/>
    <w:rsid w:val="00322840"/>
    <w:rsid w:val="003231FF"/>
    <w:rsid w:val="00323794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468B"/>
    <w:rsid w:val="003A7AEF"/>
    <w:rsid w:val="003A7C62"/>
    <w:rsid w:val="003B5CE1"/>
    <w:rsid w:val="003B7AC2"/>
    <w:rsid w:val="003C0A55"/>
    <w:rsid w:val="003C7AE2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2BFA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A6304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5A8E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6A5A"/>
    <w:rsid w:val="00547DE3"/>
    <w:rsid w:val="0055169B"/>
    <w:rsid w:val="00553E75"/>
    <w:rsid w:val="005572DB"/>
    <w:rsid w:val="005579B0"/>
    <w:rsid w:val="005608FF"/>
    <w:rsid w:val="00561558"/>
    <w:rsid w:val="005658FD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A7D3F"/>
    <w:rsid w:val="005B06EB"/>
    <w:rsid w:val="005B0C5B"/>
    <w:rsid w:val="005B100B"/>
    <w:rsid w:val="005B1A7F"/>
    <w:rsid w:val="005B2496"/>
    <w:rsid w:val="005B5141"/>
    <w:rsid w:val="005C111F"/>
    <w:rsid w:val="005C1594"/>
    <w:rsid w:val="005C1777"/>
    <w:rsid w:val="005C546B"/>
    <w:rsid w:val="005C6305"/>
    <w:rsid w:val="005C6425"/>
    <w:rsid w:val="005C6F05"/>
    <w:rsid w:val="005D138C"/>
    <w:rsid w:val="005D1D12"/>
    <w:rsid w:val="005D2D12"/>
    <w:rsid w:val="005D46A7"/>
    <w:rsid w:val="005D4DEE"/>
    <w:rsid w:val="005E0A7F"/>
    <w:rsid w:val="005E5B03"/>
    <w:rsid w:val="005E6934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2A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87F51"/>
    <w:rsid w:val="00692970"/>
    <w:rsid w:val="00692B17"/>
    <w:rsid w:val="0069339F"/>
    <w:rsid w:val="00695ECB"/>
    <w:rsid w:val="006A05AA"/>
    <w:rsid w:val="006A09BD"/>
    <w:rsid w:val="006A1046"/>
    <w:rsid w:val="006A638A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218DC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857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37C8E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2732"/>
    <w:rsid w:val="008A3F97"/>
    <w:rsid w:val="008A5085"/>
    <w:rsid w:val="008A584C"/>
    <w:rsid w:val="008B33A0"/>
    <w:rsid w:val="008B75DA"/>
    <w:rsid w:val="008C2F0A"/>
    <w:rsid w:val="008C308A"/>
    <w:rsid w:val="008C7D63"/>
    <w:rsid w:val="008D0E46"/>
    <w:rsid w:val="008D30C9"/>
    <w:rsid w:val="008D3B1F"/>
    <w:rsid w:val="008D7E71"/>
    <w:rsid w:val="008E630A"/>
    <w:rsid w:val="008E7E35"/>
    <w:rsid w:val="008F20C3"/>
    <w:rsid w:val="008F7912"/>
    <w:rsid w:val="00902C91"/>
    <w:rsid w:val="00915C5C"/>
    <w:rsid w:val="00917C7A"/>
    <w:rsid w:val="00922318"/>
    <w:rsid w:val="0092389C"/>
    <w:rsid w:val="00924D90"/>
    <w:rsid w:val="00935BE2"/>
    <w:rsid w:val="00936482"/>
    <w:rsid w:val="00936E1B"/>
    <w:rsid w:val="009375D3"/>
    <w:rsid w:val="00941A59"/>
    <w:rsid w:val="0094562B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524C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2C8C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87E25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E727B"/>
    <w:rsid w:val="00AF017F"/>
    <w:rsid w:val="00AF0850"/>
    <w:rsid w:val="00AF132F"/>
    <w:rsid w:val="00AF346B"/>
    <w:rsid w:val="00AF6059"/>
    <w:rsid w:val="00AF7411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584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43A8"/>
    <w:rsid w:val="00BE7D0F"/>
    <w:rsid w:val="00BF00A7"/>
    <w:rsid w:val="00BF1D4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17C33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77BB4"/>
    <w:rsid w:val="00C824AF"/>
    <w:rsid w:val="00C840F0"/>
    <w:rsid w:val="00C864BA"/>
    <w:rsid w:val="00C86769"/>
    <w:rsid w:val="00CA360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3C06"/>
    <w:rsid w:val="00CE7545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4636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A5CA9"/>
    <w:rsid w:val="00DB2608"/>
    <w:rsid w:val="00DB6BCC"/>
    <w:rsid w:val="00DB6D50"/>
    <w:rsid w:val="00DC0F2A"/>
    <w:rsid w:val="00DC1AFB"/>
    <w:rsid w:val="00DC3DDF"/>
    <w:rsid w:val="00DC4CDA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17A2"/>
    <w:rsid w:val="00DF22C4"/>
    <w:rsid w:val="00DF2D34"/>
    <w:rsid w:val="00DF5D7F"/>
    <w:rsid w:val="00DF6329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338E"/>
    <w:rsid w:val="00E5583E"/>
    <w:rsid w:val="00E564D0"/>
    <w:rsid w:val="00E63632"/>
    <w:rsid w:val="00E64682"/>
    <w:rsid w:val="00E704BC"/>
    <w:rsid w:val="00E75B34"/>
    <w:rsid w:val="00E81663"/>
    <w:rsid w:val="00E83436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B7AC2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34D6F"/>
    <w:rsid w:val="00F37785"/>
    <w:rsid w:val="00F378D4"/>
    <w:rsid w:val="00F44111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4C5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A73F2"/>
    <w:rsid w:val="00FB0A91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5B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5B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Word_97_-_2003_Document8.doc"/><Relationship Id="rId32" Type="http://schemas.openxmlformats.org/officeDocument/2006/relationships/package" Target="embeddings/Microsoft_Word_Document3.doc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Word_Document2.docx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1.emf"/><Relationship Id="rId30" Type="http://schemas.openxmlformats.org/officeDocument/2006/relationships/oleObject" Target="embeddings/Microsoft_Word_97_-_2003_Document10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9FEE-AAF9-4DFD-A7C9-9E5ED2F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Gittleson, Daniel</dc:creator>
  <cp:lastModifiedBy>Jonna Capezzuto</cp:lastModifiedBy>
  <cp:revision>2</cp:revision>
  <dcterms:created xsi:type="dcterms:W3CDTF">2015-03-05T14:38:00Z</dcterms:created>
  <dcterms:modified xsi:type="dcterms:W3CDTF">2015-03-05T14:38:00Z</dcterms:modified>
</cp:coreProperties>
</file>