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B1" w:rsidRPr="00D2299E" w:rsidRDefault="005212D6" w:rsidP="007C52B1">
      <w:pPr>
        <w:tabs>
          <w:tab w:val="left" w:pos="-720"/>
          <w:tab w:val="right" w:pos="8622"/>
        </w:tabs>
        <w:jc w:val="center"/>
        <w:rPr>
          <w:rFonts w:ascii="Times New Roman" w:hAnsi="Times New Roman"/>
          <w:b/>
          <w:sz w:val="24"/>
          <w:szCs w:val="24"/>
        </w:rPr>
      </w:pPr>
      <w:r>
        <w:rPr>
          <w:rFonts w:ascii="Times New Roman" w:hAnsi="Times New Roman"/>
          <w:b/>
          <w:sz w:val="24"/>
          <w:szCs w:val="24"/>
        </w:rPr>
        <w:t xml:space="preserve"> </w:t>
      </w:r>
      <w:r w:rsidR="007C52B1"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5212D6"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Bullying Prevention Training Modules Feedback Forms</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1202F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or focus group</w:t>
      </w:r>
      <w:r w:rsidR="00A342EB" w:rsidRPr="00A4213C">
        <w:rPr>
          <w:rFonts w:ascii="Times New Roman" w:hAnsi="Times New Roman"/>
          <w:sz w:val="24"/>
          <w:szCs w:val="24"/>
        </w:rPr>
        <w:t xml:space="preserve"> under HRSA’s generic clearance. </w:t>
      </w:r>
      <w:r w:rsidR="00472378" w:rsidRPr="00A4213C">
        <w:rPr>
          <w:rFonts w:ascii="Times New Roman" w:hAnsi="Times New Roman"/>
          <w:sz w:val="24"/>
          <w:szCs w:val="24"/>
        </w:rPr>
        <w:t xml:space="preserve"> </w:t>
      </w:r>
    </w:p>
    <w:p w:rsidR="001202F5" w:rsidRDefault="001202F5">
      <w:pPr>
        <w:tabs>
          <w:tab w:val="left" w:pos="-720"/>
        </w:tabs>
        <w:rPr>
          <w:rFonts w:ascii="Times New Roman" w:hAnsi="Times New Roman"/>
          <w:sz w:val="24"/>
          <w:szCs w:val="24"/>
        </w:rPr>
      </w:pPr>
    </w:p>
    <w:p w:rsidR="00413FED" w:rsidRDefault="000B5BC2">
      <w:pPr>
        <w:tabs>
          <w:tab w:val="left" w:pos="-720"/>
        </w:tabs>
        <w:rPr>
          <w:rFonts w:ascii="Times New Roman" w:hAnsi="Times New Roman"/>
          <w:sz w:val="24"/>
          <w:szCs w:val="24"/>
        </w:rPr>
      </w:pPr>
      <w:r>
        <w:rPr>
          <w:rFonts w:ascii="Times New Roman" w:hAnsi="Times New Roman"/>
          <w:sz w:val="24"/>
          <w:szCs w:val="24"/>
        </w:rPr>
        <w:t xml:space="preserve">Pending OMB approval, </w:t>
      </w:r>
      <w:r w:rsidR="00BA287E">
        <w:rPr>
          <w:rFonts w:ascii="Times New Roman" w:hAnsi="Times New Roman"/>
          <w:sz w:val="24"/>
          <w:szCs w:val="24"/>
        </w:rPr>
        <w:t xml:space="preserve">HRSA’s Maternal and Child Health Bureau (MCHB) will obtain feedback from consumers of a resource titled </w:t>
      </w:r>
      <w:r w:rsidR="00BA287E" w:rsidRPr="00BA287E">
        <w:rPr>
          <w:rFonts w:ascii="Times New Roman" w:hAnsi="Times New Roman"/>
          <w:i/>
          <w:sz w:val="24"/>
          <w:szCs w:val="24"/>
        </w:rPr>
        <w:t>Bullying Prevention Training Modules and Community Action Toolkit</w:t>
      </w:r>
      <w:r w:rsidR="00413FED">
        <w:rPr>
          <w:rFonts w:ascii="Times New Roman" w:hAnsi="Times New Roman"/>
          <w:sz w:val="24"/>
          <w:szCs w:val="24"/>
        </w:rPr>
        <w:t xml:space="preserve"> utilizing on</w:t>
      </w:r>
      <w:r w:rsidR="003C20AF">
        <w:rPr>
          <w:rFonts w:ascii="Times New Roman" w:hAnsi="Times New Roman"/>
          <w:sz w:val="24"/>
          <w:szCs w:val="24"/>
        </w:rPr>
        <w:t>e</w:t>
      </w:r>
      <w:r w:rsidR="00413FED">
        <w:rPr>
          <w:rFonts w:ascii="Times New Roman" w:hAnsi="Times New Roman"/>
          <w:sz w:val="24"/>
          <w:szCs w:val="24"/>
        </w:rPr>
        <w:t xml:space="preserve"> survey administered immediately after training and another survey administered four months later.</w:t>
      </w:r>
    </w:p>
    <w:p w:rsidR="00413FED" w:rsidRDefault="00413FED">
      <w:pPr>
        <w:tabs>
          <w:tab w:val="left" w:pos="-720"/>
        </w:tabs>
        <w:rPr>
          <w:rFonts w:ascii="Times New Roman" w:hAnsi="Times New Roman"/>
          <w:sz w:val="24"/>
          <w:szCs w:val="24"/>
        </w:rPr>
      </w:pPr>
    </w:p>
    <w:p w:rsidR="004E3605" w:rsidRDefault="00BA287E">
      <w:pPr>
        <w:tabs>
          <w:tab w:val="left" w:pos="-720"/>
        </w:tabs>
        <w:rPr>
          <w:rFonts w:ascii="Times New Roman" w:hAnsi="Times New Roman"/>
          <w:sz w:val="24"/>
          <w:szCs w:val="24"/>
        </w:rPr>
      </w:pPr>
      <w:r>
        <w:rPr>
          <w:rFonts w:ascii="Times New Roman" w:hAnsi="Times New Roman"/>
          <w:sz w:val="24"/>
          <w:szCs w:val="24"/>
        </w:rPr>
        <w:t xml:space="preserve">Production of this resource was funded through HRSA’s contract entitled </w:t>
      </w:r>
      <w:r w:rsidRPr="00BA287E">
        <w:rPr>
          <w:rFonts w:ascii="Times New Roman" w:hAnsi="Times New Roman"/>
          <w:i/>
          <w:sz w:val="24"/>
          <w:szCs w:val="24"/>
        </w:rPr>
        <w:t>Communications Management Services to Support the HRSA National Bullying Prevention Campaign</w:t>
      </w:r>
      <w:r w:rsidR="00330C40">
        <w:rPr>
          <w:rFonts w:ascii="Times New Roman" w:hAnsi="Times New Roman"/>
          <w:sz w:val="24"/>
          <w:szCs w:val="24"/>
        </w:rPr>
        <w:t xml:space="preserve">.  </w:t>
      </w:r>
      <w:r>
        <w:rPr>
          <w:rFonts w:ascii="Times New Roman" w:hAnsi="Times New Roman"/>
          <w:sz w:val="24"/>
          <w:szCs w:val="24"/>
        </w:rPr>
        <w:t>The sta</w:t>
      </w:r>
      <w:r w:rsidR="00671BAF">
        <w:rPr>
          <w:rFonts w:ascii="Times New Roman" w:hAnsi="Times New Roman"/>
          <w:sz w:val="24"/>
          <w:szCs w:val="24"/>
        </w:rPr>
        <w:t>tement of work for this current contract includes both the production and dissemination of t</w:t>
      </w:r>
      <w:r w:rsidR="00FD7532">
        <w:rPr>
          <w:rFonts w:ascii="Times New Roman" w:hAnsi="Times New Roman"/>
          <w:sz w:val="24"/>
          <w:szCs w:val="24"/>
        </w:rPr>
        <w:t>he training modules project including</w:t>
      </w:r>
      <w:r w:rsidR="00671BAF">
        <w:rPr>
          <w:rFonts w:ascii="Times New Roman" w:hAnsi="Times New Roman"/>
          <w:sz w:val="24"/>
          <w:szCs w:val="24"/>
        </w:rPr>
        <w:t xml:space="preserve"> Power Point slides and a step-by-step guide for conducting a community event addressing bullying. This contract has been extended through September 22, 201</w:t>
      </w:r>
      <w:r w:rsidR="004F5F5D">
        <w:rPr>
          <w:rFonts w:ascii="Times New Roman" w:hAnsi="Times New Roman"/>
          <w:sz w:val="24"/>
          <w:szCs w:val="24"/>
        </w:rPr>
        <w:t>6</w:t>
      </w:r>
      <w:r w:rsidR="00B351F1">
        <w:rPr>
          <w:rFonts w:ascii="Times New Roman" w:hAnsi="Times New Roman"/>
          <w:sz w:val="24"/>
          <w:szCs w:val="24"/>
        </w:rPr>
        <w:t>.</w:t>
      </w:r>
      <w:r w:rsidR="00671BAF">
        <w:rPr>
          <w:rFonts w:ascii="Times New Roman" w:hAnsi="Times New Roman"/>
          <w:sz w:val="24"/>
          <w:szCs w:val="24"/>
        </w:rPr>
        <w:t xml:space="preserve">  </w:t>
      </w:r>
    </w:p>
    <w:p w:rsidR="004E3605" w:rsidRDefault="004E3605">
      <w:pPr>
        <w:tabs>
          <w:tab w:val="left" w:pos="-720"/>
        </w:tabs>
        <w:rPr>
          <w:rFonts w:ascii="Times New Roman" w:hAnsi="Times New Roman"/>
          <w:sz w:val="24"/>
          <w:szCs w:val="24"/>
        </w:rPr>
      </w:pPr>
    </w:p>
    <w:p w:rsidR="001202F5"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732533">
        <w:rPr>
          <w:rFonts w:ascii="Times New Roman" w:hAnsi="Times New Roman"/>
          <w:sz w:val="24"/>
          <w:szCs w:val="24"/>
        </w:rPr>
        <w:t>."</w:t>
      </w:r>
      <w:r>
        <w:rPr>
          <w:rFonts w:ascii="Times New Roman" w:hAnsi="Times New Roman"/>
          <w:sz w:val="24"/>
          <w:szCs w:val="24"/>
        </w:rPr>
        <w:t xml:space="preserve">  </w:t>
      </w:r>
    </w:p>
    <w:p w:rsidR="001202F5" w:rsidRDefault="001202F5">
      <w:pPr>
        <w:tabs>
          <w:tab w:val="left" w:pos="-720"/>
        </w:tabs>
        <w:rPr>
          <w:rFonts w:ascii="Times New Roman" w:hAnsi="Times New Roman"/>
          <w:sz w:val="24"/>
          <w:szCs w:val="24"/>
        </w:rPr>
      </w:pPr>
    </w:p>
    <w:p w:rsidR="001879E5" w:rsidRDefault="00671BAF">
      <w:pPr>
        <w:tabs>
          <w:tab w:val="left" w:pos="-720"/>
        </w:tabs>
        <w:rPr>
          <w:rFonts w:ascii="Times New Roman" w:hAnsi="Times New Roman"/>
          <w:sz w:val="24"/>
          <w:szCs w:val="24"/>
        </w:rPr>
      </w:pPr>
      <w:r>
        <w:rPr>
          <w:rFonts w:ascii="Times New Roman" w:hAnsi="Times New Roman"/>
          <w:sz w:val="24"/>
          <w:szCs w:val="24"/>
        </w:rPr>
        <w:t xml:space="preserve">The objective of surveying the consumers of the </w:t>
      </w:r>
      <w:r w:rsidRPr="00671BAF">
        <w:rPr>
          <w:rFonts w:ascii="Times New Roman" w:hAnsi="Times New Roman"/>
          <w:i/>
          <w:sz w:val="24"/>
          <w:szCs w:val="24"/>
        </w:rPr>
        <w:t>Bullying Prevention Training Modules and Community Action Toolkit</w:t>
      </w:r>
      <w:r>
        <w:rPr>
          <w:rFonts w:ascii="Times New Roman" w:hAnsi="Times New Roman"/>
          <w:sz w:val="24"/>
          <w:szCs w:val="24"/>
        </w:rPr>
        <w:t xml:space="preserve"> is to provide insight regarding user opinions, experiences and perceptions of the new resource</w:t>
      </w:r>
      <w:r w:rsidR="00361F6D">
        <w:rPr>
          <w:rFonts w:ascii="Times New Roman" w:hAnsi="Times New Roman"/>
          <w:sz w:val="24"/>
          <w:szCs w:val="24"/>
        </w:rPr>
        <w:t>.</w:t>
      </w:r>
      <w:r w:rsidR="00F45229">
        <w:rPr>
          <w:rFonts w:ascii="Times New Roman" w:hAnsi="Times New Roman"/>
          <w:sz w:val="24"/>
          <w:szCs w:val="24"/>
        </w:rPr>
        <w:t xml:space="preserve"> </w:t>
      </w:r>
      <w:r>
        <w:rPr>
          <w:rFonts w:ascii="Times New Roman" w:hAnsi="Times New Roman"/>
          <w:sz w:val="24"/>
          <w:szCs w:val="24"/>
        </w:rPr>
        <w:t xml:space="preserve">This information will inform revision of the product in order to ensure that the public’s needs are being effectively met. </w:t>
      </w:r>
    </w:p>
    <w:p w:rsidR="00671BAF" w:rsidRDefault="00671BAF">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FA4FEE" w:rsidRDefault="00361F6D">
      <w:pPr>
        <w:tabs>
          <w:tab w:val="left" w:pos="720"/>
        </w:tabs>
        <w:rPr>
          <w:rFonts w:ascii="Times New Roman" w:hAnsi="Times New Roman"/>
          <w:sz w:val="24"/>
          <w:szCs w:val="24"/>
        </w:rPr>
      </w:pPr>
      <w:r w:rsidRPr="00361F6D">
        <w:rPr>
          <w:rFonts w:ascii="Times New Roman" w:hAnsi="Times New Roman"/>
          <w:sz w:val="24"/>
          <w:szCs w:val="24"/>
        </w:rPr>
        <w:t xml:space="preserve">As </w:t>
      </w:r>
      <w:r>
        <w:rPr>
          <w:rFonts w:ascii="Times New Roman" w:hAnsi="Times New Roman"/>
          <w:sz w:val="24"/>
          <w:szCs w:val="24"/>
        </w:rPr>
        <w:t xml:space="preserve">local communities respond to increased awareness about the negative impact of bullying on youth, they actively seek bullying prevention expertise to provide evidence-informed, accurate information to inform prevention efforts. HRSA’s new </w:t>
      </w:r>
      <w:r w:rsidRPr="00BA287E">
        <w:rPr>
          <w:rFonts w:ascii="Times New Roman" w:hAnsi="Times New Roman"/>
          <w:i/>
          <w:sz w:val="24"/>
          <w:szCs w:val="24"/>
        </w:rPr>
        <w:t xml:space="preserve">Bullying Prevention Training Modules </w:t>
      </w:r>
      <w:r w:rsidRPr="00BA287E">
        <w:rPr>
          <w:rFonts w:ascii="Times New Roman" w:hAnsi="Times New Roman"/>
          <w:i/>
          <w:sz w:val="24"/>
          <w:szCs w:val="24"/>
        </w:rPr>
        <w:lastRenderedPageBreak/>
        <w:t>and Community Action Toolkit</w:t>
      </w:r>
      <w:r>
        <w:rPr>
          <w:rFonts w:ascii="Times New Roman" w:hAnsi="Times New Roman"/>
          <w:i/>
          <w:sz w:val="24"/>
          <w:szCs w:val="24"/>
        </w:rPr>
        <w:t xml:space="preserve"> </w:t>
      </w:r>
      <w:r w:rsidR="00D353A2" w:rsidRPr="00361F6D">
        <w:rPr>
          <w:rFonts w:ascii="Times New Roman" w:hAnsi="Times New Roman"/>
          <w:sz w:val="24"/>
          <w:szCs w:val="24"/>
        </w:rPr>
        <w:t>respond</w:t>
      </w:r>
      <w:r w:rsidR="00A40C3E">
        <w:rPr>
          <w:rFonts w:ascii="Times New Roman" w:hAnsi="Times New Roman"/>
          <w:sz w:val="24"/>
          <w:szCs w:val="24"/>
        </w:rPr>
        <w:t>s</w:t>
      </w:r>
      <w:r w:rsidRPr="00361F6D">
        <w:rPr>
          <w:rFonts w:ascii="Times New Roman" w:hAnsi="Times New Roman"/>
          <w:sz w:val="24"/>
          <w:szCs w:val="24"/>
        </w:rPr>
        <w:t xml:space="preserve"> to this need b</w:t>
      </w:r>
      <w:r>
        <w:rPr>
          <w:rFonts w:ascii="Times New Roman" w:hAnsi="Times New Roman"/>
          <w:sz w:val="24"/>
          <w:szCs w:val="24"/>
        </w:rPr>
        <w:t>y distilling the latest evidence and expert opinion</w:t>
      </w:r>
      <w:r w:rsidR="001202F5">
        <w:rPr>
          <w:rFonts w:ascii="Times New Roman" w:hAnsi="Times New Roman"/>
          <w:sz w:val="24"/>
          <w:szCs w:val="24"/>
        </w:rPr>
        <w:t>.</w:t>
      </w:r>
    </w:p>
    <w:p w:rsidR="004F5F5D" w:rsidRDefault="004F5F5D">
      <w:pPr>
        <w:tabs>
          <w:tab w:val="left" w:pos="720"/>
        </w:tabs>
        <w:rPr>
          <w:rFonts w:ascii="Times New Roman" w:hAnsi="Times New Roman"/>
          <w:sz w:val="24"/>
          <w:szCs w:val="24"/>
        </w:rPr>
      </w:pPr>
    </w:p>
    <w:p w:rsidR="004F5F5D" w:rsidRDefault="004F5F5D">
      <w:pPr>
        <w:tabs>
          <w:tab w:val="left" w:pos="720"/>
        </w:tabs>
        <w:rPr>
          <w:rFonts w:ascii="Times New Roman" w:hAnsi="Times New Roman"/>
          <w:sz w:val="24"/>
          <w:szCs w:val="24"/>
        </w:rPr>
      </w:pPr>
      <w:r>
        <w:rPr>
          <w:rFonts w:ascii="Times New Roman" w:hAnsi="Times New Roman"/>
          <w:sz w:val="24"/>
          <w:szCs w:val="24"/>
        </w:rPr>
        <w:t xml:space="preserve">The information </w:t>
      </w:r>
      <w:r w:rsidR="00B2059C">
        <w:rPr>
          <w:rFonts w:ascii="Times New Roman" w:hAnsi="Times New Roman"/>
          <w:sz w:val="24"/>
          <w:szCs w:val="24"/>
        </w:rPr>
        <w:t xml:space="preserve">will be collected for program  planning purposes </w:t>
      </w:r>
      <w:r>
        <w:rPr>
          <w:rFonts w:ascii="Times New Roman" w:hAnsi="Times New Roman"/>
          <w:sz w:val="24"/>
          <w:szCs w:val="24"/>
        </w:rPr>
        <w:t>to understand the degree to which the resources are useful to the public, and to inform revisions to the bullying prevention resources.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1879E5" w:rsidRDefault="005212D6">
      <w:pPr>
        <w:tabs>
          <w:tab w:val="left" w:pos="-720"/>
        </w:tabs>
        <w:rPr>
          <w:rFonts w:ascii="Times New Roman" w:hAnsi="Times New Roman"/>
          <w:sz w:val="24"/>
          <w:szCs w:val="24"/>
        </w:rPr>
      </w:pPr>
      <w:r>
        <w:rPr>
          <w:rFonts w:ascii="Times New Roman" w:hAnsi="Times New Roman"/>
          <w:sz w:val="24"/>
          <w:szCs w:val="24"/>
        </w:rPr>
        <w:t xml:space="preserve">The surveys will employ technology by being accessible via an online survey application (i.e., Survey Monkey). In addition, the forms will be available for download as a Word document to increase user accessibility. The Word document version will be accepted via email to HRSA’s contractor.  In both methods of feedback (online survey and Word document), all data will be extracted and compiled into one spreadsheet for analysis. All raw data will be destroyed.  </w:t>
      </w:r>
    </w:p>
    <w:p w:rsidR="0033551D" w:rsidRDefault="0033551D">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D06358">
      <w:pPr>
        <w:tabs>
          <w:tab w:val="left" w:pos="-720"/>
        </w:tabs>
        <w:rPr>
          <w:rFonts w:ascii="Times New Roman" w:hAnsi="Times New Roman"/>
          <w:sz w:val="24"/>
          <w:szCs w:val="24"/>
        </w:rPr>
      </w:pPr>
      <w:r>
        <w:rPr>
          <w:rFonts w:ascii="Times New Roman" w:hAnsi="Times New Roman"/>
          <w:sz w:val="24"/>
          <w:szCs w:val="24"/>
        </w:rPr>
        <w:t xml:space="preserve">The proposed surveys are unique to this activity and the information </w:t>
      </w:r>
      <w:r w:rsidR="00F91061">
        <w:rPr>
          <w:rFonts w:ascii="Times New Roman" w:hAnsi="Times New Roman"/>
          <w:sz w:val="24"/>
          <w:szCs w:val="24"/>
        </w:rPr>
        <w:t>cannot</w:t>
      </w:r>
      <w:r>
        <w:rPr>
          <w:rFonts w:ascii="Times New Roman" w:hAnsi="Times New Roman"/>
          <w:sz w:val="24"/>
          <w:szCs w:val="24"/>
        </w:rPr>
        <w:t xml:space="preserve"> be found elsewhere.</w:t>
      </w:r>
      <w:r w:rsidRPr="00D06358">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5212D6" w:rsidRDefault="005212D6" w:rsidP="005212D6">
      <w:pPr>
        <w:tabs>
          <w:tab w:val="left" w:pos="-720"/>
        </w:tabs>
        <w:rPr>
          <w:rFonts w:ascii="Times New Roman" w:hAnsi="Times New Roman"/>
          <w:sz w:val="24"/>
          <w:szCs w:val="24"/>
        </w:rPr>
      </w:pPr>
      <w:r>
        <w:rPr>
          <w:rFonts w:ascii="Times New Roman" w:hAnsi="Times New Roman"/>
          <w:sz w:val="24"/>
          <w:szCs w:val="24"/>
        </w:rPr>
        <w:t xml:space="preserve">These surveys will not have a significant impact on small businesses or other small entities.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1879E5" w:rsidRDefault="00F9671C">
      <w:pPr>
        <w:tabs>
          <w:tab w:val="left" w:pos="-720"/>
        </w:tabs>
        <w:rPr>
          <w:rFonts w:ascii="Times New Roman" w:hAnsi="Times New Roman"/>
          <w:sz w:val="24"/>
          <w:szCs w:val="24"/>
        </w:rPr>
      </w:pPr>
      <w:r w:rsidRPr="00F9671C">
        <w:rPr>
          <w:rFonts w:ascii="Times New Roman" w:hAnsi="Times New Roman"/>
          <w:sz w:val="24"/>
          <w:szCs w:val="24"/>
        </w:rPr>
        <w:t xml:space="preserve">Information gathered through these surveys will serve to inform future revisions to the </w:t>
      </w:r>
      <w:r w:rsidRPr="00F9671C">
        <w:rPr>
          <w:rFonts w:ascii="Times New Roman" w:hAnsi="Times New Roman"/>
          <w:i/>
          <w:sz w:val="24"/>
          <w:szCs w:val="24"/>
        </w:rPr>
        <w:t>Bullying Prevention Training Module and Community Action Toolkit.</w:t>
      </w:r>
      <w:r w:rsidRPr="00F9671C">
        <w:rPr>
          <w:rFonts w:ascii="Times New Roman" w:hAnsi="Times New Roman"/>
          <w:sz w:val="24"/>
          <w:szCs w:val="24"/>
        </w:rPr>
        <w:t xml:space="preserve"> </w:t>
      </w:r>
      <w:r w:rsidR="00D06358">
        <w:rPr>
          <w:rFonts w:ascii="Times New Roman" w:hAnsi="Times New Roman"/>
          <w:sz w:val="24"/>
          <w:szCs w:val="24"/>
        </w:rPr>
        <w:t>If this information is not collected</w:t>
      </w:r>
      <w:r w:rsidR="00FD7532">
        <w:rPr>
          <w:rFonts w:ascii="Times New Roman" w:hAnsi="Times New Roman"/>
          <w:sz w:val="24"/>
          <w:szCs w:val="24"/>
        </w:rPr>
        <w:t>,</w:t>
      </w:r>
      <w:r w:rsidR="00D06358">
        <w:rPr>
          <w:rFonts w:ascii="Times New Roman" w:hAnsi="Times New Roman"/>
          <w:sz w:val="24"/>
          <w:szCs w:val="24"/>
        </w:rPr>
        <w:t xml:space="preserve"> the Program will be </w:t>
      </w:r>
      <w:r w:rsidR="00795F21">
        <w:rPr>
          <w:rFonts w:ascii="Times New Roman" w:hAnsi="Times New Roman"/>
          <w:sz w:val="24"/>
          <w:szCs w:val="24"/>
        </w:rPr>
        <w:t xml:space="preserve">(1) </w:t>
      </w:r>
      <w:r w:rsidR="00D06358">
        <w:rPr>
          <w:rFonts w:ascii="Times New Roman" w:hAnsi="Times New Roman"/>
          <w:sz w:val="24"/>
          <w:szCs w:val="24"/>
        </w:rPr>
        <w:t xml:space="preserve">unable </w:t>
      </w:r>
      <w:r w:rsidR="00795F21">
        <w:rPr>
          <w:rFonts w:ascii="Times New Roman" w:hAnsi="Times New Roman"/>
          <w:sz w:val="24"/>
          <w:szCs w:val="24"/>
        </w:rPr>
        <w:t>to</w:t>
      </w:r>
      <w:r w:rsidR="00F91061">
        <w:rPr>
          <w:rFonts w:ascii="Times New Roman" w:hAnsi="Times New Roman"/>
          <w:sz w:val="24"/>
          <w:szCs w:val="24"/>
        </w:rPr>
        <w:t xml:space="preserve"> establish and report internally to HRSA a metric of the usefulness </w:t>
      </w:r>
      <w:r w:rsidR="00795F21">
        <w:rPr>
          <w:rFonts w:ascii="Times New Roman" w:hAnsi="Times New Roman"/>
          <w:sz w:val="24"/>
          <w:szCs w:val="24"/>
        </w:rPr>
        <w:t>of the bullying p</w:t>
      </w:r>
      <w:r w:rsidR="00F91061">
        <w:rPr>
          <w:rFonts w:ascii="Times New Roman" w:hAnsi="Times New Roman"/>
          <w:sz w:val="24"/>
          <w:szCs w:val="24"/>
        </w:rPr>
        <w:t xml:space="preserve">revention resources and (2) </w:t>
      </w:r>
      <w:r w:rsidR="00795F21">
        <w:rPr>
          <w:rFonts w:ascii="Times New Roman" w:hAnsi="Times New Roman"/>
          <w:sz w:val="24"/>
          <w:szCs w:val="24"/>
        </w:rPr>
        <w:t xml:space="preserve">inhibited in obtaining data that can be </w:t>
      </w:r>
      <w:r w:rsidR="008571BD">
        <w:rPr>
          <w:rFonts w:ascii="Times New Roman" w:hAnsi="Times New Roman"/>
          <w:sz w:val="24"/>
          <w:szCs w:val="24"/>
        </w:rPr>
        <w:t>analyzed</w:t>
      </w:r>
      <w:r w:rsidR="00795F21">
        <w:rPr>
          <w:rFonts w:ascii="Times New Roman" w:hAnsi="Times New Roman"/>
          <w:sz w:val="24"/>
          <w:szCs w:val="24"/>
        </w:rPr>
        <w:t xml:space="preserve"> by HRSA/MCHB to inform future revisions to the bullying prevention resources.</w:t>
      </w:r>
      <w:r w:rsidR="00F91061">
        <w:rPr>
          <w:rFonts w:ascii="Times New Roman" w:hAnsi="Times New Roman"/>
          <w:sz w:val="24"/>
          <w:szCs w:val="24"/>
        </w:rPr>
        <w:t xml:space="preserve"> </w:t>
      </w:r>
    </w:p>
    <w:p w:rsidR="00732533" w:rsidRDefault="00732533">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DE5932">
        <w:rPr>
          <w:rFonts w:ascii="Times New Roman" w:hAnsi="Times New Roman"/>
          <w:sz w:val="24"/>
          <w:szCs w:val="24"/>
          <w:u w:val="single"/>
        </w:rPr>
        <w:t>W</w:t>
      </w:r>
      <w:r w:rsidR="00D353A2">
        <w:rPr>
          <w:rFonts w:ascii="Times New Roman" w:hAnsi="Times New Roman"/>
          <w:sz w:val="24"/>
          <w:szCs w:val="24"/>
          <w:u w:val="single"/>
        </w:rPr>
        <w:t>ith</w:t>
      </w:r>
      <w:r>
        <w:rPr>
          <w:rFonts w:ascii="Times New Roman" w:hAnsi="Times New Roman"/>
          <w:sz w:val="24"/>
          <w:szCs w:val="24"/>
          <w:u w:val="single"/>
        </w:rPr>
        <w:t xml:space="preserve"> the Guidelines in 5 CFR 1320.5(d</w:t>
      </w:r>
      <w:r w:rsidR="00D353A2">
        <w:rPr>
          <w:rFonts w:ascii="Times New Roman" w:hAnsi="Times New Roman"/>
          <w:sz w:val="24"/>
          <w:szCs w:val="24"/>
          <w:u w:val="single"/>
        </w:rPr>
        <w:t>) (</w:t>
      </w:r>
      <w:r>
        <w:rPr>
          <w:rFonts w:ascii="Times New Roman" w:hAnsi="Times New Roman"/>
          <w:sz w:val="24"/>
          <w:szCs w:val="24"/>
          <w:u w:val="single"/>
        </w:rPr>
        <w:t>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r w:rsidR="00D353A2">
        <w:rPr>
          <w:rFonts w:ascii="Times New Roman" w:hAnsi="Times New Roman"/>
          <w:sz w:val="24"/>
          <w:szCs w:val="24"/>
        </w:rPr>
        <w:t>) (</w:t>
      </w:r>
      <w:r>
        <w:rPr>
          <w:rFonts w:ascii="Times New Roman" w:hAnsi="Times New Roman"/>
          <w:sz w:val="24"/>
          <w:szCs w:val="24"/>
        </w:rPr>
        <w:t>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r w:rsidR="00DE5932">
        <w:rPr>
          <w:rFonts w:ascii="Times New Roman" w:hAnsi="Times New Roman"/>
          <w:sz w:val="24"/>
          <w:szCs w:val="24"/>
          <w:u w:val="single"/>
        </w:rPr>
        <w:t>O</w:t>
      </w:r>
      <w:r w:rsidR="00D353A2">
        <w:rPr>
          <w:rFonts w:ascii="Times New Roman" w:hAnsi="Times New Roman"/>
          <w:sz w:val="24"/>
          <w:szCs w:val="24"/>
          <w:u w:val="single"/>
        </w:rPr>
        <w:t>utside</w:t>
      </w:r>
      <w:r>
        <w:rPr>
          <w:rFonts w:ascii="Times New Roman" w:hAnsi="Times New Roman"/>
          <w:sz w:val="24"/>
          <w:szCs w:val="24"/>
          <w:u w:val="single"/>
        </w:rPr>
        <w:t xml:space="preserve"> the Agency</w:t>
      </w:r>
    </w:p>
    <w:p w:rsidR="001879E5" w:rsidRDefault="001879E5">
      <w:pPr>
        <w:tabs>
          <w:tab w:val="left" w:pos="-720"/>
          <w:tab w:val="left" w:pos="720"/>
          <w:tab w:val="right" w:pos="8677"/>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F9671C">
      <w:pPr>
        <w:tabs>
          <w:tab w:val="left" w:pos="720"/>
          <w:tab w:val="right" w:pos="8677"/>
        </w:tabs>
        <w:rPr>
          <w:rFonts w:ascii="Times New Roman" w:hAnsi="Times New Roman"/>
          <w:sz w:val="24"/>
          <w:szCs w:val="24"/>
        </w:rPr>
      </w:pPr>
      <w:r>
        <w:rPr>
          <w:rFonts w:ascii="Times New Roman" w:hAnsi="Times New Roman"/>
          <w:sz w:val="24"/>
          <w:szCs w:val="24"/>
        </w:rPr>
        <w:t>Not applicable.</w:t>
      </w:r>
    </w:p>
    <w:p w:rsidR="0033551D" w:rsidRDefault="0033551D">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1879E5" w:rsidRDefault="00413FED">
      <w:pPr>
        <w:tabs>
          <w:tab w:val="left" w:pos="-720"/>
        </w:tabs>
        <w:rPr>
          <w:rFonts w:ascii="Times New Roman" w:hAnsi="Times New Roman"/>
          <w:sz w:val="24"/>
          <w:szCs w:val="24"/>
        </w:rPr>
      </w:pPr>
      <w:r>
        <w:rPr>
          <w:rFonts w:ascii="Times New Roman" w:hAnsi="Times New Roman"/>
          <w:sz w:val="24"/>
          <w:szCs w:val="24"/>
        </w:rPr>
        <w:t>On the initial survey, p</w:t>
      </w:r>
      <w:r w:rsidR="00303AA6">
        <w:rPr>
          <w:rFonts w:ascii="Times New Roman" w:hAnsi="Times New Roman"/>
          <w:sz w:val="24"/>
          <w:szCs w:val="24"/>
        </w:rPr>
        <w:t>roviding name, e-mail address and name/address of organization is fully voluntary</w:t>
      </w:r>
      <w:r w:rsidR="00DE456A">
        <w:rPr>
          <w:rFonts w:ascii="Times New Roman" w:hAnsi="Times New Roman"/>
          <w:sz w:val="24"/>
          <w:szCs w:val="24"/>
        </w:rPr>
        <w:t xml:space="preserve"> and will only be used to contact the respondent for the four month follow-up survey</w:t>
      </w:r>
      <w:r w:rsidR="00303AA6">
        <w:rPr>
          <w:rFonts w:ascii="Times New Roman" w:hAnsi="Times New Roman"/>
          <w:sz w:val="24"/>
          <w:szCs w:val="24"/>
        </w:rPr>
        <w:t xml:space="preserve">.  This </w:t>
      </w:r>
      <w:r w:rsidR="00F9671C">
        <w:rPr>
          <w:rFonts w:ascii="Times New Roman" w:hAnsi="Times New Roman"/>
          <w:sz w:val="24"/>
          <w:szCs w:val="24"/>
        </w:rPr>
        <w:t>information will</w:t>
      </w:r>
      <w:r w:rsidR="004D7615">
        <w:rPr>
          <w:rFonts w:ascii="Times New Roman" w:hAnsi="Times New Roman"/>
          <w:sz w:val="24"/>
          <w:szCs w:val="24"/>
        </w:rPr>
        <w:t xml:space="preserve"> </w:t>
      </w:r>
      <w:r w:rsidR="00303AA6">
        <w:rPr>
          <w:rFonts w:ascii="Times New Roman" w:hAnsi="Times New Roman"/>
          <w:sz w:val="24"/>
          <w:szCs w:val="24"/>
        </w:rPr>
        <w:t>not be shared with HRSA staff and will be</w:t>
      </w:r>
      <w:r w:rsidR="004D7615">
        <w:rPr>
          <w:rFonts w:ascii="Times New Roman" w:hAnsi="Times New Roman"/>
          <w:sz w:val="24"/>
          <w:szCs w:val="24"/>
        </w:rPr>
        <w:t xml:space="preserve"> destroyed</w:t>
      </w:r>
      <w:r w:rsidR="00175B16">
        <w:rPr>
          <w:rFonts w:ascii="Times New Roman" w:hAnsi="Times New Roman"/>
          <w:sz w:val="24"/>
          <w:szCs w:val="24"/>
        </w:rPr>
        <w:t xml:space="preserve"> </w:t>
      </w:r>
      <w:r w:rsidR="00303AA6">
        <w:rPr>
          <w:rFonts w:ascii="Times New Roman" w:hAnsi="Times New Roman"/>
          <w:sz w:val="24"/>
          <w:szCs w:val="24"/>
        </w:rPr>
        <w:t>by HRSA’s contractor</w:t>
      </w:r>
      <w:r w:rsidR="009A470C">
        <w:rPr>
          <w:rFonts w:ascii="Times New Roman" w:hAnsi="Times New Roman"/>
          <w:sz w:val="24"/>
          <w:szCs w:val="24"/>
        </w:rPr>
        <w:t xml:space="preserve"> up</w:t>
      </w:r>
      <w:r w:rsidR="00DE456A">
        <w:rPr>
          <w:rFonts w:ascii="Times New Roman" w:hAnsi="Times New Roman"/>
          <w:sz w:val="24"/>
          <w:szCs w:val="24"/>
        </w:rPr>
        <w:t xml:space="preserve">on collection of the four </w:t>
      </w:r>
      <w:r w:rsidR="009A470C">
        <w:rPr>
          <w:rFonts w:ascii="Times New Roman" w:hAnsi="Times New Roman"/>
          <w:sz w:val="24"/>
          <w:szCs w:val="24"/>
        </w:rPr>
        <w:t xml:space="preserve">month follow-up data. </w:t>
      </w:r>
    </w:p>
    <w:p w:rsidR="00DE456A" w:rsidRDefault="00DE456A">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F9671C" w:rsidRDefault="00F9671C" w:rsidP="00F9671C">
      <w:pPr>
        <w:tabs>
          <w:tab w:val="left" w:pos="-720"/>
        </w:tabs>
        <w:rPr>
          <w:rFonts w:ascii="Times New Roman" w:hAnsi="Times New Roman"/>
          <w:sz w:val="24"/>
          <w:szCs w:val="24"/>
        </w:rPr>
      </w:pPr>
      <w:r>
        <w:rPr>
          <w:rFonts w:ascii="Times New Roman" w:hAnsi="Times New Roman"/>
          <w:sz w:val="24"/>
          <w:szCs w:val="24"/>
        </w:rPr>
        <w:t xml:space="preserve">The surveys do not contain questions of a sensitive nature.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rsidR="00176576" w:rsidRPr="004239BD" w:rsidRDefault="00176576" w:rsidP="00176576">
      <w:pPr>
        <w:pStyle w:val="NormalSS"/>
        <w:ind w:firstLine="0"/>
        <w:jc w:val="left"/>
        <w:rPr>
          <w:szCs w:val="24"/>
        </w:rPr>
      </w:pPr>
    </w:p>
    <w:p w:rsidR="00F26F0A" w:rsidRDefault="00E758AE" w:rsidP="00176576">
      <w:pPr>
        <w:pStyle w:val="NormalSS"/>
        <w:ind w:firstLine="0"/>
        <w:jc w:val="left"/>
        <w:rPr>
          <w:szCs w:val="24"/>
        </w:rPr>
      </w:pPr>
      <w:r>
        <w:rPr>
          <w:szCs w:val="24"/>
        </w:rPr>
        <w:t xml:space="preserve">The total respondent burden for the customer satisfaction surveys is estimated to be </w:t>
      </w:r>
      <w:r w:rsidR="00F26F0A" w:rsidRPr="00F26F0A">
        <w:rPr>
          <w:szCs w:val="24"/>
        </w:rPr>
        <w:t>1</w:t>
      </w:r>
      <w:r w:rsidR="009C5615">
        <w:rPr>
          <w:szCs w:val="24"/>
        </w:rPr>
        <w:t>0</w:t>
      </w:r>
      <w:r w:rsidR="00F26F0A" w:rsidRPr="00F26F0A">
        <w:rPr>
          <w:szCs w:val="24"/>
        </w:rPr>
        <w:t>0</w:t>
      </w:r>
      <w:r w:rsidRPr="00F26F0A">
        <w:rPr>
          <w:szCs w:val="24"/>
        </w:rPr>
        <w:t xml:space="preserve"> hours</w:t>
      </w:r>
      <w:r>
        <w:rPr>
          <w:szCs w:val="24"/>
        </w:rPr>
        <w:t>.  We</w:t>
      </w:r>
      <w:r w:rsidR="009A470C">
        <w:rPr>
          <w:szCs w:val="24"/>
        </w:rPr>
        <w:t xml:space="preserve"> estimate 500 respondents </w:t>
      </w:r>
      <w:r>
        <w:rPr>
          <w:szCs w:val="24"/>
        </w:rPr>
        <w:t xml:space="preserve">immediately after training and </w:t>
      </w:r>
      <w:r w:rsidR="00175B16">
        <w:rPr>
          <w:szCs w:val="24"/>
        </w:rPr>
        <w:t xml:space="preserve">250 respondents to the follow-up survey </w:t>
      </w:r>
      <w:r w:rsidR="008571BD">
        <w:rPr>
          <w:szCs w:val="24"/>
        </w:rPr>
        <w:t xml:space="preserve">at </w:t>
      </w:r>
      <w:r w:rsidR="00AB19C3">
        <w:rPr>
          <w:szCs w:val="24"/>
        </w:rPr>
        <w:t xml:space="preserve">four </w:t>
      </w:r>
      <w:r>
        <w:rPr>
          <w:szCs w:val="24"/>
        </w:rPr>
        <w:t>months</w:t>
      </w:r>
      <w:r w:rsidR="008571BD">
        <w:rPr>
          <w:szCs w:val="24"/>
        </w:rPr>
        <w:t xml:space="preserve"> following the initial training</w:t>
      </w:r>
      <w:r w:rsidR="00175B16">
        <w:rPr>
          <w:szCs w:val="24"/>
        </w:rPr>
        <w:t xml:space="preserve">. </w:t>
      </w:r>
    </w:p>
    <w:p w:rsidR="00F26F0A" w:rsidRDefault="00F26F0A" w:rsidP="00176576">
      <w:pPr>
        <w:pStyle w:val="NormalSS"/>
        <w:ind w:firstLine="0"/>
        <w:jc w:val="left"/>
        <w:rPr>
          <w:szCs w:val="24"/>
        </w:rPr>
      </w:pPr>
    </w:p>
    <w:p w:rsidR="00176576" w:rsidRPr="004239BD" w:rsidRDefault="000B5BC2" w:rsidP="00176576">
      <w:pPr>
        <w:pStyle w:val="NormalSS"/>
        <w:ind w:firstLine="0"/>
        <w:jc w:val="left"/>
        <w:rPr>
          <w:i/>
          <w:iCs/>
          <w:szCs w:val="24"/>
        </w:rPr>
      </w:pPr>
      <w:r>
        <w:rPr>
          <w:i/>
          <w:iCs/>
          <w:szCs w:val="24"/>
        </w:rPr>
        <w:t>See the table below for a</w:t>
      </w:r>
      <w:r w:rsidR="00176576" w:rsidRPr="004239BD">
        <w:rPr>
          <w:i/>
          <w:iCs/>
          <w:szCs w:val="24"/>
        </w:rPr>
        <w:t>nnual burden estimates</w:t>
      </w:r>
      <w:r w:rsidR="0033551D">
        <w:rPr>
          <w:i/>
          <w:iCs/>
          <w:szCs w:val="24"/>
        </w:rPr>
        <w:t>:</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341"/>
        <w:gridCol w:w="1255"/>
        <w:gridCol w:w="1145"/>
        <w:gridCol w:w="1255"/>
        <w:gridCol w:w="864"/>
        <w:gridCol w:w="791"/>
        <w:gridCol w:w="821"/>
      </w:tblGrid>
      <w:tr w:rsidR="007D1E4C" w:rsidRPr="004239BD" w:rsidTr="008571BD">
        <w:trPr>
          <w:trHeight w:val="760"/>
        </w:trPr>
        <w:tc>
          <w:tcPr>
            <w:tcW w:w="1302" w:type="pct"/>
          </w:tcPr>
          <w:p w:rsidR="00176576" w:rsidRPr="00F9671C" w:rsidRDefault="00176576" w:rsidP="00176576">
            <w:pPr>
              <w:rPr>
                <w:rFonts w:ascii="Times New Roman" w:hAnsi="Times New Roman"/>
                <w:sz w:val="22"/>
                <w:szCs w:val="22"/>
              </w:rPr>
            </w:pPr>
            <w:r w:rsidRPr="00F9671C">
              <w:rPr>
                <w:rFonts w:ascii="Times New Roman" w:hAnsi="Times New Roman"/>
                <w:sz w:val="22"/>
                <w:szCs w:val="22"/>
              </w:rPr>
              <w:t>Type of Collection</w:t>
            </w:r>
          </w:p>
        </w:tc>
        <w:tc>
          <w:tcPr>
            <w:tcW w:w="611" w:type="pct"/>
          </w:tcPr>
          <w:p w:rsidR="00176576" w:rsidRPr="00F9671C" w:rsidRDefault="00176576" w:rsidP="00176576">
            <w:pPr>
              <w:rPr>
                <w:rFonts w:ascii="Times New Roman" w:hAnsi="Times New Roman"/>
                <w:sz w:val="22"/>
                <w:szCs w:val="22"/>
              </w:rPr>
            </w:pPr>
            <w:r w:rsidRPr="00F9671C">
              <w:rPr>
                <w:rFonts w:ascii="Times New Roman" w:hAnsi="Times New Roman"/>
                <w:sz w:val="22"/>
                <w:szCs w:val="22"/>
              </w:rPr>
              <w:t>Number of Respondents</w:t>
            </w:r>
          </w:p>
        </w:tc>
        <w:tc>
          <w:tcPr>
            <w:tcW w:w="570" w:type="pct"/>
          </w:tcPr>
          <w:p w:rsidR="00176576" w:rsidRPr="00F9671C" w:rsidRDefault="00176576" w:rsidP="00176576">
            <w:pPr>
              <w:pStyle w:val="Center"/>
              <w:spacing w:line="240" w:lineRule="auto"/>
              <w:jc w:val="left"/>
              <w:rPr>
                <w:sz w:val="22"/>
                <w:szCs w:val="22"/>
              </w:rPr>
            </w:pPr>
            <w:r w:rsidRPr="00F9671C">
              <w:rPr>
                <w:sz w:val="22"/>
                <w:szCs w:val="22"/>
              </w:rPr>
              <w:t>Responses per Respondent</w:t>
            </w:r>
          </w:p>
        </w:tc>
        <w:tc>
          <w:tcPr>
            <w:tcW w:w="529" w:type="pct"/>
          </w:tcPr>
          <w:p w:rsidR="00176576" w:rsidRPr="00F9671C" w:rsidRDefault="00176576" w:rsidP="00176576">
            <w:pPr>
              <w:rPr>
                <w:rFonts w:ascii="Times New Roman" w:hAnsi="Times New Roman"/>
                <w:sz w:val="22"/>
                <w:szCs w:val="22"/>
              </w:rPr>
            </w:pPr>
            <w:r w:rsidRPr="00F9671C">
              <w:rPr>
                <w:rFonts w:ascii="Times New Roman" w:hAnsi="Times New Roman"/>
                <w:sz w:val="22"/>
                <w:szCs w:val="22"/>
              </w:rPr>
              <w:t>Total Responses</w:t>
            </w:r>
          </w:p>
        </w:tc>
        <w:tc>
          <w:tcPr>
            <w:tcW w:w="570" w:type="pct"/>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407" w:type="pct"/>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488" w:type="pct"/>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524" w:type="pct"/>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rsidTr="008571BD">
        <w:trPr>
          <w:trHeight w:val="553"/>
        </w:trPr>
        <w:tc>
          <w:tcPr>
            <w:tcW w:w="1302" w:type="pct"/>
            <w:vAlign w:val="center"/>
          </w:tcPr>
          <w:p w:rsidR="00176576" w:rsidRPr="008C6CE2" w:rsidRDefault="00F9671C" w:rsidP="008C6CE2">
            <w:pPr>
              <w:pStyle w:val="TOC1"/>
            </w:pPr>
            <w:r w:rsidRPr="008C6CE2">
              <w:t>Form A:  Feedback Form for Bullying Prevention Training Module Participants</w:t>
            </w:r>
          </w:p>
        </w:tc>
        <w:tc>
          <w:tcPr>
            <w:tcW w:w="611" w:type="pct"/>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50</w:t>
            </w:r>
            <w:r w:rsidR="004F5F5D">
              <w:rPr>
                <w:rFonts w:ascii="Times New Roman" w:hAnsi="Times New Roman"/>
                <w:sz w:val="22"/>
                <w:szCs w:val="22"/>
              </w:rPr>
              <w:t>0</w:t>
            </w:r>
          </w:p>
        </w:tc>
        <w:tc>
          <w:tcPr>
            <w:tcW w:w="570" w:type="pct"/>
            <w:vAlign w:val="center"/>
          </w:tcPr>
          <w:p w:rsidR="00176576" w:rsidRPr="00E758AE" w:rsidRDefault="00F9671C" w:rsidP="00176576">
            <w:pPr>
              <w:pStyle w:val="Center"/>
              <w:spacing w:line="240" w:lineRule="auto"/>
              <w:jc w:val="left"/>
              <w:rPr>
                <w:sz w:val="22"/>
                <w:szCs w:val="22"/>
              </w:rPr>
            </w:pPr>
            <w:r w:rsidRPr="00E758AE">
              <w:rPr>
                <w:sz w:val="22"/>
                <w:szCs w:val="22"/>
              </w:rPr>
              <w:t>1</w:t>
            </w:r>
          </w:p>
        </w:tc>
        <w:tc>
          <w:tcPr>
            <w:tcW w:w="529" w:type="pct"/>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50</w:t>
            </w:r>
            <w:r w:rsidR="004F5F5D">
              <w:rPr>
                <w:rFonts w:ascii="Times New Roman" w:hAnsi="Times New Roman"/>
                <w:sz w:val="22"/>
                <w:szCs w:val="22"/>
              </w:rPr>
              <w:t>0</w:t>
            </w:r>
          </w:p>
        </w:tc>
        <w:tc>
          <w:tcPr>
            <w:tcW w:w="570" w:type="pct"/>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0.</w:t>
            </w:r>
            <w:r w:rsidR="004F5F5D">
              <w:rPr>
                <w:rFonts w:ascii="Times New Roman" w:hAnsi="Times New Roman"/>
                <w:sz w:val="22"/>
                <w:szCs w:val="22"/>
              </w:rPr>
              <w:t>16</w:t>
            </w:r>
          </w:p>
        </w:tc>
        <w:tc>
          <w:tcPr>
            <w:tcW w:w="407" w:type="pct"/>
            <w:vAlign w:val="center"/>
          </w:tcPr>
          <w:p w:rsidR="00176576" w:rsidRPr="00E758AE" w:rsidRDefault="004F5F5D" w:rsidP="00176576">
            <w:pPr>
              <w:rPr>
                <w:rFonts w:ascii="Times New Roman" w:hAnsi="Times New Roman"/>
                <w:sz w:val="22"/>
                <w:szCs w:val="22"/>
              </w:rPr>
            </w:pPr>
            <w:r>
              <w:rPr>
                <w:rFonts w:ascii="Times New Roman" w:hAnsi="Times New Roman"/>
                <w:sz w:val="22"/>
                <w:szCs w:val="22"/>
              </w:rPr>
              <w:t>80</w:t>
            </w:r>
          </w:p>
        </w:tc>
        <w:tc>
          <w:tcPr>
            <w:tcW w:w="488" w:type="pct"/>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$44/hr</w:t>
            </w:r>
          </w:p>
        </w:tc>
        <w:tc>
          <w:tcPr>
            <w:tcW w:w="524" w:type="pct"/>
            <w:vAlign w:val="center"/>
          </w:tcPr>
          <w:p w:rsidR="00176576" w:rsidRPr="00E758AE" w:rsidRDefault="00F9671C" w:rsidP="004F5F5D">
            <w:pPr>
              <w:rPr>
                <w:rFonts w:ascii="Times New Roman" w:hAnsi="Times New Roman"/>
                <w:sz w:val="22"/>
                <w:szCs w:val="22"/>
              </w:rPr>
            </w:pPr>
            <w:r w:rsidRPr="00E758AE">
              <w:rPr>
                <w:rFonts w:ascii="Times New Roman" w:hAnsi="Times New Roman"/>
                <w:sz w:val="22"/>
                <w:szCs w:val="22"/>
              </w:rPr>
              <w:t>$</w:t>
            </w:r>
            <w:r w:rsidR="004F5F5D">
              <w:rPr>
                <w:rFonts w:ascii="Times New Roman" w:hAnsi="Times New Roman"/>
                <w:sz w:val="22"/>
                <w:szCs w:val="22"/>
              </w:rPr>
              <w:t>3</w:t>
            </w:r>
            <w:r w:rsidR="00F26F0A">
              <w:rPr>
                <w:rFonts w:ascii="Times New Roman" w:hAnsi="Times New Roman"/>
                <w:sz w:val="22"/>
                <w:szCs w:val="22"/>
              </w:rPr>
              <w:t>,</w:t>
            </w:r>
            <w:r w:rsidR="004F5F5D">
              <w:rPr>
                <w:rFonts w:ascii="Times New Roman" w:hAnsi="Times New Roman"/>
                <w:sz w:val="22"/>
                <w:szCs w:val="22"/>
              </w:rPr>
              <w:t>520</w:t>
            </w:r>
          </w:p>
        </w:tc>
      </w:tr>
      <w:tr w:rsidR="00F9671C" w:rsidRPr="00531A2A" w:rsidTr="008571BD">
        <w:trPr>
          <w:trHeight w:val="553"/>
        </w:trPr>
        <w:tc>
          <w:tcPr>
            <w:tcW w:w="1302" w:type="pct"/>
            <w:vAlign w:val="center"/>
          </w:tcPr>
          <w:p w:rsidR="00F9671C" w:rsidRPr="00E758AE" w:rsidRDefault="00F9671C" w:rsidP="00E758AE">
            <w:pPr>
              <w:pStyle w:val="Header"/>
              <w:rPr>
                <w:rFonts w:ascii="Times New Roman" w:hAnsi="Times New Roman"/>
                <w:sz w:val="22"/>
                <w:szCs w:val="22"/>
              </w:rPr>
            </w:pPr>
            <w:r w:rsidRPr="00E758AE">
              <w:rPr>
                <w:rFonts w:ascii="Times New Roman" w:hAnsi="Times New Roman"/>
                <w:sz w:val="22"/>
                <w:szCs w:val="22"/>
              </w:rPr>
              <w:t xml:space="preserve">Form B: </w:t>
            </w:r>
            <w:r w:rsidR="00E758AE" w:rsidRPr="00E758AE">
              <w:rPr>
                <w:rFonts w:ascii="Times New Roman" w:hAnsi="Times New Roman"/>
                <w:sz w:val="22"/>
                <w:szCs w:val="22"/>
              </w:rPr>
              <w:t>Feedback</w:t>
            </w:r>
            <w:r w:rsidRPr="00E758AE">
              <w:rPr>
                <w:rFonts w:ascii="Times New Roman" w:hAnsi="Times New Roman"/>
                <w:sz w:val="22"/>
                <w:szCs w:val="22"/>
              </w:rPr>
              <w:t xml:space="preserve"> Form for Bullying Prevention Training Module Participants </w:t>
            </w:r>
            <w:r w:rsidR="00E758AE" w:rsidRPr="00E758AE">
              <w:rPr>
                <w:rFonts w:ascii="Times New Roman" w:hAnsi="Times New Roman"/>
                <w:sz w:val="22"/>
                <w:szCs w:val="22"/>
              </w:rPr>
              <w:t>(follow-up)</w:t>
            </w:r>
          </w:p>
        </w:tc>
        <w:tc>
          <w:tcPr>
            <w:tcW w:w="611" w:type="pct"/>
            <w:vAlign w:val="center"/>
          </w:tcPr>
          <w:p w:rsidR="00F9671C" w:rsidRPr="00E758AE" w:rsidRDefault="00175B16" w:rsidP="00176576">
            <w:pPr>
              <w:rPr>
                <w:rFonts w:ascii="Times New Roman" w:hAnsi="Times New Roman"/>
                <w:sz w:val="22"/>
                <w:szCs w:val="22"/>
              </w:rPr>
            </w:pPr>
            <w:r>
              <w:rPr>
                <w:rFonts w:ascii="Times New Roman" w:hAnsi="Times New Roman"/>
                <w:sz w:val="22"/>
                <w:szCs w:val="22"/>
              </w:rPr>
              <w:t>250</w:t>
            </w:r>
          </w:p>
        </w:tc>
        <w:tc>
          <w:tcPr>
            <w:tcW w:w="570" w:type="pct"/>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1</w:t>
            </w:r>
          </w:p>
        </w:tc>
        <w:tc>
          <w:tcPr>
            <w:tcW w:w="529" w:type="pct"/>
            <w:vAlign w:val="center"/>
          </w:tcPr>
          <w:p w:rsidR="00F9671C" w:rsidRPr="00E758AE" w:rsidRDefault="00175B16" w:rsidP="00176576">
            <w:pPr>
              <w:rPr>
                <w:rFonts w:ascii="Times New Roman" w:hAnsi="Times New Roman"/>
                <w:sz w:val="22"/>
                <w:szCs w:val="22"/>
              </w:rPr>
            </w:pPr>
            <w:r>
              <w:rPr>
                <w:rFonts w:ascii="Times New Roman" w:hAnsi="Times New Roman"/>
                <w:sz w:val="22"/>
                <w:szCs w:val="22"/>
              </w:rPr>
              <w:t>250</w:t>
            </w:r>
          </w:p>
        </w:tc>
        <w:tc>
          <w:tcPr>
            <w:tcW w:w="570" w:type="pct"/>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0.</w:t>
            </w:r>
            <w:r w:rsidR="004F5F5D">
              <w:rPr>
                <w:rFonts w:ascii="Times New Roman" w:hAnsi="Times New Roman"/>
                <w:sz w:val="22"/>
                <w:szCs w:val="22"/>
              </w:rPr>
              <w:t>08</w:t>
            </w:r>
          </w:p>
        </w:tc>
        <w:tc>
          <w:tcPr>
            <w:tcW w:w="407" w:type="pct"/>
            <w:vAlign w:val="center"/>
          </w:tcPr>
          <w:p w:rsidR="00F9671C" w:rsidRPr="00E758AE" w:rsidRDefault="009C5615" w:rsidP="00F9671C">
            <w:pPr>
              <w:rPr>
                <w:rFonts w:ascii="Times New Roman" w:hAnsi="Times New Roman"/>
                <w:sz w:val="22"/>
                <w:szCs w:val="22"/>
              </w:rPr>
            </w:pPr>
            <w:r>
              <w:rPr>
                <w:rFonts w:ascii="Times New Roman" w:hAnsi="Times New Roman"/>
                <w:sz w:val="22"/>
                <w:szCs w:val="22"/>
              </w:rPr>
              <w:t>2</w:t>
            </w:r>
            <w:r w:rsidR="004F5F5D">
              <w:rPr>
                <w:rFonts w:ascii="Times New Roman" w:hAnsi="Times New Roman"/>
                <w:sz w:val="22"/>
                <w:szCs w:val="22"/>
              </w:rPr>
              <w:t>0</w:t>
            </w:r>
          </w:p>
        </w:tc>
        <w:tc>
          <w:tcPr>
            <w:tcW w:w="488" w:type="pct"/>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$44/hr</w:t>
            </w:r>
          </w:p>
        </w:tc>
        <w:tc>
          <w:tcPr>
            <w:tcW w:w="524" w:type="pct"/>
            <w:vAlign w:val="center"/>
          </w:tcPr>
          <w:p w:rsidR="00F9671C" w:rsidRPr="00E758AE" w:rsidRDefault="00F9671C" w:rsidP="009C5615">
            <w:pPr>
              <w:rPr>
                <w:rFonts w:ascii="Times New Roman" w:hAnsi="Times New Roman"/>
                <w:sz w:val="22"/>
                <w:szCs w:val="22"/>
              </w:rPr>
            </w:pPr>
            <w:r w:rsidRPr="00E758AE">
              <w:rPr>
                <w:rFonts w:ascii="Times New Roman" w:hAnsi="Times New Roman"/>
                <w:sz w:val="22"/>
                <w:szCs w:val="22"/>
              </w:rPr>
              <w:t>$</w:t>
            </w:r>
            <w:r w:rsidR="009C5615">
              <w:rPr>
                <w:rFonts w:ascii="Times New Roman" w:hAnsi="Times New Roman"/>
                <w:sz w:val="22"/>
                <w:szCs w:val="22"/>
              </w:rPr>
              <w:t>880</w:t>
            </w:r>
          </w:p>
        </w:tc>
      </w:tr>
      <w:tr w:rsidR="00F9671C" w:rsidRPr="00531A2A" w:rsidTr="008571BD">
        <w:trPr>
          <w:trHeight w:val="553"/>
        </w:trPr>
        <w:tc>
          <w:tcPr>
            <w:tcW w:w="1302" w:type="pct"/>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Total</w:t>
            </w:r>
          </w:p>
        </w:tc>
        <w:tc>
          <w:tcPr>
            <w:tcW w:w="611" w:type="pct"/>
            <w:vAlign w:val="center"/>
          </w:tcPr>
          <w:p w:rsidR="00F9671C" w:rsidRPr="00E758AE" w:rsidRDefault="00175B16" w:rsidP="00176576">
            <w:pPr>
              <w:rPr>
                <w:rFonts w:ascii="Times New Roman" w:hAnsi="Times New Roman"/>
                <w:sz w:val="22"/>
                <w:szCs w:val="22"/>
              </w:rPr>
            </w:pPr>
            <w:r>
              <w:rPr>
                <w:rFonts w:ascii="Times New Roman" w:hAnsi="Times New Roman"/>
                <w:sz w:val="22"/>
                <w:szCs w:val="22"/>
              </w:rPr>
              <w:t>750</w:t>
            </w:r>
          </w:p>
        </w:tc>
        <w:tc>
          <w:tcPr>
            <w:tcW w:w="570" w:type="pct"/>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w:t>
            </w:r>
          </w:p>
        </w:tc>
        <w:tc>
          <w:tcPr>
            <w:tcW w:w="529" w:type="pct"/>
            <w:vAlign w:val="center"/>
          </w:tcPr>
          <w:p w:rsidR="00F9671C" w:rsidRPr="00E758AE" w:rsidRDefault="00175B16" w:rsidP="00176576">
            <w:pPr>
              <w:rPr>
                <w:rFonts w:ascii="Times New Roman" w:hAnsi="Times New Roman"/>
                <w:sz w:val="22"/>
                <w:szCs w:val="22"/>
              </w:rPr>
            </w:pPr>
            <w:r>
              <w:rPr>
                <w:rFonts w:ascii="Times New Roman" w:hAnsi="Times New Roman"/>
                <w:sz w:val="22"/>
                <w:szCs w:val="22"/>
              </w:rPr>
              <w:t>750</w:t>
            </w:r>
          </w:p>
        </w:tc>
        <w:tc>
          <w:tcPr>
            <w:tcW w:w="570" w:type="pct"/>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w:t>
            </w:r>
          </w:p>
        </w:tc>
        <w:tc>
          <w:tcPr>
            <w:tcW w:w="407" w:type="pct"/>
            <w:vAlign w:val="center"/>
          </w:tcPr>
          <w:p w:rsidR="00F9671C" w:rsidRPr="00E758AE" w:rsidRDefault="004F5F5D" w:rsidP="00176576">
            <w:pPr>
              <w:rPr>
                <w:rFonts w:ascii="Times New Roman" w:hAnsi="Times New Roman"/>
                <w:sz w:val="22"/>
                <w:szCs w:val="22"/>
              </w:rPr>
            </w:pPr>
            <w:r>
              <w:rPr>
                <w:rFonts w:ascii="Times New Roman" w:hAnsi="Times New Roman"/>
                <w:sz w:val="22"/>
                <w:szCs w:val="22"/>
              </w:rPr>
              <w:t>1</w:t>
            </w:r>
            <w:r w:rsidR="009C5615">
              <w:rPr>
                <w:rFonts w:ascii="Times New Roman" w:hAnsi="Times New Roman"/>
                <w:sz w:val="22"/>
                <w:szCs w:val="22"/>
              </w:rPr>
              <w:t>0</w:t>
            </w:r>
            <w:r>
              <w:rPr>
                <w:rFonts w:ascii="Times New Roman" w:hAnsi="Times New Roman"/>
                <w:sz w:val="22"/>
                <w:szCs w:val="22"/>
              </w:rPr>
              <w:t>0</w:t>
            </w:r>
          </w:p>
        </w:tc>
        <w:tc>
          <w:tcPr>
            <w:tcW w:w="488" w:type="pct"/>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w:t>
            </w:r>
          </w:p>
        </w:tc>
        <w:tc>
          <w:tcPr>
            <w:tcW w:w="524" w:type="pct"/>
            <w:vAlign w:val="center"/>
          </w:tcPr>
          <w:p w:rsidR="00F9671C" w:rsidRPr="00E758AE" w:rsidRDefault="00F9671C" w:rsidP="009C5615">
            <w:pPr>
              <w:rPr>
                <w:rFonts w:ascii="Times New Roman" w:hAnsi="Times New Roman"/>
                <w:sz w:val="22"/>
                <w:szCs w:val="22"/>
              </w:rPr>
            </w:pPr>
            <w:r w:rsidRPr="00E758AE">
              <w:rPr>
                <w:rFonts w:ascii="Times New Roman" w:hAnsi="Times New Roman"/>
                <w:sz w:val="22"/>
                <w:szCs w:val="22"/>
              </w:rPr>
              <w:t>$</w:t>
            </w:r>
            <w:r w:rsidR="009C5615">
              <w:rPr>
                <w:rFonts w:ascii="Times New Roman" w:hAnsi="Times New Roman"/>
                <w:sz w:val="22"/>
                <w:szCs w:val="22"/>
              </w:rPr>
              <w:t>4400</w:t>
            </w:r>
          </w:p>
        </w:tc>
      </w:tr>
    </w:tbl>
    <w:p w:rsidR="00176576" w:rsidRPr="004239BD" w:rsidRDefault="00176576" w:rsidP="00176576">
      <w:pPr>
        <w:pStyle w:val="NormalSS"/>
        <w:ind w:firstLine="0"/>
        <w:jc w:val="left"/>
        <w:rPr>
          <w:szCs w:val="24"/>
        </w:rPr>
      </w:pPr>
    </w:p>
    <w:p w:rsidR="00E758AE" w:rsidRDefault="009A470C" w:rsidP="00176576">
      <w:pPr>
        <w:pStyle w:val="NormalSS"/>
        <w:ind w:firstLine="0"/>
        <w:jc w:val="left"/>
        <w:rPr>
          <w:szCs w:val="24"/>
        </w:rPr>
      </w:pPr>
      <w:r>
        <w:rPr>
          <w:szCs w:val="24"/>
        </w:rPr>
        <w:t xml:space="preserve">As the </w:t>
      </w:r>
      <w:r w:rsidR="00E758AE" w:rsidRPr="00E758AE">
        <w:rPr>
          <w:szCs w:val="24"/>
        </w:rPr>
        <w:t xml:space="preserve">total burden anticipated through collecting this user feedback is approximately </w:t>
      </w:r>
      <w:r w:rsidR="004F5F5D">
        <w:rPr>
          <w:szCs w:val="24"/>
        </w:rPr>
        <w:t>1</w:t>
      </w:r>
      <w:r w:rsidR="009C5615">
        <w:rPr>
          <w:szCs w:val="24"/>
        </w:rPr>
        <w:t>0</w:t>
      </w:r>
      <w:r w:rsidR="004F5F5D">
        <w:rPr>
          <w:szCs w:val="24"/>
        </w:rPr>
        <w:t>0</w:t>
      </w:r>
      <w:r w:rsidR="00266518">
        <w:rPr>
          <w:szCs w:val="24"/>
        </w:rPr>
        <w:t xml:space="preserve"> hours, this totals</w:t>
      </w:r>
      <w:r w:rsidR="00E758AE" w:rsidRPr="00E758AE">
        <w:rPr>
          <w:szCs w:val="24"/>
        </w:rPr>
        <w:t xml:space="preserve"> $</w:t>
      </w:r>
      <w:r w:rsidR="009C5615">
        <w:rPr>
          <w:szCs w:val="24"/>
        </w:rPr>
        <w:t>4400</w:t>
      </w:r>
      <w:r w:rsidR="00E758AE" w:rsidRPr="00E758AE">
        <w:rPr>
          <w:szCs w:val="24"/>
        </w:rPr>
        <w:t xml:space="preserve"> in total hour cost. </w:t>
      </w:r>
    </w:p>
    <w:p w:rsidR="00214452" w:rsidRDefault="00214452"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rsidR="00176576" w:rsidRPr="004239BD" w:rsidRDefault="00176576" w:rsidP="00176576">
      <w:pPr>
        <w:pStyle w:val="NormalSS"/>
        <w:ind w:firstLine="0"/>
        <w:jc w:val="left"/>
        <w:rPr>
          <w:bCs/>
          <w:szCs w:val="24"/>
        </w:rPr>
      </w:pPr>
    </w:p>
    <w:p w:rsidR="00FA4FEE" w:rsidRPr="004239BD" w:rsidRDefault="00175B16" w:rsidP="00176576">
      <w:pPr>
        <w:pStyle w:val="NormalSS"/>
        <w:ind w:firstLine="0"/>
        <w:jc w:val="left"/>
        <w:rPr>
          <w:bCs/>
          <w:szCs w:val="24"/>
        </w:rPr>
      </w:pPr>
      <w:r>
        <w:rPr>
          <w:bCs/>
          <w:szCs w:val="24"/>
        </w:rPr>
        <w:t>This information will be collected in stages: immediately after the initial training, and four months later.</w:t>
      </w:r>
      <w:r w:rsidR="000F50D0">
        <w:rPr>
          <w:bCs/>
          <w:szCs w:val="24"/>
        </w:rPr>
        <w:t xml:space="preserve"> </w:t>
      </w:r>
      <w:r>
        <w:rPr>
          <w:szCs w:val="24"/>
        </w:rPr>
        <w:t xml:space="preserve">Each survey is designed to collect user feedback at a different stage in the implementation of the </w:t>
      </w:r>
      <w:r w:rsidRPr="005212D6">
        <w:rPr>
          <w:i/>
          <w:szCs w:val="24"/>
        </w:rPr>
        <w:t>Bullying Prevention Training Modules and Community Action Toolkit</w:t>
      </w:r>
      <w:r w:rsidR="00214452">
        <w:rPr>
          <w:szCs w:val="24"/>
        </w:rPr>
        <w:t xml:space="preserve">: </w:t>
      </w:r>
      <w:r w:rsidR="00214452">
        <w:rPr>
          <w:szCs w:val="24"/>
        </w:rPr>
        <w:lastRenderedPageBreak/>
        <w:t>Form A</w:t>
      </w:r>
      <w:r>
        <w:rPr>
          <w:szCs w:val="24"/>
        </w:rPr>
        <w:t xml:space="preserve"> immediatel</w:t>
      </w:r>
      <w:r w:rsidR="00214452">
        <w:rPr>
          <w:szCs w:val="24"/>
        </w:rPr>
        <w:t>y after receiving the training and Form B</w:t>
      </w:r>
      <w:r>
        <w:rPr>
          <w:szCs w:val="24"/>
        </w:rPr>
        <w:t xml:space="preserve"> four months later to assess the utility of the resource in planning a community event.  </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 w:val="right" w:pos="8732"/>
        </w:tabs>
        <w:rPr>
          <w:rFonts w:ascii="Times New Roman" w:hAnsi="Times New Roman"/>
          <w:sz w:val="24"/>
          <w:szCs w:val="24"/>
        </w:rPr>
      </w:pPr>
    </w:p>
    <w:p w:rsidR="001879E5" w:rsidRDefault="00E758AE">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FA4FEE" w:rsidRPr="00E758AE" w:rsidRDefault="00E758AE">
      <w:pPr>
        <w:tabs>
          <w:tab w:val="left" w:pos="-720"/>
        </w:tabs>
        <w:rPr>
          <w:rFonts w:ascii="Times New Roman" w:hAnsi="Times New Roman"/>
          <w:sz w:val="24"/>
          <w:szCs w:val="24"/>
        </w:rPr>
      </w:pPr>
      <w:r w:rsidRPr="00E758AE">
        <w:rPr>
          <w:rFonts w:ascii="Times New Roman" w:hAnsi="Times New Roman"/>
          <w:sz w:val="24"/>
          <w:szCs w:val="24"/>
        </w:rPr>
        <w:t xml:space="preserve">The surveys will be accessible through the </w:t>
      </w:r>
      <w:r w:rsidR="004D7615">
        <w:rPr>
          <w:rFonts w:ascii="Times New Roman" w:hAnsi="Times New Roman"/>
          <w:sz w:val="24"/>
          <w:szCs w:val="24"/>
        </w:rPr>
        <w:t>online survey application Survey Monkey</w:t>
      </w:r>
      <w:r w:rsidRPr="00E758AE">
        <w:rPr>
          <w:rFonts w:ascii="Times New Roman" w:hAnsi="Times New Roman"/>
          <w:sz w:val="24"/>
          <w:szCs w:val="24"/>
        </w:rPr>
        <w:t>. Collection and analysis of the data, including the storage and destruction of personally identifiable information, will be performed by HRSA’s bullying prevention contractor. Th</w:t>
      </w:r>
      <w:r>
        <w:rPr>
          <w:rFonts w:ascii="Times New Roman" w:hAnsi="Times New Roman"/>
          <w:sz w:val="24"/>
          <w:szCs w:val="24"/>
        </w:rPr>
        <w:t xml:space="preserve">is activity fits within the existing scope of work </w:t>
      </w:r>
      <w:r w:rsidR="00303547">
        <w:rPr>
          <w:rFonts w:ascii="Times New Roman" w:hAnsi="Times New Roman"/>
          <w:sz w:val="24"/>
          <w:szCs w:val="24"/>
        </w:rPr>
        <w:t xml:space="preserve">and award </w:t>
      </w:r>
      <w:r w:rsidR="00214452">
        <w:rPr>
          <w:rFonts w:ascii="Times New Roman" w:hAnsi="Times New Roman"/>
          <w:sz w:val="24"/>
          <w:szCs w:val="24"/>
        </w:rPr>
        <w:t>of this contract</w:t>
      </w:r>
      <w:r>
        <w:rPr>
          <w:rFonts w:ascii="Times New Roman" w:hAnsi="Times New Roman"/>
          <w:sz w:val="24"/>
          <w:szCs w:val="24"/>
        </w:rPr>
        <w:t xml:space="preserve"> with an </w:t>
      </w:r>
      <w:r w:rsidRPr="00E758AE">
        <w:rPr>
          <w:rFonts w:ascii="Times New Roman" w:hAnsi="Times New Roman"/>
          <w:sz w:val="24"/>
          <w:szCs w:val="24"/>
        </w:rPr>
        <w:t xml:space="preserve">estimated annual </w:t>
      </w:r>
      <w:r>
        <w:rPr>
          <w:rFonts w:ascii="Times New Roman" w:hAnsi="Times New Roman"/>
          <w:sz w:val="24"/>
          <w:szCs w:val="24"/>
        </w:rPr>
        <w:t>cost</w:t>
      </w:r>
      <w:r w:rsidRPr="00E758AE">
        <w:rPr>
          <w:rFonts w:ascii="Times New Roman" w:hAnsi="Times New Roman"/>
          <w:sz w:val="24"/>
          <w:szCs w:val="24"/>
        </w:rPr>
        <w:t xml:space="preserve"> </w:t>
      </w:r>
      <w:r>
        <w:rPr>
          <w:rFonts w:ascii="Times New Roman" w:hAnsi="Times New Roman"/>
          <w:sz w:val="24"/>
          <w:szCs w:val="24"/>
        </w:rPr>
        <w:t>of</w:t>
      </w:r>
      <w:r w:rsidRPr="00E758AE">
        <w:rPr>
          <w:rFonts w:ascii="Times New Roman" w:hAnsi="Times New Roman"/>
          <w:sz w:val="24"/>
          <w:szCs w:val="24"/>
        </w:rPr>
        <w:t xml:space="preserve"> $20,000. </w:t>
      </w:r>
    </w:p>
    <w:p w:rsidR="001879E5" w:rsidRDefault="001879E5">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w:t>
      </w:r>
      <w:r w:rsidR="0003678D">
        <w:rPr>
          <w:rFonts w:ascii="Times New Roman" w:hAnsi="Times New Roman"/>
          <w:sz w:val="24"/>
          <w:szCs w:val="24"/>
        </w:rPr>
        <w:t>n</w:t>
      </w:r>
      <w:r w:rsidR="00B906CD">
        <w:rPr>
          <w:rFonts w:ascii="Times New Roman" w:hAnsi="Times New Roman"/>
          <w:sz w:val="24"/>
          <w:szCs w:val="24"/>
        </w:rPr>
        <w:t xml:space="preserve"> activity under HRSA’s generic clearance and will be included in the total burden currently approved by OMB under OMB Control No. 0915-0212.</w:t>
      </w:r>
      <w:r w:rsidR="00F26F0A">
        <w:rPr>
          <w:rFonts w:ascii="Times New Roman" w:hAnsi="Times New Roman"/>
          <w:sz w:val="24"/>
          <w:szCs w:val="24"/>
        </w:rPr>
        <w:t xml:space="preserve"> </w:t>
      </w:r>
    </w:p>
    <w:p w:rsidR="000B5BC2" w:rsidRDefault="000B5BC2">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RDefault="00176576" w:rsidP="00176576">
      <w:pPr>
        <w:pStyle w:val="NormalSS"/>
        <w:ind w:firstLine="0"/>
        <w:jc w:val="left"/>
        <w:rPr>
          <w:szCs w:val="24"/>
        </w:rPr>
      </w:pPr>
    </w:p>
    <w:p w:rsidR="001879E5" w:rsidRDefault="00303547">
      <w:pPr>
        <w:tabs>
          <w:tab w:val="left" w:pos="-720"/>
          <w:tab w:val="right" w:pos="8692"/>
        </w:tabs>
        <w:rPr>
          <w:rFonts w:ascii="Times New Roman" w:hAnsi="Times New Roman"/>
          <w:sz w:val="24"/>
          <w:szCs w:val="24"/>
        </w:rPr>
      </w:pPr>
      <w:r>
        <w:rPr>
          <w:rFonts w:ascii="Times New Roman" w:hAnsi="Times New Roman"/>
          <w:sz w:val="24"/>
          <w:szCs w:val="24"/>
        </w:rPr>
        <w:t xml:space="preserve">All data will be collected by HRSA’s contractor and will occur in the stages outlined previously. </w:t>
      </w:r>
      <w:r w:rsidR="000B5BC2">
        <w:rPr>
          <w:rFonts w:ascii="Times New Roman" w:hAnsi="Times New Roman"/>
          <w:sz w:val="24"/>
          <w:szCs w:val="24"/>
        </w:rPr>
        <w:t>The HRSA contractor</w:t>
      </w:r>
      <w:r>
        <w:rPr>
          <w:rFonts w:ascii="Times New Roman" w:hAnsi="Times New Roman"/>
          <w:sz w:val="24"/>
          <w:szCs w:val="24"/>
        </w:rPr>
        <w:t xml:space="preserve"> will compile information from the online survey data</w:t>
      </w:r>
      <w:r w:rsidR="00266518">
        <w:rPr>
          <w:rFonts w:ascii="Times New Roman" w:hAnsi="Times New Roman"/>
          <w:sz w:val="24"/>
          <w:szCs w:val="24"/>
        </w:rPr>
        <w:t>base and emailed Word documents</w:t>
      </w:r>
      <w:bookmarkStart w:id="0" w:name="_GoBack"/>
      <w:bookmarkEnd w:id="0"/>
      <w:r>
        <w:rPr>
          <w:rFonts w:ascii="Times New Roman" w:hAnsi="Times New Roman"/>
          <w:sz w:val="24"/>
          <w:szCs w:val="24"/>
        </w:rPr>
        <w:t xml:space="preserve"> destroying personally identifiable information as it is no longer needed for follow up. After 12 months of collection, the contractor will deliver the full data analysis to HRSA. Findings will only be used f</w:t>
      </w:r>
      <w:r w:rsidR="0013279E">
        <w:rPr>
          <w:rFonts w:ascii="Times New Roman" w:hAnsi="Times New Roman"/>
          <w:sz w:val="24"/>
          <w:szCs w:val="24"/>
        </w:rPr>
        <w:t xml:space="preserve">or internal service improvement by program staff.  </w:t>
      </w:r>
      <w:r>
        <w:rPr>
          <w:rFonts w:ascii="Times New Roman" w:hAnsi="Times New Roman"/>
          <w:sz w:val="24"/>
          <w:szCs w:val="24"/>
        </w:rPr>
        <w:t xml:space="preserve">There are no plans for publication </w:t>
      </w:r>
      <w:r w:rsidR="0013279E">
        <w:rPr>
          <w:rFonts w:ascii="Times New Roman" w:hAnsi="Times New Roman"/>
          <w:sz w:val="24"/>
          <w:szCs w:val="24"/>
        </w:rPr>
        <w:t xml:space="preserve">or distribution </w:t>
      </w:r>
      <w:r>
        <w:rPr>
          <w:rFonts w:ascii="Times New Roman" w:hAnsi="Times New Roman"/>
          <w:sz w:val="24"/>
          <w:szCs w:val="24"/>
        </w:rPr>
        <w:t xml:space="preserve">of any survey results. </w:t>
      </w:r>
    </w:p>
    <w:p w:rsidR="006E3B33" w:rsidRDefault="006E3B33">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DB0CB2">
      <w:footerReference w:type="default" r:id="rId8"/>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E2" w:rsidRDefault="006811E2">
      <w:r>
        <w:separator/>
      </w:r>
    </w:p>
  </w:endnote>
  <w:endnote w:type="continuationSeparator" w:id="0">
    <w:p w:rsidR="006811E2" w:rsidRDefault="0068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AE" w:rsidRDefault="00E758AE">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266518">
      <w:rPr>
        <w:rFonts w:ascii="Times New Roman" w:hAnsi="Times New Roman"/>
        <w:noProof/>
        <w:sz w:val="2"/>
        <w:szCs w:val="2"/>
      </w:rPr>
      <w:t>1</w:t>
    </w:r>
    <w:r>
      <w:rPr>
        <w:rFonts w:ascii="Times New Roman" w:hAnsi="Times New Roman"/>
        <w:sz w:val="2"/>
        <w:szCs w:val="2"/>
      </w:rPr>
      <w:fldChar w:fldCharType="end"/>
    </w:r>
  </w:p>
  <w:p w:rsidR="00E758AE" w:rsidRDefault="00E758AE">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E2" w:rsidRDefault="006811E2">
      <w:r>
        <w:separator/>
      </w:r>
    </w:p>
  </w:footnote>
  <w:footnote w:type="continuationSeparator" w:id="0">
    <w:p w:rsidR="006811E2" w:rsidRDefault="00681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3678D"/>
    <w:rsid w:val="0007192E"/>
    <w:rsid w:val="00072B9E"/>
    <w:rsid w:val="00077808"/>
    <w:rsid w:val="000A7071"/>
    <w:rsid w:val="000B5BC2"/>
    <w:rsid w:val="000D2547"/>
    <w:rsid w:val="000E26C2"/>
    <w:rsid w:val="000E5A3C"/>
    <w:rsid w:val="000E5DAE"/>
    <w:rsid w:val="000F2D27"/>
    <w:rsid w:val="000F4A39"/>
    <w:rsid w:val="000F50D0"/>
    <w:rsid w:val="001017B2"/>
    <w:rsid w:val="00116F07"/>
    <w:rsid w:val="001202F5"/>
    <w:rsid w:val="0013279E"/>
    <w:rsid w:val="00132C0B"/>
    <w:rsid w:val="00144B81"/>
    <w:rsid w:val="0015167C"/>
    <w:rsid w:val="00175B16"/>
    <w:rsid w:val="00176576"/>
    <w:rsid w:val="001879E5"/>
    <w:rsid w:val="0019133F"/>
    <w:rsid w:val="001E58D1"/>
    <w:rsid w:val="001F05FA"/>
    <w:rsid w:val="001F6D44"/>
    <w:rsid w:val="001F78C0"/>
    <w:rsid w:val="002054A9"/>
    <w:rsid w:val="00213C9A"/>
    <w:rsid w:val="00214452"/>
    <w:rsid w:val="002256D0"/>
    <w:rsid w:val="002279BC"/>
    <w:rsid w:val="00246222"/>
    <w:rsid w:val="00246797"/>
    <w:rsid w:val="00266518"/>
    <w:rsid w:val="002D2BBC"/>
    <w:rsid w:val="002F402D"/>
    <w:rsid w:val="00301BCD"/>
    <w:rsid w:val="00303547"/>
    <w:rsid w:val="00303AA6"/>
    <w:rsid w:val="00330C40"/>
    <w:rsid w:val="00330C42"/>
    <w:rsid w:val="0033551D"/>
    <w:rsid w:val="003373FD"/>
    <w:rsid w:val="00344701"/>
    <w:rsid w:val="00361F6D"/>
    <w:rsid w:val="003C20AF"/>
    <w:rsid w:val="003D3A02"/>
    <w:rsid w:val="00404E64"/>
    <w:rsid w:val="00413FED"/>
    <w:rsid w:val="004239BD"/>
    <w:rsid w:val="0046323A"/>
    <w:rsid w:val="00472378"/>
    <w:rsid w:val="00482288"/>
    <w:rsid w:val="004D7615"/>
    <w:rsid w:val="004E3605"/>
    <w:rsid w:val="004E3A1F"/>
    <w:rsid w:val="004F33ED"/>
    <w:rsid w:val="004F5F5D"/>
    <w:rsid w:val="005212D6"/>
    <w:rsid w:val="00522C38"/>
    <w:rsid w:val="00531A2A"/>
    <w:rsid w:val="00537117"/>
    <w:rsid w:val="00557C4D"/>
    <w:rsid w:val="0056606F"/>
    <w:rsid w:val="00587151"/>
    <w:rsid w:val="005B4A77"/>
    <w:rsid w:val="005C511D"/>
    <w:rsid w:val="005D196A"/>
    <w:rsid w:val="005F7618"/>
    <w:rsid w:val="0061278C"/>
    <w:rsid w:val="00623295"/>
    <w:rsid w:val="0063434A"/>
    <w:rsid w:val="00642A5E"/>
    <w:rsid w:val="00670D22"/>
    <w:rsid w:val="00671BAF"/>
    <w:rsid w:val="006811E2"/>
    <w:rsid w:val="006A462C"/>
    <w:rsid w:val="006E3B33"/>
    <w:rsid w:val="007214F6"/>
    <w:rsid w:val="007312BE"/>
    <w:rsid w:val="00732533"/>
    <w:rsid w:val="0075457F"/>
    <w:rsid w:val="00782F66"/>
    <w:rsid w:val="00795F21"/>
    <w:rsid w:val="00796F36"/>
    <w:rsid w:val="007A25D0"/>
    <w:rsid w:val="007B2471"/>
    <w:rsid w:val="007C52B1"/>
    <w:rsid w:val="007D1E4C"/>
    <w:rsid w:val="008163BB"/>
    <w:rsid w:val="008165B2"/>
    <w:rsid w:val="00850760"/>
    <w:rsid w:val="008571BD"/>
    <w:rsid w:val="008C6CE2"/>
    <w:rsid w:val="008D1D94"/>
    <w:rsid w:val="008E3524"/>
    <w:rsid w:val="00990233"/>
    <w:rsid w:val="009910A4"/>
    <w:rsid w:val="009A470C"/>
    <w:rsid w:val="009B68A7"/>
    <w:rsid w:val="009C02B9"/>
    <w:rsid w:val="009C5615"/>
    <w:rsid w:val="009D2EC6"/>
    <w:rsid w:val="009D6C07"/>
    <w:rsid w:val="009D73F6"/>
    <w:rsid w:val="00A342EB"/>
    <w:rsid w:val="00A40C3E"/>
    <w:rsid w:val="00A4213C"/>
    <w:rsid w:val="00A60207"/>
    <w:rsid w:val="00A91DCD"/>
    <w:rsid w:val="00AB19C3"/>
    <w:rsid w:val="00AE120A"/>
    <w:rsid w:val="00AE1A75"/>
    <w:rsid w:val="00B2059C"/>
    <w:rsid w:val="00B237EB"/>
    <w:rsid w:val="00B351F1"/>
    <w:rsid w:val="00B37D64"/>
    <w:rsid w:val="00B40D39"/>
    <w:rsid w:val="00B425DD"/>
    <w:rsid w:val="00B54521"/>
    <w:rsid w:val="00B906CD"/>
    <w:rsid w:val="00B95454"/>
    <w:rsid w:val="00BA092C"/>
    <w:rsid w:val="00BA1E23"/>
    <w:rsid w:val="00BA287E"/>
    <w:rsid w:val="00BC6B01"/>
    <w:rsid w:val="00BC761A"/>
    <w:rsid w:val="00BF3FA7"/>
    <w:rsid w:val="00C22F5A"/>
    <w:rsid w:val="00C50E75"/>
    <w:rsid w:val="00C710C1"/>
    <w:rsid w:val="00C7308A"/>
    <w:rsid w:val="00C91E67"/>
    <w:rsid w:val="00CB2B80"/>
    <w:rsid w:val="00CB2E46"/>
    <w:rsid w:val="00CD4592"/>
    <w:rsid w:val="00CE4102"/>
    <w:rsid w:val="00CF536C"/>
    <w:rsid w:val="00D06358"/>
    <w:rsid w:val="00D2299E"/>
    <w:rsid w:val="00D32AA8"/>
    <w:rsid w:val="00D353A2"/>
    <w:rsid w:val="00D67A56"/>
    <w:rsid w:val="00D90E19"/>
    <w:rsid w:val="00DB0CB2"/>
    <w:rsid w:val="00DE456A"/>
    <w:rsid w:val="00DE5932"/>
    <w:rsid w:val="00E1280D"/>
    <w:rsid w:val="00E13AA6"/>
    <w:rsid w:val="00E758AE"/>
    <w:rsid w:val="00F007C3"/>
    <w:rsid w:val="00F0115D"/>
    <w:rsid w:val="00F1420F"/>
    <w:rsid w:val="00F26F0A"/>
    <w:rsid w:val="00F45229"/>
    <w:rsid w:val="00F46FFB"/>
    <w:rsid w:val="00F66291"/>
    <w:rsid w:val="00F80C75"/>
    <w:rsid w:val="00F91061"/>
    <w:rsid w:val="00F9671C"/>
    <w:rsid w:val="00FA4FEE"/>
    <w:rsid w:val="00FB18E6"/>
    <w:rsid w:val="00FC259B"/>
    <w:rsid w:val="00FD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B2"/>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DB0CB2"/>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8C6CE2"/>
    <w:pPr>
      <w:widowControl/>
      <w:tabs>
        <w:tab w:val="left" w:pos="432"/>
      </w:tabs>
      <w:autoSpaceDE/>
      <w:autoSpaceDN/>
      <w:adjustRightInd/>
    </w:pPr>
    <w:rPr>
      <w:rFonts w:ascii="Times New Roman" w:hAnsi="Times New Roman"/>
      <w:sz w:val="22"/>
      <w:szCs w:val="22"/>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B2"/>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DB0CB2"/>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8C6CE2"/>
    <w:pPr>
      <w:widowControl/>
      <w:tabs>
        <w:tab w:val="left" w:pos="432"/>
      </w:tabs>
      <w:autoSpaceDE/>
      <w:autoSpaceDN/>
      <w:adjustRightInd/>
    </w:pPr>
    <w:rPr>
      <w:rFonts w:ascii="Times New Roman" w:hAnsi="Times New Roman"/>
      <w:sz w:val="22"/>
      <w:szCs w:val="22"/>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Windows User</cp:lastModifiedBy>
  <cp:revision>19</cp:revision>
  <dcterms:created xsi:type="dcterms:W3CDTF">2015-07-16T17:51:00Z</dcterms:created>
  <dcterms:modified xsi:type="dcterms:W3CDTF">2015-07-17T13:23:00Z</dcterms:modified>
</cp:coreProperties>
</file>