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823" w:rsidRDefault="00480823" w:rsidP="007155A6">
      <w:pPr>
        <w:jc w:val="center"/>
        <w:rPr>
          <w:rFonts w:asciiTheme="minorHAnsi" w:hAnsiTheme="minorHAnsi"/>
        </w:rPr>
      </w:pPr>
      <w:r>
        <w:rPr>
          <w:rFonts w:asciiTheme="minorHAnsi" w:hAnsiTheme="minorHAnsi"/>
        </w:rPr>
        <w:t>Appendix 2</w:t>
      </w:r>
      <w:bookmarkStart w:id="0" w:name="_GoBack"/>
      <w:bookmarkEnd w:id="0"/>
    </w:p>
    <w:p w:rsidR="00403AEB" w:rsidRDefault="00403AEB" w:rsidP="007155A6">
      <w:pPr>
        <w:jc w:val="center"/>
        <w:rPr>
          <w:rFonts w:asciiTheme="minorHAnsi" w:hAnsiTheme="minorHAnsi"/>
        </w:rPr>
      </w:pPr>
      <w:r w:rsidRPr="00A40059">
        <w:rPr>
          <w:rFonts w:asciiTheme="minorHAnsi" w:hAnsiTheme="minorHAnsi"/>
        </w:rPr>
        <w:t>Messa</w:t>
      </w:r>
      <w:r w:rsidR="007155A6">
        <w:rPr>
          <w:rFonts w:asciiTheme="minorHAnsi" w:hAnsiTheme="minorHAnsi"/>
        </w:rPr>
        <w:t>ges to be tested</w:t>
      </w:r>
    </w:p>
    <w:p w:rsidR="007155A6" w:rsidRDefault="007155A6" w:rsidP="007155A6">
      <w:pPr>
        <w:jc w:val="center"/>
        <w:rPr>
          <w:rFonts w:asciiTheme="minorHAnsi" w:hAnsiTheme="minorHAnsi"/>
        </w:rPr>
      </w:pPr>
    </w:p>
    <w:p w:rsidR="007155A6" w:rsidRDefault="007155A6" w:rsidP="007155A6">
      <w:pPr>
        <w:jc w:val="center"/>
        <w:rPr>
          <w:rFonts w:asciiTheme="minorHAnsi" w:hAnsiTheme="minorHAnsi"/>
        </w:rPr>
      </w:pPr>
      <w:r>
        <w:rPr>
          <w:rFonts w:asciiTheme="minorHAnsi" w:hAnsiTheme="minorHAnsi"/>
        </w:rPr>
        <w:t>English – Spanish</w:t>
      </w:r>
    </w:p>
    <w:p w:rsidR="007155A6" w:rsidRPr="00A40059" w:rsidRDefault="007155A6" w:rsidP="007155A6">
      <w:pPr>
        <w:jc w:val="center"/>
        <w:rPr>
          <w:rFonts w:asciiTheme="minorHAnsi" w:hAnsiTheme="minorHAnsi"/>
        </w:rPr>
      </w:pPr>
      <w:r>
        <w:rPr>
          <w:rFonts w:asciiTheme="minorHAnsi" w:hAnsiTheme="minorHAnsi"/>
        </w:rPr>
        <w:t>Side-by-side translation</w:t>
      </w:r>
    </w:p>
    <w:p w:rsidR="00403AEB" w:rsidRPr="002A4528" w:rsidRDefault="00403AEB" w:rsidP="00403AEB">
      <w:pPr>
        <w:rPr>
          <w:rFonts w:asciiTheme="minorHAnsi" w:hAnsiTheme="minorHAnsi"/>
          <w:highlight w:val="yellow"/>
        </w:rPr>
      </w:pPr>
    </w:p>
    <w:tbl>
      <w:tblPr>
        <w:tblStyle w:val="TableGrid"/>
        <w:tblW w:w="9445" w:type="dxa"/>
        <w:tblLook w:val="04A0" w:firstRow="1" w:lastRow="0" w:firstColumn="1" w:lastColumn="0" w:noHBand="0" w:noVBand="1"/>
      </w:tblPr>
      <w:tblGrid>
        <w:gridCol w:w="715"/>
        <w:gridCol w:w="3960"/>
        <w:gridCol w:w="4770"/>
      </w:tblGrid>
      <w:tr w:rsidR="00403AEB" w:rsidRPr="004F0410" w:rsidTr="007155A6">
        <w:trPr>
          <w:tblHeader/>
        </w:trPr>
        <w:tc>
          <w:tcPr>
            <w:tcW w:w="9445" w:type="dxa"/>
            <w:gridSpan w:val="3"/>
          </w:tcPr>
          <w:p w:rsidR="00403AEB" w:rsidRPr="004F0410" w:rsidRDefault="00403AEB" w:rsidP="003024F3">
            <w:pPr>
              <w:rPr>
                <w:sz w:val="20"/>
                <w:szCs w:val="20"/>
              </w:rPr>
            </w:pPr>
            <w:r w:rsidRPr="00DC4642">
              <w:rPr>
                <w:b/>
                <w:sz w:val="20"/>
                <w:szCs w:val="20"/>
              </w:rPr>
              <w:t>MESSAGES ABOUT PREDIABETES</w:t>
            </w:r>
          </w:p>
        </w:tc>
      </w:tr>
      <w:tr w:rsidR="00403AEB" w:rsidRPr="004F0410" w:rsidTr="007155A6">
        <w:trPr>
          <w:tblHeader/>
        </w:trPr>
        <w:tc>
          <w:tcPr>
            <w:tcW w:w="715" w:type="dxa"/>
          </w:tcPr>
          <w:p w:rsidR="00403AEB" w:rsidRDefault="00403AEB" w:rsidP="003024F3">
            <w:pPr>
              <w:rPr>
                <w:sz w:val="20"/>
                <w:szCs w:val="20"/>
              </w:rPr>
            </w:pPr>
          </w:p>
        </w:tc>
        <w:tc>
          <w:tcPr>
            <w:tcW w:w="3960" w:type="dxa"/>
          </w:tcPr>
          <w:p w:rsidR="00403AEB" w:rsidRPr="00800930" w:rsidRDefault="00403AEB" w:rsidP="003024F3">
            <w:pPr>
              <w:rPr>
                <w:rFonts w:asciiTheme="minorHAnsi" w:hAnsiTheme="minorHAnsi" w:cstheme="minorHAnsi"/>
                <w:b/>
                <w:bCs/>
                <w:sz w:val="20"/>
                <w:szCs w:val="20"/>
              </w:rPr>
            </w:pPr>
            <w:r w:rsidRPr="00800930">
              <w:rPr>
                <w:rFonts w:asciiTheme="minorHAnsi" w:hAnsiTheme="minorHAnsi" w:cstheme="minorHAnsi"/>
                <w:b/>
                <w:bCs/>
                <w:sz w:val="20"/>
                <w:szCs w:val="20"/>
              </w:rPr>
              <w:t>Messages in English (for reference)</w:t>
            </w:r>
          </w:p>
        </w:tc>
        <w:tc>
          <w:tcPr>
            <w:tcW w:w="4770" w:type="dxa"/>
          </w:tcPr>
          <w:p w:rsidR="00403AEB" w:rsidRPr="00800930" w:rsidRDefault="00403AEB" w:rsidP="003024F3">
            <w:pPr>
              <w:rPr>
                <w:rFonts w:asciiTheme="minorHAnsi" w:hAnsiTheme="minorHAnsi" w:cstheme="minorHAnsi"/>
                <w:b/>
                <w:bCs/>
                <w:sz w:val="20"/>
                <w:szCs w:val="20"/>
                <w:lang w:val="es-ES"/>
              </w:rPr>
            </w:pPr>
            <w:proofErr w:type="spellStart"/>
            <w:r w:rsidRPr="00800930">
              <w:rPr>
                <w:rFonts w:asciiTheme="minorHAnsi" w:hAnsiTheme="minorHAnsi" w:cstheme="minorHAnsi"/>
                <w:b/>
                <w:bCs/>
                <w:sz w:val="20"/>
                <w:szCs w:val="20"/>
                <w:lang w:val="es-ES"/>
              </w:rPr>
              <w:t>Messages</w:t>
            </w:r>
            <w:proofErr w:type="spellEnd"/>
            <w:r w:rsidRPr="00800930">
              <w:rPr>
                <w:rFonts w:asciiTheme="minorHAnsi" w:hAnsiTheme="minorHAnsi" w:cstheme="minorHAnsi"/>
                <w:b/>
                <w:bCs/>
                <w:sz w:val="20"/>
                <w:szCs w:val="20"/>
                <w:lang w:val="es-ES"/>
              </w:rPr>
              <w:t xml:space="preserve"> in </w:t>
            </w:r>
            <w:proofErr w:type="spellStart"/>
            <w:r w:rsidRPr="00800930">
              <w:rPr>
                <w:rFonts w:asciiTheme="minorHAnsi" w:hAnsiTheme="minorHAnsi" w:cstheme="minorHAnsi"/>
                <w:b/>
                <w:bCs/>
                <w:sz w:val="20"/>
                <w:szCs w:val="20"/>
                <w:lang w:val="es-ES"/>
              </w:rPr>
              <w:t>Spanish</w:t>
            </w:r>
            <w:proofErr w:type="spellEnd"/>
          </w:p>
        </w:tc>
      </w:tr>
      <w:tr w:rsidR="00403AEB" w:rsidRPr="004B656A" w:rsidTr="007155A6">
        <w:tc>
          <w:tcPr>
            <w:tcW w:w="715" w:type="dxa"/>
          </w:tcPr>
          <w:p w:rsidR="00403AEB" w:rsidRPr="002957B6" w:rsidRDefault="00403AEB" w:rsidP="003024F3">
            <w:pPr>
              <w:rPr>
                <w:b/>
                <w:sz w:val="20"/>
                <w:szCs w:val="20"/>
              </w:rPr>
            </w:pPr>
            <w:r w:rsidRPr="002957B6">
              <w:rPr>
                <w:b/>
                <w:sz w:val="20"/>
                <w:szCs w:val="20"/>
              </w:rPr>
              <w:t>#1</w:t>
            </w:r>
          </w:p>
        </w:tc>
        <w:tc>
          <w:tcPr>
            <w:tcW w:w="3960" w:type="dxa"/>
          </w:tcPr>
          <w:p w:rsidR="00403AEB" w:rsidRPr="00B64CDD" w:rsidRDefault="00403AEB" w:rsidP="003024F3">
            <w:pPr>
              <w:rPr>
                <w:rFonts w:asciiTheme="minorHAnsi" w:hAnsiTheme="minorHAnsi"/>
                <w:sz w:val="18"/>
                <w:szCs w:val="18"/>
              </w:rPr>
            </w:pPr>
            <w:r w:rsidRPr="00B64CDD">
              <w:rPr>
                <w:rFonts w:asciiTheme="minorHAnsi" w:hAnsiTheme="minorHAnsi" w:cstheme="minorHAnsi"/>
                <w:bCs/>
                <w:i/>
                <w:sz w:val="18"/>
                <w:szCs w:val="18"/>
              </w:rPr>
              <w:t>Having prediabetes means your blood glucose (sugar) levels are higher than normal, but not high enough to be diagnosed as diabetes.</w:t>
            </w:r>
          </w:p>
        </w:tc>
        <w:tc>
          <w:tcPr>
            <w:tcW w:w="4770" w:type="dxa"/>
          </w:tcPr>
          <w:p w:rsidR="00403AEB" w:rsidRPr="00B64CDD" w:rsidRDefault="00403AEB" w:rsidP="003024F3">
            <w:pPr>
              <w:rPr>
                <w:rFonts w:asciiTheme="minorHAnsi" w:hAnsiTheme="minorHAnsi"/>
                <w:sz w:val="18"/>
                <w:szCs w:val="18"/>
                <w:lang w:val="es-ES"/>
              </w:rPr>
            </w:pPr>
            <w:r>
              <w:rPr>
                <w:rFonts w:asciiTheme="minorHAnsi" w:hAnsiTheme="minorHAnsi" w:cstheme="minorHAnsi"/>
                <w:bCs/>
                <w:sz w:val="18"/>
                <w:szCs w:val="18"/>
                <w:lang w:val="es-ES"/>
              </w:rPr>
              <w:t>Tener</w:t>
            </w:r>
            <w:r w:rsidRPr="00B64CDD">
              <w:rPr>
                <w:rFonts w:asciiTheme="minorHAnsi" w:hAnsiTheme="minorHAnsi" w:cstheme="minorHAnsi"/>
                <w:bCs/>
                <w:sz w:val="18"/>
                <w:szCs w:val="18"/>
                <w:lang w:val="es-ES"/>
              </w:rPr>
              <w:t xml:space="preserve"> prediabetes significa que su nivel de</w:t>
            </w:r>
            <w:r>
              <w:rPr>
                <w:rFonts w:asciiTheme="minorHAnsi" w:hAnsiTheme="minorHAnsi" w:cstheme="minorHAnsi"/>
                <w:bCs/>
                <w:sz w:val="18"/>
                <w:szCs w:val="18"/>
                <w:lang w:val="es-ES"/>
              </w:rPr>
              <w:t xml:space="preserve"> glucosa</w:t>
            </w:r>
            <w:r w:rsidRPr="00B64CDD">
              <w:rPr>
                <w:rFonts w:asciiTheme="minorHAnsi" w:hAnsiTheme="minorHAnsi" w:cstheme="minorHAnsi"/>
                <w:bCs/>
                <w:sz w:val="18"/>
                <w:szCs w:val="18"/>
                <w:lang w:val="es-ES"/>
              </w:rPr>
              <w:t xml:space="preserve"> </w:t>
            </w:r>
            <w:r>
              <w:rPr>
                <w:rFonts w:asciiTheme="minorHAnsi" w:hAnsiTheme="minorHAnsi" w:cstheme="minorHAnsi"/>
                <w:bCs/>
                <w:sz w:val="18"/>
                <w:szCs w:val="18"/>
                <w:lang w:val="es-ES"/>
              </w:rPr>
              <w:t>(</w:t>
            </w:r>
            <w:r w:rsidRPr="00B64CDD">
              <w:rPr>
                <w:rFonts w:asciiTheme="minorHAnsi" w:hAnsiTheme="minorHAnsi" w:cstheme="minorHAnsi"/>
                <w:bCs/>
                <w:sz w:val="18"/>
                <w:szCs w:val="18"/>
                <w:lang w:val="es-ES"/>
              </w:rPr>
              <w:t>azúcar</w:t>
            </w:r>
            <w:r>
              <w:rPr>
                <w:rFonts w:asciiTheme="minorHAnsi" w:hAnsiTheme="minorHAnsi" w:cstheme="minorHAnsi"/>
                <w:bCs/>
                <w:sz w:val="18"/>
                <w:szCs w:val="18"/>
                <w:lang w:val="es-ES"/>
              </w:rPr>
              <w:t>)</w:t>
            </w:r>
            <w:r w:rsidRPr="00B64CDD">
              <w:rPr>
                <w:rFonts w:asciiTheme="minorHAnsi" w:hAnsiTheme="minorHAnsi" w:cstheme="minorHAnsi"/>
                <w:bCs/>
                <w:sz w:val="18"/>
                <w:szCs w:val="18"/>
                <w:lang w:val="es-ES"/>
              </w:rPr>
              <w:t xml:space="preserve"> en la sangre es más alto que lo normal</w:t>
            </w:r>
            <w:r>
              <w:rPr>
                <w:rFonts w:asciiTheme="minorHAnsi" w:hAnsiTheme="minorHAnsi" w:cstheme="minorHAnsi"/>
                <w:bCs/>
                <w:sz w:val="18"/>
                <w:szCs w:val="18"/>
                <w:lang w:val="es-ES"/>
              </w:rPr>
              <w:t>,</w:t>
            </w:r>
            <w:r w:rsidRPr="00B64CDD">
              <w:rPr>
                <w:rFonts w:asciiTheme="minorHAnsi" w:hAnsiTheme="minorHAnsi" w:cstheme="minorHAnsi"/>
                <w:bCs/>
                <w:sz w:val="18"/>
                <w:szCs w:val="18"/>
                <w:lang w:val="es-ES"/>
              </w:rPr>
              <w:t xml:space="preserve"> pero no tan alto </w:t>
            </w:r>
            <w:r>
              <w:rPr>
                <w:rFonts w:asciiTheme="minorHAnsi" w:hAnsiTheme="minorHAnsi" w:cstheme="minorHAnsi"/>
                <w:bCs/>
                <w:sz w:val="18"/>
                <w:szCs w:val="18"/>
                <w:lang w:val="es-ES"/>
              </w:rPr>
              <w:t xml:space="preserve">como </w:t>
            </w:r>
            <w:r w:rsidRPr="00B64CDD">
              <w:rPr>
                <w:rFonts w:asciiTheme="minorHAnsi" w:hAnsiTheme="minorHAnsi" w:cstheme="minorHAnsi"/>
                <w:bCs/>
                <w:sz w:val="18"/>
                <w:szCs w:val="18"/>
                <w:lang w:val="es-ES"/>
              </w:rPr>
              <w:t xml:space="preserve">para </w:t>
            </w:r>
            <w:r>
              <w:rPr>
                <w:rFonts w:asciiTheme="minorHAnsi" w:hAnsiTheme="minorHAnsi" w:cstheme="minorHAnsi"/>
                <w:bCs/>
                <w:sz w:val="18"/>
                <w:szCs w:val="18"/>
                <w:lang w:val="es-ES"/>
              </w:rPr>
              <w:t>considerarse</w:t>
            </w:r>
            <w:r w:rsidRPr="00B64CDD">
              <w:rPr>
                <w:rFonts w:asciiTheme="minorHAnsi" w:hAnsiTheme="minorHAnsi" w:cstheme="minorHAnsi"/>
                <w:bCs/>
                <w:sz w:val="18"/>
                <w:szCs w:val="18"/>
                <w:lang w:val="es-ES"/>
              </w:rPr>
              <w:t xml:space="preserve"> diabetes</w:t>
            </w:r>
            <w:r>
              <w:rPr>
                <w:rFonts w:asciiTheme="minorHAnsi" w:hAnsiTheme="minorHAnsi" w:cstheme="minorHAnsi"/>
                <w:bCs/>
                <w:sz w:val="18"/>
                <w:szCs w:val="18"/>
                <w:lang w:val="es-ES"/>
              </w:rPr>
              <w:t>.</w:t>
            </w:r>
            <w:r w:rsidRPr="00B64CDD">
              <w:rPr>
                <w:rFonts w:asciiTheme="minorHAnsi" w:hAnsiTheme="minorHAnsi" w:cstheme="minorHAnsi"/>
                <w:bCs/>
                <w:sz w:val="18"/>
                <w:szCs w:val="18"/>
                <w:lang w:val="es-ES"/>
              </w:rPr>
              <w:t xml:space="preserve"> </w:t>
            </w:r>
          </w:p>
        </w:tc>
      </w:tr>
      <w:tr w:rsidR="00403AEB" w:rsidRPr="004B656A" w:rsidTr="007155A6">
        <w:tc>
          <w:tcPr>
            <w:tcW w:w="715" w:type="dxa"/>
          </w:tcPr>
          <w:p w:rsidR="00403AEB" w:rsidRPr="002957B6" w:rsidRDefault="00403AEB" w:rsidP="003024F3">
            <w:pPr>
              <w:rPr>
                <w:b/>
                <w:sz w:val="20"/>
                <w:szCs w:val="20"/>
              </w:rPr>
            </w:pPr>
            <w:r w:rsidRPr="002957B6">
              <w:rPr>
                <w:b/>
                <w:sz w:val="20"/>
                <w:szCs w:val="20"/>
              </w:rPr>
              <w:t>#2</w:t>
            </w:r>
          </w:p>
        </w:tc>
        <w:tc>
          <w:tcPr>
            <w:tcW w:w="3960" w:type="dxa"/>
          </w:tcPr>
          <w:p w:rsidR="00403AEB" w:rsidRPr="002F3742" w:rsidRDefault="00403AEB" w:rsidP="003024F3">
            <w:pPr>
              <w:rPr>
                <w:rFonts w:asciiTheme="minorHAnsi" w:hAnsiTheme="minorHAnsi" w:cs="Arial"/>
                <w:i/>
                <w:color w:val="333333"/>
                <w:sz w:val="18"/>
                <w:szCs w:val="18"/>
              </w:rPr>
            </w:pPr>
            <w:r w:rsidRPr="00800930">
              <w:rPr>
                <w:rFonts w:asciiTheme="minorHAnsi" w:hAnsiTheme="minorHAnsi" w:cs="Arial"/>
                <w:i/>
                <w:sz w:val="18"/>
                <w:szCs w:val="18"/>
              </w:rPr>
              <w:t>One in eight Hispanic adults has diabetes, more than the national average (one in ten adults).</w:t>
            </w:r>
          </w:p>
        </w:tc>
        <w:tc>
          <w:tcPr>
            <w:tcW w:w="4770" w:type="dxa"/>
          </w:tcPr>
          <w:p w:rsidR="00403AEB" w:rsidRPr="004B656A" w:rsidRDefault="00403AEB" w:rsidP="003024F3">
            <w:pPr>
              <w:rPr>
                <w:rFonts w:asciiTheme="minorHAnsi" w:hAnsiTheme="minorHAnsi" w:cs="Arial"/>
                <w:color w:val="333333"/>
                <w:sz w:val="18"/>
                <w:szCs w:val="18"/>
                <w:lang w:val="es-ES"/>
              </w:rPr>
            </w:pPr>
            <w:r w:rsidRPr="00800930">
              <w:rPr>
                <w:rFonts w:asciiTheme="minorHAnsi" w:hAnsiTheme="minorHAnsi" w:cs="Arial"/>
                <w:color w:val="333333"/>
                <w:sz w:val="18"/>
                <w:szCs w:val="18"/>
                <w:lang w:val="es-ES"/>
              </w:rPr>
              <w:t>Uno de cada ocho hispanos mayores de 20 años tiene diabetes, más que el nivel nacional (uno de cada diez adultos).</w:t>
            </w:r>
          </w:p>
        </w:tc>
      </w:tr>
      <w:tr w:rsidR="00403AEB" w:rsidRPr="004B656A" w:rsidTr="007155A6">
        <w:tc>
          <w:tcPr>
            <w:tcW w:w="715" w:type="dxa"/>
          </w:tcPr>
          <w:p w:rsidR="00403AEB" w:rsidRPr="002957B6" w:rsidRDefault="00403AEB" w:rsidP="003024F3">
            <w:pPr>
              <w:rPr>
                <w:b/>
                <w:sz w:val="20"/>
                <w:szCs w:val="20"/>
              </w:rPr>
            </w:pPr>
            <w:r w:rsidRPr="002957B6">
              <w:rPr>
                <w:b/>
                <w:sz w:val="20"/>
                <w:szCs w:val="20"/>
              </w:rPr>
              <w:t>#3</w:t>
            </w:r>
          </w:p>
        </w:tc>
        <w:tc>
          <w:tcPr>
            <w:tcW w:w="3960" w:type="dxa"/>
          </w:tcPr>
          <w:p w:rsidR="00403AEB" w:rsidRPr="002F3742" w:rsidRDefault="00403AEB" w:rsidP="003024F3">
            <w:pPr>
              <w:rPr>
                <w:rFonts w:asciiTheme="minorHAnsi" w:hAnsiTheme="minorHAnsi" w:cs="Arial"/>
                <w:i/>
                <w:color w:val="333333"/>
                <w:sz w:val="18"/>
                <w:szCs w:val="18"/>
              </w:rPr>
            </w:pPr>
            <w:r w:rsidRPr="002F3742">
              <w:rPr>
                <w:rFonts w:asciiTheme="minorHAnsi" w:hAnsiTheme="minorHAnsi" w:cs="Arial"/>
                <w:i/>
                <w:color w:val="333333"/>
                <w:sz w:val="18"/>
                <w:szCs w:val="18"/>
              </w:rPr>
              <w:t>A number of factors increase a person’s risk for prediabetes and type 2 diabetes, including being overweight, not being physically active, and having or having had family members with diabetes.</w:t>
            </w:r>
          </w:p>
          <w:p w:rsidR="00403AEB" w:rsidRPr="002F3742" w:rsidRDefault="00403AEB" w:rsidP="003024F3">
            <w:pPr>
              <w:rPr>
                <w:rFonts w:asciiTheme="minorHAnsi" w:hAnsiTheme="minorHAnsi" w:cs="Arial"/>
                <w:i/>
                <w:color w:val="333333"/>
                <w:sz w:val="18"/>
                <w:szCs w:val="18"/>
              </w:rPr>
            </w:pPr>
          </w:p>
          <w:p w:rsidR="00403AEB" w:rsidRDefault="00403AEB" w:rsidP="003024F3">
            <w:pPr>
              <w:rPr>
                <w:rFonts w:asciiTheme="minorHAnsi" w:hAnsiTheme="minorHAnsi" w:cs="Arial"/>
                <w:i/>
                <w:color w:val="333333"/>
                <w:sz w:val="18"/>
                <w:szCs w:val="18"/>
              </w:rPr>
            </w:pPr>
          </w:p>
          <w:p w:rsidR="00403AEB" w:rsidRPr="00377AA1" w:rsidRDefault="00403AEB" w:rsidP="003024F3">
            <w:pPr>
              <w:rPr>
                <w:rFonts w:asciiTheme="minorHAnsi" w:hAnsiTheme="minorHAnsi" w:cs="Arial"/>
                <w:b/>
                <w:i/>
                <w:color w:val="333333"/>
                <w:sz w:val="18"/>
                <w:szCs w:val="18"/>
              </w:rPr>
            </w:pPr>
            <w:r w:rsidRPr="00377AA1">
              <w:rPr>
                <w:rFonts w:asciiTheme="minorHAnsi" w:hAnsiTheme="minorHAnsi" w:cs="Arial"/>
                <w:b/>
                <w:i/>
                <w:color w:val="333333"/>
                <w:sz w:val="18"/>
                <w:szCs w:val="18"/>
              </w:rPr>
              <w:t>ALTERNATES</w:t>
            </w:r>
          </w:p>
          <w:p w:rsidR="00403AEB" w:rsidRPr="002F3742" w:rsidRDefault="00403AEB" w:rsidP="003024F3">
            <w:pPr>
              <w:spacing w:line="276" w:lineRule="auto"/>
              <w:rPr>
                <w:rFonts w:asciiTheme="minorHAnsi" w:hAnsiTheme="minorHAnsi" w:cs="Arial"/>
                <w:i/>
                <w:sz w:val="18"/>
                <w:szCs w:val="18"/>
              </w:rPr>
            </w:pPr>
            <w:r w:rsidRPr="002F3742">
              <w:rPr>
                <w:rFonts w:asciiTheme="minorHAnsi" w:hAnsiTheme="minorHAnsi" w:cs="Arial"/>
                <w:i/>
                <w:sz w:val="18"/>
                <w:szCs w:val="18"/>
              </w:rPr>
              <w:t>More men than women have diabetes. [men’s groups only]</w:t>
            </w:r>
          </w:p>
          <w:p w:rsidR="00403AEB" w:rsidRPr="002F3742" w:rsidRDefault="00403AEB" w:rsidP="003024F3">
            <w:pPr>
              <w:spacing w:line="276" w:lineRule="auto"/>
              <w:rPr>
                <w:rFonts w:asciiTheme="minorHAnsi" w:hAnsiTheme="minorHAnsi" w:cs="Arial"/>
                <w:i/>
                <w:sz w:val="18"/>
                <w:szCs w:val="18"/>
              </w:rPr>
            </w:pPr>
          </w:p>
          <w:p w:rsidR="00403AEB" w:rsidRPr="002F3742" w:rsidRDefault="00403AEB" w:rsidP="003024F3">
            <w:pPr>
              <w:spacing w:line="276" w:lineRule="auto"/>
              <w:rPr>
                <w:rFonts w:asciiTheme="minorHAnsi" w:hAnsiTheme="minorHAnsi" w:cs="Arial"/>
                <w:i/>
                <w:sz w:val="18"/>
                <w:szCs w:val="18"/>
              </w:rPr>
            </w:pPr>
            <w:r w:rsidRPr="002F3742">
              <w:rPr>
                <w:rFonts w:asciiTheme="minorHAnsi" w:hAnsiTheme="minorHAnsi" w:cs="Arial"/>
                <w:i/>
                <w:sz w:val="18"/>
                <w:szCs w:val="18"/>
              </w:rPr>
              <w:t>Hispanics have a higher risk of diabetes than other ethnic groups.</w:t>
            </w:r>
          </w:p>
          <w:p w:rsidR="00403AEB" w:rsidRPr="002F3742" w:rsidRDefault="00403AEB" w:rsidP="003024F3">
            <w:pPr>
              <w:spacing w:line="276" w:lineRule="auto"/>
              <w:rPr>
                <w:rFonts w:asciiTheme="minorHAnsi" w:hAnsiTheme="minorHAnsi" w:cs="Arial"/>
                <w:i/>
                <w:sz w:val="18"/>
                <w:szCs w:val="18"/>
              </w:rPr>
            </w:pPr>
          </w:p>
          <w:p w:rsidR="00403AEB" w:rsidRPr="002F3742" w:rsidRDefault="00403AEB" w:rsidP="003024F3">
            <w:pPr>
              <w:spacing w:line="276" w:lineRule="auto"/>
              <w:rPr>
                <w:rFonts w:asciiTheme="minorHAnsi" w:hAnsiTheme="minorHAnsi" w:cs="Arial"/>
                <w:i/>
                <w:sz w:val="18"/>
                <w:szCs w:val="18"/>
              </w:rPr>
            </w:pPr>
            <w:r w:rsidRPr="002F3742">
              <w:rPr>
                <w:rFonts w:asciiTheme="minorHAnsi" w:hAnsiTheme="minorHAnsi" w:cs="Arial"/>
                <w:i/>
                <w:sz w:val="18"/>
                <w:szCs w:val="18"/>
              </w:rPr>
              <w:t>Even if you have some these risk factors, you can prevent type 2 diabetes.</w:t>
            </w:r>
          </w:p>
          <w:p w:rsidR="00403AEB" w:rsidRPr="002F3742" w:rsidRDefault="00403AEB" w:rsidP="003024F3">
            <w:pPr>
              <w:spacing w:line="276" w:lineRule="auto"/>
              <w:rPr>
                <w:rFonts w:asciiTheme="minorHAnsi" w:hAnsiTheme="minorHAnsi" w:cs="Arial"/>
                <w:i/>
                <w:sz w:val="18"/>
                <w:szCs w:val="18"/>
              </w:rPr>
            </w:pPr>
          </w:p>
          <w:p w:rsidR="00403AEB" w:rsidRPr="002F3742" w:rsidRDefault="00403AEB" w:rsidP="003024F3">
            <w:pPr>
              <w:spacing w:line="276" w:lineRule="auto"/>
              <w:rPr>
                <w:rFonts w:asciiTheme="minorHAnsi" w:hAnsiTheme="minorHAnsi" w:cs="Arial"/>
                <w:i/>
                <w:sz w:val="18"/>
                <w:szCs w:val="18"/>
              </w:rPr>
            </w:pPr>
            <w:r w:rsidRPr="002F3742">
              <w:rPr>
                <w:rFonts w:asciiTheme="minorHAnsi" w:hAnsiTheme="minorHAnsi" w:cs="Arial"/>
                <w:i/>
                <w:sz w:val="18"/>
                <w:szCs w:val="18"/>
              </w:rPr>
              <w:t>Even if you some have these risk factors, you can prevent or delay type 2 diabetes.</w:t>
            </w:r>
          </w:p>
        </w:tc>
        <w:tc>
          <w:tcPr>
            <w:tcW w:w="4770" w:type="dxa"/>
          </w:tcPr>
          <w:p w:rsidR="00403AEB" w:rsidRDefault="00403AEB" w:rsidP="003024F3">
            <w:pPr>
              <w:rPr>
                <w:rFonts w:asciiTheme="minorHAnsi" w:hAnsiTheme="minorHAnsi" w:cs="Arial"/>
                <w:color w:val="333333"/>
                <w:sz w:val="18"/>
                <w:szCs w:val="18"/>
                <w:lang w:val="es-ES"/>
              </w:rPr>
            </w:pPr>
            <w:r w:rsidRPr="004B656A">
              <w:rPr>
                <w:rFonts w:asciiTheme="minorHAnsi" w:hAnsiTheme="minorHAnsi" w:cs="Arial"/>
                <w:color w:val="333333"/>
                <w:sz w:val="18"/>
                <w:szCs w:val="18"/>
                <w:lang w:val="es-ES"/>
              </w:rPr>
              <w:t>Varios factores hacen más alto el riesgo de tener prediabetes y diabetes tipo 2</w:t>
            </w:r>
            <w:r>
              <w:rPr>
                <w:rFonts w:asciiTheme="minorHAnsi" w:hAnsiTheme="minorHAnsi" w:cs="Arial"/>
                <w:color w:val="333333"/>
                <w:sz w:val="18"/>
                <w:szCs w:val="18"/>
                <w:lang w:val="es-ES"/>
              </w:rPr>
              <w:t xml:space="preserve">, </w:t>
            </w:r>
            <w:r w:rsidRPr="004B656A">
              <w:rPr>
                <w:rFonts w:asciiTheme="minorHAnsi" w:hAnsiTheme="minorHAnsi" w:cs="Arial"/>
                <w:color w:val="333333"/>
                <w:sz w:val="18"/>
                <w:szCs w:val="18"/>
                <w:lang w:val="es-ES"/>
              </w:rPr>
              <w:t>inclu</w:t>
            </w:r>
            <w:r>
              <w:rPr>
                <w:rFonts w:asciiTheme="minorHAnsi" w:hAnsiTheme="minorHAnsi" w:cs="Arial"/>
                <w:color w:val="333333"/>
                <w:sz w:val="18"/>
                <w:szCs w:val="18"/>
                <w:lang w:val="es-ES"/>
              </w:rPr>
              <w:t>ido</w:t>
            </w:r>
            <w:r w:rsidRPr="004B656A">
              <w:rPr>
                <w:rFonts w:asciiTheme="minorHAnsi" w:hAnsiTheme="minorHAnsi" w:cs="Arial"/>
                <w:color w:val="333333"/>
                <w:sz w:val="18"/>
                <w:szCs w:val="18"/>
                <w:lang w:val="es-ES"/>
              </w:rPr>
              <w:t xml:space="preserve"> el sobrepeso, la falta de actividad física y tener o haber tenido familiares con diabetes (causas genéticas).</w:t>
            </w:r>
          </w:p>
          <w:p w:rsidR="00403AEB" w:rsidRPr="002F3742" w:rsidRDefault="00403AEB" w:rsidP="003024F3">
            <w:pPr>
              <w:rPr>
                <w:rFonts w:asciiTheme="minorHAnsi" w:hAnsiTheme="minorHAnsi" w:cs="Arial"/>
                <w:color w:val="333333"/>
                <w:sz w:val="18"/>
                <w:szCs w:val="18"/>
                <w:lang w:val="es-ES"/>
              </w:rPr>
            </w:pPr>
          </w:p>
          <w:p w:rsidR="00403AEB" w:rsidRDefault="00403AEB" w:rsidP="003024F3">
            <w:pPr>
              <w:spacing w:line="276" w:lineRule="auto"/>
              <w:rPr>
                <w:rFonts w:asciiTheme="minorHAnsi" w:hAnsiTheme="minorHAnsi" w:cs="Arial"/>
                <w:sz w:val="18"/>
                <w:szCs w:val="18"/>
                <w:lang w:val="es-ES"/>
              </w:rPr>
            </w:pPr>
          </w:p>
          <w:p w:rsidR="00403AEB" w:rsidRPr="002F3742" w:rsidRDefault="00403AEB" w:rsidP="003024F3">
            <w:pPr>
              <w:spacing w:line="276" w:lineRule="auto"/>
              <w:rPr>
                <w:rFonts w:asciiTheme="minorHAnsi" w:hAnsiTheme="minorHAnsi" w:cs="Arial"/>
                <w:sz w:val="18"/>
                <w:szCs w:val="18"/>
                <w:lang w:val="es-ES"/>
              </w:rPr>
            </w:pPr>
            <w:r w:rsidRPr="002F3742">
              <w:rPr>
                <w:rFonts w:asciiTheme="minorHAnsi" w:hAnsiTheme="minorHAnsi" w:cs="Arial"/>
                <w:sz w:val="18"/>
                <w:szCs w:val="18"/>
                <w:lang w:val="es-ES"/>
              </w:rPr>
              <w:t>Hay m</w:t>
            </w:r>
            <w:r>
              <w:rPr>
                <w:rFonts w:asciiTheme="minorHAnsi" w:hAnsiTheme="minorHAnsi" w:cs="Arial"/>
                <w:sz w:val="18"/>
                <w:szCs w:val="18"/>
                <w:lang w:val="es-ES"/>
              </w:rPr>
              <w:t>ás hombres</w:t>
            </w:r>
            <w:r w:rsidRPr="002F3742">
              <w:rPr>
                <w:rFonts w:asciiTheme="minorHAnsi" w:hAnsiTheme="minorHAnsi" w:cs="Arial"/>
                <w:sz w:val="18"/>
                <w:szCs w:val="18"/>
                <w:lang w:val="es-ES"/>
              </w:rPr>
              <w:t xml:space="preserve"> que tienen diabetes que </w:t>
            </w:r>
            <w:proofErr w:type="spellStart"/>
            <w:r w:rsidRPr="002F3742">
              <w:rPr>
                <w:rFonts w:asciiTheme="minorHAnsi" w:hAnsiTheme="minorHAnsi" w:cs="Arial"/>
                <w:sz w:val="18"/>
                <w:szCs w:val="18"/>
                <w:lang w:val="es-ES"/>
              </w:rPr>
              <w:t>mujeres.</w:t>
            </w:r>
            <w:r w:rsidRPr="002F3742">
              <w:rPr>
                <w:rFonts w:asciiTheme="minorHAnsi" w:hAnsiTheme="minorHAnsi" w:cs="Arial"/>
                <w:color w:val="333333"/>
                <w:sz w:val="18"/>
                <w:szCs w:val="18"/>
                <w:vertAlign w:val="superscript"/>
                <w:lang w:val="es-ES"/>
              </w:rPr>
              <w:t>i</w:t>
            </w:r>
            <w:proofErr w:type="spellEnd"/>
          </w:p>
          <w:p w:rsidR="00403AEB" w:rsidRPr="002F3742" w:rsidRDefault="00403AEB" w:rsidP="003024F3">
            <w:pPr>
              <w:spacing w:line="276" w:lineRule="auto"/>
              <w:rPr>
                <w:rFonts w:asciiTheme="minorHAnsi" w:hAnsiTheme="minorHAnsi" w:cs="Arial"/>
                <w:sz w:val="18"/>
                <w:szCs w:val="18"/>
                <w:lang w:val="es-ES"/>
              </w:rPr>
            </w:pPr>
          </w:p>
          <w:p w:rsidR="00403AEB" w:rsidRDefault="00403AEB" w:rsidP="003024F3">
            <w:pPr>
              <w:spacing w:line="276" w:lineRule="auto"/>
              <w:rPr>
                <w:rFonts w:asciiTheme="minorHAnsi" w:hAnsiTheme="minorHAnsi" w:cs="Arial"/>
                <w:color w:val="333333"/>
                <w:sz w:val="18"/>
                <w:szCs w:val="18"/>
                <w:lang w:val="es-ES"/>
              </w:rPr>
            </w:pPr>
            <w:r w:rsidRPr="002F3742">
              <w:rPr>
                <w:rFonts w:asciiTheme="minorHAnsi" w:hAnsiTheme="minorHAnsi" w:cs="Arial"/>
                <w:sz w:val="18"/>
                <w:szCs w:val="18"/>
                <w:lang w:val="es-ES"/>
              </w:rPr>
              <w:t>Los hispanos tienen más riesgo de diabetes que</w:t>
            </w:r>
            <w:r>
              <w:rPr>
                <w:rFonts w:asciiTheme="minorHAnsi" w:hAnsiTheme="minorHAnsi" w:cs="Arial"/>
                <w:sz w:val="18"/>
                <w:szCs w:val="18"/>
                <w:lang w:val="es-ES"/>
              </w:rPr>
              <w:t xml:space="preserve"> algunos otros grupos raciales </w:t>
            </w:r>
            <w:r w:rsidRPr="002F3742">
              <w:rPr>
                <w:rFonts w:asciiTheme="minorHAnsi" w:hAnsiTheme="minorHAnsi" w:cs="Arial"/>
                <w:color w:val="333333"/>
                <w:sz w:val="18"/>
                <w:szCs w:val="18"/>
                <w:vertAlign w:val="superscript"/>
                <w:lang w:val="es-ES"/>
              </w:rPr>
              <w:t xml:space="preserve"> </w:t>
            </w:r>
            <w:r w:rsidRPr="002F3742">
              <w:rPr>
                <w:rFonts w:asciiTheme="minorHAnsi" w:hAnsiTheme="minorHAnsi" w:cs="Arial"/>
                <w:color w:val="333333"/>
                <w:sz w:val="18"/>
                <w:szCs w:val="18"/>
                <w:lang w:val="es-ES"/>
              </w:rPr>
              <w:t>[</w:t>
            </w:r>
            <w:proofErr w:type="spellStart"/>
            <w:r w:rsidRPr="002F3742">
              <w:rPr>
                <w:rFonts w:asciiTheme="minorHAnsi" w:hAnsiTheme="minorHAnsi" w:cs="Arial"/>
                <w:color w:val="333333"/>
                <w:sz w:val="18"/>
                <w:szCs w:val="18"/>
                <w:lang w:val="es-ES"/>
              </w:rPr>
              <w:t>probe</w:t>
            </w:r>
            <w:proofErr w:type="spellEnd"/>
            <w:r w:rsidRPr="002F3742">
              <w:rPr>
                <w:rFonts w:asciiTheme="minorHAnsi" w:hAnsiTheme="minorHAnsi" w:cs="Arial"/>
                <w:color w:val="333333"/>
                <w:sz w:val="18"/>
                <w:szCs w:val="18"/>
                <w:lang w:val="es-ES"/>
              </w:rPr>
              <w:t xml:space="preserve"> </w:t>
            </w:r>
            <w:proofErr w:type="spellStart"/>
            <w:r w:rsidRPr="002F3742">
              <w:rPr>
                <w:rFonts w:asciiTheme="minorHAnsi" w:hAnsiTheme="minorHAnsi" w:cs="Arial"/>
                <w:color w:val="333333"/>
                <w:sz w:val="18"/>
                <w:szCs w:val="18"/>
                <w:lang w:val="es-ES"/>
              </w:rPr>
              <w:t>on</w:t>
            </w:r>
            <w:proofErr w:type="spellEnd"/>
            <w:r w:rsidRPr="002F3742">
              <w:rPr>
                <w:rFonts w:asciiTheme="minorHAnsi" w:hAnsiTheme="minorHAnsi" w:cs="Arial"/>
                <w:color w:val="333333"/>
                <w:sz w:val="18"/>
                <w:szCs w:val="18"/>
                <w:lang w:val="es-ES"/>
              </w:rPr>
              <w:t xml:space="preserve"> hispanos vs. Latinos </w:t>
            </w:r>
            <w:proofErr w:type="spellStart"/>
            <w:r w:rsidRPr="002F3742">
              <w:rPr>
                <w:rFonts w:asciiTheme="minorHAnsi" w:hAnsiTheme="minorHAnsi" w:cs="Arial"/>
                <w:color w:val="333333"/>
                <w:sz w:val="18"/>
                <w:szCs w:val="18"/>
                <w:lang w:val="es-ES"/>
              </w:rPr>
              <w:t>or</w:t>
            </w:r>
            <w:proofErr w:type="spellEnd"/>
            <w:r w:rsidRPr="002F3742">
              <w:rPr>
                <w:rFonts w:asciiTheme="minorHAnsi" w:hAnsiTheme="minorHAnsi" w:cs="Arial"/>
                <w:color w:val="333333"/>
                <w:sz w:val="18"/>
                <w:szCs w:val="18"/>
                <w:lang w:val="es-ES"/>
              </w:rPr>
              <w:t xml:space="preserve"> </w:t>
            </w:r>
            <w:proofErr w:type="spellStart"/>
            <w:r w:rsidRPr="002F3742">
              <w:rPr>
                <w:rFonts w:asciiTheme="minorHAnsi" w:hAnsiTheme="minorHAnsi" w:cs="Arial"/>
                <w:color w:val="333333"/>
                <w:sz w:val="18"/>
                <w:szCs w:val="18"/>
                <w:lang w:val="es-ES"/>
              </w:rPr>
              <w:t>both</w:t>
            </w:r>
            <w:proofErr w:type="spellEnd"/>
            <w:r w:rsidRPr="002F3742">
              <w:rPr>
                <w:rFonts w:asciiTheme="minorHAnsi" w:hAnsiTheme="minorHAnsi" w:cs="Arial"/>
                <w:color w:val="333333"/>
                <w:sz w:val="18"/>
                <w:szCs w:val="18"/>
                <w:lang w:val="es-ES"/>
              </w:rPr>
              <w:t>]</w:t>
            </w:r>
          </w:p>
          <w:p w:rsidR="00403AEB" w:rsidRPr="002F3742" w:rsidRDefault="00403AEB" w:rsidP="003024F3">
            <w:pPr>
              <w:spacing w:line="276" w:lineRule="auto"/>
              <w:rPr>
                <w:rFonts w:asciiTheme="minorHAnsi" w:hAnsiTheme="minorHAnsi" w:cs="Arial"/>
                <w:sz w:val="18"/>
                <w:szCs w:val="18"/>
                <w:lang w:val="es-ES"/>
              </w:rPr>
            </w:pPr>
          </w:p>
          <w:p w:rsidR="00403AEB" w:rsidRPr="002F3742" w:rsidRDefault="00403AEB" w:rsidP="003024F3">
            <w:pPr>
              <w:spacing w:line="276" w:lineRule="auto"/>
              <w:rPr>
                <w:rFonts w:asciiTheme="minorHAnsi" w:hAnsiTheme="minorHAnsi" w:cs="Arial"/>
                <w:sz w:val="18"/>
                <w:szCs w:val="18"/>
                <w:lang w:val="es-ES"/>
              </w:rPr>
            </w:pPr>
            <w:r w:rsidRPr="002F3742">
              <w:rPr>
                <w:rFonts w:asciiTheme="minorHAnsi" w:hAnsiTheme="minorHAnsi" w:cs="Arial"/>
                <w:sz w:val="18"/>
                <w:szCs w:val="18"/>
                <w:lang w:val="es-ES"/>
              </w:rPr>
              <w:t>Aunque tenga algunos de estos factores, usted puede prevenir la diabetes tipo 2.</w:t>
            </w:r>
          </w:p>
          <w:p w:rsidR="00403AEB" w:rsidRPr="002F3742" w:rsidRDefault="00403AEB" w:rsidP="003024F3">
            <w:pPr>
              <w:rPr>
                <w:rFonts w:asciiTheme="minorHAnsi" w:hAnsiTheme="minorHAnsi" w:cs="Arial"/>
                <w:sz w:val="18"/>
                <w:szCs w:val="18"/>
                <w:lang w:val="es-ES"/>
              </w:rPr>
            </w:pPr>
          </w:p>
          <w:p w:rsidR="00403AEB" w:rsidRPr="00DC4642" w:rsidRDefault="00403AEB" w:rsidP="003024F3">
            <w:pPr>
              <w:rPr>
                <w:rFonts w:asciiTheme="minorHAnsi" w:hAnsiTheme="minorHAnsi"/>
                <w:sz w:val="18"/>
                <w:szCs w:val="18"/>
                <w:lang w:val="es-ES"/>
              </w:rPr>
            </w:pPr>
            <w:r w:rsidRPr="002F3742">
              <w:rPr>
                <w:rFonts w:asciiTheme="minorHAnsi" w:hAnsiTheme="minorHAnsi" w:cs="Arial"/>
                <w:sz w:val="18"/>
                <w:szCs w:val="18"/>
                <w:lang w:val="es-ES"/>
              </w:rPr>
              <w:t>Aunque tenga algunos de estos factores, usted puede prevenir o retrasar la diabetes tipo 2.</w:t>
            </w:r>
          </w:p>
        </w:tc>
      </w:tr>
      <w:tr w:rsidR="00403AEB" w:rsidRPr="004B656A" w:rsidTr="007155A6">
        <w:tc>
          <w:tcPr>
            <w:tcW w:w="715" w:type="dxa"/>
          </w:tcPr>
          <w:p w:rsidR="00403AEB" w:rsidRPr="002957B6" w:rsidRDefault="00403AEB" w:rsidP="003024F3">
            <w:pPr>
              <w:rPr>
                <w:b/>
                <w:sz w:val="20"/>
                <w:szCs w:val="20"/>
              </w:rPr>
            </w:pPr>
            <w:r w:rsidRPr="002957B6">
              <w:rPr>
                <w:b/>
                <w:sz w:val="20"/>
                <w:szCs w:val="20"/>
              </w:rPr>
              <w:t>#4</w:t>
            </w:r>
          </w:p>
        </w:tc>
        <w:tc>
          <w:tcPr>
            <w:tcW w:w="3960" w:type="dxa"/>
          </w:tcPr>
          <w:p w:rsidR="00403AEB" w:rsidRPr="002F3742" w:rsidRDefault="00403AEB" w:rsidP="003024F3">
            <w:pPr>
              <w:spacing w:after="200"/>
              <w:rPr>
                <w:rFonts w:asciiTheme="minorHAnsi" w:hAnsiTheme="minorHAnsi" w:cstheme="minorHAnsi"/>
                <w:bCs/>
                <w:i/>
                <w:sz w:val="18"/>
                <w:szCs w:val="18"/>
              </w:rPr>
            </w:pPr>
            <w:r w:rsidRPr="002F3742">
              <w:rPr>
                <w:rFonts w:asciiTheme="minorHAnsi" w:hAnsiTheme="minorHAnsi" w:cstheme="minorHAnsi"/>
                <w:bCs/>
                <w:i/>
                <w:sz w:val="18"/>
                <w:szCs w:val="18"/>
              </w:rPr>
              <w:t>You may have prediabetes and be at risk for type 2 diabetes if any of these statements apply:</w:t>
            </w:r>
          </w:p>
          <w:p w:rsidR="00403AEB" w:rsidRPr="002F3742" w:rsidRDefault="00403AEB" w:rsidP="00403AEB">
            <w:pPr>
              <w:pStyle w:val="ListParagraph"/>
              <w:numPr>
                <w:ilvl w:val="0"/>
                <w:numId w:val="5"/>
              </w:numPr>
              <w:ind w:left="342" w:hanging="270"/>
              <w:rPr>
                <w:rFonts w:cstheme="minorHAnsi"/>
                <w:bCs/>
                <w:i/>
                <w:sz w:val="18"/>
                <w:szCs w:val="18"/>
              </w:rPr>
            </w:pPr>
            <w:r w:rsidRPr="002F3742">
              <w:rPr>
                <w:rFonts w:cstheme="minorHAnsi"/>
                <w:bCs/>
                <w:i/>
                <w:sz w:val="18"/>
                <w:szCs w:val="18"/>
              </w:rPr>
              <w:t>You are overweight.</w:t>
            </w:r>
          </w:p>
          <w:p w:rsidR="00403AEB" w:rsidRPr="002F3742" w:rsidRDefault="00403AEB" w:rsidP="00403AEB">
            <w:pPr>
              <w:pStyle w:val="ListParagraph"/>
              <w:numPr>
                <w:ilvl w:val="0"/>
                <w:numId w:val="5"/>
              </w:numPr>
              <w:ind w:left="342" w:hanging="270"/>
              <w:rPr>
                <w:rFonts w:cstheme="minorHAnsi"/>
                <w:i/>
                <w:sz w:val="18"/>
                <w:szCs w:val="18"/>
              </w:rPr>
            </w:pPr>
            <w:r w:rsidRPr="002F3742">
              <w:rPr>
                <w:rFonts w:cstheme="minorHAnsi"/>
                <w:i/>
                <w:sz w:val="18"/>
                <w:szCs w:val="18"/>
              </w:rPr>
              <w:t>You are 45 years of age or older.</w:t>
            </w:r>
          </w:p>
          <w:p w:rsidR="00403AEB" w:rsidRPr="002F3742" w:rsidRDefault="00403AEB" w:rsidP="00403AEB">
            <w:pPr>
              <w:pStyle w:val="ListParagraph"/>
              <w:numPr>
                <w:ilvl w:val="0"/>
                <w:numId w:val="5"/>
              </w:numPr>
              <w:ind w:left="342" w:hanging="270"/>
              <w:rPr>
                <w:rFonts w:cstheme="minorHAnsi"/>
                <w:bCs/>
                <w:i/>
                <w:sz w:val="18"/>
                <w:szCs w:val="18"/>
              </w:rPr>
            </w:pPr>
            <w:r w:rsidRPr="002F3742">
              <w:rPr>
                <w:rFonts w:cstheme="minorHAnsi"/>
                <w:bCs/>
                <w:i/>
                <w:sz w:val="18"/>
                <w:szCs w:val="18"/>
              </w:rPr>
              <w:t>Your parent or sibling has or had type 2 diabetes.</w:t>
            </w:r>
          </w:p>
          <w:p w:rsidR="00403AEB" w:rsidRPr="002F3742" w:rsidRDefault="00403AEB" w:rsidP="00403AEB">
            <w:pPr>
              <w:pStyle w:val="ListParagraph"/>
              <w:numPr>
                <w:ilvl w:val="0"/>
                <w:numId w:val="5"/>
              </w:numPr>
              <w:ind w:left="342" w:hanging="270"/>
              <w:rPr>
                <w:rFonts w:cstheme="minorHAnsi"/>
                <w:bCs/>
                <w:i/>
                <w:sz w:val="18"/>
                <w:szCs w:val="18"/>
              </w:rPr>
            </w:pPr>
            <w:r w:rsidRPr="002F3742">
              <w:rPr>
                <w:rFonts w:cstheme="minorHAnsi"/>
                <w:bCs/>
                <w:i/>
                <w:sz w:val="18"/>
                <w:szCs w:val="18"/>
              </w:rPr>
              <w:t>You are physically active fewer than 3 times per week.</w:t>
            </w:r>
          </w:p>
          <w:p w:rsidR="00403AEB" w:rsidRPr="002F3742" w:rsidRDefault="00403AEB" w:rsidP="00403AEB">
            <w:pPr>
              <w:pStyle w:val="ListParagraph"/>
              <w:numPr>
                <w:ilvl w:val="0"/>
                <w:numId w:val="5"/>
              </w:numPr>
              <w:ind w:left="342" w:hanging="270"/>
              <w:rPr>
                <w:rFonts w:cstheme="minorHAnsi"/>
                <w:i/>
                <w:sz w:val="18"/>
                <w:szCs w:val="18"/>
              </w:rPr>
            </w:pPr>
            <w:r w:rsidRPr="002F3742">
              <w:rPr>
                <w:rFonts w:cstheme="minorHAnsi"/>
                <w:i/>
                <w:sz w:val="18"/>
                <w:szCs w:val="18"/>
              </w:rPr>
              <w:t xml:space="preserve">You ever gave birth to a baby that weighed more than 9 pounds. </w:t>
            </w:r>
          </w:p>
          <w:p w:rsidR="00403AEB" w:rsidRPr="002F3742" w:rsidRDefault="00403AEB" w:rsidP="00403AEB">
            <w:pPr>
              <w:pStyle w:val="ListParagraph"/>
              <w:numPr>
                <w:ilvl w:val="0"/>
                <w:numId w:val="5"/>
              </w:numPr>
              <w:spacing w:after="200"/>
              <w:ind w:left="342" w:hanging="270"/>
              <w:rPr>
                <w:rFonts w:cstheme="minorHAnsi"/>
                <w:bCs/>
                <w:i/>
                <w:sz w:val="18"/>
                <w:szCs w:val="18"/>
              </w:rPr>
            </w:pPr>
            <w:r w:rsidRPr="002F3742">
              <w:rPr>
                <w:rFonts w:cstheme="minorHAnsi"/>
                <w:bCs/>
                <w:i/>
                <w:sz w:val="18"/>
                <w:szCs w:val="18"/>
              </w:rPr>
              <w:t xml:space="preserve">You ever had diabetes while pregnant (gestational diabetes). </w:t>
            </w:r>
          </w:p>
          <w:p w:rsidR="00403AEB" w:rsidRDefault="00403AEB" w:rsidP="003024F3">
            <w:pPr>
              <w:rPr>
                <w:rFonts w:asciiTheme="minorHAnsi" w:hAnsiTheme="minorHAnsi"/>
                <w:sz w:val="18"/>
                <w:szCs w:val="18"/>
              </w:rPr>
            </w:pPr>
          </w:p>
          <w:p w:rsidR="00403AEB" w:rsidRDefault="00403AEB" w:rsidP="003024F3">
            <w:pPr>
              <w:rPr>
                <w:rFonts w:asciiTheme="minorHAnsi" w:hAnsiTheme="minorHAnsi"/>
                <w:sz w:val="18"/>
                <w:szCs w:val="18"/>
              </w:rPr>
            </w:pPr>
          </w:p>
          <w:p w:rsidR="00403AEB" w:rsidRDefault="00403AEB" w:rsidP="003024F3">
            <w:pPr>
              <w:spacing w:line="276" w:lineRule="auto"/>
              <w:rPr>
                <w:rFonts w:asciiTheme="minorHAnsi" w:hAnsiTheme="minorHAnsi" w:cs="Arial"/>
                <w:i/>
                <w:sz w:val="18"/>
                <w:szCs w:val="18"/>
              </w:rPr>
            </w:pPr>
          </w:p>
          <w:p w:rsidR="00403AEB" w:rsidRPr="00377AA1" w:rsidRDefault="00403AEB" w:rsidP="003024F3">
            <w:pPr>
              <w:rPr>
                <w:rFonts w:asciiTheme="minorHAnsi" w:hAnsiTheme="minorHAnsi" w:cs="Arial"/>
                <w:b/>
                <w:i/>
                <w:color w:val="333333"/>
                <w:sz w:val="18"/>
                <w:szCs w:val="18"/>
              </w:rPr>
            </w:pPr>
            <w:r w:rsidRPr="00377AA1">
              <w:rPr>
                <w:rFonts w:asciiTheme="minorHAnsi" w:hAnsiTheme="minorHAnsi" w:cs="Arial"/>
                <w:b/>
                <w:i/>
                <w:color w:val="333333"/>
                <w:sz w:val="18"/>
                <w:szCs w:val="18"/>
              </w:rPr>
              <w:t>ALTERNATES</w:t>
            </w:r>
          </w:p>
          <w:p w:rsidR="00403AEB" w:rsidRPr="002F3742" w:rsidRDefault="00403AEB" w:rsidP="003024F3">
            <w:pPr>
              <w:spacing w:line="276" w:lineRule="auto"/>
              <w:rPr>
                <w:rFonts w:asciiTheme="minorHAnsi" w:hAnsiTheme="minorHAnsi" w:cs="Arial"/>
                <w:i/>
                <w:sz w:val="18"/>
                <w:szCs w:val="18"/>
              </w:rPr>
            </w:pPr>
            <w:r w:rsidRPr="002F3742">
              <w:rPr>
                <w:rFonts w:asciiTheme="minorHAnsi" w:hAnsiTheme="minorHAnsi" w:cs="Arial"/>
                <w:i/>
                <w:sz w:val="18"/>
                <w:szCs w:val="18"/>
              </w:rPr>
              <w:t>More men than women have diabetes. [men’s groups only]</w:t>
            </w:r>
          </w:p>
          <w:p w:rsidR="00403AEB" w:rsidRPr="002F3742" w:rsidRDefault="00403AEB" w:rsidP="003024F3">
            <w:pPr>
              <w:spacing w:line="276" w:lineRule="auto"/>
              <w:rPr>
                <w:rFonts w:asciiTheme="minorHAnsi" w:hAnsiTheme="minorHAnsi" w:cs="Arial"/>
                <w:i/>
                <w:sz w:val="18"/>
                <w:szCs w:val="18"/>
              </w:rPr>
            </w:pPr>
          </w:p>
          <w:p w:rsidR="00403AEB" w:rsidRDefault="00403AEB" w:rsidP="003024F3">
            <w:pPr>
              <w:spacing w:line="276" w:lineRule="auto"/>
              <w:rPr>
                <w:rFonts w:asciiTheme="minorHAnsi" w:hAnsiTheme="minorHAnsi" w:cs="Arial"/>
                <w:i/>
                <w:sz w:val="18"/>
                <w:szCs w:val="18"/>
              </w:rPr>
            </w:pPr>
            <w:r w:rsidRPr="009F13E6">
              <w:rPr>
                <w:rFonts w:asciiTheme="minorHAnsi" w:hAnsiTheme="minorHAnsi" w:cs="Arial"/>
                <w:i/>
                <w:sz w:val="18"/>
                <w:szCs w:val="18"/>
              </w:rPr>
              <w:lastRenderedPageBreak/>
              <w:t>One in eight Hispanic adults has diabetes, more than the national average (one in ten adults).</w:t>
            </w:r>
          </w:p>
          <w:p w:rsidR="00403AEB" w:rsidRDefault="00403AEB" w:rsidP="003024F3">
            <w:pPr>
              <w:spacing w:line="276" w:lineRule="auto"/>
              <w:rPr>
                <w:rFonts w:asciiTheme="minorHAnsi" w:hAnsiTheme="minorHAnsi" w:cs="Arial"/>
                <w:i/>
                <w:sz w:val="18"/>
                <w:szCs w:val="18"/>
              </w:rPr>
            </w:pPr>
          </w:p>
          <w:p w:rsidR="00403AEB" w:rsidRPr="002F3742" w:rsidRDefault="00403AEB" w:rsidP="003024F3">
            <w:pPr>
              <w:spacing w:line="276" w:lineRule="auto"/>
              <w:rPr>
                <w:rFonts w:asciiTheme="minorHAnsi" w:hAnsiTheme="minorHAnsi" w:cs="Arial"/>
                <w:i/>
                <w:sz w:val="18"/>
                <w:szCs w:val="18"/>
              </w:rPr>
            </w:pPr>
            <w:r w:rsidRPr="002F3742">
              <w:rPr>
                <w:rFonts w:asciiTheme="minorHAnsi" w:hAnsiTheme="minorHAnsi" w:cs="Arial"/>
                <w:i/>
                <w:sz w:val="18"/>
                <w:szCs w:val="18"/>
              </w:rPr>
              <w:t>Even if you have some these risk factors, you can prevent type 2 diabetes.</w:t>
            </w:r>
          </w:p>
          <w:p w:rsidR="00403AEB" w:rsidRPr="002F3742" w:rsidRDefault="00403AEB" w:rsidP="003024F3">
            <w:pPr>
              <w:spacing w:line="276" w:lineRule="auto"/>
              <w:rPr>
                <w:rFonts w:asciiTheme="minorHAnsi" w:hAnsiTheme="minorHAnsi" w:cs="Arial"/>
                <w:i/>
                <w:sz w:val="18"/>
                <w:szCs w:val="18"/>
              </w:rPr>
            </w:pPr>
          </w:p>
          <w:p w:rsidR="00403AEB" w:rsidRPr="002F3742" w:rsidRDefault="00403AEB" w:rsidP="003024F3">
            <w:pPr>
              <w:rPr>
                <w:rFonts w:asciiTheme="minorHAnsi" w:hAnsiTheme="minorHAnsi"/>
                <w:sz w:val="18"/>
                <w:szCs w:val="18"/>
              </w:rPr>
            </w:pPr>
            <w:r w:rsidRPr="002F3742">
              <w:rPr>
                <w:rFonts w:asciiTheme="minorHAnsi" w:hAnsiTheme="minorHAnsi" w:cs="Arial"/>
                <w:i/>
                <w:sz w:val="18"/>
                <w:szCs w:val="18"/>
              </w:rPr>
              <w:t>Even if you some have these risk factors, you can prevent or delay type 2 diabetes.</w:t>
            </w:r>
          </w:p>
        </w:tc>
        <w:tc>
          <w:tcPr>
            <w:tcW w:w="4770" w:type="dxa"/>
          </w:tcPr>
          <w:p w:rsidR="00403AEB" w:rsidRPr="004B656A" w:rsidRDefault="00403AEB" w:rsidP="003024F3">
            <w:pPr>
              <w:rPr>
                <w:rFonts w:asciiTheme="minorHAnsi" w:hAnsiTheme="minorHAnsi" w:cs="Arial"/>
                <w:bCs/>
                <w:color w:val="333333"/>
                <w:sz w:val="18"/>
                <w:szCs w:val="18"/>
                <w:lang w:val="es-ES"/>
              </w:rPr>
            </w:pPr>
            <w:r w:rsidRPr="004B656A">
              <w:rPr>
                <w:rFonts w:asciiTheme="minorHAnsi" w:hAnsiTheme="minorHAnsi" w:cs="Arial"/>
                <w:bCs/>
                <w:color w:val="333333"/>
                <w:sz w:val="18"/>
                <w:szCs w:val="18"/>
                <w:lang w:val="es-ES"/>
              </w:rPr>
              <w:lastRenderedPageBreak/>
              <w:t>Usted puede tener prediabetes</w:t>
            </w:r>
            <w:r>
              <w:rPr>
                <w:rFonts w:asciiTheme="minorHAnsi" w:hAnsiTheme="minorHAnsi" w:cs="Arial"/>
                <w:bCs/>
                <w:color w:val="333333"/>
                <w:sz w:val="18"/>
                <w:szCs w:val="18"/>
                <w:lang w:val="es-ES"/>
              </w:rPr>
              <w:t xml:space="preserve"> y el </w:t>
            </w:r>
            <w:r w:rsidRPr="004B656A">
              <w:rPr>
                <w:rFonts w:asciiTheme="minorHAnsi" w:hAnsiTheme="minorHAnsi" w:cs="Arial"/>
                <w:bCs/>
                <w:color w:val="333333"/>
                <w:sz w:val="18"/>
                <w:szCs w:val="18"/>
                <w:lang w:val="es-ES"/>
              </w:rPr>
              <w:t>riesgo alto de tener diabetes tipo 2 si:</w:t>
            </w:r>
          </w:p>
          <w:p w:rsidR="00403AEB" w:rsidRDefault="00403AEB" w:rsidP="003024F3">
            <w:pPr>
              <w:ind w:left="720"/>
              <w:rPr>
                <w:rFonts w:asciiTheme="minorHAnsi" w:hAnsiTheme="minorHAnsi" w:cs="Arial"/>
                <w:bCs/>
                <w:color w:val="333333"/>
                <w:sz w:val="18"/>
                <w:szCs w:val="18"/>
                <w:lang w:val="es-ES"/>
              </w:rPr>
            </w:pPr>
          </w:p>
          <w:p w:rsidR="00403AEB" w:rsidRPr="004B656A" w:rsidRDefault="00403AEB" w:rsidP="00403AEB">
            <w:pPr>
              <w:numPr>
                <w:ilvl w:val="0"/>
                <w:numId w:val="3"/>
              </w:numPr>
              <w:rPr>
                <w:rFonts w:asciiTheme="minorHAnsi" w:hAnsiTheme="minorHAnsi" w:cs="Arial"/>
                <w:bCs/>
                <w:color w:val="333333"/>
                <w:sz w:val="18"/>
                <w:szCs w:val="18"/>
                <w:lang w:val="es-ES"/>
              </w:rPr>
            </w:pPr>
            <w:r w:rsidRPr="004B656A">
              <w:rPr>
                <w:rFonts w:asciiTheme="minorHAnsi" w:hAnsiTheme="minorHAnsi" w:cs="Arial"/>
                <w:bCs/>
                <w:color w:val="333333"/>
                <w:sz w:val="18"/>
                <w:szCs w:val="18"/>
                <w:lang w:val="es-ES"/>
              </w:rPr>
              <w:t>Tiene sobrepeso.</w:t>
            </w:r>
          </w:p>
          <w:p w:rsidR="00403AEB" w:rsidRPr="004B656A" w:rsidRDefault="00403AEB" w:rsidP="00403AEB">
            <w:pPr>
              <w:numPr>
                <w:ilvl w:val="0"/>
                <w:numId w:val="3"/>
              </w:numPr>
              <w:rPr>
                <w:rFonts w:asciiTheme="minorHAnsi" w:hAnsiTheme="minorHAnsi" w:cs="Arial"/>
                <w:bCs/>
                <w:color w:val="333333"/>
                <w:sz w:val="18"/>
                <w:szCs w:val="18"/>
                <w:lang w:val="es-ES"/>
              </w:rPr>
            </w:pPr>
            <w:r w:rsidRPr="004B656A">
              <w:rPr>
                <w:rFonts w:asciiTheme="minorHAnsi" w:hAnsiTheme="minorHAnsi" w:cs="Arial"/>
                <w:bCs/>
                <w:color w:val="333333"/>
                <w:sz w:val="18"/>
                <w:szCs w:val="18"/>
                <w:lang w:val="es-ES"/>
              </w:rPr>
              <w:t>Tiene más de 45 años.</w:t>
            </w:r>
          </w:p>
          <w:p w:rsidR="00403AEB" w:rsidRPr="004B656A" w:rsidRDefault="00403AEB" w:rsidP="00403AEB">
            <w:pPr>
              <w:numPr>
                <w:ilvl w:val="0"/>
                <w:numId w:val="3"/>
              </w:numPr>
              <w:rPr>
                <w:rFonts w:asciiTheme="minorHAnsi" w:hAnsiTheme="minorHAnsi" w:cs="Arial"/>
                <w:bCs/>
                <w:color w:val="333333"/>
                <w:sz w:val="18"/>
                <w:szCs w:val="18"/>
                <w:lang w:val="es-ES"/>
              </w:rPr>
            </w:pPr>
            <w:r>
              <w:rPr>
                <w:rFonts w:asciiTheme="minorHAnsi" w:hAnsiTheme="minorHAnsi" w:cs="Arial"/>
                <w:bCs/>
                <w:color w:val="333333"/>
                <w:sz w:val="18"/>
                <w:szCs w:val="18"/>
                <w:lang w:val="es-ES"/>
              </w:rPr>
              <w:t>Su padre, madre o algún hermano</w:t>
            </w:r>
            <w:r w:rsidRPr="004B656A">
              <w:rPr>
                <w:rFonts w:asciiTheme="minorHAnsi" w:hAnsiTheme="minorHAnsi" w:cs="Arial"/>
                <w:bCs/>
                <w:color w:val="333333"/>
                <w:sz w:val="18"/>
                <w:szCs w:val="18"/>
                <w:lang w:val="es-ES"/>
              </w:rPr>
              <w:t xml:space="preserve"> tiene o </w:t>
            </w:r>
            <w:r>
              <w:rPr>
                <w:rFonts w:asciiTheme="minorHAnsi" w:hAnsiTheme="minorHAnsi" w:cs="Arial"/>
                <w:bCs/>
                <w:color w:val="333333"/>
                <w:sz w:val="18"/>
                <w:szCs w:val="18"/>
                <w:lang w:val="es-ES"/>
              </w:rPr>
              <w:t>tenía</w:t>
            </w:r>
            <w:r w:rsidRPr="004B656A">
              <w:rPr>
                <w:rFonts w:asciiTheme="minorHAnsi" w:hAnsiTheme="minorHAnsi" w:cs="Arial"/>
                <w:bCs/>
                <w:color w:val="333333"/>
                <w:sz w:val="18"/>
                <w:szCs w:val="18"/>
                <w:lang w:val="es-ES"/>
              </w:rPr>
              <w:t xml:space="preserve"> diabetes tipo 2.</w:t>
            </w:r>
          </w:p>
          <w:p w:rsidR="00403AEB" w:rsidRPr="004B656A" w:rsidRDefault="00403AEB" w:rsidP="00403AEB">
            <w:pPr>
              <w:numPr>
                <w:ilvl w:val="0"/>
                <w:numId w:val="3"/>
              </w:numPr>
              <w:rPr>
                <w:rFonts w:asciiTheme="minorHAnsi" w:hAnsiTheme="minorHAnsi" w:cs="Arial"/>
                <w:bCs/>
                <w:color w:val="333333"/>
                <w:sz w:val="18"/>
                <w:szCs w:val="18"/>
                <w:lang w:val="es-ES"/>
              </w:rPr>
            </w:pPr>
            <w:r w:rsidRPr="004B656A">
              <w:rPr>
                <w:rFonts w:asciiTheme="minorHAnsi" w:hAnsiTheme="minorHAnsi" w:cs="Arial"/>
                <w:bCs/>
                <w:color w:val="333333"/>
                <w:sz w:val="18"/>
                <w:szCs w:val="18"/>
                <w:lang w:val="es-ES"/>
              </w:rPr>
              <w:t>Hace actividad física menos de 3 veces a la semana.</w:t>
            </w:r>
          </w:p>
          <w:p w:rsidR="00403AEB" w:rsidRPr="00DC4642" w:rsidRDefault="00403AEB" w:rsidP="00403AEB">
            <w:pPr>
              <w:pStyle w:val="ListParagraph"/>
              <w:numPr>
                <w:ilvl w:val="0"/>
                <w:numId w:val="3"/>
              </w:numPr>
              <w:spacing w:after="160"/>
              <w:rPr>
                <w:rFonts w:cs="Arial"/>
                <w:bCs/>
                <w:color w:val="333333"/>
                <w:sz w:val="18"/>
                <w:szCs w:val="18"/>
                <w:lang w:val="es-ES"/>
              </w:rPr>
            </w:pPr>
            <w:r w:rsidRPr="00DC4642">
              <w:rPr>
                <w:rFonts w:cs="Arial"/>
                <w:bCs/>
                <w:color w:val="333333"/>
                <w:sz w:val="18"/>
                <w:szCs w:val="18"/>
                <w:lang w:val="es-ES"/>
              </w:rPr>
              <w:t xml:space="preserve">Dio a luz a un </w:t>
            </w:r>
            <w:r>
              <w:rPr>
                <w:rFonts w:cs="Arial"/>
                <w:bCs/>
                <w:color w:val="333333"/>
                <w:sz w:val="18"/>
                <w:szCs w:val="18"/>
                <w:lang w:val="es-ES"/>
              </w:rPr>
              <w:t>bebé</w:t>
            </w:r>
            <w:r w:rsidRPr="00DC4642">
              <w:rPr>
                <w:rFonts w:cs="Arial"/>
                <w:bCs/>
                <w:color w:val="333333"/>
                <w:sz w:val="18"/>
                <w:szCs w:val="18"/>
                <w:lang w:val="es-ES"/>
              </w:rPr>
              <w:t xml:space="preserve"> que pesó más de 9 libras (4.08 </w:t>
            </w:r>
            <w:r>
              <w:rPr>
                <w:rFonts w:cs="Arial"/>
                <w:bCs/>
                <w:color w:val="333333"/>
                <w:sz w:val="18"/>
                <w:szCs w:val="18"/>
                <w:lang w:val="es-ES"/>
              </w:rPr>
              <w:t>kg</w:t>
            </w:r>
            <w:r w:rsidRPr="00DC4642">
              <w:rPr>
                <w:rFonts w:cs="Arial"/>
                <w:bCs/>
                <w:color w:val="333333"/>
                <w:sz w:val="18"/>
                <w:szCs w:val="18"/>
                <w:lang w:val="es-ES"/>
              </w:rPr>
              <w:t>).</w:t>
            </w:r>
          </w:p>
          <w:p w:rsidR="00403AEB" w:rsidRPr="00DC4642" w:rsidRDefault="00403AEB" w:rsidP="00403AEB">
            <w:pPr>
              <w:pStyle w:val="ListParagraph"/>
              <w:numPr>
                <w:ilvl w:val="0"/>
                <w:numId w:val="3"/>
              </w:numPr>
              <w:spacing w:after="160"/>
              <w:rPr>
                <w:rFonts w:cs="Arial"/>
                <w:bCs/>
                <w:color w:val="333333"/>
                <w:sz w:val="18"/>
                <w:szCs w:val="18"/>
                <w:lang w:val="es-ES"/>
              </w:rPr>
            </w:pPr>
            <w:r w:rsidRPr="004B656A">
              <w:rPr>
                <w:rFonts w:cs="Arial"/>
                <w:bCs/>
                <w:color w:val="333333"/>
                <w:sz w:val="18"/>
                <w:szCs w:val="18"/>
                <w:lang w:val="es-ES"/>
              </w:rPr>
              <w:t>Tuvo diabetes durante un embarazo (diabetes gestacional).</w:t>
            </w:r>
          </w:p>
          <w:p w:rsidR="00403AEB" w:rsidRDefault="00403AEB" w:rsidP="003024F3">
            <w:pPr>
              <w:spacing w:line="276" w:lineRule="auto"/>
              <w:rPr>
                <w:rFonts w:asciiTheme="minorHAnsi" w:hAnsiTheme="minorHAnsi" w:cs="Arial"/>
                <w:bCs/>
                <w:color w:val="333333"/>
                <w:sz w:val="18"/>
                <w:szCs w:val="18"/>
                <w:lang w:val="es-ES"/>
              </w:rPr>
            </w:pPr>
          </w:p>
          <w:p w:rsidR="00403AEB" w:rsidRPr="002F3742" w:rsidRDefault="00403AEB" w:rsidP="003024F3">
            <w:pPr>
              <w:spacing w:line="276" w:lineRule="auto"/>
              <w:rPr>
                <w:rFonts w:asciiTheme="minorHAnsi" w:hAnsiTheme="minorHAnsi" w:cs="Arial"/>
                <w:sz w:val="18"/>
                <w:szCs w:val="18"/>
                <w:lang w:val="es-ES"/>
              </w:rPr>
            </w:pPr>
            <w:r w:rsidRPr="002F3742">
              <w:rPr>
                <w:rFonts w:asciiTheme="minorHAnsi" w:hAnsiTheme="minorHAnsi" w:cs="Arial"/>
                <w:sz w:val="18"/>
                <w:szCs w:val="18"/>
                <w:lang w:val="es-ES"/>
              </w:rPr>
              <w:t>Hay m</w:t>
            </w:r>
            <w:r>
              <w:rPr>
                <w:rFonts w:asciiTheme="minorHAnsi" w:hAnsiTheme="minorHAnsi" w:cs="Arial"/>
                <w:sz w:val="18"/>
                <w:szCs w:val="18"/>
                <w:lang w:val="es-ES"/>
              </w:rPr>
              <w:t>ás hombres</w:t>
            </w:r>
            <w:r w:rsidRPr="002F3742">
              <w:rPr>
                <w:rFonts w:asciiTheme="minorHAnsi" w:hAnsiTheme="minorHAnsi" w:cs="Arial"/>
                <w:sz w:val="18"/>
                <w:szCs w:val="18"/>
                <w:lang w:val="es-ES"/>
              </w:rPr>
              <w:t xml:space="preserve"> que tienen diabetes que mujeres</w:t>
            </w:r>
            <w:r>
              <w:rPr>
                <w:rFonts w:asciiTheme="minorHAnsi" w:hAnsiTheme="minorHAnsi" w:cs="Arial"/>
                <w:sz w:val="18"/>
                <w:szCs w:val="18"/>
                <w:lang w:val="es-ES"/>
              </w:rPr>
              <w:t>.</w:t>
            </w:r>
          </w:p>
          <w:p w:rsidR="00403AEB" w:rsidRPr="002F3742" w:rsidRDefault="00403AEB" w:rsidP="003024F3">
            <w:pPr>
              <w:spacing w:line="276" w:lineRule="auto"/>
              <w:rPr>
                <w:rFonts w:asciiTheme="minorHAnsi" w:hAnsiTheme="minorHAnsi" w:cs="Arial"/>
                <w:sz w:val="18"/>
                <w:szCs w:val="18"/>
                <w:lang w:val="es-ES"/>
              </w:rPr>
            </w:pPr>
          </w:p>
          <w:p w:rsidR="00403AEB" w:rsidRDefault="00403AEB" w:rsidP="003024F3">
            <w:pPr>
              <w:spacing w:line="276" w:lineRule="auto"/>
              <w:rPr>
                <w:rFonts w:asciiTheme="minorHAnsi" w:hAnsiTheme="minorHAnsi" w:cs="Arial"/>
                <w:color w:val="333333"/>
                <w:sz w:val="18"/>
                <w:szCs w:val="18"/>
                <w:lang w:val="es-ES"/>
              </w:rPr>
            </w:pPr>
            <w:r w:rsidRPr="009F13E6">
              <w:rPr>
                <w:rFonts w:asciiTheme="minorHAnsi" w:hAnsiTheme="minorHAnsi" w:cs="Arial"/>
                <w:color w:val="333333"/>
                <w:sz w:val="18"/>
                <w:szCs w:val="18"/>
                <w:lang w:val="es-ES"/>
              </w:rPr>
              <w:t>Uno de cada ocho hispanos mayores de 20 años tiene diabetes, más que el nivel nacional (uno de cada diez adultos).</w:t>
            </w:r>
          </w:p>
          <w:p w:rsidR="00403AEB" w:rsidRDefault="00403AEB" w:rsidP="003024F3">
            <w:pPr>
              <w:spacing w:line="276" w:lineRule="auto"/>
              <w:rPr>
                <w:rFonts w:asciiTheme="minorHAnsi" w:hAnsiTheme="minorHAnsi" w:cs="Arial"/>
                <w:color w:val="333333"/>
                <w:sz w:val="18"/>
                <w:szCs w:val="18"/>
                <w:lang w:val="es-ES"/>
              </w:rPr>
            </w:pPr>
          </w:p>
          <w:p w:rsidR="00403AEB" w:rsidRPr="002F3742" w:rsidRDefault="00403AEB" w:rsidP="003024F3">
            <w:pPr>
              <w:spacing w:line="276" w:lineRule="auto"/>
              <w:rPr>
                <w:rFonts w:asciiTheme="minorHAnsi" w:hAnsiTheme="minorHAnsi" w:cs="Arial"/>
                <w:sz w:val="18"/>
                <w:szCs w:val="18"/>
                <w:lang w:val="es-ES"/>
              </w:rPr>
            </w:pPr>
            <w:r w:rsidRPr="002F3742">
              <w:rPr>
                <w:rFonts w:asciiTheme="minorHAnsi" w:hAnsiTheme="minorHAnsi" w:cs="Arial"/>
                <w:sz w:val="18"/>
                <w:szCs w:val="18"/>
                <w:lang w:val="es-ES"/>
              </w:rPr>
              <w:lastRenderedPageBreak/>
              <w:t>Aunque tenga algunos de estos factores, usted puede prevenir la diabetes tipo 2.</w:t>
            </w:r>
          </w:p>
          <w:p w:rsidR="00403AEB" w:rsidRPr="002F3742" w:rsidRDefault="00403AEB" w:rsidP="003024F3">
            <w:pPr>
              <w:rPr>
                <w:rFonts w:asciiTheme="minorHAnsi" w:hAnsiTheme="minorHAnsi" w:cs="Arial"/>
                <w:sz w:val="18"/>
                <w:szCs w:val="18"/>
                <w:lang w:val="es-ES"/>
              </w:rPr>
            </w:pPr>
          </w:p>
          <w:p w:rsidR="00403AEB" w:rsidRPr="004A1046" w:rsidRDefault="00403AEB" w:rsidP="003024F3">
            <w:pPr>
              <w:rPr>
                <w:rFonts w:asciiTheme="minorHAnsi" w:hAnsiTheme="minorHAnsi"/>
                <w:sz w:val="18"/>
                <w:szCs w:val="18"/>
                <w:lang w:val="es-ES"/>
              </w:rPr>
            </w:pPr>
            <w:r w:rsidRPr="002F3742">
              <w:rPr>
                <w:rFonts w:asciiTheme="minorHAnsi" w:hAnsiTheme="minorHAnsi" w:cs="Arial"/>
                <w:sz w:val="18"/>
                <w:szCs w:val="18"/>
                <w:lang w:val="es-ES"/>
              </w:rPr>
              <w:t>Aunque tenga algunos de estos factores, usted puede prevenir o retrasar la diabetes tipo 2</w:t>
            </w:r>
          </w:p>
        </w:tc>
      </w:tr>
      <w:tr w:rsidR="00403AEB" w:rsidRPr="004B656A" w:rsidTr="007155A6">
        <w:tc>
          <w:tcPr>
            <w:tcW w:w="715" w:type="dxa"/>
          </w:tcPr>
          <w:p w:rsidR="00403AEB" w:rsidRPr="002957B6" w:rsidRDefault="00403AEB" w:rsidP="003024F3">
            <w:pPr>
              <w:rPr>
                <w:b/>
                <w:sz w:val="20"/>
                <w:szCs w:val="20"/>
              </w:rPr>
            </w:pPr>
            <w:r w:rsidRPr="002957B6">
              <w:rPr>
                <w:b/>
                <w:sz w:val="20"/>
                <w:szCs w:val="20"/>
              </w:rPr>
              <w:lastRenderedPageBreak/>
              <w:t xml:space="preserve">#5 </w:t>
            </w:r>
          </w:p>
        </w:tc>
        <w:tc>
          <w:tcPr>
            <w:tcW w:w="3960" w:type="dxa"/>
          </w:tcPr>
          <w:p w:rsidR="00403AEB" w:rsidRPr="002F3742" w:rsidRDefault="00403AEB" w:rsidP="003024F3">
            <w:pPr>
              <w:rPr>
                <w:rFonts w:asciiTheme="minorHAnsi" w:hAnsiTheme="minorHAnsi"/>
                <w:sz w:val="18"/>
                <w:szCs w:val="18"/>
              </w:rPr>
            </w:pPr>
            <w:r w:rsidRPr="002F3742">
              <w:rPr>
                <w:rFonts w:asciiTheme="minorHAnsi" w:hAnsiTheme="minorHAnsi" w:cs="Arial"/>
                <w:i/>
                <w:color w:val="333333"/>
                <w:sz w:val="18"/>
                <w:szCs w:val="18"/>
              </w:rPr>
              <w:t>Prediabetes raises your risk of type 2 diabetes, heart disease, and stroke. These conditions can have a big effect not only on your health, but on your well-being and the well-being of your family</w:t>
            </w:r>
          </w:p>
        </w:tc>
        <w:tc>
          <w:tcPr>
            <w:tcW w:w="4770" w:type="dxa"/>
          </w:tcPr>
          <w:p w:rsidR="00403AEB" w:rsidRPr="00DC4642" w:rsidRDefault="00403AEB" w:rsidP="003024F3">
            <w:pPr>
              <w:rPr>
                <w:rFonts w:asciiTheme="minorHAnsi" w:hAnsiTheme="minorHAnsi"/>
                <w:sz w:val="18"/>
                <w:szCs w:val="18"/>
                <w:lang w:val="es-ES"/>
              </w:rPr>
            </w:pPr>
            <w:r w:rsidRPr="002F3742">
              <w:rPr>
                <w:rFonts w:asciiTheme="minorHAnsi" w:hAnsiTheme="minorHAnsi" w:cstheme="minorHAnsi"/>
                <w:bCs/>
                <w:sz w:val="18"/>
                <w:szCs w:val="18"/>
                <w:lang w:val="es-ES"/>
              </w:rPr>
              <w:t xml:space="preserve">Una persona </w:t>
            </w:r>
            <w:r>
              <w:rPr>
                <w:rFonts w:asciiTheme="minorHAnsi" w:hAnsiTheme="minorHAnsi" w:cstheme="minorHAnsi"/>
                <w:bCs/>
                <w:sz w:val="18"/>
                <w:szCs w:val="18"/>
                <w:lang w:val="es-ES"/>
              </w:rPr>
              <w:t>con</w:t>
            </w:r>
            <w:r w:rsidRPr="002F3742">
              <w:rPr>
                <w:rFonts w:asciiTheme="minorHAnsi" w:hAnsiTheme="minorHAnsi" w:cstheme="minorHAnsi"/>
                <w:bCs/>
                <w:sz w:val="18"/>
                <w:szCs w:val="18"/>
                <w:lang w:val="es-ES"/>
              </w:rPr>
              <w:t xml:space="preserve"> prediabetes tiene más riesgo de tener diabetes tipo 2, enfermedades del corazón y derrame </w:t>
            </w:r>
            <w:proofErr w:type="spellStart"/>
            <w:r w:rsidRPr="002F3742">
              <w:rPr>
                <w:rFonts w:asciiTheme="minorHAnsi" w:hAnsiTheme="minorHAnsi" w:cstheme="minorHAnsi"/>
                <w:bCs/>
                <w:sz w:val="18"/>
                <w:szCs w:val="18"/>
                <w:lang w:val="es-ES"/>
              </w:rPr>
              <w:t>cerebral.</w:t>
            </w:r>
            <w:r w:rsidRPr="002F3742">
              <w:rPr>
                <w:rFonts w:asciiTheme="minorHAnsi" w:hAnsiTheme="minorHAnsi" w:cs="Arial"/>
                <w:color w:val="333333"/>
                <w:sz w:val="18"/>
                <w:szCs w:val="18"/>
                <w:vertAlign w:val="superscript"/>
                <w:lang w:val="es-ES"/>
              </w:rPr>
              <w:t>i</w:t>
            </w:r>
            <w:proofErr w:type="spellEnd"/>
            <w:r w:rsidRPr="002F3742">
              <w:rPr>
                <w:rFonts w:asciiTheme="minorHAnsi" w:hAnsiTheme="minorHAnsi" w:cstheme="minorHAnsi"/>
                <w:bCs/>
                <w:sz w:val="18"/>
                <w:szCs w:val="18"/>
                <w:lang w:val="es-ES"/>
              </w:rPr>
              <w:t xml:space="preserve"> Estas </w:t>
            </w:r>
            <w:r>
              <w:rPr>
                <w:rFonts w:asciiTheme="minorHAnsi" w:hAnsiTheme="minorHAnsi" w:cstheme="minorHAnsi"/>
                <w:bCs/>
                <w:sz w:val="18"/>
                <w:szCs w:val="18"/>
                <w:lang w:val="es-ES"/>
              </w:rPr>
              <w:t>afecciones pueden tener grandes consecuencias en</w:t>
            </w:r>
            <w:r w:rsidRPr="002F3742">
              <w:rPr>
                <w:rFonts w:asciiTheme="minorHAnsi" w:hAnsiTheme="minorHAnsi" w:cstheme="minorHAnsi"/>
                <w:bCs/>
                <w:sz w:val="18"/>
                <w:szCs w:val="18"/>
                <w:lang w:val="es-ES"/>
              </w:rPr>
              <w:t xml:space="preserve"> su salud y bienestar</w:t>
            </w:r>
            <w:r>
              <w:rPr>
                <w:rFonts w:asciiTheme="minorHAnsi" w:hAnsiTheme="minorHAnsi" w:cstheme="minorHAnsi"/>
                <w:bCs/>
                <w:sz w:val="18"/>
                <w:szCs w:val="18"/>
                <w:lang w:val="es-ES"/>
              </w:rPr>
              <w:t>,</w:t>
            </w:r>
            <w:r w:rsidRPr="002F3742">
              <w:rPr>
                <w:rFonts w:asciiTheme="minorHAnsi" w:hAnsiTheme="minorHAnsi" w:cstheme="minorHAnsi"/>
                <w:bCs/>
                <w:sz w:val="18"/>
                <w:szCs w:val="18"/>
                <w:lang w:val="es-ES"/>
              </w:rPr>
              <w:t xml:space="preserve"> y también </w:t>
            </w:r>
            <w:r>
              <w:rPr>
                <w:rFonts w:asciiTheme="minorHAnsi" w:hAnsiTheme="minorHAnsi" w:cstheme="minorHAnsi"/>
                <w:bCs/>
                <w:sz w:val="18"/>
                <w:szCs w:val="18"/>
                <w:lang w:val="es-ES"/>
              </w:rPr>
              <w:t xml:space="preserve">en </w:t>
            </w:r>
            <w:r w:rsidRPr="002F3742">
              <w:rPr>
                <w:rFonts w:asciiTheme="minorHAnsi" w:hAnsiTheme="minorHAnsi" w:cstheme="minorHAnsi"/>
                <w:bCs/>
                <w:sz w:val="18"/>
                <w:szCs w:val="18"/>
                <w:lang w:val="es-ES"/>
              </w:rPr>
              <w:t>el bienestar de su familia.</w:t>
            </w:r>
          </w:p>
        </w:tc>
      </w:tr>
      <w:tr w:rsidR="00403AEB" w:rsidRPr="004B656A" w:rsidTr="007155A6">
        <w:tc>
          <w:tcPr>
            <w:tcW w:w="715" w:type="dxa"/>
          </w:tcPr>
          <w:p w:rsidR="00403AEB" w:rsidRPr="002957B6" w:rsidRDefault="00403AEB" w:rsidP="003024F3">
            <w:pPr>
              <w:rPr>
                <w:b/>
                <w:sz w:val="20"/>
                <w:szCs w:val="20"/>
              </w:rPr>
            </w:pPr>
            <w:r w:rsidRPr="002957B6">
              <w:rPr>
                <w:b/>
                <w:sz w:val="20"/>
                <w:szCs w:val="20"/>
              </w:rPr>
              <w:t>#6</w:t>
            </w:r>
          </w:p>
        </w:tc>
        <w:tc>
          <w:tcPr>
            <w:tcW w:w="3960" w:type="dxa"/>
          </w:tcPr>
          <w:p w:rsidR="00403AEB" w:rsidRPr="00800930" w:rsidRDefault="00403AEB" w:rsidP="003024F3">
            <w:pPr>
              <w:rPr>
                <w:rFonts w:asciiTheme="minorHAnsi" w:hAnsiTheme="minorHAnsi"/>
                <w:sz w:val="18"/>
                <w:szCs w:val="18"/>
              </w:rPr>
            </w:pPr>
            <w:r w:rsidRPr="00800930">
              <w:rPr>
                <w:rFonts w:asciiTheme="minorHAnsi" w:hAnsiTheme="minorHAnsi" w:cstheme="minorHAnsi"/>
                <w:bCs/>
                <w:i/>
                <w:sz w:val="18"/>
                <w:szCs w:val="18"/>
              </w:rPr>
              <w:t>One in three adults in the U.S. has prediabetes—86 million people! Nine in 10 don’t even know they have it. Prediabetes puts a person at increased risk for type 2 diabetes, heart attack, and stroke.</w:t>
            </w:r>
          </w:p>
        </w:tc>
        <w:tc>
          <w:tcPr>
            <w:tcW w:w="4770" w:type="dxa"/>
          </w:tcPr>
          <w:p w:rsidR="00403AEB" w:rsidRPr="00800930" w:rsidRDefault="00403AEB" w:rsidP="003024F3">
            <w:pPr>
              <w:rPr>
                <w:rFonts w:asciiTheme="minorHAnsi" w:hAnsiTheme="minorHAnsi"/>
                <w:sz w:val="18"/>
                <w:szCs w:val="18"/>
                <w:lang w:val="es-ES"/>
              </w:rPr>
            </w:pPr>
            <w:r w:rsidRPr="00800930">
              <w:rPr>
                <w:rFonts w:asciiTheme="minorHAnsi" w:hAnsiTheme="minorHAnsi" w:cs="Arial"/>
                <w:color w:val="333333"/>
                <w:sz w:val="18"/>
                <w:szCs w:val="18"/>
                <w:lang w:val="es-ES"/>
              </w:rPr>
              <w:t xml:space="preserve">Uno de cada tres adultos en los Estados Unidos tiene prediabetes. Es decir, ¡86 millones de personas! Nueve de cada diez ni siquiera saben que la tienen. Las personas que tienen prediabetes tienen más riesgo de tener diabetes tipo 2 o sufrir un ataque al corazón </w:t>
            </w:r>
            <w:r>
              <w:rPr>
                <w:rFonts w:asciiTheme="minorHAnsi" w:hAnsiTheme="minorHAnsi" w:cs="Arial"/>
                <w:color w:val="333333"/>
                <w:sz w:val="18"/>
                <w:szCs w:val="18"/>
                <w:lang w:val="es-ES"/>
              </w:rPr>
              <w:t>o un</w:t>
            </w:r>
            <w:r w:rsidRPr="00800930">
              <w:rPr>
                <w:rFonts w:asciiTheme="minorHAnsi" w:hAnsiTheme="minorHAnsi" w:cs="Arial"/>
                <w:color w:val="333333"/>
                <w:sz w:val="18"/>
                <w:szCs w:val="18"/>
                <w:lang w:val="es-ES"/>
              </w:rPr>
              <w:t xml:space="preserve"> derrame cerebral.</w:t>
            </w:r>
          </w:p>
        </w:tc>
      </w:tr>
    </w:tbl>
    <w:p w:rsidR="00403AEB" w:rsidRDefault="00403AEB" w:rsidP="00403AEB">
      <w:pPr>
        <w:rPr>
          <w:sz w:val="20"/>
          <w:szCs w:val="20"/>
          <w:lang w:val="es-ES"/>
        </w:rPr>
      </w:pPr>
    </w:p>
    <w:p w:rsidR="007155A6" w:rsidRDefault="007155A6" w:rsidP="00403AEB">
      <w:pPr>
        <w:rPr>
          <w:sz w:val="20"/>
          <w:szCs w:val="20"/>
          <w:lang w:val="es-ES"/>
        </w:rPr>
      </w:pPr>
    </w:p>
    <w:p w:rsidR="007155A6" w:rsidRPr="00DC4642" w:rsidRDefault="007155A6" w:rsidP="00403AEB">
      <w:pPr>
        <w:rPr>
          <w:sz w:val="20"/>
          <w:szCs w:val="20"/>
          <w:lang w:val="es-ES"/>
        </w:rPr>
      </w:pPr>
    </w:p>
    <w:tbl>
      <w:tblPr>
        <w:tblStyle w:val="TableGrid"/>
        <w:tblW w:w="9445" w:type="dxa"/>
        <w:tblLook w:val="04A0" w:firstRow="1" w:lastRow="0" w:firstColumn="1" w:lastColumn="0" w:noHBand="0" w:noVBand="1"/>
      </w:tblPr>
      <w:tblGrid>
        <w:gridCol w:w="625"/>
        <w:gridCol w:w="4050"/>
        <w:gridCol w:w="4770"/>
      </w:tblGrid>
      <w:tr w:rsidR="00403AEB" w:rsidRPr="004F0410" w:rsidTr="007155A6">
        <w:trPr>
          <w:tblHeader/>
        </w:trPr>
        <w:tc>
          <w:tcPr>
            <w:tcW w:w="9445" w:type="dxa"/>
            <w:gridSpan w:val="3"/>
          </w:tcPr>
          <w:p w:rsidR="00403AEB" w:rsidRPr="008207C9" w:rsidRDefault="00403AEB" w:rsidP="003024F3">
            <w:pPr>
              <w:rPr>
                <w:sz w:val="20"/>
                <w:szCs w:val="20"/>
              </w:rPr>
            </w:pPr>
            <w:r w:rsidRPr="008207C9">
              <w:rPr>
                <w:b/>
                <w:sz w:val="20"/>
                <w:szCs w:val="20"/>
              </w:rPr>
              <w:t>MESSAGES ABOUT ACTING URGENTLY TO PREVENT OR DELAY TYPE 2 DIABETES</w:t>
            </w:r>
          </w:p>
        </w:tc>
      </w:tr>
      <w:tr w:rsidR="00403AEB" w:rsidRPr="004F0410" w:rsidTr="007155A6">
        <w:trPr>
          <w:tblHeader/>
        </w:trPr>
        <w:tc>
          <w:tcPr>
            <w:tcW w:w="625" w:type="dxa"/>
          </w:tcPr>
          <w:p w:rsidR="00403AEB" w:rsidRDefault="00403AEB" w:rsidP="003024F3">
            <w:pPr>
              <w:rPr>
                <w:sz w:val="20"/>
                <w:szCs w:val="20"/>
              </w:rPr>
            </w:pPr>
          </w:p>
        </w:tc>
        <w:tc>
          <w:tcPr>
            <w:tcW w:w="4050" w:type="dxa"/>
          </w:tcPr>
          <w:p w:rsidR="00403AEB" w:rsidRPr="00112C88" w:rsidRDefault="00403AEB" w:rsidP="003024F3">
            <w:pPr>
              <w:rPr>
                <w:rFonts w:asciiTheme="minorHAnsi" w:hAnsiTheme="minorHAnsi" w:cstheme="minorHAnsi"/>
                <w:b/>
                <w:bCs/>
                <w:i/>
                <w:sz w:val="20"/>
                <w:szCs w:val="20"/>
              </w:rPr>
            </w:pPr>
            <w:r w:rsidRPr="00800930">
              <w:rPr>
                <w:rFonts w:asciiTheme="minorHAnsi" w:hAnsiTheme="minorHAnsi" w:cstheme="minorHAnsi"/>
                <w:b/>
                <w:bCs/>
                <w:sz w:val="20"/>
                <w:szCs w:val="20"/>
              </w:rPr>
              <w:t>Messages in English (for reference)</w:t>
            </w:r>
          </w:p>
        </w:tc>
        <w:tc>
          <w:tcPr>
            <w:tcW w:w="4770" w:type="dxa"/>
          </w:tcPr>
          <w:p w:rsidR="00403AEB" w:rsidRPr="00112C88" w:rsidRDefault="00403AEB" w:rsidP="003024F3">
            <w:pPr>
              <w:rPr>
                <w:rFonts w:asciiTheme="minorHAnsi" w:hAnsiTheme="minorHAnsi" w:cstheme="minorHAnsi"/>
                <w:b/>
                <w:bCs/>
                <w:sz w:val="20"/>
                <w:szCs w:val="20"/>
                <w:lang w:val="es-ES"/>
              </w:rPr>
            </w:pPr>
            <w:proofErr w:type="spellStart"/>
            <w:r w:rsidRPr="00800930">
              <w:rPr>
                <w:rFonts w:asciiTheme="minorHAnsi" w:hAnsiTheme="minorHAnsi" w:cstheme="minorHAnsi"/>
                <w:b/>
                <w:bCs/>
                <w:sz w:val="20"/>
                <w:szCs w:val="20"/>
                <w:lang w:val="es-ES"/>
              </w:rPr>
              <w:t>Messages</w:t>
            </w:r>
            <w:proofErr w:type="spellEnd"/>
            <w:r w:rsidRPr="00800930">
              <w:rPr>
                <w:rFonts w:asciiTheme="minorHAnsi" w:hAnsiTheme="minorHAnsi" w:cstheme="minorHAnsi"/>
                <w:b/>
                <w:bCs/>
                <w:sz w:val="20"/>
                <w:szCs w:val="20"/>
                <w:lang w:val="es-ES"/>
              </w:rPr>
              <w:t xml:space="preserve"> in </w:t>
            </w:r>
            <w:proofErr w:type="spellStart"/>
            <w:r w:rsidRPr="00800930">
              <w:rPr>
                <w:rFonts w:asciiTheme="minorHAnsi" w:hAnsiTheme="minorHAnsi" w:cstheme="minorHAnsi"/>
                <w:b/>
                <w:bCs/>
                <w:sz w:val="20"/>
                <w:szCs w:val="20"/>
                <w:lang w:val="es-ES"/>
              </w:rPr>
              <w:t>Spanish</w:t>
            </w:r>
            <w:proofErr w:type="spellEnd"/>
          </w:p>
        </w:tc>
      </w:tr>
      <w:tr w:rsidR="00403AEB" w:rsidRPr="004B656A" w:rsidTr="007155A6">
        <w:tc>
          <w:tcPr>
            <w:tcW w:w="625" w:type="dxa"/>
          </w:tcPr>
          <w:p w:rsidR="00403AEB" w:rsidRPr="002957B6" w:rsidRDefault="00403AEB" w:rsidP="003024F3">
            <w:pPr>
              <w:rPr>
                <w:b/>
                <w:sz w:val="20"/>
                <w:szCs w:val="20"/>
              </w:rPr>
            </w:pPr>
            <w:r w:rsidRPr="002957B6">
              <w:rPr>
                <w:b/>
                <w:sz w:val="20"/>
                <w:szCs w:val="20"/>
              </w:rPr>
              <w:t>#7</w:t>
            </w:r>
          </w:p>
        </w:tc>
        <w:tc>
          <w:tcPr>
            <w:tcW w:w="4050" w:type="dxa"/>
          </w:tcPr>
          <w:p w:rsidR="00403AEB" w:rsidRDefault="00403AEB" w:rsidP="003024F3">
            <w:pPr>
              <w:spacing w:line="276" w:lineRule="auto"/>
              <w:rPr>
                <w:rFonts w:asciiTheme="minorHAnsi" w:hAnsiTheme="minorHAnsi" w:cs="Arial"/>
                <w:i/>
                <w:color w:val="333333"/>
                <w:sz w:val="18"/>
                <w:szCs w:val="18"/>
              </w:rPr>
            </w:pPr>
            <w:r w:rsidRPr="008207C9">
              <w:rPr>
                <w:rFonts w:asciiTheme="minorHAnsi" w:hAnsiTheme="minorHAnsi" w:cs="Arial"/>
                <w:i/>
                <w:color w:val="333333"/>
                <w:sz w:val="18"/>
                <w:szCs w:val="18"/>
              </w:rPr>
              <w:t xml:space="preserve">Don’t let the “pre” in prediabetes fool you. It’s a </w:t>
            </w:r>
            <w:r>
              <w:rPr>
                <w:rFonts w:asciiTheme="minorHAnsi" w:hAnsiTheme="minorHAnsi" w:cs="Arial"/>
                <w:i/>
                <w:color w:val="333333"/>
                <w:sz w:val="18"/>
                <w:szCs w:val="18"/>
              </w:rPr>
              <w:t>serious</w:t>
            </w:r>
            <w:r w:rsidRPr="008207C9">
              <w:rPr>
                <w:rFonts w:asciiTheme="minorHAnsi" w:hAnsiTheme="minorHAnsi" w:cs="Arial"/>
                <w:i/>
                <w:color w:val="333333"/>
                <w:sz w:val="18"/>
                <w:szCs w:val="18"/>
              </w:rPr>
              <w:t xml:space="preserve"> problem and you can prevent prediabetes from becoming type 2 diabetes</w:t>
            </w:r>
            <w:r>
              <w:rPr>
                <w:rFonts w:asciiTheme="minorHAnsi" w:hAnsiTheme="minorHAnsi" w:cs="Arial"/>
                <w:i/>
                <w:color w:val="333333"/>
                <w:sz w:val="18"/>
                <w:szCs w:val="18"/>
              </w:rPr>
              <w:t>.</w:t>
            </w:r>
          </w:p>
          <w:p w:rsidR="00403AEB" w:rsidRDefault="00403AEB" w:rsidP="003024F3">
            <w:pPr>
              <w:spacing w:line="276" w:lineRule="auto"/>
              <w:rPr>
                <w:rFonts w:asciiTheme="minorHAnsi" w:hAnsiTheme="minorHAnsi" w:cs="Arial"/>
                <w:i/>
                <w:color w:val="333333"/>
                <w:sz w:val="18"/>
                <w:szCs w:val="18"/>
              </w:rPr>
            </w:pPr>
          </w:p>
          <w:p w:rsidR="00403AEB" w:rsidRDefault="00403AEB" w:rsidP="003024F3">
            <w:pPr>
              <w:spacing w:line="276" w:lineRule="auto"/>
              <w:rPr>
                <w:rFonts w:asciiTheme="minorHAnsi" w:hAnsiTheme="minorHAnsi" w:cs="Arial"/>
                <w:i/>
                <w:sz w:val="18"/>
                <w:szCs w:val="18"/>
                <w:highlight w:val="cyan"/>
              </w:rPr>
            </w:pPr>
          </w:p>
          <w:p w:rsidR="00403AEB" w:rsidRPr="00377AA1" w:rsidRDefault="00403AEB" w:rsidP="003024F3">
            <w:pPr>
              <w:spacing w:line="276" w:lineRule="auto"/>
              <w:rPr>
                <w:rFonts w:asciiTheme="minorHAnsi" w:hAnsiTheme="minorHAnsi" w:cs="Arial"/>
                <w:b/>
                <w:i/>
                <w:sz w:val="18"/>
                <w:szCs w:val="18"/>
              </w:rPr>
            </w:pPr>
            <w:r w:rsidRPr="00377AA1">
              <w:rPr>
                <w:rFonts w:asciiTheme="minorHAnsi" w:hAnsiTheme="minorHAnsi" w:cs="Arial"/>
                <w:b/>
                <w:i/>
                <w:sz w:val="18"/>
                <w:szCs w:val="18"/>
              </w:rPr>
              <w:t>ALTERNATES</w:t>
            </w:r>
          </w:p>
          <w:p w:rsidR="00403AEB" w:rsidRPr="008207C9" w:rsidRDefault="00403AEB" w:rsidP="003024F3">
            <w:pPr>
              <w:spacing w:line="276" w:lineRule="auto"/>
              <w:rPr>
                <w:rFonts w:asciiTheme="minorHAnsi" w:hAnsiTheme="minorHAnsi" w:cs="Arial"/>
                <w:i/>
                <w:sz w:val="18"/>
                <w:szCs w:val="18"/>
              </w:rPr>
            </w:pPr>
            <w:r w:rsidRPr="00FB7F8D">
              <w:rPr>
                <w:rFonts w:asciiTheme="minorHAnsi" w:hAnsiTheme="minorHAnsi" w:cs="Arial"/>
                <w:i/>
                <w:sz w:val="18"/>
                <w:szCs w:val="18"/>
              </w:rPr>
              <w:t>The “pre” in prediabetes means that you don’t yet have type 2 diabetes. You can make lifestyle changes to prevent or delay type 2 diabetes.</w:t>
            </w:r>
          </w:p>
          <w:p w:rsidR="00403AEB" w:rsidRDefault="00403AEB" w:rsidP="003024F3">
            <w:pPr>
              <w:spacing w:line="276" w:lineRule="auto"/>
              <w:rPr>
                <w:rFonts w:asciiTheme="minorHAnsi" w:hAnsiTheme="minorHAnsi" w:cs="Arial"/>
                <w:i/>
                <w:color w:val="333333"/>
                <w:sz w:val="18"/>
                <w:szCs w:val="18"/>
              </w:rPr>
            </w:pPr>
          </w:p>
          <w:p w:rsidR="00403AEB" w:rsidRPr="008207C9" w:rsidRDefault="00403AEB" w:rsidP="003024F3">
            <w:pPr>
              <w:spacing w:line="276" w:lineRule="auto"/>
              <w:rPr>
                <w:rFonts w:asciiTheme="minorHAnsi" w:hAnsiTheme="minorHAnsi" w:cs="Arial"/>
                <w:i/>
                <w:color w:val="333333"/>
                <w:sz w:val="18"/>
                <w:szCs w:val="18"/>
              </w:rPr>
            </w:pPr>
            <w:r w:rsidRPr="008207C9">
              <w:rPr>
                <w:rFonts w:asciiTheme="minorHAnsi" w:hAnsiTheme="minorHAnsi" w:cs="Arial"/>
                <w:i/>
                <w:color w:val="333333"/>
                <w:sz w:val="18"/>
                <w:szCs w:val="18"/>
              </w:rPr>
              <w:t>The sooner you know if you have prediabetes, the sooner you can do something to lower your chances of developing type 2 diabetes or suffering a heart attack or stroke.</w:t>
            </w:r>
          </w:p>
          <w:p w:rsidR="00403AEB" w:rsidRDefault="00403AEB" w:rsidP="003024F3">
            <w:pPr>
              <w:spacing w:line="276" w:lineRule="auto"/>
              <w:rPr>
                <w:rFonts w:asciiTheme="minorHAnsi" w:hAnsiTheme="minorHAnsi" w:cs="Arial"/>
                <w:i/>
                <w:sz w:val="18"/>
                <w:szCs w:val="18"/>
              </w:rPr>
            </w:pPr>
          </w:p>
          <w:p w:rsidR="00403AEB" w:rsidRPr="008207C9" w:rsidRDefault="00403AEB" w:rsidP="003024F3">
            <w:pPr>
              <w:spacing w:line="276" w:lineRule="auto"/>
              <w:rPr>
                <w:rFonts w:asciiTheme="minorHAnsi" w:hAnsiTheme="minorHAnsi" w:cs="Arial"/>
                <w:i/>
                <w:sz w:val="18"/>
                <w:szCs w:val="18"/>
              </w:rPr>
            </w:pPr>
          </w:p>
        </w:tc>
        <w:tc>
          <w:tcPr>
            <w:tcW w:w="4770" w:type="dxa"/>
          </w:tcPr>
          <w:p w:rsidR="00403AEB" w:rsidRPr="00DC4642" w:rsidRDefault="00403AEB" w:rsidP="003024F3">
            <w:pPr>
              <w:rPr>
                <w:rFonts w:asciiTheme="minorHAnsi" w:hAnsiTheme="minorHAnsi"/>
                <w:sz w:val="18"/>
                <w:szCs w:val="18"/>
              </w:rPr>
            </w:pPr>
            <w:r w:rsidRPr="006F72F5">
              <w:rPr>
                <w:rFonts w:asciiTheme="minorHAnsi" w:hAnsiTheme="minorHAnsi"/>
                <w:sz w:val="18"/>
                <w:szCs w:val="18"/>
                <w:lang w:val="es-ES"/>
              </w:rPr>
              <w:t xml:space="preserve">No deje que el “pre” en </w:t>
            </w:r>
            <w:r>
              <w:rPr>
                <w:rFonts w:asciiTheme="minorHAnsi" w:hAnsiTheme="minorHAnsi"/>
                <w:sz w:val="18"/>
                <w:szCs w:val="18"/>
                <w:lang w:val="es-ES"/>
              </w:rPr>
              <w:t>“</w:t>
            </w:r>
            <w:r w:rsidRPr="006F72F5">
              <w:rPr>
                <w:rFonts w:asciiTheme="minorHAnsi" w:hAnsiTheme="minorHAnsi"/>
                <w:sz w:val="18"/>
                <w:szCs w:val="18"/>
                <w:lang w:val="es-ES"/>
              </w:rPr>
              <w:t>prediabetes</w:t>
            </w:r>
            <w:r>
              <w:rPr>
                <w:rFonts w:asciiTheme="minorHAnsi" w:hAnsiTheme="minorHAnsi"/>
                <w:sz w:val="18"/>
                <w:szCs w:val="18"/>
                <w:lang w:val="es-ES"/>
              </w:rPr>
              <w:t>”</w:t>
            </w:r>
            <w:r w:rsidRPr="006F72F5">
              <w:rPr>
                <w:rFonts w:asciiTheme="minorHAnsi" w:hAnsiTheme="minorHAnsi"/>
                <w:sz w:val="18"/>
                <w:szCs w:val="18"/>
                <w:lang w:val="es-ES"/>
              </w:rPr>
              <w:t xml:space="preserve"> lo engañe. Es un problema serio y usted puede evitar que pase de tener prediabetes a tener diabetes tipo 2.</w:t>
            </w:r>
            <w:r>
              <w:rPr>
                <w:rFonts w:asciiTheme="minorHAnsi" w:hAnsiTheme="minorHAnsi"/>
                <w:sz w:val="18"/>
                <w:szCs w:val="18"/>
                <w:lang w:val="es-ES"/>
              </w:rPr>
              <w:t xml:space="preserve"> </w:t>
            </w:r>
          </w:p>
          <w:p w:rsidR="00403AEB" w:rsidRDefault="00403AEB" w:rsidP="003024F3">
            <w:pPr>
              <w:rPr>
                <w:rFonts w:asciiTheme="minorHAnsi" w:hAnsiTheme="minorHAnsi"/>
                <w:sz w:val="18"/>
                <w:szCs w:val="18"/>
              </w:rPr>
            </w:pPr>
          </w:p>
          <w:p w:rsidR="00403AEB" w:rsidRDefault="00403AEB" w:rsidP="003024F3">
            <w:pPr>
              <w:rPr>
                <w:rFonts w:asciiTheme="minorHAnsi" w:hAnsiTheme="minorHAnsi"/>
                <w:sz w:val="18"/>
                <w:szCs w:val="18"/>
              </w:rPr>
            </w:pPr>
          </w:p>
          <w:p w:rsidR="00403AEB" w:rsidRPr="00DC4642" w:rsidRDefault="00403AEB" w:rsidP="003024F3">
            <w:pPr>
              <w:rPr>
                <w:rFonts w:asciiTheme="minorHAnsi" w:hAnsiTheme="minorHAnsi"/>
                <w:sz w:val="18"/>
                <w:szCs w:val="18"/>
              </w:rPr>
            </w:pPr>
          </w:p>
          <w:p w:rsidR="00403AEB" w:rsidRPr="008207C9" w:rsidRDefault="00403AEB" w:rsidP="003024F3">
            <w:pPr>
              <w:rPr>
                <w:rFonts w:asciiTheme="minorHAnsi" w:hAnsiTheme="minorHAnsi"/>
                <w:sz w:val="18"/>
                <w:szCs w:val="18"/>
                <w:lang w:val="es-ES"/>
              </w:rPr>
            </w:pPr>
            <w:r w:rsidRPr="00FB7F8D">
              <w:rPr>
                <w:rFonts w:asciiTheme="minorHAnsi" w:hAnsiTheme="minorHAnsi"/>
                <w:sz w:val="18"/>
                <w:szCs w:val="18"/>
                <w:lang w:val="es-ES"/>
              </w:rPr>
              <w:t>El “pre” en prediabetes significa que todavía no tiene diabetes tipo 2. Usted puede hacer cambios en su vida para prevenir o retrasar la diabetes tipo 2.</w:t>
            </w:r>
          </w:p>
          <w:p w:rsidR="00403AEB" w:rsidRDefault="00403AEB" w:rsidP="003024F3">
            <w:pPr>
              <w:rPr>
                <w:rFonts w:asciiTheme="minorHAnsi" w:hAnsiTheme="minorHAnsi"/>
                <w:sz w:val="18"/>
                <w:szCs w:val="18"/>
                <w:lang w:val="es-ES"/>
              </w:rPr>
            </w:pPr>
          </w:p>
          <w:p w:rsidR="00403AEB" w:rsidRDefault="00403AEB" w:rsidP="003024F3">
            <w:pPr>
              <w:rPr>
                <w:rFonts w:asciiTheme="minorHAnsi" w:hAnsiTheme="minorHAnsi"/>
                <w:sz w:val="18"/>
                <w:szCs w:val="18"/>
                <w:lang w:val="es-ES"/>
              </w:rPr>
            </w:pPr>
            <w:r w:rsidRPr="008207C9">
              <w:rPr>
                <w:rFonts w:asciiTheme="minorHAnsi" w:hAnsiTheme="minorHAnsi"/>
                <w:sz w:val="18"/>
                <w:szCs w:val="18"/>
                <w:lang w:val="es-ES"/>
              </w:rPr>
              <w:t xml:space="preserve">Cuanto más </w:t>
            </w:r>
            <w:r>
              <w:rPr>
                <w:rFonts w:asciiTheme="minorHAnsi" w:hAnsiTheme="minorHAnsi"/>
                <w:sz w:val="18"/>
                <w:szCs w:val="18"/>
                <w:lang w:val="es-ES"/>
              </w:rPr>
              <w:t>pronto</w:t>
            </w:r>
            <w:r w:rsidRPr="008207C9">
              <w:rPr>
                <w:rFonts w:asciiTheme="minorHAnsi" w:hAnsiTheme="minorHAnsi"/>
                <w:sz w:val="18"/>
                <w:szCs w:val="18"/>
                <w:lang w:val="es-ES"/>
              </w:rPr>
              <w:t xml:space="preserve"> sepa </w:t>
            </w:r>
            <w:r>
              <w:rPr>
                <w:rFonts w:asciiTheme="minorHAnsi" w:hAnsiTheme="minorHAnsi"/>
                <w:sz w:val="18"/>
                <w:szCs w:val="18"/>
                <w:lang w:val="es-ES"/>
              </w:rPr>
              <w:t>que</w:t>
            </w:r>
            <w:r w:rsidRPr="008207C9">
              <w:rPr>
                <w:rFonts w:asciiTheme="minorHAnsi" w:hAnsiTheme="minorHAnsi"/>
                <w:sz w:val="18"/>
                <w:szCs w:val="18"/>
                <w:lang w:val="es-ES"/>
              </w:rPr>
              <w:t xml:space="preserve"> tiene prediabetes, más pronto p</w:t>
            </w:r>
            <w:r>
              <w:rPr>
                <w:rFonts w:asciiTheme="minorHAnsi" w:hAnsiTheme="minorHAnsi"/>
                <w:sz w:val="18"/>
                <w:szCs w:val="18"/>
                <w:lang w:val="es-ES"/>
              </w:rPr>
              <w:t>odrá</w:t>
            </w:r>
            <w:r w:rsidRPr="008207C9">
              <w:rPr>
                <w:rFonts w:asciiTheme="minorHAnsi" w:hAnsiTheme="minorHAnsi"/>
                <w:sz w:val="18"/>
                <w:szCs w:val="18"/>
                <w:lang w:val="es-ES"/>
              </w:rPr>
              <w:t xml:space="preserve"> hacer algo para bajar su</w:t>
            </w:r>
            <w:r>
              <w:rPr>
                <w:rFonts w:asciiTheme="minorHAnsi" w:hAnsiTheme="minorHAnsi"/>
                <w:sz w:val="18"/>
                <w:szCs w:val="18"/>
                <w:lang w:val="es-ES"/>
              </w:rPr>
              <w:t>s</w:t>
            </w:r>
            <w:r w:rsidRPr="008207C9">
              <w:rPr>
                <w:rFonts w:asciiTheme="minorHAnsi" w:hAnsiTheme="minorHAnsi"/>
                <w:sz w:val="18"/>
                <w:szCs w:val="18"/>
                <w:lang w:val="es-ES"/>
              </w:rPr>
              <w:t xml:space="preserve"> </w:t>
            </w:r>
            <w:r>
              <w:rPr>
                <w:rFonts w:asciiTheme="minorHAnsi" w:hAnsiTheme="minorHAnsi"/>
                <w:sz w:val="18"/>
                <w:szCs w:val="18"/>
                <w:lang w:val="es-ES"/>
              </w:rPr>
              <w:t>chances</w:t>
            </w:r>
            <w:r w:rsidRPr="008207C9">
              <w:rPr>
                <w:rFonts w:asciiTheme="minorHAnsi" w:hAnsiTheme="minorHAnsi"/>
                <w:sz w:val="18"/>
                <w:szCs w:val="18"/>
                <w:lang w:val="es-ES"/>
              </w:rPr>
              <w:t xml:space="preserve"> de tener diabetes tipo 2 o sufrir un ataque al corazón o </w:t>
            </w:r>
            <w:r>
              <w:rPr>
                <w:rFonts w:asciiTheme="minorHAnsi" w:hAnsiTheme="minorHAnsi"/>
                <w:sz w:val="18"/>
                <w:szCs w:val="18"/>
                <w:lang w:val="es-ES"/>
              </w:rPr>
              <w:t xml:space="preserve">un </w:t>
            </w:r>
            <w:r w:rsidRPr="008207C9">
              <w:rPr>
                <w:rFonts w:asciiTheme="minorHAnsi" w:hAnsiTheme="minorHAnsi"/>
                <w:sz w:val="18"/>
                <w:szCs w:val="18"/>
                <w:lang w:val="es-ES"/>
              </w:rPr>
              <w:t>derrame cerebral.</w:t>
            </w:r>
          </w:p>
          <w:p w:rsidR="00403AEB" w:rsidRDefault="00403AEB" w:rsidP="003024F3">
            <w:pPr>
              <w:rPr>
                <w:rFonts w:asciiTheme="minorHAnsi" w:hAnsiTheme="minorHAnsi"/>
                <w:sz w:val="18"/>
                <w:szCs w:val="18"/>
                <w:lang w:val="es-ES"/>
              </w:rPr>
            </w:pPr>
          </w:p>
          <w:p w:rsidR="00403AEB" w:rsidRDefault="00403AEB" w:rsidP="003024F3">
            <w:pPr>
              <w:rPr>
                <w:rFonts w:asciiTheme="minorHAnsi" w:hAnsiTheme="minorHAnsi"/>
                <w:sz w:val="18"/>
                <w:szCs w:val="18"/>
                <w:lang w:val="es-ES"/>
              </w:rPr>
            </w:pPr>
          </w:p>
          <w:p w:rsidR="00403AEB" w:rsidRPr="008207C9" w:rsidRDefault="00403AEB" w:rsidP="003024F3">
            <w:pPr>
              <w:rPr>
                <w:rFonts w:asciiTheme="minorHAnsi" w:hAnsiTheme="minorHAnsi"/>
                <w:sz w:val="18"/>
                <w:szCs w:val="18"/>
                <w:lang w:val="es-ES"/>
              </w:rPr>
            </w:pPr>
          </w:p>
          <w:p w:rsidR="00403AEB" w:rsidRPr="00DC4642" w:rsidRDefault="00403AEB" w:rsidP="003024F3">
            <w:pPr>
              <w:rPr>
                <w:rFonts w:asciiTheme="minorHAnsi" w:hAnsiTheme="minorHAnsi"/>
                <w:sz w:val="18"/>
                <w:szCs w:val="18"/>
                <w:lang w:val="es-ES"/>
              </w:rPr>
            </w:pPr>
          </w:p>
        </w:tc>
      </w:tr>
      <w:tr w:rsidR="00403AEB" w:rsidRPr="004B656A" w:rsidTr="007155A6">
        <w:tc>
          <w:tcPr>
            <w:tcW w:w="625" w:type="dxa"/>
          </w:tcPr>
          <w:p w:rsidR="00403AEB" w:rsidRPr="002957B6" w:rsidRDefault="00403AEB" w:rsidP="003024F3">
            <w:pPr>
              <w:rPr>
                <w:b/>
                <w:sz w:val="20"/>
                <w:szCs w:val="20"/>
              </w:rPr>
            </w:pPr>
            <w:r w:rsidRPr="002957B6">
              <w:rPr>
                <w:b/>
                <w:sz w:val="20"/>
                <w:szCs w:val="20"/>
              </w:rPr>
              <w:t>#8</w:t>
            </w:r>
          </w:p>
        </w:tc>
        <w:tc>
          <w:tcPr>
            <w:tcW w:w="4050" w:type="dxa"/>
          </w:tcPr>
          <w:p w:rsidR="00403AEB" w:rsidRPr="00FB7F8D" w:rsidRDefault="00403AEB" w:rsidP="003024F3">
            <w:pPr>
              <w:rPr>
                <w:rFonts w:asciiTheme="minorHAnsi" w:hAnsiTheme="minorHAnsi"/>
                <w:i/>
                <w:sz w:val="18"/>
                <w:szCs w:val="18"/>
              </w:rPr>
            </w:pPr>
            <w:r w:rsidRPr="00FB7F8D">
              <w:rPr>
                <w:rFonts w:asciiTheme="minorHAnsi" w:hAnsiTheme="minorHAnsi"/>
                <w:i/>
                <w:sz w:val="18"/>
                <w:szCs w:val="18"/>
              </w:rPr>
              <w:t>If you have prediabetes, it doesn’t necessarily mean you will develop type 2 diabetes. In fact, prediabetes can often be reversed.</w:t>
            </w:r>
          </w:p>
          <w:p w:rsidR="00403AEB" w:rsidRPr="00FB7F8D" w:rsidRDefault="00403AEB" w:rsidP="003024F3">
            <w:pPr>
              <w:rPr>
                <w:rFonts w:asciiTheme="minorHAnsi" w:hAnsiTheme="minorHAnsi"/>
                <w:sz w:val="18"/>
                <w:szCs w:val="18"/>
              </w:rPr>
            </w:pPr>
          </w:p>
          <w:p w:rsidR="00403AEB" w:rsidRPr="00FB7F8D" w:rsidRDefault="00403AEB" w:rsidP="003024F3">
            <w:pPr>
              <w:rPr>
                <w:rFonts w:asciiTheme="minorHAnsi" w:hAnsiTheme="minorHAnsi"/>
                <w:sz w:val="18"/>
                <w:szCs w:val="18"/>
              </w:rPr>
            </w:pPr>
            <w:r w:rsidRPr="00FB7F8D">
              <w:rPr>
                <w:rFonts w:asciiTheme="minorHAnsi" w:hAnsiTheme="minorHAnsi" w:cs="Arial"/>
                <w:b/>
                <w:i/>
                <w:sz w:val="18"/>
                <w:szCs w:val="18"/>
              </w:rPr>
              <w:t>ALTERNATES</w:t>
            </w:r>
          </w:p>
          <w:p w:rsidR="00403AEB" w:rsidRPr="00FB7F8D" w:rsidRDefault="00403AEB" w:rsidP="003024F3">
            <w:pPr>
              <w:rPr>
                <w:rFonts w:asciiTheme="minorHAnsi" w:hAnsiTheme="minorHAnsi"/>
                <w:sz w:val="18"/>
                <w:szCs w:val="18"/>
              </w:rPr>
            </w:pPr>
            <w:r w:rsidRPr="00FB7F8D">
              <w:rPr>
                <w:rFonts w:asciiTheme="minorHAnsi" w:hAnsiTheme="minorHAnsi"/>
                <w:bCs/>
                <w:i/>
                <w:sz w:val="18"/>
                <w:szCs w:val="18"/>
              </w:rPr>
              <w:t>[You can stop the progression to type 2 diabetes.] Prediabetes can often be reversed.</w:t>
            </w:r>
          </w:p>
        </w:tc>
        <w:tc>
          <w:tcPr>
            <w:tcW w:w="4770" w:type="dxa"/>
          </w:tcPr>
          <w:p w:rsidR="00403AEB" w:rsidRPr="00DC4642" w:rsidRDefault="00403AEB" w:rsidP="003024F3">
            <w:pPr>
              <w:rPr>
                <w:rFonts w:asciiTheme="minorHAnsi" w:hAnsiTheme="minorHAnsi"/>
                <w:sz w:val="18"/>
                <w:szCs w:val="18"/>
                <w:lang w:val="es-ES"/>
              </w:rPr>
            </w:pPr>
            <w:r w:rsidRPr="00D95A0C">
              <w:rPr>
                <w:rFonts w:asciiTheme="minorHAnsi" w:hAnsiTheme="minorHAnsi"/>
                <w:sz w:val="18"/>
                <w:szCs w:val="18"/>
                <w:lang w:val="es-ES"/>
              </w:rPr>
              <w:t xml:space="preserve">El tener prediabetes no quiere decir que va a tener diabetes tipo 2. </w:t>
            </w:r>
            <w:r>
              <w:rPr>
                <w:rFonts w:asciiTheme="minorHAnsi" w:hAnsiTheme="minorHAnsi"/>
                <w:sz w:val="18"/>
                <w:szCs w:val="18"/>
                <w:lang w:val="es-ES"/>
              </w:rPr>
              <w:t xml:space="preserve">A menudo </w:t>
            </w:r>
            <w:r w:rsidRPr="00DC4642">
              <w:rPr>
                <w:rFonts w:asciiTheme="minorHAnsi" w:hAnsiTheme="minorHAnsi"/>
                <w:sz w:val="18"/>
                <w:szCs w:val="18"/>
                <w:lang w:val="es-ES"/>
              </w:rPr>
              <w:t xml:space="preserve">la prediabetes se puede eliminar. </w:t>
            </w:r>
          </w:p>
          <w:p w:rsidR="00403AEB" w:rsidRPr="00DC4642" w:rsidRDefault="00403AEB" w:rsidP="003024F3">
            <w:pPr>
              <w:rPr>
                <w:rFonts w:asciiTheme="minorHAnsi" w:hAnsiTheme="minorHAnsi"/>
                <w:sz w:val="18"/>
                <w:szCs w:val="18"/>
                <w:lang w:val="es-ES"/>
              </w:rPr>
            </w:pPr>
          </w:p>
          <w:p w:rsidR="00403AEB" w:rsidRPr="00D95A0C" w:rsidRDefault="00403AEB" w:rsidP="003024F3">
            <w:pPr>
              <w:rPr>
                <w:rFonts w:asciiTheme="minorHAnsi" w:hAnsiTheme="minorHAnsi"/>
                <w:bCs/>
                <w:sz w:val="18"/>
                <w:szCs w:val="18"/>
                <w:lang w:val="es-ES"/>
              </w:rPr>
            </w:pPr>
            <w:r w:rsidRPr="00FB7F8D">
              <w:rPr>
                <w:rFonts w:asciiTheme="minorHAnsi" w:hAnsiTheme="minorHAnsi"/>
                <w:bCs/>
                <w:sz w:val="18"/>
                <w:szCs w:val="18"/>
                <w:lang w:val="es-ES"/>
              </w:rPr>
              <w:t xml:space="preserve">Puede evitar que la prediabetes se </w:t>
            </w:r>
            <w:r>
              <w:rPr>
                <w:rFonts w:asciiTheme="minorHAnsi" w:hAnsiTheme="minorHAnsi"/>
                <w:bCs/>
                <w:sz w:val="18"/>
                <w:szCs w:val="18"/>
                <w:lang w:val="es-ES"/>
              </w:rPr>
              <w:t>convierta en</w:t>
            </w:r>
            <w:r w:rsidRPr="00FB7F8D">
              <w:rPr>
                <w:rFonts w:asciiTheme="minorHAnsi" w:hAnsiTheme="minorHAnsi"/>
                <w:bCs/>
                <w:sz w:val="18"/>
                <w:szCs w:val="18"/>
                <w:lang w:val="es-ES"/>
              </w:rPr>
              <w:t xml:space="preserve"> diabetes tipo 2. A menudo la prediabetes se puede revertir.</w:t>
            </w:r>
            <w:r w:rsidRPr="00D95A0C">
              <w:rPr>
                <w:rFonts w:asciiTheme="minorHAnsi" w:hAnsiTheme="minorHAnsi"/>
                <w:bCs/>
                <w:sz w:val="18"/>
                <w:szCs w:val="18"/>
                <w:lang w:val="es-ES"/>
              </w:rPr>
              <w:t xml:space="preserve">   </w:t>
            </w:r>
          </w:p>
          <w:p w:rsidR="00403AEB" w:rsidRPr="00DC4642" w:rsidRDefault="00403AEB" w:rsidP="003024F3">
            <w:pPr>
              <w:rPr>
                <w:rFonts w:asciiTheme="minorHAnsi" w:hAnsiTheme="minorHAnsi"/>
                <w:sz w:val="18"/>
                <w:szCs w:val="18"/>
                <w:lang w:val="es-ES"/>
              </w:rPr>
            </w:pPr>
          </w:p>
        </w:tc>
      </w:tr>
    </w:tbl>
    <w:p w:rsidR="00403AEB" w:rsidRDefault="00403AEB" w:rsidP="00403AEB">
      <w:pPr>
        <w:rPr>
          <w:sz w:val="20"/>
          <w:szCs w:val="20"/>
          <w:lang w:val="es-ES"/>
        </w:rPr>
      </w:pPr>
    </w:p>
    <w:p w:rsidR="007155A6" w:rsidRDefault="007155A6" w:rsidP="00403AEB">
      <w:pPr>
        <w:rPr>
          <w:sz w:val="20"/>
          <w:szCs w:val="20"/>
          <w:lang w:val="es-ES"/>
        </w:rPr>
      </w:pPr>
    </w:p>
    <w:p w:rsidR="007155A6" w:rsidRPr="00DC4642" w:rsidRDefault="007155A6" w:rsidP="00403AEB">
      <w:pPr>
        <w:rPr>
          <w:sz w:val="20"/>
          <w:szCs w:val="20"/>
          <w:lang w:val="es-ES"/>
        </w:rPr>
      </w:pPr>
      <w:r>
        <w:rPr>
          <w:sz w:val="20"/>
          <w:szCs w:val="20"/>
          <w:lang w:val="es-ES"/>
        </w:rPr>
        <w:br w:type="page"/>
      </w:r>
    </w:p>
    <w:tbl>
      <w:tblPr>
        <w:tblStyle w:val="TableGrid"/>
        <w:tblW w:w="9445" w:type="dxa"/>
        <w:tblLook w:val="04A0" w:firstRow="1" w:lastRow="0" w:firstColumn="1" w:lastColumn="0" w:noHBand="0" w:noVBand="1"/>
      </w:tblPr>
      <w:tblGrid>
        <w:gridCol w:w="625"/>
        <w:gridCol w:w="4050"/>
        <w:gridCol w:w="4770"/>
      </w:tblGrid>
      <w:tr w:rsidR="00403AEB" w:rsidRPr="004F0410" w:rsidTr="007155A6">
        <w:trPr>
          <w:tblHeader/>
        </w:trPr>
        <w:tc>
          <w:tcPr>
            <w:tcW w:w="9445" w:type="dxa"/>
            <w:gridSpan w:val="3"/>
          </w:tcPr>
          <w:p w:rsidR="00403AEB" w:rsidRPr="0098624C" w:rsidRDefault="00403AEB" w:rsidP="003024F3">
            <w:pPr>
              <w:rPr>
                <w:sz w:val="20"/>
                <w:szCs w:val="20"/>
              </w:rPr>
            </w:pPr>
            <w:r w:rsidRPr="0098624C">
              <w:rPr>
                <w:b/>
                <w:sz w:val="20"/>
                <w:szCs w:val="20"/>
              </w:rPr>
              <w:lastRenderedPageBreak/>
              <w:t>MESSAGES ABOUT THE LIFESTYLE CHANGE PROGRAM</w:t>
            </w:r>
          </w:p>
        </w:tc>
      </w:tr>
      <w:tr w:rsidR="00403AEB" w:rsidRPr="004F0410" w:rsidTr="007155A6">
        <w:trPr>
          <w:tblHeader/>
        </w:trPr>
        <w:tc>
          <w:tcPr>
            <w:tcW w:w="625" w:type="dxa"/>
          </w:tcPr>
          <w:p w:rsidR="00403AEB" w:rsidRDefault="00403AEB" w:rsidP="003024F3">
            <w:pPr>
              <w:rPr>
                <w:sz w:val="20"/>
                <w:szCs w:val="20"/>
              </w:rPr>
            </w:pPr>
          </w:p>
        </w:tc>
        <w:tc>
          <w:tcPr>
            <w:tcW w:w="4050" w:type="dxa"/>
          </w:tcPr>
          <w:p w:rsidR="00403AEB" w:rsidRPr="00112C88" w:rsidRDefault="00403AEB" w:rsidP="003024F3">
            <w:pPr>
              <w:rPr>
                <w:rFonts w:asciiTheme="minorHAnsi" w:hAnsiTheme="minorHAnsi" w:cstheme="minorHAnsi"/>
                <w:b/>
                <w:bCs/>
                <w:i/>
                <w:sz w:val="20"/>
                <w:szCs w:val="20"/>
              </w:rPr>
            </w:pPr>
            <w:r w:rsidRPr="00800930">
              <w:rPr>
                <w:rFonts w:asciiTheme="minorHAnsi" w:hAnsiTheme="minorHAnsi" w:cstheme="minorHAnsi"/>
                <w:b/>
                <w:bCs/>
                <w:sz w:val="20"/>
                <w:szCs w:val="20"/>
              </w:rPr>
              <w:t>Messages in English (for reference)</w:t>
            </w:r>
          </w:p>
        </w:tc>
        <w:tc>
          <w:tcPr>
            <w:tcW w:w="4770" w:type="dxa"/>
          </w:tcPr>
          <w:p w:rsidR="00403AEB" w:rsidRPr="00112C88" w:rsidRDefault="00403AEB" w:rsidP="003024F3">
            <w:pPr>
              <w:rPr>
                <w:rFonts w:asciiTheme="minorHAnsi" w:hAnsiTheme="minorHAnsi" w:cstheme="minorHAnsi"/>
                <w:b/>
                <w:bCs/>
                <w:sz w:val="20"/>
                <w:szCs w:val="20"/>
                <w:lang w:val="es-ES"/>
              </w:rPr>
            </w:pPr>
            <w:proofErr w:type="spellStart"/>
            <w:r w:rsidRPr="00800930">
              <w:rPr>
                <w:rFonts w:asciiTheme="minorHAnsi" w:hAnsiTheme="minorHAnsi" w:cstheme="minorHAnsi"/>
                <w:b/>
                <w:bCs/>
                <w:sz w:val="20"/>
                <w:szCs w:val="20"/>
                <w:lang w:val="es-ES"/>
              </w:rPr>
              <w:t>Messages</w:t>
            </w:r>
            <w:proofErr w:type="spellEnd"/>
            <w:r w:rsidRPr="00800930">
              <w:rPr>
                <w:rFonts w:asciiTheme="minorHAnsi" w:hAnsiTheme="minorHAnsi" w:cstheme="minorHAnsi"/>
                <w:b/>
                <w:bCs/>
                <w:sz w:val="20"/>
                <w:szCs w:val="20"/>
                <w:lang w:val="es-ES"/>
              </w:rPr>
              <w:t xml:space="preserve"> in </w:t>
            </w:r>
            <w:proofErr w:type="spellStart"/>
            <w:r w:rsidRPr="00800930">
              <w:rPr>
                <w:rFonts w:asciiTheme="minorHAnsi" w:hAnsiTheme="minorHAnsi" w:cstheme="minorHAnsi"/>
                <w:b/>
                <w:bCs/>
                <w:sz w:val="20"/>
                <w:szCs w:val="20"/>
                <w:lang w:val="es-ES"/>
              </w:rPr>
              <w:t>Spanish</w:t>
            </w:r>
            <w:proofErr w:type="spellEnd"/>
          </w:p>
        </w:tc>
      </w:tr>
      <w:tr w:rsidR="00403AEB" w:rsidRPr="004B656A" w:rsidTr="007155A6">
        <w:tc>
          <w:tcPr>
            <w:tcW w:w="625" w:type="dxa"/>
          </w:tcPr>
          <w:p w:rsidR="00403AEB" w:rsidRPr="002957B6" w:rsidRDefault="00403AEB" w:rsidP="003024F3">
            <w:pPr>
              <w:rPr>
                <w:b/>
                <w:sz w:val="20"/>
                <w:szCs w:val="20"/>
              </w:rPr>
            </w:pPr>
            <w:r w:rsidRPr="002957B6">
              <w:rPr>
                <w:b/>
                <w:sz w:val="20"/>
                <w:szCs w:val="20"/>
              </w:rPr>
              <w:t>#9</w:t>
            </w:r>
          </w:p>
        </w:tc>
        <w:tc>
          <w:tcPr>
            <w:tcW w:w="4050" w:type="dxa"/>
          </w:tcPr>
          <w:p w:rsidR="00403AEB" w:rsidRPr="00800930" w:rsidRDefault="00403AEB" w:rsidP="003024F3">
            <w:pPr>
              <w:rPr>
                <w:rFonts w:asciiTheme="minorHAnsi" w:hAnsiTheme="minorHAnsi"/>
                <w:i/>
                <w:sz w:val="18"/>
                <w:szCs w:val="18"/>
              </w:rPr>
            </w:pPr>
            <w:r w:rsidRPr="00800930">
              <w:rPr>
                <w:rFonts w:asciiTheme="minorHAnsi" w:hAnsiTheme="minorHAnsi"/>
                <w:i/>
                <w:sz w:val="18"/>
                <w:szCs w:val="18"/>
              </w:rPr>
              <w:t>A CDC-recognized lifestyle change program includes:</w:t>
            </w:r>
          </w:p>
          <w:p w:rsidR="00403AEB" w:rsidRPr="00800930" w:rsidRDefault="00403AEB" w:rsidP="00403AEB">
            <w:pPr>
              <w:numPr>
                <w:ilvl w:val="1"/>
                <w:numId w:val="1"/>
              </w:numPr>
              <w:rPr>
                <w:rFonts w:asciiTheme="minorHAnsi" w:hAnsiTheme="minorHAnsi"/>
                <w:i/>
                <w:sz w:val="18"/>
                <w:szCs w:val="18"/>
              </w:rPr>
            </w:pPr>
            <w:r w:rsidRPr="00800930">
              <w:rPr>
                <w:rFonts w:asciiTheme="minorHAnsi" w:hAnsiTheme="minorHAnsi"/>
                <w:i/>
                <w:sz w:val="18"/>
                <w:szCs w:val="18"/>
              </w:rPr>
              <w:t xml:space="preserve">CDC-approved curriculum with lessons, handouts, and other resources to help you make healthy changes. </w:t>
            </w:r>
          </w:p>
          <w:p w:rsidR="00403AEB" w:rsidRPr="00800930" w:rsidRDefault="00403AEB" w:rsidP="00403AEB">
            <w:pPr>
              <w:numPr>
                <w:ilvl w:val="1"/>
                <w:numId w:val="1"/>
              </w:numPr>
              <w:rPr>
                <w:rFonts w:asciiTheme="minorHAnsi" w:hAnsiTheme="minorHAnsi"/>
                <w:i/>
                <w:sz w:val="18"/>
                <w:szCs w:val="18"/>
              </w:rPr>
            </w:pPr>
            <w:r w:rsidRPr="00800930">
              <w:rPr>
                <w:rFonts w:asciiTheme="minorHAnsi" w:hAnsiTheme="minorHAnsi"/>
                <w:i/>
                <w:sz w:val="18"/>
                <w:szCs w:val="18"/>
              </w:rPr>
              <w:t>A lifestyle coach, specially trained to lead the program, to help you learn new skills, encourage you to set and meet goals, and keep you motivated. The coach will also facilitate discussions and help make the program fun and engaging.</w:t>
            </w:r>
          </w:p>
          <w:p w:rsidR="00403AEB" w:rsidRPr="00800930" w:rsidRDefault="00403AEB" w:rsidP="00403AEB">
            <w:pPr>
              <w:numPr>
                <w:ilvl w:val="1"/>
                <w:numId w:val="1"/>
              </w:numPr>
              <w:rPr>
                <w:rFonts w:asciiTheme="minorHAnsi" w:hAnsiTheme="minorHAnsi"/>
                <w:i/>
                <w:sz w:val="18"/>
                <w:szCs w:val="18"/>
              </w:rPr>
            </w:pPr>
            <w:r w:rsidRPr="00800930">
              <w:rPr>
                <w:rFonts w:asciiTheme="minorHAnsi" w:hAnsiTheme="minorHAnsi"/>
                <w:i/>
                <w:sz w:val="18"/>
                <w:szCs w:val="18"/>
              </w:rPr>
              <w:t>A support group of people with similar goals and challenges.</w:t>
            </w:r>
          </w:p>
          <w:p w:rsidR="00403AEB" w:rsidRPr="00800930" w:rsidRDefault="00403AEB" w:rsidP="003024F3">
            <w:pPr>
              <w:rPr>
                <w:rFonts w:asciiTheme="minorHAnsi" w:hAnsiTheme="minorHAnsi"/>
                <w:i/>
                <w:sz w:val="18"/>
                <w:szCs w:val="18"/>
              </w:rPr>
            </w:pPr>
          </w:p>
          <w:p w:rsidR="00403AEB" w:rsidRPr="00800930" w:rsidRDefault="00403AEB" w:rsidP="003024F3">
            <w:pPr>
              <w:rPr>
                <w:rFonts w:asciiTheme="minorHAnsi" w:hAnsiTheme="minorHAnsi"/>
                <w:i/>
                <w:sz w:val="18"/>
                <w:szCs w:val="18"/>
              </w:rPr>
            </w:pPr>
          </w:p>
          <w:p w:rsidR="00403AEB" w:rsidRPr="00800930" w:rsidRDefault="00403AEB" w:rsidP="003024F3">
            <w:pPr>
              <w:rPr>
                <w:rFonts w:asciiTheme="minorHAnsi" w:hAnsiTheme="minorHAnsi"/>
                <w:i/>
                <w:sz w:val="18"/>
                <w:szCs w:val="18"/>
              </w:rPr>
            </w:pPr>
          </w:p>
          <w:p w:rsidR="00403AEB" w:rsidRDefault="00403AEB" w:rsidP="003024F3"/>
        </w:tc>
        <w:tc>
          <w:tcPr>
            <w:tcW w:w="4770" w:type="dxa"/>
          </w:tcPr>
          <w:p w:rsidR="00403AEB" w:rsidRPr="0098624C" w:rsidRDefault="00403AEB" w:rsidP="003024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3"/>
              <w:rPr>
                <w:rFonts w:asciiTheme="minorHAnsi" w:hAnsiTheme="minorHAnsi" w:cs="Arial"/>
                <w:sz w:val="18"/>
                <w:szCs w:val="18"/>
                <w:lang w:val="es-ES"/>
              </w:rPr>
            </w:pPr>
            <w:r w:rsidRPr="0098624C">
              <w:rPr>
                <w:rFonts w:asciiTheme="minorHAnsi" w:hAnsiTheme="minorHAnsi" w:cs="Arial"/>
                <w:sz w:val="18"/>
                <w:szCs w:val="18"/>
                <w:lang w:val="es-ES"/>
              </w:rPr>
              <w:t>Un programa de cambio de estilo de vida reconocido por los CDC incluye:</w:t>
            </w:r>
          </w:p>
          <w:p w:rsidR="00403AEB" w:rsidRPr="0098624C" w:rsidRDefault="00403AEB" w:rsidP="00403AEB">
            <w:pPr>
              <w:widowControl w:val="0"/>
              <w:numPr>
                <w:ilvl w:val="0"/>
                <w:numId w:val="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3" w:line="259" w:lineRule="auto"/>
              <w:contextualSpacing/>
              <w:rPr>
                <w:rFonts w:asciiTheme="minorHAnsi" w:hAnsiTheme="minorHAnsi" w:cs="Arial"/>
                <w:i/>
                <w:sz w:val="18"/>
                <w:szCs w:val="18"/>
                <w:lang w:val="es-ES"/>
              </w:rPr>
            </w:pPr>
            <w:r w:rsidRPr="0098624C">
              <w:rPr>
                <w:rFonts w:asciiTheme="minorHAnsi" w:hAnsiTheme="minorHAnsi"/>
                <w:sz w:val="18"/>
                <w:szCs w:val="18"/>
                <w:lang w:val="es-ES"/>
              </w:rPr>
              <w:t>Un currículo aprobado por los CDC con sesiones, folletos y otros recursos para ayudarl</w:t>
            </w:r>
            <w:r>
              <w:rPr>
                <w:rFonts w:asciiTheme="minorHAnsi" w:hAnsiTheme="minorHAnsi"/>
                <w:sz w:val="18"/>
                <w:szCs w:val="18"/>
                <w:lang w:val="es-ES"/>
              </w:rPr>
              <w:t>o</w:t>
            </w:r>
            <w:r w:rsidRPr="0098624C">
              <w:rPr>
                <w:rFonts w:asciiTheme="minorHAnsi" w:hAnsiTheme="minorHAnsi"/>
                <w:sz w:val="18"/>
                <w:szCs w:val="18"/>
                <w:lang w:val="es-ES"/>
              </w:rPr>
              <w:t xml:space="preserve"> a hacer cambios saludables.</w:t>
            </w:r>
          </w:p>
          <w:p w:rsidR="00403AEB" w:rsidRPr="0098624C" w:rsidRDefault="00403AEB" w:rsidP="00403AEB">
            <w:pPr>
              <w:widowControl w:val="0"/>
              <w:numPr>
                <w:ilvl w:val="0"/>
                <w:numId w:val="1"/>
              </w:numPr>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3" w:line="259" w:lineRule="auto"/>
              <w:contextualSpacing/>
              <w:rPr>
                <w:rFonts w:asciiTheme="minorHAnsi" w:hAnsiTheme="minorHAnsi" w:cs="Arial"/>
                <w:i/>
                <w:sz w:val="18"/>
                <w:szCs w:val="18"/>
                <w:lang w:val="es-ES"/>
              </w:rPr>
            </w:pPr>
            <w:r w:rsidRPr="0098624C">
              <w:rPr>
                <w:rFonts w:asciiTheme="minorHAnsi" w:hAnsiTheme="minorHAnsi"/>
                <w:sz w:val="18"/>
                <w:szCs w:val="18"/>
                <w:lang w:val="es-ES"/>
              </w:rPr>
              <w:t>Un instructor de</w:t>
            </w:r>
            <w:r>
              <w:rPr>
                <w:rFonts w:asciiTheme="minorHAnsi" w:hAnsiTheme="minorHAnsi"/>
                <w:sz w:val="18"/>
                <w:szCs w:val="18"/>
                <w:lang w:val="es-ES"/>
              </w:rPr>
              <w:t>l</w:t>
            </w:r>
            <w:r w:rsidRPr="0098624C">
              <w:rPr>
                <w:rFonts w:asciiTheme="minorHAnsi" w:hAnsiTheme="minorHAnsi"/>
                <w:sz w:val="18"/>
                <w:szCs w:val="18"/>
                <w:lang w:val="es-ES"/>
              </w:rPr>
              <w:t xml:space="preserve"> cambio de estilo de vida</w:t>
            </w:r>
            <w:r>
              <w:rPr>
                <w:rFonts w:asciiTheme="minorHAnsi" w:hAnsiTheme="minorHAnsi"/>
                <w:sz w:val="18"/>
                <w:szCs w:val="18"/>
                <w:lang w:val="es-ES"/>
              </w:rPr>
              <w:t>, especialmente</w:t>
            </w:r>
            <w:r w:rsidRPr="0098624C">
              <w:rPr>
                <w:rFonts w:asciiTheme="minorHAnsi" w:hAnsiTheme="minorHAnsi"/>
                <w:sz w:val="18"/>
                <w:szCs w:val="18"/>
                <w:lang w:val="es-ES"/>
              </w:rPr>
              <w:t xml:space="preserve"> capacitado para enseñar el programa, ayudarl</w:t>
            </w:r>
            <w:r>
              <w:rPr>
                <w:rFonts w:asciiTheme="minorHAnsi" w:hAnsiTheme="minorHAnsi"/>
                <w:sz w:val="18"/>
                <w:szCs w:val="18"/>
                <w:lang w:val="es-ES"/>
              </w:rPr>
              <w:t>o</w:t>
            </w:r>
            <w:r w:rsidRPr="0098624C">
              <w:rPr>
                <w:rFonts w:asciiTheme="minorHAnsi" w:hAnsiTheme="minorHAnsi"/>
                <w:sz w:val="18"/>
                <w:szCs w:val="18"/>
                <w:lang w:val="es-ES"/>
              </w:rPr>
              <w:t xml:space="preserve"> a aprender nuevas habilidades, animarl</w:t>
            </w:r>
            <w:r>
              <w:rPr>
                <w:rFonts w:asciiTheme="minorHAnsi" w:hAnsiTheme="minorHAnsi"/>
                <w:sz w:val="18"/>
                <w:szCs w:val="18"/>
                <w:lang w:val="es-ES"/>
              </w:rPr>
              <w:t>o</w:t>
            </w:r>
            <w:r w:rsidRPr="0098624C">
              <w:rPr>
                <w:rFonts w:asciiTheme="minorHAnsi" w:hAnsiTheme="minorHAnsi"/>
                <w:sz w:val="18"/>
                <w:szCs w:val="18"/>
                <w:lang w:val="es-ES"/>
              </w:rPr>
              <w:t xml:space="preserve"> a </w:t>
            </w:r>
            <w:r>
              <w:rPr>
                <w:rFonts w:asciiTheme="minorHAnsi" w:hAnsiTheme="minorHAnsi"/>
                <w:sz w:val="18"/>
                <w:szCs w:val="18"/>
                <w:lang w:val="es-ES"/>
              </w:rPr>
              <w:t xml:space="preserve">fijar y </w:t>
            </w:r>
            <w:r w:rsidRPr="0098624C">
              <w:rPr>
                <w:rFonts w:asciiTheme="minorHAnsi" w:hAnsiTheme="minorHAnsi"/>
                <w:sz w:val="18"/>
                <w:szCs w:val="18"/>
                <w:lang w:val="es-ES"/>
              </w:rPr>
              <w:t>lograr sus metas</w:t>
            </w:r>
            <w:r>
              <w:rPr>
                <w:rFonts w:asciiTheme="minorHAnsi" w:hAnsiTheme="minorHAnsi"/>
                <w:sz w:val="18"/>
                <w:szCs w:val="18"/>
                <w:lang w:val="es-ES"/>
              </w:rPr>
              <w:t>,</w:t>
            </w:r>
            <w:r w:rsidRPr="0098624C">
              <w:rPr>
                <w:rFonts w:asciiTheme="minorHAnsi" w:hAnsiTheme="minorHAnsi"/>
                <w:sz w:val="18"/>
                <w:szCs w:val="18"/>
                <w:lang w:val="es-ES"/>
              </w:rPr>
              <w:t xml:space="preserve"> y mantenerl</w:t>
            </w:r>
            <w:r>
              <w:rPr>
                <w:rFonts w:asciiTheme="minorHAnsi" w:hAnsiTheme="minorHAnsi"/>
                <w:sz w:val="18"/>
                <w:szCs w:val="18"/>
                <w:lang w:val="es-ES"/>
              </w:rPr>
              <w:t>o</w:t>
            </w:r>
            <w:r w:rsidRPr="0098624C">
              <w:rPr>
                <w:rFonts w:asciiTheme="minorHAnsi" w:hAnsiTheme="minorHAnsi"/>
                <w:sz w:val="18"/>
                <w:szCs w:val="18"/>
                <w:lang w:val="es-ES"/>
              </w:rPr>
              <w:t xml:space="preserve"> motivado. El instructor guía </w:t>
            </w:r>
            <w:r>
              <w:rPr>
                <w:rFonts w:asciiTheme="minorHAnsi" w:hAnsiTheme="minorHAnsi"/>
                <w:sz w:val="18"/>
                <w:szCs w:val="18"/>
                <w:lang w:val="es-ES"/>
              </w:rPr>
              <w:t>las conversaciones</w:t>
            </w:r>
            <w:r w:rsidRPr="0098624C">
              <w:rPr>
                <w:rFonts w:asciiTheme="minorHAnsi" w:hAnsiTheme="minorHAnsi"/>
                <w:sz w:val="18"/>
                <w:szCs w:val="18"/>
                <w:lang w:val="es-ES"/>
              </w:rPr>
              <w:t xml:space="preserve"> y </w:t>
            </w:r>
            <w:r>
              <w:rPr>
                <w:rFonts w:asciiTheme="minorHAnsi" w:hAnsiTheme="minorHAnsi"/>
                <w:sz w:val="18"/>
                <w:szCs w:val="18"/>
                <w:lang w:val="es-ES"/>
              </w:rPr>
              <w:t xml:space="preserve">ayuda a </w:t>
            </w:r>
            <w:r w:rsidRPr="0098624C">
              <w:rPr>
                <w:rFonts w:asciiTheme="minorHAnsi" w:hAnsiTheme="minorHAnsi"/>
                <w:sz w:val="18"/>
                <w:szCs w:val="18"/>
                <w:lang w:val="es-ES"/>
              </w:rPr>
              <w:t>hace</w:t>
            </w:r>
            <w:r>
              <w:rPr>
                <w:rFonts w:asciiTheme="minorHAnsi" w:hAnsiTheme="minorHAnsi"/>
                <w:sz w:val="18"/>
                <w:szCs w:val="18"/>
                <w:lang w:val="es-ES"/>
              </w:rPr>
              <w:t>r</w:t>
            </w:r>
            <w:r w:rsidRPr="0098624C">
              <w:rPr>
                <w:rFonts w:asciiTheme="minorHAnsi" w:hAnsiTheme="minorHAnsi"/>
                <w:sz w:val="18"/>
                <w:szCs w:val="18"/>
                <w:lang w:val="es-ES"/>
              </w:rPr>
              <w:t xml:space="preserve"> que el programa sea divertido e interesante.</w:t>
            </w:r>
          </w:p>
          <w:p w:rsidR="00403AEB" w:rsidRPr="003F0EAD" w:rsidRDefault="00403AEB" w:rsidP="003024F3">
            <w:pPr>
              <w:pStyle w:val="ListParagraph"/>
              <w:spacing w:after="200"/>
              <w:rPr>
                <w:sz w:val="18"/>
                <w:szCs w:val="18"/>
                <w:lang w:val="es-ES"/>
              </w:rPr>
            </w:pPr>
            <w:r w:rsidRPr="003F0EAD">
              <w:rPr>
                <w:sz w:val="18"/>
                <w:szCs w:val="18"/>
                <w:lang w:val="es-ES"/>
              </w:rPr>
              <w:t>Un grupo de apoyo que incluye personas con metas y retos parecidos a los suyos</w:t>
            </w:r>
            <w:r>
              <w:rPr>
                <w:sz w:val="18"/>
                <w:szCs w:val="18"/>
                <w:lang w:val="es-ES"/>
              </w:rPr>
              <w:t>.</w:t>
            </w:r>
          </w:p>
          <w:p w:rsidR="00403AEB" w:rsidRDefault="00403AEB" w:rsidP="003024F3"/>
        </w:tc>
      </w:tr>
      <w:tr w:rsidR="00403AEB" w:rsidRPr="004B656A" w:rsidTr="007155A6">
        <w:tc>
          <w:tcPr>
            <w:tcW w:w="625" w:type="dxa"/>
          </w:tcPr>
          <w:p w:rsidR="00403AEB" w:rsidRPr="002957B6" w:rsidRDefault="00403AEB" w:rsidP="003024F3">
            <w:pPr>
              <w:rPr>
                <w:b/>
                <w:sz w:val="20"/>
                <w:szCs w:val="20"/>
              </w:rPr>
            </w:pPr>
            <w:r w:rsidRPr="002957B6">
              <w:rPr>
                <w:b/>
                <w:sz w:val="20"/>
                <w:szCs w:val="20"/>
              </w:rPr>
              <w:t>#10</w:t>
            </w:r>
          </w:p>
        </w:tc>
        <w:tc>
          <w:tcPr>
            <w:tcW w:w="4050" w:type="dxa"/>
          </w:tcPr>
          <w:p w:rsidR="00403AEB" w:rsidRPr="00800930" w:rsidRDefault="00A40C40" w:rsidP="003024F3">
            <w:pPr>
              <w:spacing w:line="276" w:lineRule="auto"/>
              <w:rPr>
                <w:rFonts w:asciiTheme="minorHAnsi" w:hAnsiTheme="minorHAnsi" w:cs="Arial"/>
                <w:bCs/>
                <w:i/>
                <w:sz w:val="18"/>
                <w:szCs w:val="18"/>
              </w:rPr>
            </w:pPr>
            <w:hyperlink r:id="rId7" w:history="1">
              <w:r w:rsidR="00403AEB" w:rsidRPr="00800930">
                <w:rPr>
                  <w:rStyle w:val="Hyperlink"/>
                  <w:rFonts w:asciiTheme="minorHAnsi" w:hAnsiTheme="minorHAnsi" w:cs="Arial"/>
                  <w:bCs/>
                  <w:i/>
                  <w:sz w:val="18"/>
                  <w:szCs w:val="18"/>
                </w:rPr>
                <w:t>Studies</w:t>
              </w:r>
            </w:hyperlink>
            <w:r w:rsidR="00403AEB" w:rsidRPr="00800930">
              <w:rPr>
                <w:rFonts w:asciiTheme="minorHAnsi" w:hAnsiTheme="minorHAnsi" w:cs="Arial"/>
                <w:bCs/>
                <w:i/>
                <w:sz w:val="18"/>
                <w:szCs w:val="18"/>
              </w:rPr>
              <w:t xml:space="preserve"> have shown that p</w:t>
            </w:r>
            <w:r w:rsidR="00403AEB" w:rsidRPr="00800930">
              <w:rPr>
                <w:rFonts w:asciiTheme="minorHAnsi" w:hAnsiTheme="minorHAnsi" w:cs="Arial"/>
                <w:i/>
                <w:sz w:val="18"/>
                <w:szCs w:val="18"/>
              </w:rPr>
              <w:t>eople with prediabetes who take part in a structured lifestyle change program and lose 5% to 7% of their body weight (only 10 to 14 pounds for a person weighing 200 pounds) through healthier eating and 150 minutes of physical activity per week can cut to more than half (58%) their risk of developing type 2 diabetes. In fact, people over the age of 60 can reduce by 71% their chances of type 2 diabetes.</w:t>
            </w:r>
          </w:p>
          <w:p w:rsidR="00403AEB" w:rsidRPr="00800930" w:rsidRDefault="00403AEB" w:rsidP="003024F3">
            <w:pPr>
              <w:spacing w:line="276" w:lineRule="auto"/>
              <w:rPr>
                <w:rFonts w:asciiTheme="minorHAnsi" w:hAnsiTheme="minorHAnsi" w:cs="Arial"/>
                <w:i/>
                <w:sz w:val="18"/>
                <w:szCs w:val="18"/>
              </w:rPr>
            </w:pPr>
          </w:p>
          <w:p w:rsidR="00403AEB" w:rsidRDefault="00403AEB" w:rsidP="003024F3">
            <w:pPr>
              <w:spacing w:line="276" w:lineRule="auto"/>
              <w:rPr>
                <w:rFonts w:asciiTheme="minorHAnsi" w:hAnsiTheme="minorHAnsi" w:cs="Arial"/>
                <w:i/>
                <w:sz w:val="18"/>
                <w:szCs w:val="18"/>
              </w:rPr>
            </w:pPr>
          </w:p>
          <w:p w:rsidR="00403AEB" w:rsidRPr="00800930" w:rsidRDefault="00403AEB" w:rsidP="003024F3">
            <w:pPr>
              <w:spacing w:line="276" w:lineRule="auto"/>
              <w:rPr>
                <w:rFonts w:asciiTheme="minorHAnsi" w:hAnsiTheme="minorHAnsi" w:cs="Arial"/>
                <w:i/>
                <w:sz w:val="18"/>
                <w:szCs w:val="18"/>
              </w:rPr>
            </w:pPr>
            <w:r w:rsidRPr="004A1046">
              <w:rPr>
                <w:rFonts w:asciiTheme="minorHAnsi" w:hAnsiTheme="minorHAnsi" w:cs="Arial"/>
                <w:i/>
                <w:sz w:val="18"/>
                <w:szCs w:val="18"/>
              </w:rPr>
              <w:t>Don’t go it alone. CDC-recognized lifestyle change programs give you the support you need to prevent or delay type 2 diabetes.</w:t>
            </w:r>
          </w:p>
          <w:p w:rsidR="00403AEB" w:rsidRPr="00800930" w:rsidRDefault="00403AEB" w:rsidP="003024F3">
            <w:pPr>
              <w:spacing w:line="276" w:lineRule="auto"/>
              <w:rPr>
                <w:rFonts w:asciiTheme="minorHAnsi" w:hAnsiTheme="minorHAnsi" w:cs="Arial"/>
                <w:i/>
                <w:sz w:val="18"/>
                <w:szCs w:val="18"/>
              </w:rPr>
            </w:pPr>
          </w:p>
        </w:tc>
        <w:tc>
          <w:tcPr>
            <w:tcW w:w="4770" w:type="dxa"/>
          </w:tcPr>
          <w:p w:rsidR="00403AEB" w:rsidRPr="00FE003D" w:rsidRDefault="00A40C40" w:rsidP="003024F3">
            <w:pPr>
              <w:rPr>
                <w:rFonts w:asciiTheme="minorHAnsi" w:hAnsiTheme="minorHAnsi"/>
                <w:bCs/>
                <w:sz w:val="18"/>
                <w:szCs w:val="18"/>
                <w:lang w:val="es-ES"/>
              </w:rPr>
            </w:pPr>
            <w:hyperlink r:id="rId8" w:history="1">
              <w:r w:rsidR="00403AEB" w:rsidRPr="00FE003D">
                <w:rPr>
                  <w:rStyle w:val="Hyperlink"/>
                  <w:rFonts w:asciiTheme="minorHAnsi" w:hAnsiTheme="minorHAnsi"/>
                  <w:bCs/>
                  <w:sz w:val="18"/>
                  <w:szCs w:val="18"/>
                  <w:lang w:val="es-ES"/>
                </w:rPr>
                <w:t>Estudios científicos</w:t>
              </w:r>
            </w:hyperlink>
            <w:r w:rsidR="00403AEB" w:rsidRPr="00FE003D">
              <w:rPr>
                <w:rFonts w:asciiTheme="minorHAnsi" w:hAnsiTheme="minorHAnsi"/>
                <w:bCs/>
                <w:sz w:val="18"/>
                <w:szCs w:val="18"/>
                <w:lang w:val="es-ES"/>
              </w:rPr>
              <w:t xml:space="preserve"> han demostrado que personas con prediabetes que participan en un programa de cambio de estilo de vida y pierden 5 % a 7 % de su peso (10 a 14 libras en una persona que pesa 200 libras)</w:t>
            </w:r>
            <w:r w:rsidR="00403AEB">
              <w:rPr>
                <w:rFonts w:asciiTheme="minorHAnsi" w:hAnsiTheme="minorHAnsi"/>
                <w:bCs/>
                <w:sz w:val="18"/>
                <w:szCs w:val="18"/>
                <w:lang w:val="es-ES"/>
              </w:rPr>
              <w:t>,</w:t>
            </w:r>
            <w:r w:rsidR="00403AEB" w:rsidRPr="00FE003D">
              <w:rPr>
                <w:rFonts w:asciiTheme="minorHAnsi" w:hAnsiTheme="minorHAnsi"/>
                <w:bCs/>
                <w:sz w:val="18"/>
                <w:szCs w:val="18"/>
                <w:lang w:val="es-ES"/>
              </w:rPr>
              <w:t xml:space="preserve"> haciendo 150 minutos de actividad física a la semana y comiendo más saludable, pueden bajar más de la mitad (un 58 %) sus chances de tener diabetes tipo 2. De hecho, las personas mayores de 60 años pueden bajar un 71 % su chance de tener diabetes tipo 2. </w:t>
            </w:r>
          </w:p>
          <w:p w:rsidR="00403AEB" w:rsidRPr="00DC4642" w:rsidRDefault="00403AEB" w:rsidP="003024F3">
            <w:pPr>
              <w:rPr>
                <w:rFonts w:asciiTheme="minorHAnsi" w:hAnsiTheme="minorHAnsi"/>
                <w:sz w:val="18"/>
                <w:szCs w:val="18"/>
                <w:highlight w:val="red"/>
                <w:lang w:val="es-ES"/>
              </w:rPr>
            </w:pPr>
          </w:p>
          <w:p w:rsidR="00403AEB" w:rsidRDefault="00403AEB" w:rsidP="003024F3">
            <w:pPr>
              <w:rPr>
                <w:rFonts w:asciiTheme="minorHAnsi" w:hAnsiTheme="minorHAnsi"/>
                <w:sz w:val="18"/>
                <w:szCs w:val="18"/>
                <w:lang w:val="es-ES"/>
              </w:rPr>
            </w:pPr>
          </w:p>
          <w:p w:rsidR="00403AEB" w:rsidRPr="00FE003D" w:rsidRDefault="00403AEB" w:rsidP="003024F3">
            <w:pPr>
              <w:rPr>
                <w:rFonts w:asciiTheme="minorHAnsi" w:hAnsiTheme="minorHAnsi"/>
                <w:i/>
                <w:sz w:val="18"/>
                <w:szCs w:val="18"/>
                <w:lang w:val="es-ES"/>
              </w:rPr>
            </w:pPr>
            <w:r w:rsidRPr="00FE003D">
              <w:rPr>
                <w:rFonts w:asciiTheme="minorHAnsi" w:hAnsiTheme="minorHAnsi"/>
                <w:sz w:val="18"/>
                <w:szCs w:val="18"/>
                <w:lang w:val="es-ES"/>
              </w:rPr>
              <w:t>¡No luche solo! Los programas de cambio de estilo de vida reconocidos por los CDC le darán el apoyo que necesita para prevenir o retrasar la diabetes tipo 2.</w:t>
            </w:r>
          </w:p>
          <w:p w:rsidR="00403AEB" w:rsidRPr="00FE003D" w:rsidRDefault="00403AEB" w:rsidP="003024F3">
            <w:pPr>
              <w:rPr>
                <w:rFonts w:asciiTheme="minorHAnsi" w:hAnsiTheme="minorHAnsi"/>
                <w:sz w:val="18"/>
                <w:szCs w:val="18"/>
                <w:highlight w:val="red"/>
                <w:lang w:val="es-ES"/>
              </w:rPr>
            </w:pPr>
          </w:p>
          <w:p w:rsidR="00403AEB" w:rsidRPr="00DC4642" w:rsidRDefault="00403AEB" w:rsidP="003024F3">
            <w:pPr>
              <w:rPr>
                <w:rFonts w:asciiTheme="minorHAnsi" w:hAnsiTheme="minorHAnsi"/>
                <w:sz w:val="18"/>
                <w:szCs w:val="18"/>
                <w:highlight w:val="red"/>
                <w:lang w:val="es-ES"/>
              </w:rPr>
            </w:pPr>
          </w:p>
        </w:tc>
      </w:tr>
      <w:tr w:rsidR="00403AEB" w:rsidRPr="004F0410" w:rsidTr="007155A6">
        <w:tc>
          <w:tcPr>
            <w:tcW w:w="625" w:type="dxa"/>
          </w:tcPr>
          <w:p w:rsidR="00403AEB" w:rsidRPr="002957B6" w:rsidRDefault="00403AEB" w:rsidP="003024F3">
            <w:pPr>
              <w:rPr>
                <w:b/>
                <w:sz w:val="20"/>
                <w:szCs w:val="20"/>
              </w:rPr>
            </w:pPr>
            <w:r w:rsidRPr="002957B6">
              <w:rPr>
                <w:b/>
                <w:sz w:val="20"/>
                <w:szCs w:val="20"/>
              </w:rPr>
              <w:t>#11</w:t>
            </w:r>
          </w:p>
        </w:tc>
        <w:tc>
          <w:tcPr>
            <w:tcW w:w="4050" w:type="dxa"/>
          </w:tcPr>
          <w:p w:rsidR="00403AEB" w:rsidRPr="00800930" w:rsidRDefault="00403AEB" w:rsidP="003024F3">
            <w:pPr>
              <w:rPr>
                <w:rFonts w:asciiTheme="minorHAnsi" w:hAnsiTheme="minorHAnsi"/>
                <w:i/>
                <w:sz w:val="18"/>
                <w:szCs w:val="18"/>
              </w:rPr>
            </w:pPr>
            <w:r w:rsidRPr="00800930">
              <w:rPr>
                <w:rFonts w:asciiTheme="minorHAnsi" w:hAnsiTheme="minorHAnsi"/>
                <w:i/>
                <w:sz w:val="18"/>
                <w:szCs w:val="18"/>
              </w:rPr>
              <w:t>If you have prediabetes, there are other people in the community like you. In a CDC-recognized lifestyle change program, you will have the opportunity to join with these people to learn, laugh, share stories, try new things, and build new habits—all while lowering your risk of type 2 diabetes and improving your health.</w:t>
            </w:r>
          </w:p>
          <w:p w:rsidR="00403AEB" w:rsidRPr="00800930" w:rsidRDefault="00403AEB" w:rsidP="003024F3">
            <w:pPr>
              <w:rPr>
                <w:rFonts w:asciiTheme="minorHAnsi" w:hAnsiTheme="minorHAnsi"/>
                <w:i/>
                <w:sz w:val="18"/>
                <w:szCs w:val="18"/>
              </w:rPr>
            </w:pPr>
          </w:p>
        </w:tc>
        <w:tc>
          <w:tcPr>
            <w:tcW w:w="4770" w:type="dxa"/>
          </w:tcPr>
          <w:p w:rsidR="00403AEB" w:rsidRPr="00DC4642" w:rsidRDefault="00403AEB" w:rsidP="003024F3">
            <w:pPr>
              <w:spacing w:after="200"/>
              <w:rPr>
                <w:rFonts w:asciiTheme="minorHAnsi" w:hAnsiTheme="minorHAnsi" w:cs="Arial"/>
                <w:color w:val="333333"/>
                <w:sz w:val="18"/>
                <w:szCs w:val="18"/>
              </w:rPr>
            </w:pPr>
            <w:r w:rsidRPr="006F72F5">
              <w:rPr>
                <w:rFonts w:asciiTheme="minorHAnsi" w:hAnsiTheme="minorHAnsi" w:cs="Arial"/>
                <w:sz w:val="18"/>
                <w:szCs w:val="18"/>
                <w:lang w:val="es-ES"/>
              </w:rPr>
              <w:t>Si tiene la prediabetes, hay otras personas en su comunidad como usted. En un programa de cambio de estilo de vida reconocido por los CDC, tendrá la oportunidad de reunirse con estas personas para aprender, reír, compartir historias, hacer cosas nuevas y formar hábitos nuevos. También le ayuda a mejorar su salud y reducir su riesgo de tener diabetes tipo 2.</w:t>
            </w:r>
            <w:r>
              <w:rPr>
                <w:rFonts w:asciiTheme="minorHAnsi" w:hAnsiTheme="minorHAnsi" w:cs="Arial"/>
                <w:sz w:val="18"/>
                <w:szCs w:val="18"/>
                <w:lang w:val="es-ES"/>
              </w:rPr>
              <w:t xml:space="preserve"> </w:t>
            </w:r>
          </w:p>
        </w:tc>
      </w:tr>
    </w:tbl>
    <w:p w:rsidR="00403AEB" w:rsidRDefault="00403AEB" w:rsidP="00403AEB">
      <w:pPr>
        <w:rPr>
          <w:sz w:val="20"/>
          <w:szCs w:val="20"/>
        </w:rPr>
      </w:pPr>
    </w:p>
    <w:p w:rsidR="007155A6" w:rsidRDefault="007155A6" w:rsidP="00403AEB">
      <w:pPr>
        <w:rPr>
          <w:sz w:val="20"/>
          <w:szCs w:val="20"/>
        </w:rPr>
      </w:pPr>
      <w:r>
        <w:rPr>
          <w:sz w:val="20"/>
          <w:szCs w:val="20"/>
        </w:rPr>
        <w:br w:type="page"/>
      </w:r>
    </w:p>
    <w:p w:rsidR="00403AEB" w:rsidRDefault="00403AEB" w:rsidP="00403AEB">
      <w:pPr>
        <w:rPr>
          <w:sz w:val="20"/>
          <w:szCs w:val="20"/>
        </w:rPr>
      </w:pPr>
    </w:p>
    <w:tbl>
      <w:tblPr>
        <w:tblStyle w:val="TableGrid"/>
        <w:tblW w:w="9445" w:type="dxa"/>
        <w:tblLook w:val="04A0" w:firstRow="1" w:lastRow="0" w:firstColumn="1" w:lastColumn="0" w:noHBand="0" w:noVBand="1"/>
      </w:tblPr>
      <w:tblGrid>
        <w:gridCol w:w="625"/>
        <w:gridCol w:w="4050"/>
        <w:gridCol w:w="4770"/>
      </w:tblGrid>
      <w:tr w:rsidR="00403AEB" w:rsidRPr="00F206C7" w:rsidTr="007155A6">
        <w:tc>
          <w:tcPr>
            <w:tcW w:w="9445" w:type="dxa"/>
            <w:gridSpan w:val="3"/>
          </w:tcPr>
          <w:p w:rsidR="00403AEB" w:rsidRPr="00F206C7" w:rsidRDefault="00403AEB" w:rsidP="003024F3">
            <w:pPr>
              <w:rPr>
                <w:sz w:val="20"/>
                <w:szCs w:val="20"/>
              </w:rPr>
            </w:pPr>
            <w:r w:rsidRPr="00F206C7">
              <w:rPr>
                <w:b/>
                <w:sz w:val="20"/>
                <w:szCs w:val="20"/>
              </w:rPr>
              <w:t xml:space="preserve">MESSAGES ABOUT THE </w:t>
            </w:r>
            <w:r>
              <w:rPr>
                <w:b/>
                <w:sz w:val="20"/>
                <w:szCs w:val="20"/>
              </w:rPr>
              <w:t>ONLINE LIFESTYLE</w:t>
            </w:r>
            <w:r w:rsidRPr="00F206C7">
              <w:rPr>
                <w:b/>
                <w:sz w:val="20"/>
                <w:szCs w:val="20"/>
              </w:rPr>
              <w:t xml:space="preserve"> CHANGE PROGRAM</w:t>
            </w:r>
            <w:r>
              <w:rPr>
                <w:b/>
                <w:sz w:val="20"/>
                <w:szCs w:val="20"/>
              </w:rPr>
              <w:t xml:space="preserve"> (ON-LINE GROUPS ONLY)</w:t>
            </w:r>
          </w:p>
        </w:tc>
      </w:tr>
      <w:tr w:rsidR="00403AEB" w:rsidRPr="00F206C7" w:rsidTr="007155A6">
        <w:tc>
          <w:tcPr>
            <w:tcW w:w="625" w:type="dxa"/>
          </w:tcPr>
          <w:p w:rsidR="00403AEB" w:rsidRPr="00F206C7" w:rsidRDefault="00403AEB" w:rsidP="003024F3">
            <w:pPr>
              <w:rPr>
                <w:sz w:val="20"/>
                <w:szCs w:val="20"/>
              </w:rPr>
            </w:pPr>
          </w:p>
        </w:tc>
        <w:tc>
          <w:tcPr>
            <w:tcW w:w="4050" w:type="dxa"/>
          </w:tcPr>
          <w:p w:rsidR="00403AEB" w:rsidRPr="00F206C7" w:rsidRDefault="00403AEB" w:rsidP="003024F3">
            <w:pPr>
              <w:rPr>
                <w:b/>
                <w:bCs/>
                <w:i/>
                <w:sz w:val="20"/>
                <w:szCs w:val="20"/>
              </w:rPr>
            </w:pPr>
            <w:r w:rsidRPr="00800930">
              <w:rPr>
                <w:rFonts w:asciiTheme="minorHAnsi" w:hAnsiTheme="minorHAnsi" w:cstheme="minorHAnsi"/>
                <w:b/>
                <w:bCs/>
                <w:sz w:val="20"/>
                <w:szCs w:val="20"/>
              </w:rPr>
              <w:t>Messages in English (for reference)</w:t>
            </w:r>
          </w:p>
        </w:tc>
        <w:tc>
          <w:tcPr>
            <w:tcW w:w="4770" w:type="dxa"/>
          </w:tcPr>
          <w:p w:rsidR="00403AEB" w:rsidRPr="00F206C7" w:rsidRDefault="00403AEB" w:rsidP="003024F3">
            <w:pPr>
              <w:rPr>
                <w:b/>
                <w:bCs/>
                <w:sz w:val="20"/>
                <w:szCs w:val="20"/>
                <w:lang w:val="es-ES"/>
              </w:rPr>
            </w:pPr>
            <w:proofErr w:type="spellStart"/>
            <w:r w:rsidRPr="00800930">
              <w:rPr>
                <w:rFonts w:asciiTheme="minorHAnsi" w:hAnsiTheme="minorHAnsi" w:cstheme="minorHAnsi"/>
                <w:b/>
                <w:bCs/>
                <w:sz w:val="20"/>
                <w:szCs w:val="20"/>
                <w:lang w:val="es-ES"/>
              </w:rPr>
              <w:t>Messages</w:t>
            </w:r>
            <w:proofErr w:type="spellEnd"/>
            <w:r w:rsidRPr="00800930">
              <w:rPr>
                <w:rFonts w:asciiTheme="minorHAnsi" w:hAnsiTheme="minorHAnsi" w:cstheme="minorHAnsi"/>
                <w:b/>
                <w:bCs/>
                <w:sz w:val="20"/>
                <w:szCs w:val="20"/>
                <w:lang w:val="es-ES"/>
              </w:rPr>
              <w:t xml:space="preserve"> in </w:t>
            </w:r>
            <w:proofErr w:type="spellStart"/>
            <w:r w:rsidRPr="00800930">
              <w:rPr>
                <w:rFonts w:asciiTheme="minorHAnsi" w:hAnsiTheme="minorHAnsi" w:cstheme="minorHAnsi"/>
                <w:b/>
                <w:bCs/>
                <w:sz w:val="20"/>
                <w:szCs w:val="20"/>
                <w:lang w:val="es-ES"/>
              </w:rPr>
              <w:t>Spanish</w:t>
            </w:r>
            <w:proofErr w:type="spellEnd"/>
          </w:p>
        </w:tc>
      </w:tr>
      <w:tr w:rsidR="00403AEB" w:rsidRPr="004B656A" w:rsidTr="007155A6">
        <w:tc>
          <w:tcPr>
            <w:tcW w:w="625" w:type="dxa"/>
          </w:tcPr>
          <w:p w:rsidR="00403AEB" w:rsidRPr="002957B6" w:rsidRDefault="00403AEB" w:rsidP="003024F3">
            <w:pPr>
              <w:rPr>
                <w:b/>
                <w:sz w:val="20"/>
                <w:szCs w:val="20"/>
              </w:rPr>
            </w:pPr>
            <w:r w:rsidRPr="002957B6">
              <w:rPr>
                <w:b/>
                <w:sz w:val="20"/>
                <w:szCs w:val="20"/>
              </w:rPr>
              <w:t>#12</w:t>
            </w:r>
          </w:p>
        </w:tc>
        <w:tc>
          <w:tcPr>
            <w:tcW w:w="4050" w:type="dxa"/>
          </w:tcPr>
          <w:p w:rsidR="00403AEB" w:rsidRPr="00F206C7" w:rsidRDefault="00403AEB" w:rsidP="003024F3">
            <w:pPr>
              <w:rPr>
                <w:rFonts w:asciiTheme="minorHAnsi" w:hAnsiTheme="minorHAnsi"/>
                <w:bCs/>
                <w:i/>
                <w:sz w:val="18"/>
                <w:szCs w:val="18"/>
              </w:rPr>
            </w:pPr>
            <w:r w:rsidRPr="00F206C7">
              <w:rPr>
                <w:rFonts w:asciiTheme="minorHAnsi" w:hAnsiTheme="minorHAnsi"/>
                <w:bCs/>
                <w:i/>
                <w:sz w:val="18"/>
                <w:szCs w:val="18"/>
              </w:rPr>
              <w:t>Online programs follow a CDC-approved curriculum and are held to the same standards as in-person programs. Online programs can be 100% online or a combination of online and in-person sessions. Some are delivered in group settings and others are individual.</w:t>
            </w:r>
          </w:p>
          <w:p w:rsidR="00403AEB" w:rsidRDefault="00403AEB" w:rsidP="003024F3">
            <w:pPr>
              <w:rPr>
                <w:rFonts w:asciiTheme="minorHAnsi" w:hAnsiTheme="minorHAnsi"/>
                <w:bCs/>
                <w:i/>
                <w:sz w:val="18"/>
                <w:szCs w:val="18"/>
              </w:rPr>
            </w:pPr>
          </w:p>
          <w:p w:rsidR="00403AEB" w:rsidRDefault="00403AEB" w:rsidP="003024F3">
            <w:pPr>
              <w:rPr>
                <w:rFonts w:asciiTheme="minorHAnsi" w:hAnsiTheme="minorHAnsi"/>
                <w:bCs/>
                <w:i/>
                <w:sz w:val="18"/>
                <w:szCs w:val="18"/>
              </w:rPr>
            </w:pPr>
          </w:p>
          <w:p w:rsidR="00403AEB" w:rsidRPr="00F206C7" w:rsidRDefault="00403AEB" w:rsidP="003024F3">
            <w:pPr>
              <w:rPr>
                <w:rFonts w:asciiTheme="minorHAnsi" w:hAnsiTheme="minorHAnsi"/>
                <w:bCs/>
                <w:i/>
                <w:sz w:val="18"/>
                <w:szCs w:val="18"/>
              </w:rPr>
            </w:pPr>
            <w:r w:rsidRPr="00F206C7">
              <w:rPr>
                <w:rFonts w:asciiTheme="minorHAnsi" w:hAnsiTheme="minorHAnsi"/>
                <w:bCs/>
                <w:i/>
                <w:sz w:val="18"/>
                <w:szCs w:val="18"/>
              </w:rPr>
              <w:t>If your schedule doesn’t allow you to participate in an in-person program, look for an online program. Online programs have the same characteristics as the in-person programs.</w:t>
            </w:r>
          </w:p>
          <w:p w:rsidR="00403AEB" w:rsidRPr="00F206C7" w:rsidRDefault="00403AEB" w:rsidP="003024F3">
            <w:pPr>
              <w:rPr>
                <w:rFonts w:asciiTheme="minorHAnsi" w:hAnsiTheme="minorHAnsi"/>
                <w:bCs/>
                <w:i/>
                <w:sz w:val="18"/>
                <w:szCs w:val="18"/>
              </w:rPr>
            </w:pPr>
          </w:p>
        </w:tc>
        <w:tc>
          <w:tcPr>
            <w:tcW w:w="4770" w:type="dxa"/>
          </w:tcPr>
          <w:p w:rsidR="00403AEB" w:rsidRPr="00DC4642" w:rsidRDefault="00403AEB" w:rsidP="003024F3">
            <w:pPr>
              <w:rPr>
                <w:rFonts w:asciiTheme="minorHAnsi" w:hAnsiTheme="minorHAnsi"/>
                <w:bCs/>
                <w:sz w:val="18"/>
                <w:szCs w:val="18"/>
                <w:lang w:val="es-ES"/>
              </w:rPr>
            </w:pPr>
            <w:r w:rsidRPr="006F72F5">
              <w:rPr>
                <w:rFonts w:asciiTheme="minorHAnsi" w:hAnsiTheme="minorHAnsi"/>
                <w:bCs/>
                <w:sz w:val="18"/>
                <w:szCs w:val="18"/>
                <w:lang w:val="es-ES"/>
              </w:rPr>
              <w:t xml:space="preserve">Los programas por Internet usan un currículo aprobado por los CDC y mantienen la misma calidad que los programas en persona. Algunos programas por Internet son totalmente por Internet y otros mezclan las sesiones en persona y por Internet. </w:t>
            </w:r>
            <w:r w:rsidRPr="00DC4642">
              <w:rPr>
                <w:rFonts w:asciiTheme="minorHAnsi" w:hAnsiTheme="minorHAnsi"/>
                <w:bCs/>
                <w:sz w:val="18"/>
                <w:szCs w:val="18"/>
                <w:lang w:val="es-ES"/>
              </w:rPr>
              <w:t>Algunos usan grupos y otros son individuales.</w:t>
            </w:r>
          </w:p>
          <w:p w:rsidR="00403AEB" w:rsidRPr="00DC4642" w:rsidRDefault="00403AEB" w:rsidP="003024F3">
            <w:pPr>
              <w:rPr>
                <w:rFonts w:asciiTheme="minorHAnsi" w:hAnsiTheme="minorHAnsi"/>
                <w:bCs/>
                <w:sz w:val="18"/>
                <w:szCs w:val="18"/>
                <w:lang w:val="es-ES"/>
              </w:rPr>
            </w:pPr>
          </w:p>
          <w:p w:rsidR="00403AEB" w:rsidRPr="006F72F5" w:rsidRDefault="00403AEB" w:rsidP="003024F3">
            <w:pPr>
              <w:rPr>
                <w:rFonts w:asciiTheme="minorHAnsi" w:hAnsiTheme="minorHAnsi"/>
                <w:bCs/>
                <w:i/>
                <w:sz w:val="18"/>
                <w:szCs w:val="18"/>
                <w:lang w:val="es-ES"/>
              </w:rPr>
            </w:pPr>
            <w:r w:rsidRPr="006F72F5">
              <w:rPr>
                <w:rFonts w:asciiTheme="minorHAnsi" w:hAnsiTheme="minorHAnsi"/>
                <w:bCs/>
                <w:sz w:val="18"/>
                <w:szCs w:val="18"/>
                <w:lang w:val="es-ES"/>
              </w:rPr>
              <w:t>Si su horario no deja que participe en un programa en persona, busque los programas por Internet. Los programas por Internet tienen la misma calidad que los programas en persona.</w:t>
            </w:r>
          </w:p>
          <w:p w:rsidR="00403AEB" w:rsidRPr="00F206C7" w:rsidRDefault="00403AEB" w:rsidP="003024F3">
            <w:pPr>
              <w:rPr>
                <w:rFonts w:asciiTheme="minorHAnsi" w:hAnsiTheme="minorHAnsi"/>
                <w:bCs/>
                <w:sz w:val="18"/>
                <w:szCs w:val="18"/>
                <w:lang w:val="es-ES"/>
              </w:rPr>
            </w:pPr>
          </w:p>
        </w:tc>
      </w:tr>
    </w:tbl>
    <w:p w:rsidR="00403AEB" w:rsidRPr="00DC4642" w:rsidRDefault="00403AEB" w:rsidP="00403AEB">
      <w:pPr>
        <w:rPr>
          <w:sz w:val="20"/>
          <w:szCs w:val="20"/>
          <w:lang w:val="es-ES"/>
        </w:rPr>
      </w:pPr>
    </w:p>
    <w:p w:rsidR="00403AEB" w:rsidRDefault="00403AEB" w:rsidP="00403AEB">
      <w:pPr>
        <w:rPr>
          <w:sz w:val="20"/>
          <w:szCs w:val="20"/>
          <w:lang w:val="es-ES"/>
        </w:rPr>
      </w:pPr>
    </w:p>
    <w:p w:rsidR="007155A6" w:rsidRDefault="007155A6" w:rsidP="00403AEB">
      <w:pPr>
        <w:rPr>
          <w:sz w:val="20"/>
          <w:szCs w:val="20"/>
          <w:lang w:val="es-ES"/>
        </w:rPr>
      </w:pPr>
    </w:p>
    <w:p w:rsidR="007155A6" w:rsidRPr="00DC4642" w:rsidRDefault="007155A6" w:rsidP="00403AEB">
      <w:pPr>
        <w:rPr>
          <w:sz w:val="20"/>
          <w:szCs w:val="20"/>
          <w:lang w:val="es-ES"/>
        </w:rPr>
      </w:pPr>
    </w:p>
    <w:tbl>
      <w:tblPr>
        <w:tblStyle w:val="TableGrid"/>
        <w:tblW w:w="9445" w:type="dxa"/>
        <w:tblLook w:val="04A0" w:firstRow="1" w:lastRow="0" w:firstColumn="1" w:lastColumn="0" w:noHBand="0" w:noVBand="1"/>
      </w:tblPr>
      <w:tblGrid>
        <w:gridCol w:w="625"/>
        <w:gridCol w:w="4050"/>
        <w:gridCol w:w="4770"/>
      </w:tblGrid>
      <w:tr w:rsidR="00403AEB" w:rsidRPr="00F206C7" w:rsidTr="007155A6">
        <w:trPr>
          <w:tblHeader/>
        </w:trPr>
        <w:tc>
          <w:tcPr>
            <w:tcW w:w="9445" w:type="dxa"/>
            <w:gridSpan w:val="3"/>
          </w:tcPr>
          <w:p w:rsidR="00403AEB" w:rsidRPr="00F206C7" w:rsidRDefault="00403AEB" w:rsidP="003024F3">
            <w:pPr>
              <w:rPr>
                <w:sz w:val="20"/>
                <w:szCs w:val="20"/>
              </w:rPr>
            </w:pPr>
            <w:r>
              <w:rPr>
                <w:b/>
                <w:sz w:val="20"/>
                <w:szCs w:val="20"/>
              </w:rPr>
              <w:t xml:space="preserve">ADDITIONAL MESSAGES ABOUT THE </w:t>
            </w:r>
            <w:r w:rsidRPr="00F206C7">
              <w:rPr>
                <w:b/>
                <w:sz w:val="20"/>
                <w:szCs w:val="20"/>
              </w:rPr>
              <w:t>LIFESTYLE CHANGE PROGRAM</w:t>
            </w:r>
          </w:p>
        </w:tc>
      </w:tr>
      <w:tr w:rsidR="00403AEB" w:rsidRPr="00F206C7" w:rsidTr="007155A6">
        <w:trPr>
          <w:tblHeader/>
        </w:trPr>
        <w:tc>
          <w:tcPr>
            <w:tcW w:w="625" w:type="dxa"/>
          </w:tcPr>
          <w:p w:rsidR="00403AEB" w:rsidRPr="00F206C7" w:rsidRDefault="00403AEB" w:rsidP="003024F3">
            <w:pPr>
              <w:rPr>
                <w:sz w:val="20"/>
                <w:szCs w:val="20"/>
              </w:rPr>
            </w:pPr>
          </w:p>
        </w:tc>
        <w:tc>
          <w:tcPr>
            <w:tcW w:w="4050" w:type="dxa"/>
          </w:tcPr>
          <w:p w:rsidR="00403AEB" w:rsidRPr="00F206C7" w:rsidRDefault="00403AEB" w:rsidP="003024F3">
            <w:pPr>
              <w:rPr>
                <w:b/>
                <w:bCs/>
                <w:i/>
                <w:sz w:val="20"/>
                <w:szCs w:val="20"/>
              </w:rPr>
            </w:pPr>
            <w:r w:rsidRPr="00800930">
              <w:rPr>
                <w:rFonts w:asciiTheme="minorHAnsi" w:hAnsiTheme="minorHAnsi" w:cstheme="minorHAnsi"/>
                <w:b/>
                <w:bCs/>
                <w:sz w:val="20"/>
                <w:szCs w:val="20"/>
              </w:rPr>
              <w:t>Messages in English (for reference)</w:t>
            </w:r>
          </w:p>
        </w:tc>
        <w:tc>
          <w:tcPr>
            <w:tcW w:w="4770" w:type="dxa"/>
          </w:tcPr>
          <w:p w:rsidR="00403AEB" w:rsidRPr="00F206C7" w:rsidRDefault="00403AEB" w:rsidP="003024F3">
            <w:pPr>
              <w:rPr>
                <w:b/>
                <w:bCs/>
                <w:sz w:val="20"/>
                <w:szCs w:val="20"/>
                <w:lang w:val="es-ES"/>
              </w:rPr>
            </w:pPr>
            <w:proofErr w:type="spellStart"/>
            <w:r w:rsidRPr="00800930">
              <w:rPr>
                <w:rFonts w:asciiTheme="minorHAnsi" w:hAnsiTheme="minorHAnsi" w:cstheme="minorHAnsi"/>
                <w:b/>
                <w:bCs/>
                <w:sz w:val="20"/>
                <w:szCs w:val="20"/>
                <w:lang w:val="es-ES"/>
              </w:rPr>
              <w:t>Messages</w:t>
            </w:r>
            <w:proofErr w:type="spellEnd"/>
            <w:r w:rsidRPr="00800930">
              <w:rPr>
                <w:rFonts w:asciiTheme="minorHAnsi" w:hAnsiTheme="minorHAnsi" w:cstheme="minorHAnsi"/>
                <w:b/>
                <w:bCs/>
                <w:sz w:val="20"/>
                <w:szCs w:val="20"/>
                <w:lang w:val="es-ES"/>
              </w:rPr>
              <w:t xml:space="preserve"> in </w:t>
            </w:r>
            <w:proofErr w:type="spellStart"/>
            <w:r w:rsidRPr="00800930">
              <w:rPr>
                <w:rFonts w:asciiTheme="minorHAnsi" w:hAnsiTheme="minorHAnsi" w:cstheme="minorHAnsi"/>
                <w:b/>
                <w:bCs/>
                <w:sz w:val="20"/>
                <w:szCs w:val="20"/>
                <w:lang w:val="es-ES"/>
              </w:rPr>
              <w:t>Spanish</w:t>
            </w:r>
            <w:proofErr w:type="spellEnd"/>
          </w:p>
        </w:tc>
      </w:tr>
      <w:tr w:rsidR="00403AEB" w:rsidRPr="004B656A" w:rsidTr="007155A6">
        <w:tc>
          <w:tcPr>
            <w:tcW w:w="625" w:type="dxa"/>
          </w:tcPr>
          <w:p w:rsidR="00403AEB" w:rsidRPr="002957B6" w:rsidRDefault="00403AEB" w:rsidP="003024F3">
            <w:pPr>
              <w:rPr>
                <w:b/>
                <w:sz w:val="20"/>
                <w:szCs w:val="20"/>
              </w:rPr>
            </w:pPr>
            <w:r w:rsidRPr="002957B6">
              <w:rPr>
                <w:b/>
                <w:sz w:val="20"/>
                <w:szCs w:val="20"/>
              </w:rPr>
              <w:t xml:space="preserve">#13 </w:t>
            </w:r>
          </w:p>
        </w:tc>
        <w:tc>
          <w:tcPr>
            <w:tcW w:w="4050" w:type="dxa"/>
          </w:tcPr>
          <w:p w:rsidR="00403AEB" w:rsidRPr="00F206C7" w:rsidRDefault="00403AEB" w:rsidP="003024F3">
            <w:pPr>
              <w:rPr>
                <w:rFonts w:asciiTheme="minorHAnsi" w:hAnsiTheme="minorHAnsi"/>
                <w:bCs/>
                <w:i/>
                <w:sz w:val="18"/>
                <w:szCs w:val="18"/>
              </w:rPr>
            </w:pPr>
            <w:r w:rsidRPr="00F206C7">
              <w:rPr>
                <w:rFonts w:asciiTheme="minorHAnsi" w:hAnsiTheme="minorHAnsi"/>
                <w:bCs/>
                <w:i/>
                <w:sz w:val="18"/>
                <w:szCs w:val="18"/>
              </w:rPr>
              <w:t>During the first half of the program, you will learn to do the following:</w:t>
            </w:r>
          </w:p>
          <w:p w:rsidR="00403AEB" w:rsidRPr="00F206C7" w:rsidRDefault="00403AEB" w:rsidP="00403AEB">
            <w:pPr>
              <w:numPr>
                <w:ilvl w:val="0"/>
                <w:numId w:val="2"/>
              </w:numPr>
              <w:rPr>
                <w:rFonts w:asciiTheme="minorHAnsi" w:hAnsiTheme="minorHAnsi"/>
                <w:bCs/>
                <w:i/>
                <w:sz w:val="18"/>
                <w:szCs w:val="18"/>
              </w:rPr>
            </w:pPr>
            <w:r w:rsidRPr="00F206C7">
              <w:rPr>
                <w:rFonts w:asciiTheme="minorHAnsi" w:hAnsiTheme="minorHAnsi"/>
                <w:bCs/>
                <w:i/>
                <w:sz w:val="18"/>
                <w:szCs w:val="18"/>
              </w:rPr>
              <w:t>Eat healthy without giving up all the foods you and your family love.</w:t>
            </w:r>
          </w:p>
          <w:p w:rsidR="00403AEB" w:rsidRPr="00F206C7" w:rsidRDefault="00403AEB" w:rsidP="00403AEB">
            <w:pPr>
              <w:numPr>
                <w:ilvl w:val="0"/>
                <w:numId w:val="2"/>
              </w:numPr>
              <w:rPr>
                <w:rFonts w:asciiTheme="minorHAnsi" w:hAnsiTheme="minorHAnsi"/>
                <w:bCs/>
                <w:i/>
                <w:sz w:val="18"/>
                <w:szCs w:val="18"/>
              </w:rPr>
            </w:pPr>
            <w:r w:rsidRPr="00F206C7">
              <w:rPr>
                <w:rFonts w:asciiTheme="minorHAnsi" w:hAnsiTheme="minorHAnsi"/>
                <w:bCs/>
                <w:i/>
                <w:sz w:val="18"/>
                <w:szCs w:val="18"/>
              </w:rPr>
              <w:t>Add physical activity to your life, even if you don’t think you have time.</w:t>
            </w:r>
          </w:p>
          <w:p w:rsidR="00403AEB" w:rsidRPr="00F206C7" w:rsidRDefault="00403AEB" w:rsidP="00403AEB">
            <w:pPr>
              <w:numPr>
                <w:ilvl w:val="0"/>
                <w:numId w:val="2"/>
              </w:numPr>
              <w:rPr>
                <w:rFonts w:asciiTheme="minorHAnsi" w:hAnsiTheme="minorHAnsi"/>
                <w:bCs/>
                <w:i/>
                <w:sz w:val="18"/>
                <w:szCs w:val="18"/>
              </w:rPr>
            </w:pPr>
            <w:r w:rsidRPr="00F206C7">
              <w:rPr>
                <w:rFonts w:asciiTheme="minorHAnsi" w:hAnsiTheme="minorHAnsi"/>
                <w:bCs/>
                <w:i/>
                <w:sz w:val="18"/>
                <w:szCs w:val="18"/>
              </w:rPr>
              <w:t>Deal with stress.</w:t>
            </w:r>
          </w:p>
          <w:p w:rsidR="00403AEB" w:rsidRPr="00F206C7" w:rsidRDefault="00403AEB" w:rsidP="00403AEB">
            <w:pPr>
              <w:numPr>
                <w:ilvl w:val="0"/>
                <w:numId w:val="2"/>
              </w:numPr>
              <w:rPr>
                <w:rFonts w:asciiTheme="minorHAnsi" w:hAnsiTheme="minorHAnsi"/>
                <w:bCs/>
                <w:i/>
                <w:sz w:val="18"/>
                <w:szCs w:val="18"/>
              </w:rPr>
            </w:pPr>
            <w:r w:rsidRPr="00F206C7">
              <w:rPr>
                <w:rFonts w:asciiTheme="minorHAnsi" w:hAnsiTheme="minorHAnsi"/>
                <w:bCs/>
                <w:i/>
                <w:sz w:val="18"/>
                <w:szCs w:val="18"/>
              </w:rPr>
              <w:t xml:space="preserve">Cope with challenges that make it hard to maintain positive lifestyle changes—for example, you will learn strategies for choosing healthy foods when eating out. </w:t>
            </w:r>
          </w:p>
          <w:p w:rsidR="00403AEB" w:rsidRPr="00F206C7" w:rsidRDefault="00403AEB" w:rsidP="00403AEB">
            <w:pPr>
              <w:numPr>
                <w:ilvl w:val="0"/>
                <w:numId w:val="2"/>
              </w:numPr>
              <w:rPr>
                <w:rFonts w:asciiTheme="minorHAnsi" w:hAnsiTheme="minorHAnsi"/>
                <w:bCs/>
                <w:i/>
                <w:sz w:val="18"/>
                <w:szCs w:val="18"/>
              </w:rPr>
            </w:pPr>
            <w:r w:rsidRPr="00F206C7">
              <w:rPr>
                <w:rFonts w:asciiTheme="minorHAnsi" w:hAnsiTheme="minorHAnsi"/>
                <w:bCs/>
                <w:i/>
                <w:sz w:val="18"/>
                <w:szCs w:val="18"/>
              </w:rPr>
              <w:t>Get back on track if you stray from your plan—because everyone slips now and then.</w:t>
            </w:r>
          </w:p>
          <w:p w:rsidR="00403AEB" w:rsidRDefault="00403AEB" w:rsidP="003024F3">
            <w:pPr>
              <w:rPr>
                <w:b/>
                <w:bCs/>
                <w:i/>
                <w:sz w:val="20"/>
                <w:szCs w:val="20"/>
              </w:rPr>
            </w:pPr>
          </w:p>
          <w:p w:rsidR="00403AEB" w:rsidRDefault="00403AEB" w:rsidP="003024F3">
            <w:pPr>
              <w:rPr>
                <w:b/>
                <w:bCs/>
                <w:i/>
                <w:sz w:val="20"/>
                <w:szCs w:val="20"/>
              </w:rPr>
            </w:pPr>
          </w:p>
          <w:p w:rsidR="00403AEB" w:rsidRDefault="00403AEB" w:rsidP="003024F3">
            <w:pPr>
              <w:rPr>
                <w:b/>
                <w:bCs/>
                <w:i/>
                <w:sz w:val="20"/>
                <w:szCs w:val="20"/>
              </w:rPr>
            </w:pPr>
          </w:p>
          <w:p w:rsidR="00403AEB" w:rsidRDefault="00403AEB" w:rsidP="003024F3">
            <w:pPr>
              <w:rPr>
                <w:rFonts w:asciiTheme="minorHAnsi" w:hAnsiTheme="minorHAnsi"/>
                <w:bCs/>
                <w:i/>
                <w:sz w:val="18"/>
                <w:szCs w:val="18"/>
              </w:rPr>
            </w:pPr>
          </w:p>
          <w:p w:rsidR="00403AEB" w:rsidRPr="009163B5" w:rsidRDefault="00403AEB" w:rsidP="003024F3">
            <w:pPr>
              <w:rPr>
                <w:rFonts w:asciiTheme="minorHAnsi" w:hAnsiTheme="minorHAnsi"/>
                <w:bCs/>
                <w:i/>
                <w:sz w:val="18"/>
                <w:szCs w:val="18"/>
              </w:rPr>
            </w:pPr>
            <w:r w:rsidRPr="009163B5">
              <w:rPr>
                <w:rFonts w:asciiTheme="minorHAnsi" w:hAnsiTheme="minorHAnsi"/>
                <w:bCs/>
                <w:i/>
                <w:sz w:val="18"/>
                <w:szCs w:val="18"/>
              </w:rPr>
              <w:t xml:space="preserve">ALTERNATIVE CULTURAL/GENDER CONSIDERATIONS </w:t>
            </w:r>
            <w:r>
              <w:rPr>
                <w:rFonts w:asciiTheme="minorHAnsi" w:hAnsiTheme="minorHAnsi"/>
                <w:bCs/>
                <w:i/>
                <w:sz w:val="18"/>
                <w:szCs w:val="18"/>
              </w:rPr>
              <w:t>FOR PROBES</w:t>
            </w:r>
          </w:p>
          <w:p w:rsidR="00403AEB" w:rsidRDefault="00403AEB" w:rsidP="003024F3">
            <w:pPr>
              <w:rPr>
                <w:rFonts w:asciiTheme="minorHAnsi" w:hAnsiTheme="minorHAnsi"/>
                <w:bCs/>
                <w:i/>
                <w:sz w:val="18"/>
                <w:szCs w:val="18"/>
              </w:rPr>
            </w:pPr>
          </w:p>
          <w:p w:rsidR="00403AEB" w:rsidRPr="00E37C66" w:rsidRDefault="00403AEB" w:rsidP="003024F3">
            <w:pPr>
              <w:rPr>
                <w:rFonts w:asciiTheme="minorHAnsi" w:hAnsiTheme="minorHAnsi"/>
                <w:bCs/>
                <w:i/>
                <w:sz w:val="18"/>
                <w:szCs w:val="18"/>
              </w:rPr>
            </w:pPr>
            <w:r w:rsidRPr="00E37C66">
              <w:rPr>
                <w:rFonts w:asciiTheme="minorHAnsi" w:hAnsiTheme="minorHAnsi"/>
                <w:bCs/>
                <w:i/>
                <w:sz w:val="18"/>
                <w:szCs w:val="18"/>
              </w:rPr>
              <w:t>You can teach these behaviors to your family. Be the example they should follow.</w:t>
            </w:r>
          </w:p>
          <w:p w:rsidR="00403AEB" w:rsidRPr="00E37C66" w:rsidRDefault="00403AEB" w:rsidP="003024F3">
            <w:pPr>
              <w:rPr>
                <w:rFonts w:asciiTheme="minorHAnsi" w:hAnsiTheme="minorHAnsi"/>
                <w:bCs/>
                <w:i/>
                <w:sz w:val="18"/>
                <w:szCs w:val="18"/>
              </w:rPr>
            </w:pPr>
            <w:r w:rsidRPr="00E37C66">
              <w:rPr>
                <w:rFonts w:asciiTheme="minorHAnsi" w:hAnsiTheme="minorHAnsi"/>
                <w:bCs/>
                <w:i/>
                <w:sz w:val="18"/>
                <w:szCs w:val="18"/>
              </w:rPr>
              <w:t>As the chef of the house, you can improve the health of your family without them even realizing it.</w:t>
            </w:r>
          </w:p>
          <w:p w:rsidR="00403AEB" w:rsidRPr="00E37C66" w:rsidRDefault="00403AEB" w:rsidP="003024F3">
            <w:pPr>
              <w:rPr>
                <w:rFonts w:asciiTheme="minorHAnsi" w:hAnsiTheme="minorHAnsi"/>
                <w:bCs/>
                <w:i/>
                <w:sz w:val="18"/>
                <w:szCs w:val="18"/>
              </w:rPr>
            </w:pPr>
            <w:r w:rsidRPr="00E37C66">
              <w:rPr>
                <w:rFonts w:asciiTheme="minorHAnsi" w:hAnsiTheme="minorHAnsi"/>
                <w:bCs/>
                <w:i/>
                <w:sz w:val="18"/>
                <w:szCs w:val="18"/>
              </w:rPr>
              <w:t>You can also learn this information in a convenient online program.</w:t>
            </w:r>
          </w:p>
          <w:p w:rsidR="00403AEB" w:rsidRPr="00F206C7" w:rsidRDefault="00403AEB" w:rsidP="003024F3">
            <w:pPr>
              <w:rPr>
                <w:b/>
                <w:bCs/>
                <w:i/>
                <w:sz w:val="20"/>
                <w:szCs w:val="20"/>
              </w:rPr>
            </w:pPr>
          </w:p>
        </w:tc>
        <w:tc>
          <w:tcPr>
            <w:tcW w:w="4770" w:type="dxa"/>
          </w:tcPr>
          <w:p w:rsidR="00403AEB" w:rsidRPr="00F206C7" w:rsidRDefault="00403AEB" w:rsidP="003024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3"/>
              <w:rPr>
                <w:rFonts w:asciiTheme="minorHAnsi" w:hAnsiTheme="minorHAnsi" w:cs="Arial"/>
                <w:sz w:val="18"/>
                <w:szCs w:val="18"/>
                <w:lang w:val="es-ES"/>
              </w:rPr>
            </w:pPr>
            <w:r w:rsidRPr="00F206C7">
              <w:rPr>
                <w:rFonts w:asciiTheme="minorHAnsi" w:hAnsiTheme="minorHAnsi" w:cs="Arial"/>
                <w:sz w:val="18"/>
                <w:szCs w:val="18"/>
                <w:lang w:val="es-ES"/>
              </w:rPr>
              <w:t>Durante la primera mitad del programa, aprenderá a</w:t>
            </w:r>
            <w:r>
              <w:rPr>
                <w:rFonts w:asciiTheme="minorHAnsi" w:hAnsiTheme="minorHAnsi" w:cs="Arial"/>
                <w:sz w:val="18"/>
                <w:szCs w:val="18"/>
                <w:lang w:val="es-ES"/>
              </w:rPr>
              <w:t xml:space="preserve"> hacer lo siguiente</w:t>
            </w:r>
            <w:r w:rsidRPr="00F206C7">
              <w:rPr>
                <w:rFonts w:asciiTheme="minorHAnsi" w:hAnsiTheme="minorHAnsi" w:cs="Arial"/>
                <w:sz w:val="18"/>
                <w:szCs w:val="18"/>
                <w:lang w:val="es-ES"/>
              </w:rPr>
              <w:t>:</w:t>
            </w:r>
          </w:p>
          <w:p w:rsidR="00403AEB" w:rsidRPr="00F206C7" w:rsidRDefault="00403AEB" w:rsidP="00403AEB">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3" w:line="259" w:lineRule="auto"/>
              <w:contextualSpacing/>
              <w:rPr>
                <w:rFonts w:asciiTheme="minorHAnsi" w:hAnsiTheme="minorHAnsi" w:cs="Arial"/>
                <w:sz w:val="18"/>
                <w:szCs w:val="18"/>
                <w:lang w:val="es-ES"/>
              </w:rPr>
            </w:pPr>
            <w:r w:rsidRPr="00F206C7">
              <w:rPr>
                <w:rFonts w:asciiTheme="minorHAnsi" w:hAnsiTheme="minorHAnsi" w:cs="Arial"/>
                <w:sz w:val="18"/>
                <w:szCs w:val="18"/>
                <w:lang w:val="es-ES"/>
              </w:rPr>
              <w:t xml:space="preserve">Comer bien sin tener que dejar todas las comidas que más le gustan a usted y su familia </w:t>
            </w:r>
          </w:p>
          <w:p w:rsidR="00403AEB" w:rsidRPr="00F206C7" w:rsidRDefault="00403AEB" w:rsidP="00403AEB">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3" w:line="259" w:lineRule="auto"/>
              <w:contextualSpacing/>
              <w:rPr>
                <w:rFonts w:asciiTheme="minorHAnsi" w:hAnsiTheme="minorHAnsi" w:cs="Arial"/>
                <w:sz w:val="18"/>
                <w:szCs w:val="18"/>
                <w:lang w:val="es-ES"/>
              </w:rPr>
            </w:pPr>
            <w:r w:rsidRPr="00F206C7">
              <w:rPr>
                <w:rFonts w:asciiTheme="minorHAnsi" w:hAnsiTheme="minorHAnsi" w:cs="Arial"/>
                <w:sz w:val="18"/>
                <w:szCs w:val="18"/>
                <w:lang w:val="es-ES"/>
              </w:rPr>
              <w:t>Incluir actividad física en su rutina aunque no crea que tiene tiempo.</w:t>
            </w:r>
          </w:p>
          <w:p w:rsidR="00403AEB" w:rsidRPr="00F206C7" w:rsidRDefault="00403AEB" w:rsidP="00403AEB">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3" w:line="259" w:lineRule="auto"/>
              <w:contextualSpacing/>
              <w:rPr>
                <w:rFonts w:asciiTheme="minorHAnsi" w:hAnsiTheme="minorHAnsi" w:cs="Arial"/>
                <w:sz w:val="18"/>
                <w:szCs w:val="18"/>
                <w:lang w:val="es-ES"/>
              </w:rPr>
            </w:pPr>
            <w:r>
              <w:rPr>
                <w:rFonts w:asciiTheme="minorHAnsi" w:hAnsiTheme="minorHAnsi" w:cs="Arial"/>
                <w:sz w:val="18"/>
                <w:szCs w:val="18"/>
                <w:lang w:val="es-ES"/>
              </w:rPr>
              <w:t xml:space="preserve">Enfrentar </w:t>
            </w:r>
            <w:r w:rsidRPr="00F206C7">
              <w:rPr>
                <w:rFonts w:asciiTheme="minorHAnsi" w:hAnsiTheme="minorHAnsi" w:cs="Arial"/>
                <w:sz w:val="18"/>
                <w:szCs w:val="18"/>
                <w:lang w:val="es-ES"/>
              </w:rPr>
              <w:t>el estrés.</w:t>
            </w:r>
          </w:p>
          <w:p w:rsidR="00403AEB" w:rsidRPr="00F206C7" w:rsidRDefault="00403AEB" w:rsidP="00403AEB">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3" w:line="259" w:lineRule="auto"/>
              <w:contextualSpacing/>
              <w:rPr>
                <w:rFonts w:asciiTheme="minorHAnsi" w:hAnsiTheme="minorHAnsi" w:cs="Arial"/>
                <w:sz w:val="18"/>
                <w:szCs w:val="18"/>
                <w:lang w:val="es-ES"/>
              </w:rPr>
            </w:pPr>
            <w:r w:rsidRPr="00F206C7">
              <w:rPr>
                <w:rFonts w:asciiTheme="minorHAnsi" w:hAnsiTheme="minorHAnsi" w:cs="Arial"/>
                <w:sz w:val="18"/>
                <w:szCs w:val="18"/>
                <w:lang w:val="es-ES"/>
              </w:rPr>
              <w:t>Enfrentar situaciones que pueden hacerle difícil mantener cambios positivos en su estilo de vida. Por ejemplo, aprenderá estrategias para escoger comida sana cuando sal</w:t>
            </w:r>
            <w:r>
              <w:rPr>
                <w:rFonts w:asciiTheme="minorHAnsi" w:hAnsiTheme="minorHAnsi" w:cs="Arial"/>
                <w:sz w:val="18"/>
                <w:szCs w:val="18"/>
                <w:lang w:val="es-ES"/>
              </w:rPr>
              <w:t>ga</w:t>
            </w:r>
            <w:r w:rsidRPr="00F206C7">
              <w:rPr>
                <w:rFonts w:asciiTheme="minorHAnsi" w:hAnsiTheme="minorHAnsi" w:cs="Arial"/>
                <w:sz w:val="18"/>
                <w:szCs w:val="18"/>
                <w:lang w:val="es-ES"/>
              </w:rPr>
              <w:t xml:space="preserve"> a comer.</w:t>
            </w:r>
          </w:p>
          <w:p w:rsidR="00403AEB" w:rsidRDefault="00403AEB" w:rsidP="00403AEB">
            <w:pPr>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3" w:line="259" w:lineRule="auto"/>
              <w:contextualSpacing/>
              <w:rPr>
                <w:rFonts w:asciiTheme="minorHAnsi" w:hAnsiTheme="minorHAnsi" w:cs="Arial"/>
                <w:sz w:val="18"/>
                <w:szCs w:val="18"/>
                <w:lang w:val="es-ES"/>
              </w:rPr>
            </w:pPr>
            <w:r w:rsidRPr="00F206C7">
              <w:rPr>
                <w:rFonts w:asciiTheme="minorHAnsi" w:hAnsiTheme="minorHAnsi" w:cs="Arial"/>
                <w:sz w:val="18"/>
                <w:szCs w:val="18"/>
                <w:lang w:val="es-ES"/>
              </w:rPr>
              <w:t>Continuar otra vez sus esfuerzos si en algún momento se desvía de su plan. Todos somos humanos y a veces perdemos el camino.</w:t>
            </w:r>
          </w:p>
          <w:p w:rsidR="00403AEB" w:rsidRDefault="00403AEB" w:rsidP="003024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3" w:line="259" w:lineRule="auto"/>
              <w:contextualSpacing/>
              <w:rPr>
                <w:rFonts w:asciiTheme="minorHAnsi" w:hAnsiTheme="minorHAnsi" w:cs="Arial"/>
                <w:sz w:val="18"/>
                <w:szCs w:val="18"/>
                <w:lang w:val="es-ES"/>
              </w:rPr>
            </w:pPr>
          </w:p>
          <w:p w:rsidR="00403AEB" w:rsidRPr="009163B5" w:rsidRDefault="00403AEB" w:rsidP="003024F3">
            <w:pPr>
              <w:rPr>
                <w:rFonts w:asciiTheme="minorHAnsi" w:hAnsiTheme="minorHAnsi"/>
                <w:bCs/>
                <w:i/>
                <w:sz w:val="18"/>
                <w:szCs w:val="18"/>
              </w:rPr>
            </w:pPr>
            <w:r w:rsidRPr="009163B5">
              <w:rPr>
                <w:rFonts w:asciiTheme="minorHAnsi" w:hAnsiTheme="minorHAnsi"/>
                <w:bCs/>
                <w:i/>
                <w:sz w:val="18"/>
                <w:szCs w:val="18"/>
              </w:rPr>
              <w:t xml:space="preserve">ALTERNATIVE CULTURAL/GENDER CONSIDERATIONS </w:t>
            </w:r>
            <w:r>
              <w:rPr>
                <w:rFonts w:asciiTheme="minorHAnsi" w:hAnsiTheme="minorHAnsi"/>
                <w:bCs/>
                <w:i/>
                <w:sz w:val="18"/>
                <w:szCs w:val="18"/>
              </w:rPr>
              <w:t>FOR PROBES</w:t>
            </w:r>
          </w:p>
          <w:p w:rsidR="00403AEB" w:rsidRPr="00DC4642" w:rsidRDefault="00403AEB" w:rsidP="003024F3">
            <w:pPr>
              <w:rPr>
                <w:rFonts w:asciiTheme="minorHAnsi" w:hAnsiTheme="minorHAnsi"/>
                <w:bCs/>
                <w:sz w:val="18"/>
                <w:szCs w:val="18"/>
              </w:rPr>
            </w:pPr>
          </w:p>
          <w:p w:rsidR="00403AEB" w:rsidRPr="00E37C66" w:rsidRDefault="00403AEB" w:rsidP="003024F3">
            <w:pPr>
              <w:rPr>
                <w:rFonts w:asciiTheme="minorHAnsi" w:hAnsiTheme="minorHAnsi"/>
                <w:bCs/>
                <w:sz w:val="18"/>
                <w:szCs w:val="18"/>
                <w:lang w:val="es-ES"/>
              </w:rPr>
            </w:pPr>
            <w:r w:rsidRPr="00E37C66">
              <w:rPr>
                <w:rFonts w:asciiTheme="minorHAnsi" w:hAnsiTheme="minorHAnsi"/>
                <w:bCs/>
                <w:sz w:val="18"/>
                <w:szCs w:val="18"/>
                <w:lang w:val="es-ES"/>
              </w:rPr>
              <w:t>Puede enseñar estos comportamientos a su familia. Sea el ejemplo que ellos deben seguir.</w:t>
            </w:r>
          </w:p>
          <w:p w:rsidR="00403AEB" w:rsidRPr="00E37C66" w:rsidRDefault="00403AEB" w:rsidP="003024F3">
            <w:pPr>
              <w:rPr>
                <w:rFonts w:asciiTheme="minorHAnsi" w:hAnsiTheme="minorHAnsi"/>
                <w:bCs/>
                <w:sz w:val="18"/>
                <w:szCs w:val="18"/>
                <w:lang w:val="es-ES"/>
              </w:rPr>
            </w:pPr>
            <w:r w:rsidRPr="00E37C66">
              <w:rPr>
                <w:rFonts w:asciiTheme="minorHAnsi" w:hAnsiTheme="minorHAnsi"/>
                <w:bCs/>
                <w:sz w:val="18"/>
                <w:szCs w:val="18"/>
                <w:lang w:val="es-ES"/>
              </w:rPr>
              <w:t>Como chef de la casa, puede mejorar la salud de su familia sin que se den cuenta.</w:t>
            </w:r>
          </w:p>
          <w:p w:rsidR="00403AEB" w:rsidRPr="00F206C7" w:rsidRDefault="00403AEB" w:rsidP="003024F3">
            <w:pPr>
              <w:rPr>
                <w:b/>
                <w:bCs/>
                <w:sz w:val="20"/>
                <w:szCs w:val="20"/>
                <w:lang w:val="es-ES"/>
              </w:rPr>
            </w:pPr>
            <w:r w:rsidRPr="00E37C66">
              <w:rPr>
                <w:rFonts w:asciiTheme="minorHAnsi" w:hAnsiTheme="minorHAnsi"/>
                <w:bCs/>
                <w:sz w:val="18"/>
                <w:szCs w:val="18"/>
                <w:lang w:val="es-ES"/>
              </w:rPr>
              <w:t>También puede aprender esta información en un programa conveniente en línea.</w:t>
            </w:r>
          </w:p>
        </w:tc>
      </w:tr>
    </w:tbl>
    <w:p w:rsidR="00403AEB" w:rsidRPr="002A4528" w:rsidRDefault="00403AEB" w:rsidP="00403AEB">
      <w:pPr>
        <w:rPr>
          <w:rFonts w:asciiTheme="minorHAnsi" w:hAnsiTheme="minorHAnsi" w:cstheme="minorHAnsi"/>
          <w:b/>
          <w:sz w:val="22"/>
          <w:szCs w:val="22"/>
          <w:highlight w:val="yellow"/>
        </w:rPr>
      </w:pPr>
    </w:p>
    <w:p w:rsidR="007155A6" w:rsidRDefault="007155A6" w:rsidP="00403AEB">
      <w:pPr>
        <w:rPr>
          <w:rFonts w:asciiTheme="minorHAnsi" w:hAnsiTheme="minorHAnsi" w:cstheme="minorHAnsi"/>
          <w:b/>
          <w:sz w:val="22"/>
          <w:szCs w:val="22"/>
        </w:rPr>
      </w:pPr>
      <w:r>
        <w:rPr>
          <w:rFonts w:asciiTheme="minorHAnsi" w:hAnsiTheme="minorHAnsi" w:cstheme="minorHAnsi"/>
          <w:b/>
          <w:sz w:val="22"/>
          <w:szCs w:val="22"/>
        </w:rPr>
        <w:br w:type="page"/>
      </w:r>
    </w:p>
    <w:p w:rsidR="00403AEB" w:rsidRPr="00A40059" w:rsidRDefault="00403AEB" w:rsidP="00403AEB">
      <w:pPr>
        <w:rPr>
          <w:rFonts w:asciiTheme="minorHAnsi" w:hAnsiTheme="minorHAnsi" w:cstheme="minorHAnsi"/>
          <w:b/>
          <w:sz w:val="22"/>
          <w:szCs w:val="22"/>
        </w:rPr>
      </w:pPr>
      <w:r w:rsidRPr="00A40059">
        <w:rPr>
          <w:rFonts w:asciiTheme="minorHAnsi" w:hAnsiTheme="minorHAnsi" w:cstheme="minorHAnsi"/>
          <w:b/>
          <w:sz w:val="22"/>
          <w:szCs w:val="22"/>
        </w:rPr>
        <w:lastRenderedPageBreak/>
        <w:t xml:space="preserve">Call to action messages include: </w:t>
      </w:r>
    </w:p>
    <w:p w:rsidR="00403AEB" w:rsidRDefault="00403AEB" w:rsidP="00403AEB">
      <w:pPr>
        <w:rPr>
          <w:rFonts w:asciiTheme="minorHAnsi" w:hAnsiTheme="minorHAnsi" w:cstheme="minorHAnsi"/>
          <w:b/>
          <w:sz w:val="22"/>
          <w:szCs w:val="22"/>
          <w:highlight w:val="yellow"/>
        </w:rPr>
      </w:pPr>
    </w:p>
    <w:tbl>
      <w:tblPr>
        <w:tblStyle w:val="TableGrid"/>
        <w:tblW w:w="9445" w:type="dxa"/>
        <w:tblLook w:val="04A0" w:firstRow="1" w:lastRow="0" w:firstColumn="1" w:lastColumn="0" w:noHBand="0" w:noVBand="1"/>
      </w:tblPr>
      <w:tblGrid>
        <w:gridCol w:w="535"/>
        <w:gridCol w:w="4140"/>
        <w:gridCol w:w="4770"/>
      </w:tblGrid>
      <w:tr w:rsidR="00403AEB" w:rsidTr="007155A6">
        <w:tc>
          <w:tcPr>
            <w:tcW w:w="9445" w:type="dxa"/>
            <w:gridSpan w:val="3"/>
          </w:tcPr>
          <w:p w:rsidR="00403AEB" w:rsidRPr="00FB1CF5" w:rsidRDefault="00403AEB" w:rsidP="003024F3">
            <w:pPr>
              <w:rPr>
                <w:b/>
                <w:sz w:val="20"/>
                <w:szCs w:val="20"/>
              </w:rPr>
            </w:pPr>
            <w:r w:rsidRPr="00FB1CF5">
              <w:rPr>
                <w:b/>
                <w:sz w:val="20"/>
                <w:szCs w:val="20"/>
              </w:rPr>
              <w:t>CALL TO ACTION MESSAGES</w:t>
            </w:r>
          </w:p>
        </w:tc>
      </w:tr>
      <w:tr w:rsidR="00403AEB" w:rsidTr="007155A6">
        <w:tc>
          <w:tcPr>
            <w:tcW w:w="535" w:type="dxa"/>
          </w:tcPr>
          <w:p w:rsidR="00403AEB" w:rsidRDefault="00403AEB" w:rsidP="003024F3"/>
        </w:tc>
        <w:tc>
          <w:tcPr>
            <w:tcW w:w="4140" w:type="dxa"/>
          </w:tcPr>
          <w:p w:rsidR="00403AEB" w:rsidRPr="00FB1CF5" w:rsidRDefault="00403AEB" w:rsidP="003024F3">
            <w:pPr>
              <w:rPr>
                <w:b/>
                <w:sz w:val="18"/>
                <w:szCs w:val="18"/>
              </w:rPr>
            </w:pPr>
            <w:r w:rsidRPr="00FB1CF5">
              <w:rPr>
                <w:b/>
                <w:sz w:val="18"/>
                <w:szCs w:val="18"/>
              </w:rPr>
              <w:t>English (for reference only)</w:t>
            </w:r>
          </w:p>
        </w:tc>
        <w:tc>
          <w:tcPr>
            <w:tcW w:w="4770" w:type="dxa"/>
          </w:tcPr>
          <w:p w:rsidR="00403AEB" w:rsidRPr="00FB1CF5" w:rsidRDefault="00403AEB" w:rsidP="003024F3">
            <w:pPr>
              <w:rPr>
                <w:b/>
                <w:sz w:val="18"/>
                <w:szCs w:val="18"/>
              </w:rPr>
            </w:pPr>
            <w:r w:rsidRPr="00FB1CF5">
              <w:rPr>
                <w:b/>
                <w:sz w:val="18"/>
                <w:szCs w:val="18"/>
              </w:rPr>
              <w:t>Spanish</w:t>
            </w:r>
          </w:p>
        </w:tc>
      </w:tr>
      <w:tr w:rsidR="00403AEB" w:rsidRPr="002C665E" w:rsidTr="007155A6">
        <w:tc>
          <w:tcPr>
            <w:tcW w:w="535" w:type="dxa"/>
          </w:tcPr>
          <w:p w:rsidR="00403AEB" w:rsidRPr="00FB1CF5" w:rsidRDefault="00403AEB" w:rsidP="003024F3">
            <w:pPr>
              <w:rPr>
                <w:rFonts w:asciiTheme="minorHAnsi" w:hAnsiTheme="minorHAnsi"/>
                <w:sz w:val="20"/>
                <w:szCs w:val="20"/>
              </w:rPr>
            </w:pPr>
            <w:r w:rsidRPr="00FB1CF5">
              <w:rPr>
                <w:rFonts w:asciiTheme="minorHAnsi" w:hAnsiTheme="minorHAnsi"/>
                <w:sz w:val="20"/>
                <w:szCs w:val="20"/>
              </w:rPr>
              <w:t>#1</w:t>
            </w:r>
          </w:p>
        </w:tc>
        <w:tc>
          <w:tcPr>
            <w:tcW w:w="4140" w:type="dxa"/>
          </w:tcPr>
          <w:p w:rsidR="00403AEB" w:rsidRPr="00FB1CF5" w:rsidRDefault="00403AEB" w:rsidP="003024F3">
            <w:pPr>
              <w:rPr>
                <w:rFonts w:asciiTheme="minorHAnsi" w:hAnsiTheme="minorHAnsi"/>
                <w:sz w:val="18"/>
                <w:szCs w:val="18"/>
              </w:rPr>
            </w:pPr>
            <w:r w:rsidRPr="00FB1CF5">
              <w:rPr>
                <w:rFonts w:asciiTheme="minorHAnsi" w:hAnsiTheme="minorHAnsi"/>
                <w:sz w:val="18"/>
                <w:szCs w:val="18"/>
              </w:rPr>
              <w:t>Go to www.cdc.gov/PrevengaElT2 to find a CDC-recognized lifestyle change program near you.</w:t>
            </w:r>
          </w:p>
        </w:tc>
        <w:tc>
          <w:tcPr>
            <w:tcW w:w="4770" w:type="dxa"/>
          </w:tcPr>
          <w:p w:rsidR="00403AEB" w:rsidRPr="00FB1CF5" w:rsidRDefault="00403AEB" w:rsidP="003024F3">
            <w:pPr>
              <w:rPr>
                <w:rFonts w:asciiTheme="minorHAnsi" w:hAnsiTheme="minorHAnsi"/>
                <w:sz w:val="18"/>
                <w:szCs w:val="18"/>
                <w:lang w:val="es-419"/>
              </w:rPr>
            </w:pPr>
            <w:r w:rsidRPr="00FB1CF5">
              <w:rPr>
                <w:rFonts w:asciiTheme="minorHAnsi" w:hAnsiTheme="minorHAnsi"/>
                <w:sz w:val="18"/>
                <w:szCs w:val="18"/>
                <w:lang w:val="es-419"/>
              </w:rPr>
              <w:t xml:space="preserve">Visite </w:t>
            </w:r>
            <w:hyperlink r:id="rId9" w:history="1">
              <w:r w:rsidRPr="00FB1CF5">
                <w:rPr>
                  <w:rFonts w:asciiTheme="minorHAnsi" w:hAnsiTheme="minorHAnsi"/>
                  <w:sz w:val="18"/>
                  <w:szCs w:val="18"/>
                  <w:lang w:val="es-419"/>
                </w:rPr>
                <w:t>www.cdc.gov/PrevengaElT2</w:t>
              </w:r>
            </w:hyperlink>
            <w:r w:rsidRPr="00FB1CF5">
              <w:rPr>
                <w:rFonts w:asciiTheme="minorHAnsi" w:hAnsiTheme="minorHAnsi"/>
                <w:sz w:val="18"/>
                <w:szCs w:val="18"/>
                <w:lang w:val="es-419"/>
              </w:rPr>
              <w:t xml:space="preserve"> para encontrar un programa de cambio de estilo de vida reconocido por los CDC en su comunidad.</w:t>
            </w:r>
          </w:p>
        </w:tc>
      </w:tr>
      <w:tr w:rsidR="00403AEB" w:rsidTr="007155A6">
        <w:tc>
          <w:tcPr>
            <w:tcW w:w="535" w:type="dxa"/>
          </w:tcPr>
          <w:p w:rsidR="00403AEB" w:rsidRPr="00FB1CF5" w:rsidRDefault="00403AEB" w:rsidP="003024F3">
            <w:pPr>
              <w:rPr>
                <w:rFonts w:asciiTheme="minorHAnsi" w:hAnsiTheme="minorHAnsi"/>
                <w:sz w:val="20"/>
                <w:szCs w:val="20"/>
              </w:rPr>
            </w:pPr>
            <w:r w:rsidRPr="00FB1CF5">
              <w:rPr>
                <w:rFonts w:asciiTheme="minorHAnsi" w:hAnsiTheme="minorHAnsi"/>
                <w:sz w:val="20"/>
                <w:szCs w:val="20"/>
              </w:rPr>
              <w:t>#2</w:t>
            </w:r>
          </w:p>
        </w:tc>
        <w:tc>
          <w:tcPr>
            <w:tcW w:w="4140" w:type="dxa"/>
          </w:tcPr>
          <w:p w:rsidR="00403AEB" w:rsidRPr="00FB1CF5" w:rsidRDefault="00403AEB" w:rsidP="003024F3">
            <w:pPr>
              <w:rPr>
                <w:rFonts w:asciiTheme="minorHAnsi" w:hAnsiTheme="minorHAnsi"/>
                <w:sz w:val="18"/>
                <w:szCs w:val="18"/>
              </w:rPr>
            </w:pPr>
            <w:r w:rsidRPr="00FB1CF5">
              <w:rPr>
                <w:rFonts w:asciiTheme="minorHAnsi" w:hAnsiTheme="minorHAnsi"/>
                <w:sz w:val="18"/>
                <w:szCs w:val="18"/>
              </w:rPr>
              <w:t xml:space="preserve">Learn more about how the National Diabetes Prevention Program can help you prevent or delay type 2 diabetes. </w:t>
            </w:r>
            <w:proofErr w:type="spellStart"/>
            <w:r w:rsidRPr="00FB1CF5">
              <w:rPr>
                <w:rFonts w:asciiTheme="minorHAnsi" w:hAnsiTheme="minorHAnsi"/>
                <w:sz w:val="18"/>
                <w:szCs w:val="18"/>
                <w:lang w:val="es-ES"/>
              </w:rPr>
              <w:t>Go</w:t>
            </w:r>
            <w:proofErr w:type="spellEnd"/>
            <w:r w:rsidRPr="00FB1CF5">
              <w:rPr>
                <w:rFonts w:asciiTheme="minorHAnsi" w:hAnsiTheme="minorHAnsi"/>
                <w:sz w:val="18"/>
                <w:szCs w:val="18"/>
                <w:lang w:val="es-ES"/>
              </w:rPr>
              <w:t xml:space="preserve"> to </w:t>
            </w:r>
            <w:hyperlink r:id="rId10" w:history="1">
              <w:r w:rsidRPr="00FB1CF5">
                <w:rPr>
                  <w:rStyle w:val="Hyperlink"/>
                  <w:rFonts w:asciiTheme="minorHAnsi" w:hAnsiTheme="minorHAnsi"/>
                  <w:sz w:val="18"/>
                  <w:szCs w:val="18"/>
                  <w:lang w:val="es-ES"/>
                </w:rPr>
                <w:t>www.cdc.gov/PrevengaElT2</w:t>
              </w:r>
            </w:hyperlink>
          </w:p>
        </w:tc>
        <w:tc>
          <w:tcPr>
            <w:tcW w:w="4770" w:type="dxa"/>
          </w:tcPr>
          <w:p w:rsidR="00403AEB" w:rsidRPr="00FB1CF5" w:rsidRDefault="00403AEB" w:rsidP="003024F3">
            <w:pPr>
              <w:rPr>
                <w:rFonts w:asciiTheme="minorHAnsi" w:hAnsiTheme="minorHAnsi"/>
                <w:sz w:val="18"/>
                <w:szCs w:val="18"/>
              </w:rPr>
            </w:pPr>
            <w:r w:rsidRPr="00FB1CF5">
              <w:rPr>
                <w:rFonts w:asciiTheme="minorHAnsi" w:hAnsiTheme="minorHAnsi"/>
                <w:sz w:val="18"/>
                <w:szCs w:val="18"/>
                <w:lang w:val="es-419"/>
              </w:rPr>
              <w:t>Aprenda cómo el Programa Nacional de Prevención de la Diabetes puede ayudarle a prevenir o retrasar la diabetes tipo 2.</w:t>
            </w:r>
          </w:p>
        </w:tc>
      </w:tr>
      <w:tr w:rsidR="00403AEB" w:rsidRPr="002C665E" w:rsidTr="007155A6">
        <w:tc>
          <w:tcPr>
            <w:tcW w:w="535" w:type="dxa"/>
          </w:tcPr>
          <w:p w:rsidR="00403AEB" w:rsidRPr="00FB1CF5" w:rsidRDefault="00403AEB" w:rsidP="003024F3">
            <w:pPr>
              <w:rPr>
                <w:rFonts w:asciiTheme="minorHAnsi" w:hAnsiTheme="minorHAnsi"/>
                <w:sz w:val="20"/>
                <w:szCs w:val="20"/>
              </w:rPr>
            </w:pPr>
            <w:r w:rsidRPr="00FB1CF5">
              <w:rPr>
                <w:rFonts w:asciiTheme="minorHAnsi" w:hAnsiTheme="minorHAnsi"/>
                <w:sz w:val="20"/>
                <w:szCs w:val="20"/>
              </w:rPr>
              <w:t>#3</w:t>
            </w:r>
          </w:p>
        </w:tc>
        <w:tc>
          <w:tcPr>
            <w:tcW w:w="4140" w:type="dxa"/>
          </w:tcPr>
          <w:p w:rsidR="00403AEB" w:rsidRPr="00FB1CF5" w:rsidRDefault="00403AEB" w:rsidP="003024F3">
            <w:pPr>
              <w:rPr>
                <w:rFonts w:asciiTheme="minorHAnsi" w:hAnsiTheme="minorHAnsi"/>
                <w:sz w:val="18"/>
                <w:szCs w:val="18"/>
              </w:rPr>
            </w:pPr>
            <w:r w:rsidRPr="00FB1CF5">
              <w:rPr>
                <w:rFonts w:asciiTheme="minorHAnsi" w:hAnsiTheme="minorHAnsi"/>
                <w:sz w:val="18"/>
                <w:szCs w:val="18"/>
              </w:rPr>
              <w:t xml:space="preserve">Find out if you are at risk for prediabetes. Take the online quiz at </w:t>
            </w:r>
            <w:hyperlink r:id="rId11" w:history="1">
              <w:r w:rsidRPr="00FB1CF5">
                <w:rPr>
                  <w:rStyle w:val="Hyperlink"/>
                  <w:rFonts w:asciiTheme="minorHAnsi" w:hAnsiTheme="minorHAnsi"/>
                  <w:sz w:val="18"/>
                  <w:szCs w:val="18"/>
                </w:rPr>
                <w:t>www.cdc.gov/PrevengaElT2</w:t>
              </w:r>
            </w:hyperlink>
            <w:r w:rsidRPr="00FB1CF5">
              <w:rPr>
                <w:rFonts w:asciiTheme="minorHAnsi" w:hAnsiTheme="minorHAnsi"/>
                <w:sz w:val="18"/>
                <w:szCs w:val="18"/>
              </w:rPr>
              <w:t xml:space="preserve"> or talk to a health care provider about prediabetes.</w:t>
            </w:r>
          </w:p>
        </w:tc>
        <w:tc>
          <w:tcPr>
            <w:tcW w:w="4770" w:type="dxa"/>
          </w:tcPr>
          <w:p w:rsidR="00403AEB" w:rsidRPr="00FB1CF5" w:rsidRDefault="00403AEB" w:rsidP="003024F3">
            <w:pPr>
              <w:rPr>
                <w:rFonts w:asciiTheme="minorHAnsi" w:hAnsiTheme="minorHAnsi"/>
                <w:sz w:val="18"/>
                <w:szCs w:val="18"/>
                <w:lang w:val="es-419"/>
              </w:rPr>
            </w:pPr>
            <w:r w:rsidRPr="00FB1CF5">
              <w:rPr>
                <w:rFonts w:asciiTheme="minorHAnsi" w:hAnsiTheme="minorHAnsi"/>
                <w:sz w:val="18"/>
                <w:szCs w:val="18"/>
                <w:lang w:val="es-419"/>
              </w:rPr>
              <w:t xml:space="preserve">Descubra si está en riesgo para la prediabetes. Tome el cuestionario de riesgo en </w:t>
            </w:r>
            <w:hyperlink r:id="rId12" w:history="1">
              <w:r w:rsidRPr="00FB1CF5">
                <w:rPr>
                  <w:rFonts w:asciiTheme="minorHAnsi" w:hAnsiTheme="minorHAnsi"/>
                  <w:sz w:val="18"/>
                  <w:szCs w:val="18"/>
                  <w:lang w:val="es-419"/>
                </w:rPr>
                <w:t>www.cdc.gov/PrevengaElT2</w:t>
              </w:r>
            </w:hyperlink>
            <w:r w:rsidRPr="00FB1CF5">
              <w:rPr>
                <w:rFonts w:asciiTheme="minorHAnsi" w:hAnsiTheme="minorHAnsi"/>
                <w:sz w:val="18"/>
                <w:szCs w:val="18"/>
                <w:lang w:val="es-419"/>
              </w:rPr>
              <w:t xml:space="preserve"> o hable con un profesional de salud sobre la prediabetes.</w:t>
            </w:r>
          </w:p>
        </w:tc>
      </w:tr>
    </w:tbl>
    <w:p w:rsidR="00403AEB" w:rsidRDefault="00403AEB" w:rsidP="00403AEB">
      <w:pPr>
        <w:rPr>
          <w:rFonts w:asciiTheme="minorHAnsi" w:hAnsiTheme="minorHAnsi"/>
          <w:sz w:val="22"/>
          <w:szCs w:val="22"/>
          <w:highlight w:val="yellow"/>
        </w:rPr>
      </w:pPr>
    </w:p>
    <w:p w:rsidR="007155A6" w:rsidRDefault="007155A6" w:rsidP="00403AEB">
      <w:pPr>
        <w:rPr>
          <w:rFonts w:asciiTheme="minorHAnsi" w:hAnsiTheme="minorHAnsi"/>
          <w:b/>
          <w:sz w:val="22"/>
          <w:szCs w:val="22"/>
        </w:rPr>
      </w:pPr>
    </w:p>
    <w:p w:rsidR="007155A6" w:rsidRDefault="007155A6" w:rsidP="00403AEB">
      <w:pPr>
        <w:rPr>
          <w:rFonts w:asciiTheme="minorHAnsi" w:hAnsiTheme="minorHAnsi"/>
          <w:b/>
          <w:sz w:val="22"/>
          <w:szCs w:val="22"/>
        </w:rPr>
      </w:pPr>
    </w:p>
    <w:p w:rsidR="00403AEB" w:rsidRDefault="00403AEB" w:rsidP="00403AEB">
      <w:pPr>
        <w:rPr>
          <w:rFonts w:asciiTheme="minorHAnsi" w:hAnsiTheme="minorHAnsi"/>
          <w:b/>
          <w:sz w:val="22"/>
          <w:szCs w:val="22"/>
        </w:rPr>
      </w:pPr>
      <w:r w:rsidRPr="00FB1CF5">
        <w:rPr>
          <w:rFonts w:asciiTheme="minorHAnsi" w:hAnsiTheme="minorHAnsi"/>
          <w:b/>
          <w:sz w:val="22"/>
          <w:szCs w:val="22"/>
        </w:rPr>
        <w:t>Thematic messages to be tested include:</w:t>
      </w:r>
    </w:p>
    <w:p w:rsidR="00403AEB" w:rsidRPr="00FB1CF5" w:rsidRDefault="00403AEB" w:rsidP="00403AEB">
      <w:pPr>
        <w:rPr>
          <w:rFonts w:asciiTheme="minorHAnsi" w:hAnsiTheme="minorHAnsi"/>
          <w:b/>
          <w:sz w:val="22"/>
          <w:szCs w:val="22"/>
        </w:rPr>
      </w:pPr>
    </w:p>
    <w:tbl>
      <w:tblPr>
        <w:tblStyle w:val="TableGrid"/>
        <w:tblW w:w="0" w:type="auto"/>
        <w:tblLook w:val="04A0" w:firstRow="1" w:lastRow="0" w:firstColumn="1" w:lastColumn="0" w:noHBand="0" w:noVBand="1"/>
      </w:tblPr>
      <w:tblGrid>
        <w:gridCol w:w="715"/>
        <w:gridCol w:w="3960"/>
        <w:gridCol w:w="4675"/>
      </w:tblGrid>
      <w:tr w:rsidR="00403AEB" w:rsidTr="003024F3">
        <w:trPr>
          <w:tblHeader/>
        </w:trPr>
        <w:tc>
          <w:tcPr>
            <w:tcW w:w="9350" w:type="dxa"/>
            <w:gridSpan w:val="3"/>
          </w:tcPr>
          <w:p w:rsidR="00403AEB" w:rsidRPr="00FB1CF5" w:rsidRDefault="00403AEB" w:rsidP="003024F3">
            <w:pPr>
              <w:rPr>
                <w:b/>
                <w:sz w:val="20"/>
                <w:szCs w:val="20"/>
              </w:rPr>
            </w:pPr>
            <w:r w:rsidRPr="00FB1CF5">
              <w:rPr>
                <w:b/>
                <w:sz w:val="20"/>
                <w:szCs w:val="20"/>
              </w:rPr>
              <w:t>Prevent T2 THEMATIC MESSAGES</w:t>
            </w:r>
          </w:p>
        </w:tc>
      </w:tr>
      <w:tr w:rsidR="00403AEB" w:rsidTr="007155A6">
        <w:trPr>
          <w:tblHeader/>
        </w:trPr>
        <w:tc>
          <w:tcPr>
            <w:tcW w:w="715" w:type="dxa"/>
          </w:tcPr>
          <w:p w:rsidR="00403AEB" w:rsidRPr="00FB1CF5" w:rsidRDefault="00403AEB" w:rsidP="003024F3">
            <w:pPr>
              <w:rPr>
                <w:sz w:val="20"/>
                <w:szCs w:val="20"/>
              </w:rPr>
            </w:pPr>
          </w:p>
        </w:tc>
        <w:tc>
          <w:tcPr>
            <w:tcW w:w="3960" w:type="dxa"/>
          </w:tcPr>
          <w:p w:rsidR="00403AEB" w:rsidRPr="00FB1CF5" w:rsidRDefault="00403AEB" w:rsidP="003024F3">
            <w:pPr>
              <w:rPr>
                <w:rFonts w:asciiTheme="minorHAnsi" w:hAnsiTheme="minorHAnsi"/>
                <w:b/>
                <w:i/>
                <w:sz w:val="18"/>
                <w:szCs w:val="18"/>
              </w:rPr>
            </w:pPr>
            <w:r w:rsidRPr="00FB1CF5">
              <w:rPr>
                <w:rFonts w:asciiTheme="minorHAnsi" w:hAnsiTheme="minorHAnsi"/>
                <w:b/>
                <w:sz w:val="18"/>
                <w:szCs w:val="18"/>
              </w:rPr>
              <w:t>English (for reference only)</w:t>
            </w:r>
          </w:p>
        </w:tc>
        <w:tc>
          <w:tcPr>
            <w:tcW w:w="4675" w:type="dxa"/>
          </w:tcPr>
          <w:p w:rsidR="00403AEB" w:rsidRPr="00FB1CF5" w:rsidRDefault="00403AEB" w:rsidP="003024F3">
            <w:pPr>
              <w:rPr>
                <w:rFonts w:asciiTheme="minorHAnsi" w:hAnsiTheme="minorHAnsi"/>
                <w:b/>
                <w:sz w:val="18"/>
                <w:szCs w:val="18"/>
                <w:lang w:val="es-ES"/>
              </w:rPr>
            </w:pPr>
            <w:r w:rsidRPr="00FB1CF5">
              <w:rPr>
                <w:rFonts w:asciiTheme="minorHAnsi" w:hAnsiTheme="minorHAnsi"/>
                <w:b/>
                <w:sz w:val="18"/>
                <w:szCs w:val="18"/>
              </w:rPr>
              <w:t>Spanish</w:t>
            </w:r>
          </w:p>
        </w:tc>
      </w:tr>
      <w:tr w:rsidR="00403AEB" w:rsidRPr="002C665E" w:rsidTr="007155A6">
        <w:trPr>
          <w:tblHeader/>
        </w:trPr>
        <w:tc>
          <w:tcPr>
            <w:tcW w:w="715" w:type="dxa"/>
          </w:tcPr>
          <w:p w:rsidR="00403AEB" w:rsidRPr="00FB1CF5" w:rsidRDefault="00403AEB" w:rsidP="003024F3">
            <w:pPr>
              <w:rPr>
                <w:rFonts w:asciiTheme="minorHAnsi" w:hAnsiTheme="minorHAnsi"/>
                <w:sz w:val="18"/>
                <w:szCs w:val="18"/>
              </w:rPr>
            </w:pPr>
          </w:p>
        </w:tc>
        <w:tc>
          <w:tcPr>
            <w:tcW w:w="3960" w:type="dxa"/>
          </w:tcPr>
          <w:p w:rsidR="00403AEB" w:rsidRPr="00FB1CF5" w:rsidRDefault="00403AEB" w:rsidP="003024F3">
            <w:pPr>
              <w:rPr>
                <w:rFonts w:asciiTheme="minorHAnsi" w:hAnsiTheme="minorHAnsi"/>
                <w:sz w:val="18"/>
                <w:szCs w:val="18"/>
              </w:rPr>
            </w:pPr>
            <w:r w:rsidRPr="00FB1CF5">
              <w:rPr>
                <w:rFonts w:asciiTheme="minorHAnsi" w:hAnsiTheme="minorHAnsi"/>
                <w:i/>
                <w:iCs/>
                <w:color w:val="000000"/>
                <w:sz w:val="18"/>
                <w:szCs w:val="18"/>
              </w:rPr>
              <w:t>Why Do I PreventT2?</w:t>
            </w:r>
          </w:p>
        </w:tc>
        <w:tc>
          <w:tcPr>
            <w:tcW w:w="4675" w:type="dxa"/>
          </w:tcPr>
          <w:p w:rsidR="00403AEB" w:rsidRPr="00FB1CF5" w:rsidRDefault="00403AEB" w:rsidP="003024F3">
            <w:pPr>
              <w:rPr>
                <w:rFonts w:asciiTheme="minorHAnsi" w:hAnsiTheme="minorHAnsi"/>
                <w:iCs/>
                <w:color w:val="000000"/>
                <w:sz w:val="18"/>
                <w:szCs w:val="18"/>
                <w:lang w:val="es-419"/>
              </w:rPr>
            </w:pPr>
            <w:r w:rsidRPr="00FB1CF5">
              <w:rPr>
                <w:rFonts w:asciiTheme="minorHAnsi" w:hAnsiTheme="minorHAnsi"/>
                <w:iCs/>
                <w:color w:val="000000"/>
                <w:sz w:val="18"/>
                <w:szCs w:val="18"/>
                <w:lang w:val="es-419"/>
              </w:rPr>
              <w:t>¿Por qué Prevengo el T2?</w:t>
            </w:r>
          </w:p>
        </w:tc>
      </w:tr>
      <w:tr w:rsidR="00403AEB" w:rsidRPr="002C665E" w:rsidTr="007155A6">
        <w:tc>
          <w:tcPr>
            <w:tcW w:w="715" w:type="dxa"/>
          </w:tcPr>
          <w:p w:rsidR="00403AEB" w:rsidRPr="00FB1CF5" w:rsidRDefault="00403AEB" w:rsidP="003024F3">
            <w:pPr>
              <w:rPr>
                <w:rFonts w:asciiTheme="minorHAnsi" w:hAnsiTheme="minorHAnsi"/>
                <w:sz w:val="18"/>
                <w:szCs w:val="18"/>
              </w:rPr>
            </w:pPr>
            <w:r w:rsidRPr="00FB1CF5">
              <w:rPr>
                <w:rFonts w:asciiTheme="minorHAnsi" w:hAnsiTheme="minorHAnsi"/>
                <w:sz w:val="18"/>
                <w:szCs w:val="18"/>
              </w:rPr>
              <w:t>#1</w:t>
            </w:r>
          </w:p>
        </w:tc>
        <w:tc>
          <w:tcPr>
            <w:tcW w:w="3960" w:type="dxa"/>
          </w:tcPr>
          <w:p w:rsidR="00403AEB" w:rsidRPr="00FB1CF5" w:rsidRDefault="00403AEB" w:rsidP="003024F3">
            <w:pPr>
              <w:rPr>
                <w:rFonts w:asciiTheme="minorHAnsi" w:hAnsiTheme="minorHAnsi"/>
                <w:sz w:val="18"/>
                <w:szCs w:val="18"/>
              </w:rPr>
            </w:pPr>
            <w:r w:rsidRPr="00FB1CF5">
              <w:rPr>
                <w:rFonts w:asciiTheme="minorHAnsi" w:hAnsiTheme="minorHAnsi"/>
                <w:i/>
                <w:iCs/>
                <w:color w:val="000000"/>
                <w:sz w:val="18"/>
                <w:szCs w:val="18"/>
              </w:rPr>
              <w:t xml:space="preserve">For my family/to take care of my </w:t>
            </w:r>
            <w:r w:rsidRPr="00FB1CF5">
              <w:rPr>
                <w:rFonts w:asciiTheme="minorHAnsi" w:hAnsiTheme="minorHAnsi"/>
                <w:i/>
                <w:iCs/>
                <w:sz w:val="18"/>
                <w:szCs w:val="18"/>
              </w:rPr>
              <w:t>family/ to take care of my family/ to take care of my family</w:t>
            </w:r>
          </w:p>
        </w:tc>
        <w:tc>
          <w:tcPr>
            <w:tcW w:w="4675" w:type="dxa"/>
          </w:tcPr>
          <w:p w:rsidR="00403AEB" w:rsidRPr="00FB1CF5" w:rsidRDefault="00403AEB" w:rsidP="003024F3">
            <w:pPr>
              <w:rPr>
                <w:rFonts w:asciiTheme="minorHAnsi" w:hAnsiTheme="minorHAnsi"/>
                <w:iCs/>
                <w:color w:val="000000"/>
                <w:sz w:val="18"/>
                <w:szCs w:val="18"/>
                <w:lang w:val="es-419"/>
              </w:rPr>
            </w:pPr>
            <w:r w:rsidRPr="00FB1CF5">
              <w:rPr>
                <w:rFonts w:asciiTheme="minorHAnsi" w:hAnsiTheme="minorHAnsi"/>
                <w:iCs/>
                <w:color w:val="000000"/>
                <w:sz w:val="18"/>
                <w:szCs w:val="18"/>
                <w:lang w:val="es-419"/>
              </w:rPr>
              <w:t>Para mi familia/Para cuidar a mi familia/Para ocuparme de mi familia/Para cuidar de mi familia</w:t>
            </w:r>
          </w:p>
        </w:tc>
      </w:tr>
      <w:tr w:rsidR="00403AEB" w:rsidRPr="002C665E" w:rsidTr="007155A6">
        <w:tc>
          <w:tcPr>
            <w:tcW w:w="715" w:type="dxa"/>
          </w:tcPr>
          <w:p w:rsidR="00403AEB" w:rsidRPr="00FB1CF5" w:rsidRDefault="00403AEB" w:rsidP="003024F3">
            <w:pPr>
              <w:rPr>
                <w:rFonts w:asciiTheme="minorHAnsi" w:hAnsiTheme="minorHAnsi"/>
                <w:sz w:val="18"/>
                <w:szCs w:val="18"/>
              </w:rPr>
            </w:pPr>
            <w:r w:rsidRPr="00FB1CF5">
              <w:rPr>
                <w:rFonts w:asciiTheme="minorHAnsi" w:hAnsiTheme="minorHAnsi"/>
                <w:sz w:val="18"/>
                <w:szCs w:val="18"/>
              </w:rPr>
              <w:t>#2</w:t>
            </w:r>
          </w:p>
        </w:tc>
        <w:tc>
          <w:tcPr>
            <w:tcW w:w="3960" w:type="dxa"/>
          </w:tcPr>
          <w:p w:rsidR="00403AEB" w:rsidRPr="00FB1CF5" w:rsidRDefault="00403AEB" w:rsidP="003024F3">
            <w:pPr>
              <w:rPr>
                <w:rFonts w:asciiTheme="minorHAnsi" w:hAnsiTheme="minorHAnsi"/>
                <w:sz w:val="18"/>
                <w:szCs w:val="18"/>
              </w:rPr>
            </w:pPr>
            <w:r w:rsidRPr="00FB1CF5">
              <w:rPr>
                <w:rFonts w:asciiTheme="minorHAnsi" w:hAnsiTheme="minorHAnsi"/>
                <w:i/>
                <w:iCs/>
                <w:color w:val="000000"/>
                <w:sz w:val="18"/>
                <w:szCs w:val="18"/>
              </w:rPr>
              <w:t>To better my quality of life/For better quality of life</w:t>
            </w:r>
          </w:p>
        </w:tc>
        <w:tc>
          <w:tcPr>
            <w:tcW w:w="4675" w:type="dxa"/>
          </w:tcPr>
          <w:p w:rsidR="00403AEB" w:rsidRPr="00FB1CF5" w:rsidRDefault="00403AEB" w:rsidP="003024F3">
            <w:pPr>
              <w:rPr>
                <w:rFonts w:asciiTheme="minorHAnsi" w:hAnsiTheme="minorHAnsi"/>
                <w:iCs/>
                <w:color w:val="000000"/>
                <w:sz w:val="18"/>
                <w:szCs w:val="18"/>
                <w:lang w:val="es-419"/>
              </w:rPr>
            </w:pPr>
            <w:r w:rsidRPr="00FB1CF5">
              <w:rPr>
                <w:rFonts w:asciiTheme="minorHAnsi" w:hAnsiTheme="minorHAnsi"/>
                <w:iCs/>
                <w:color w:val="000000"/>
                <w:sz w:val="18"/>
                <w:szCs w:val="18"/>
                <w:lang w:val="es-419"/>
              </w:rPr>
              <w:t>Para mejorar mi calidad de vida/Para una mejor calidad de vida</w:t>
            </w:r>
          </w:p>
        </w:tc>
      </w:tr>
      <w:tr w:rsidR="00403AEB" w:rsidRPr="002C665E" w:rsidTr="007155A6">
        <w:tc>
          <w:tcPr>
            <w:tcW w:w="715" w:type="dxa"/>
          </w:tcPr>
          <w:p w:rsidR="00403AEB" w:rsidRPr="00FB1CF5" w:rsidRDefault="00403AEB" w:rsidP="003024F3">
            <w:pPr>
              <w:rPr>
                <w:rFonts w:asciiTheme="minorHAnsi" w:hAnsiTheme="minorHAnsi"/>
                <w:sz w:val="18"/>
                <w:szCs w:val="18"/>
              </w:rPr>
            </w:pPr>
            <w:r w:rsidRPr="00FB1CF5">
              <w:rPr>
                <w:rFonts w:asciiTheme="minorHAnsi" w:hAnsiTheme="minorHAnsi"/>
                <w:sz w:val="18"/>
                <w:szCs w:val="18"/>
              </w:rPr>
              <w:t>#3</w:t>
            </w:r>
          </w:p>
        </w:tc>
        <w:tc>
          <w:tcPr>
            <w:tcW w:w="3960" w:type="dxa"/>
          </w:tcPr>
          <w:p w:rsidR="00403AEB" w:rsidRPr="00FB1CF5" w:rsidRDefault="00403AEB" w:rsidP="003024F3">
            <w:pPr>
              <w:rPr>
                <w:rFonts w:asciiTheme="minorHAnsi" w:hAnsiTheme="minorHAnsi"/>
                <w:sz w:val="18"/>
                <w:szCs w:val="18"/>
              </w:rPr>
            </w:pPr>
            <w:r w:rsidRPr="00FB1CF5">
              <w:rPr>
                <w:rFonts w:asciiTheme="minorHAnsi" w:hAnsiTheme="minorHAnsi"/>
                <w:i/>
                <w:iCs/>
                <w:color w:val="000000"/>
                <w:sz w:val="18"/>
                <w:szCs w:val="18"/>
              </w:rPr>
              <w:t xml:space="preserve">Because I can/Because I have the ability/Because I choose to take care of myself                    </w:t>
            </w:r>
          </w:p>
        </w:tc>
        <w:tc>
          <w:tcPr>
            <w:tcW w:w="4675" w:type="dxa"/>
          </w:tcPr>
          <w:p w:rsidR="00403AEB" w:rsidRPr="00FB1CF5" w:rsidRDefault="00403AEB" w:rsidP="003024F3">
            <w:pPr>
              <w:rPr>
                <w:rFonts w:asciiTheme="minorHAnsi" w:hAnsiTheme="minorHAnsi"/>
                <w:iCs/>
                <w:color w:val="000000"/>
                <w:sz w:val="18"/>
                <w:szCs w:val="18"/>
                <w:lang w:val="es-419"/>
              </w:rPr>
            </w:pPr>
            <w:r w:rsidRPr="00FB1CF5">
              <w:rPr>
                <w:rFonts w:asciiTheme="minorHAnsi" w:hAnsiTheme="minorHAnsi"/>
                <w:iCs/>
                <w:color w:val="000000"/>
                <w:sz w:val="18"/>
                <w:szCs w:val="18"/>
                <w:lang w:val="es-419"/>
              </w:rPr>
              <w:t xml:space="preserve">Porque sí puedo/Porque tengo la capacidad/Porque escojo cuidarme a mí mismo </w:t>
            </w:r>
          </w:p>
        </w:tc>
      </w:tr>
      <w:tr w:rsidR="00403AEB" w:rsidRPr="002C665E" w:rsidTr="007155A6">
        <w:tc>
          <w:tcPr>
            <w:tcW w:w="715" w:type="dxa"/>
          </w:tcPr>
          <w:p w:rsidR="00403AEB" w:rsidRPr="00FB1CF5" w:rsidRDefault="00403AEB" w:rsidP="003024F3">
            <w:pPr>
              <w:rPr>
                <w:rFonts w:asciiTheme="minorHAnsi" w:hAnsiTheme="minorHAnsi"/>
                <w:sz w:val="18"/>
                <w:szCs w:val="18"/>
              </w:rPr>
            </w:pPr>
            <w:r w:rsidRPr="00FB1CF5">
              <w:rPr>
                <w:rFonts w:asciiTheme="minorHAnsi" w:hAnsiTheme="minorHAnsi"/>
                <w:sz w:val="18"/>
                <w:szCs w:val="18"/>
              </w:rPr>
              <w:t>#4</w:t>
            </w:r>
          </w:p>
        </w:tc>
        <w:tc>
          <w:tcPr>
            <w:tcW w:w="3960" w:type="dxa"/>
          </w:tcPr>
          <w:p w:rsidR="00403AEB" w:rsidRPr="00FB1CF5" w:rsidRDefault="00403AEB" w:rsidP="003024F3">
            <w:pPr>
              <w:rPr>
                <w:rFonts w:asciiTheme="minorHAnsi" w:hAnsiTheme="minorHAnsi"/>
                <w:sz w:val="18"/>
                <w:szCs w:val="18"/>
              </w:rPr>
            </w:pPr>
            <w:r w:rsidRPr="00FB1CF5">
              <w:rPr>
                <w:rFonts w:asciiTheme="minorHAnsi" w:hAnsiTheme="minorHAnsi"/>
                <w:i/>
                <w:iCs/>
                <w:color w:val="000000"/>
                <w:sz w:val="18"/>
                <w:szCs w:val="18"/>
              </w:rPr>
              <w:t>Because diabetes doesn’t have to be my destiny</w:t>
            </w:r>
          </w:p>
        </w:tc>
        <w:tc>
          <w:tcPr>
            <w:tcW w:w="4675" w:type="dxa"/>
          </w:tcPr>
          <w:p w:rsidR="00403AEB" w:rsidRPr="00FB1CF5" w:rsidRDefault="00403AEB" w:rsidP="003024F3">
            <w:pPr>
              <w:rPr>
                <w:rFonts w:asciiTheme="minorHAnsi" w:hAnsiTheme="minorHAnsi"/>
                <w:iCs/>
                <w:color w:val="000000"/>
                <w:sz w:val="18"/>
                <w:szCs w:val="18"/>
                <w:lang w:val="es-419"/>
              </w:rPr>
            </w:pPr>
            <w:r w:rsidRPr="00FB1CF5">
              <w:rPr>
                <w:rFonts w:asciiTheme="minorHAnsi" w:hAnsiTheme="minorHAnsi"/>
                <w:iCs/>
                <w:color w:val="000000"/>
                <w:sz w:val="18"/>
                <w:szCs w:val="18"/>
                <w:lang w:val="es-419"/>
              </w:rPr>
              <w:t xml:space="preserve">Porque la diabetes no tiene que ser mi destino </w:t>
            </w:r>
          </w:p>
        </w:tc>
      </w:tr>
      <w:tr w:rsidR="00403AEB" w:rsidRPr="002C665E" w:rsidTr="007155A6">
        <w:tc>
          <w:tcPr>
            <w:tcW w:w="715" w:type="dxa"/>
          </w:tcPr>
          <w:p w:rsidR="00403AEB" w:rsidRPr="00FB1CF5" w:rsidRDefault="00403AEB" w:rsidP="003024F3">
            <w:pPr>
              <w:rPr>
                <w:rFonts w:asciiTheme="minorHAnsi" w:hAnsiTheme="minorHAnsi"/>
                <w:sz w:val="18"/>
                <w:szCs w:val="18"/>
              </w:rPr>
            </w:pPr>
            <w:r w:rsidRPr="00FB1CF5">
              <w:rPr>
                <w:rFonts w:asciiTheme="minorHAnsi" w:hAnsiTheme="minorHAnsi"/>
                <w:sz w:val="18"/>
                <w:szCs w:val="18"/>
              </w:rPr>
              <w:t>#5</w:t>
            </w:r>
          </w:p>
        </w:tc>
        <w:tc>
          <w:tcPr>
            <w:tcW w:w="3960" w:type="dxa"/>
          </w:tcPr>
          <w:p w:rsidR="00403AEB" w:rsidRPr="00FB1CF5" w:rsidRDefault="00403AEB" w:rsidP="003024F3">
            <w:pPr>
              <w:rPr>
                <w:rFonts w:asciiTheme="minorHAnsi" w:hAnsiTheme="minorHAnsi"/>
                <w:sz w:val="18"/>
                <w:szCs w:val="18"/>
              </w:rPr>
            </w:pPr>
            <w:r w:rsidRPr="00FB1CF5">
              <w:rPr>
                <w:rFonts w:asciiTheme="minorHAnsi" w:hAnsiTheme="minorHAnsi"/>
                <w:i/>
                <w:iCs/>
                <w:color w:val="000000"/>
                <w:sz w:val="18"/>
                <w:szCs w:val="18"/>
              </w:rPr>
              <w:t>To break the cycle of diabetes in my family/to re-write my family history/to begin a new chapter in my family history</w:t>
            </w:r>
          </w:p>
        </w:tc>
        <w:tc>
          <w:tcPr>
            <w:tcW w:w="4675" w:type="dxa"/>
          </w:tcPr>
          <w:p w:rsidR="00403AEB" w:rsidRPr="00FB1CF5" w:rsidRDefault="00403AEB" w:rsidP="003024F3">
            <w:pPr>
              <w:rPr>
                <w:rFonts w:asciiTheme="minorHAnsi" w:hAnsiTheme="minorHAnsi"/>
                <w:iCs/>
                <w:color w:val="000000"/>
                <w:sz w:val="18"/>
                <w:szCs w:val="18"/>
                <w:lang w:val="es-419"/>
              </w:rPr>
            </w:pPr>
            <w:r w:rsidRPr="00FB1CF5">
              <w:rPr>
                <w:rFonts w:asciiTheme="minorHAnsi" w:hAnsiTheme="minorHAnsi"/>
                <w:iCs/>
                <w:color w:val="000000"/>
                <w:sz w:val="18"/>
                <w:szCs w:val="18"/>
                <w:lang w:val="es-419"/>
              </w:rPr>
              <w:t>Para romper el ciclo de diabetes en mi familia/Para reescribir la historia de mi familia/Para empezar un nuevo capítulo en la historia de mi familia</w:t>
            </w:r>
          </w:p>
        </w:tc>
      </w:tr>
      <w:tr w:rsidR="00403AEB" w:rsidRPr="002C665E" w:rsidTr="007155A6">
        <w:tc>
          <w:tcPr>
            <w:tcW w:w="715" w:type="dxa"/>
          </w:tcPr>
          <w:p w:rsidR="00403AEB" w:rsidRPr="00FB1CF5" w:rsidRDefault="00403AEB" w:rsidP="003024F3">
            <w:pPr>
              <w:rPr>
                <w:rFonts w:asciiTheme="minorHAnsi" w:hAnsiTheme="minorHAnsi"/>
                <w:sz w:val="18"/>
                <w:szCs w:val="18"/>
              </w:rPr>
            </w:pPr>
            <w:r w:rsidRPr="00FB1CF5">
              <w:rPr>
                <w:rFonts w:asciiTheme="minorHAnsi" w:hAnsiTheme="minorHAnsi"/>
                <w:sz w:val="18"/>
                <w:szCs w:val="18"/>
              </w:rPr>
              <w:t>#6</w:t>
            </w:r>
          </w:p>
        </w:tc>
        <w:tc>
          <w:tcPr>
            <w:tcW w:w="3960" w:type="dxa"/>
          </w:tcPr>
          <w:p w:rsidR="00403AEB" w:rsidRPr="00FB1CF5" w:rsidRDefault="00403AEB" w:rsidP="003024F3">
            <w:pPr>
              <w:rPr>
                <w:rFonts w:asciiTheme="minorHAnsi" w:hAnsiTheme="minorHAnsi"/>
                <w:i/>
                <w:sz w:val="18"/>
                <w:szCs w:val="18"/>
              </w:rPr>
            </w:pPr>
            <w:r w:rsidRPr="00FB1CF5">
              <w:rPr>
                <w:rFonts w:asciiTheme="minorHAnsi" w:hAnsiTheme="minorHAnsi"/>
                <w:i/>
                <w:iCs/>
                <w:color w:val="000000"/>
                <w:sz w:val="18"/>
                <w:szCs w:val="18"/>
              </w:rPr>
              <w:t>So I can be an example in my community/So I can support my community /</w:t>
            </w:r>
            <w:r w:rsidRPr="00FB1CF5">
              <w:rPr>
                <w:rFonts w:asciiTheme="minorHAnsi" w:hAnsiTheme="minorHAnsi"/>
                <w:i/>
                <w:iCs/>
                <w:sz w:val="18"/>
                <w:szCs w:val="18"/>
              </w:rPr>
              <w:t xml:space="preserve">Because I can support my community </w:t>
            </w:r>
          </w:p>
        </w:tc>
        <w:tc>
          <w:tcPr>
            <w:tcW w:w="4675" w:type="dxa"/>
          </w:tcPr>
          <w:p w:rsidR="00403AEB" w:rsidRPr="00FB1CF5" w:rsidRDefault="00403AEB" w:rsidP="003024F3">
            <w:pPr>
              <w:rPr>
                <w:rFonts w:asciiTheme="minorHAnsi" w:hAnsiTheme="minorHAnsi"/>
                <w:iCs/>
                <w:color w:val="000000"/>
                <w:sz w:val="18"/>
                <w:szCs w:val="18"/>
                <w:lang w:val="es-419"/>
              </w:rPr>
            </w:pPr>
            <w:r w:rsidRPr="00FB1CF5">
              <w:rPr>
                <w:rFonts w:asciiTheme="minorHAnsi" w:hAnsiTheme="minorHAnsi"/>
                <w:iCs/>
                <w:color w:val="000000"/>
                <w:sz w:val="18"/>
                <w:szCs w:val="18"/>
                <w:lang w:val="es-419"/>
              </w:rPr>
              <w:t xml:space="preserve">Para ser un ejemplo en mi comunidad/Para poder apoyar a mi comunidad/Porque puedo apoyar a mi comunidad  </w:t>
            </w:r>
          </w:p>
        </w:tc>
      </w:tr>
    </w:tbl>
    <w:p w:rsidR="00403AEB" w:rsidRDefault="00403AEB" w:rsidP="00403AEB">
      <w:pPr>
        <w:rPr>
          <w:rFonts w:asciiTheme="minorHAnsi" w:hAnsiTheme="minorHAnsi"/>
          <w:sz w:val="22"/>
          <w:szCs w:val="22"/>
        </w:rPr>
      </w:pPr>
    </w:p>
    <w:p w:rsidR="00403AEB" w:rsidRDefault="00403AEB"/>
    <w:sectPr w:rsidR="00403AEB" w:rsidSect="003D6D1F">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40C40">
      <w:r>
        <w:separator/>
      </w:r>
    </w:p>
  </w:endnote>
  <w:endnote w:type="continuationSeparator" w:id="0">
    <w:p w:rsidR="00000000" w:rsidRDefault="00A40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469547"/>
      <w:docPartObj>
        <w:docPartGallery w:val="Page Numbers (Bottom of Page)"/>
        <w:docPartUnique/>
      </w:docPartObj>
    </w:sdtPr>
    <w:sdtEndPr/>
    <w:sdtContent>
      <w:p w:rsidR="004014F3" w:rsidRDefault="007155A6">
        <w:pPr>
          <w:pStyle w:val="Footer"/>
          <w:jc w:val="right"/>
        </w:pPr>
        <w:r>
          <w:fldChar w:fldCharType="begin"/>
        </w:r>
        <w:r>
          <w:instrText xml:space="preserve"> PAGE   \* MERGEFORMAT </w:instrText>
        </w:r>
        <w:r>
          <w:fldChar w:fldCharType="separate"/>
        </w:r>
        <w:r w:rsidR="00A40C40">
          <w:rPr>
            <w:noProof/>
          </w:rPr>
          <w:t>4</w:t>
        </w:r>
        <w:r>
          <w:rPr>
            <w:noProof/>
          </w:rPr>
          <w:fldChar w:fldCharType="end"/>
        </w:r>
      </w:p>
    </w:sdtContent>
  </w:sdt>
  <w:p w:rsidR="004014F3" w:rsidRDefault="00A40C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40C40">
      <w:r>
        <w:separator/>
      </w:r>
    </w:p>
  </w:footnote>
  <w:footnote w:type="continuationSeparator" w:id="0">
    <w:p w:rsidR="00000000" w:rsidRDefault="00A40C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648A6"/>
    <w:multiLevelType w:val="hybridMultilevel"/>
    <w:tmpl w:val="A0DC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0C16A0"/>
    <w:multiLevelType w:val="hybridMultilevel"/>
    <w:tmpl w:val="652A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044B93"/>
    <w:multiLevelType w:val="hybridMultilevel"/>
    <w:tmpl w:val="D2B02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1D367C"/>
    <w:multiLevelType w:val="hybridMultilevel"/>
    <w:tmpl w:val="CFEABF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76119EB"/>
    <w:multiLevelType w:val="hybridMultilevel"/>
    <w:tmpl w:val="18D0521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a84d6fcc-04cf-4443-ac74-f3c51ac044cb"/>
  </w:docVars>
  <w:rsids>
    <w:rsidRoot w:val="00403AEB"/>
    <w:rsid w:val="003D6D1F"/>
    <w:rsid w:val="00403AEB"/>
    <w:rsid w:val="00480823"/>
    <w:rsid w:val="007155A6"/>
    <w:rsid w:val="00A40C40"/>
    <w:rsid w:val="00E47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3F6C"/>
  <w15:chartTrackingRefBased/>
  <w15:docId w15:val="{7F18B267-F21B-43DB-8743-ED3BD3ED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403AE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3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3AEB"/>
    <w:pPr>
      <w:ind w:left="720"/>
      <w:contextualSpacing/>
    </w:pPr>
  </w:style>
  <w:style w:type="paragraph" w:styleId="Footer">
    <w:name w:val="footer"/>
    <w:basedOn w:val="Normal"/>
    <w:link w:val="FooterChar"/>
    <w:uiPriority w:val="99"/>
    <w:unhideWhenUsed/>
    <w:rsid w:val="00403AEB"/>
    <w:pPr>
      <w:tabs>
        <w:tab w:val="center" w:pos="4680"/>
        <w:tab w:val="right" w:pos="9360"/>
      </w:tabs>
    </w:pPr>
  </w:style>
  <w:style w:type="character" w:customStyle="1" w:styleId="FooterChar">
    <w:name w:val="Footer Char"/>
    <w:basedOn w:val="DefaultParagraphFont"/>
    <w:link w:val="Footer"/>
    <w:uiPriority w:val="99"/>
    <w:rsid w:val="00403AE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03A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ddk.nih.gov/about-niddk/research-areas/diabetes/diabetes-prevention-program-dpp/Documents/DPP_508.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niddk.nih.gov/about-niddk/research-areas/diabetes/diabetes-prevention-program-dpp/Documents/DPP_508.pdf" TargetMode="External"/><Relationship Id="rId12" Type="http://schemas.openxmlformats.org/officeDocument/2006/relationships/hyperlink" Target="http://www.cdc.gov/PrevengaEl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dc.gov/PrevengaElT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dc.gov/PrevengaElT2" TargetMode="External"/><Relationship Id="rId4" Type="http://schemas.openxmlformats.org/officeDocument/2006/relationships/webSettings" Target="webSettings.xml"/><Relationship Id="rId9" Type="http://schemas.openxmlformats.org/officeDocument/2006/relationships/hyperlink" Target="http://www.cdc.gov/PrevengaElT2"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Macaluso, Renita (CDC/ONDIEH/NCCDPHP)</dc:creator>
  <cp:keywords/>
  <dc:description/>
  <cp:lastModifiedBy>Rebecca Ledsky</cp:lastModifiedBy>
  <cp:revision>3</cp:revision>
  <dcterms:created xsi:type="dcterms:W3CDTF">2016-06-30T12:49:00Z</dcterms:created>
  <dcterms:modified xsi:type="dcterms:W3CDTF">2016-06-30T12:49:00Z</dcterms:modified>
</cp:coreProperties>
</file>