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468" w:rsidRDefault="00FB2468">
      <w:pPr>
        <w:rPr>
          <w:b/>
          <w:sz w:val="24"/>
          <w:szCs w:val="24"/>
        </w:rPr>
      </w:pPr>
    </w:p>
    <w:p w:rsidR="00FB2468" w:rsidRPr="00FB2468" w:rsidRDefault="00FB2468" w:rsidP="00FB2468">
      <w:pPr>
        <w:spacing w:after="0" w:line="24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ATTACHMENT C7-b</w:t>
      </w:r>
      <w:r w:rsidRPr="00FB2468">
        <w:rPr>
          <w:rFonts w:ascii="Times New Roman" w:eastAsia="Times New Roman" w:hAnsi="Times New Roman" w:cs="Times New Roman"/>
          <w:b/>
          <w:sz w:val="24"/>
          <w:szCs w:val="24"/>
        </w:rPr>
        <w:t>.</w:t>
      </w:r>
      <w:proofErr w:type="gramEnd"/>
    </w:p>
    <w:p w:rsidR="00FB2468" w:rsidRPr="00FB2468" w:rsidRDefault="00FB2468" w:rsidP="00FB2468">
      <w:pPr>
        <w:spacing w:after="0" w:line="240" w:lineRule="auto"/>
        <w:jc w:val="center"/>
        <w:rPr>
          <w:rFonts w:ascii="Times New Roman" w:eastAsia="Times New Roman" w:hAnsi="Times New Roman" w:cs="Times New Roman"/>
          <w:sz w:val="24"/>
          <w:szCs w:val="24"/>
        </w:rPr>
      </w:pPr>
    </w:p>
    <w:p w:rsidR="00FB2468" w:rsidRPr="00FB2468" w:rsidRDefault="00FB2468" w:rsidP="00FB2468">
      <w:pPr>
        <w:spacing w:after="0" w:line="240" w:lineRule="auto"/>
        <w:jc w:val="center"/>
        <w:rPr>
          <w:rFonts w:ascii="Times New Roman" w:eastAsia="Times New Roman" w:hAnsi="Times New Roman" w:cs="Times New Roman"/>
          <w:b/>
          <w:sz w:val="24"/>
          <w:szCs w:val="24"/>
        </w:rPr>
      </w:pPr>
    </w:p>
    <w:p w:rsidR="0037234E" w:rsidRDefault="0037234E" w:rsidP="00FB246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UPDATES TO </w:t>
      </w:r>
      <w:r w:rsidRPr="00FB2468">
        <w:rPr>
          <w:rFonts w:ascii="Times New Roman" w:eastAsia="Times New Roman" w:hAnsi="Times New Roman" w:cs="Times New Roman"/>
          <w:b/>
          <w:sz w:val="24"/>
          <w:szCs w:val="24"/>
        </w:rPr>
        <w:t>REPORTING REQUIREMENTS BY ASSISTED R</w:t>
      </w:r>
      <w:r>
        <w:rPr>
          <w:rFonts w:ascii="Times New Roman" w:eastAsia="Times New Roman" w:hAnsi="Times New Roman" w:cs="Times New Roman"/>
          <w:b/>
          <w:sz w:val="24"/>
          <w:szCs w:val="24"/>
        </w:rPr>
        <w:t>EPRODUCTIVE TECHNOLOGY PROGRAMS</w:t>
      </w:r>
      <w:r w:rsidRPr="00FB2468">
        <w:rPr>
          <w:rFonts w:ascii="Times New Roman" w:eastAsia="Times New Roman" w:hAnsi="Times New Roman" w:cs="Times New Roman"/>
          <w:b/>
          <w:sz w:val="24"/>
          <w:szCs w:val="24"/>
        </w:rPr>
        <w:t xml:space="preserve"> </w:t>
      </w:r>
    </w:p>
    <w:p w:rsidR="0037234E" w:rsidRDefault="0037234E" w:rsidP="00FB2468">
      <w:pPr>
        <w:jc w:val="center"/>
        <w:rPr>
          <w:rFonts w:ascii="Times New Roman" w:eastAsia="Times New Roman" w:hAnsi="Times New Roman" w:cs="Times New Roman"/>
          <w:b/>
          <w:sz w:val="24"/>
          <w:szCs w:val="24"/>
        </w:rPr>
      </w:pPr>
    </w:p>
    <w:p w:rsidR="0037234E" w:rsidRDefault="0037234E" w:rsidP="00FB2468">
      <w:pPr>
        <w:jc w:val="center"/>
        <w:rPr>
          <w:rFonts w:ascii="Times New Roman" w:eastAsia="Times New Roman" w:hAnsi="Times New Roman" w:cs="Times New Roman"/>
          <w:b/>
          <w:sz w:val="24"/>
          <w:szCs w:val="24"/>
        </w:rPr>
      </w:pPr>
    </w:p>
    <w:p w:rsidR="00FB2468" w:rsidRDefault="00FB2468" w:rsidP="00FB2468">
      <w:pPr>
        <w:jc w:val="center"/>
        <w:rPr>
          <w:b/>
          <w:sz w:val="24"/>
          <w:szCs w:val="24"/>
        </w:rPr>
      </w:pPr>
      <w:r>
        <w:rPr>
          <w:b/>
          <w:sz w:val="24"/>
          <w:szCs w:val="24"/>
        </w:rPr>
        <w:br w:type="page"/>
      </w:r>
    </w:p>
    <w:p w:rsidR="00346B55" w:rsidRDefault="00346B55" w:rsidP="00346B55">
      <w:pPr>
        <w:spacing w:line="480" w:lineRule="auto"/>
        <w:rPr>
          <w:b/>
          <w:sz w:val="24"/>
          <w:szCs w:val="24"/>
        </w:rPr>
      </w:pPr>
    </w:p>
    <w:p w:rsidR="0037234E" w:rsidRPr="00346B55" w:rsidRDefault="00346B55" w:rsidP="00C6639F">
      <w:pPr>
        <w:spacing w:line="480" w:lineRule="auto"/>
        <w:rPr>
          <w:b/>
          <w:sz w:val="24"/>
          <w:szCs w:val="24"/>
        </w:rPr>
      </w:pPr>
      <w:r w:rsidRPr="00BA57C8">
        <w:rPr>
          <w:b/>
          <w:sz w:val="24"/>
          <w:szCs w:val="24"/>
        </w:rPr>
        <w:t xml:space="preserve">Reporting </w:t>
      </w:r>
      <w:r>
        <w:rPr>
          <w:b/>
          <w:sz w:val="24"/>
          <w:szCs w:val="24"/>
        </w:rPr>
        <w:t>Requirements by</w:t>
      </w:r>
      <w:r w:rsidRPr="00BA57C8">
        <w:rPr>
          <w:b/>
          <w:sz w:val="24"/>
          <w:szCs w:val="24"/>
        </w:rPr>
        <w:t xml:space="preserve"> A</w:t>
      </w:r>
      <w:r>
        <w:rPr>
          <w:b/>
          <w:sz w:val="24"/>
          <w:szCs w:val="24"/>
        </w:rPr>
        <w:t xml:space="preserve">ssisted Reproductive Technology </w:t>
      </w:r>
      <w:r w:rsidRPr="00BA57C8">
        <w:rPr>
          <w:b/>
          <w:sz w:val="24"/>
          <w:szCs w:val="24"/>
        </w:rPr>
        <w:t>Programs</w:t>
      </w:r>
    </w:p>
    <w:p w:rsidR="00913E5A" w:rsidRPr="009B2018" w:rsidRDefault="00913E5A" w:rsidP="00C6639F">
      <w:pPr>
        <w:spacing w:line="480" w:lineRule="auto"/>
        <w:rPr>
          <w:b/>
        </w:rPr>
      </w:pPr>
      <w:r w:rsidRPr="00A61B21">
        <w:rPr>
          <w:b/>
        </w:rPr>
        <w:t>I. Who Reports</w:t>
      </w:r>
    </w:p>
    <w:p w:rsidR="00C276DE" w:rsidRDefault="00913E5A" w:rsidP="00C6639F">
      <w:pPr>
        <w:spacing w:line="480" w:lineRule="auto"/>
      </w:pPr>
      <w:r>
        <w:t xml:space="preserve">The Fertility Clinic Success Rate and Certification Act of 1992 (FCSRCA) requires that each </w:t>
      </w:r>
      <w:r w:rsidR="00C62AFA">
        <w:t>Assisted Reproductive Technology (</w:t>
      </w:r>
      <w:r>
        <w:t>ART</w:t>
      </w:r>
      <w:r w:rsidR="00C62AFA">
        <w:t>)</w:t>
      </w:r>
      <w:r>
        <w:t xml:space="preserve"> progra</w:t>
      </w:r>
      <w:r w:rsidR="00D92D15">
        <w:t xml:space="preserve">m shall annually report </w:t>
      </w:r>
      <w:r w:rsidR="007926D2">
        <w:t xml:space="preserve">pregnancy success rates </w:t>
      </w:r>
      <w:r w:rsidR="00D92D15">
        <w:t xml:space="preserve">to the </w:t>
      </w:r>
      <w:r>
        <w:t xml:space="preserve">Secretary of the Department of Health </w:t>
      </w:r>
      <w:r w:rsidR="00D92D15">
        <w:t xml:space="preserve">and Human Services through the </w:t>
      </w:r>
      <w:r>
        <w:t>CDC.</w:t>
      </w:r>
      <w:r w:rsidR="00DE1CB7">
        <w:t xml:space="preserve"> </w:t>
      </w:r>
      <w:r w:rsidR="002C4908">
        <w:t xml:space="preserve">CDC has been collecting data from ART programs starting from ART cycles performed in 1995. </w:t>
      </w:r>
      <w:r w:rsidR="00C276DE">
        <w:t xml:space="preserve">Between </w:t>
      </w:r>
      <w:r w:rsidR="000C4084">
        <w:t>1997</w:t>
      </w:r>
      <w:r w:rsidR="00C276DE">
        <w:t xml:space="preserve"> and</w:t>
      </w:r>
      <w:r w:rsidR="000C4084">
        <w:t xml:space="preserve"> 2003</w:t>
      </w:r>
      <w:r w:rsidR="00C276DE">
        <w:t xml:space="preserve">, CDC contracted with the Society for Assisted Reproductive Technology (SART) to annually obtain a copy of their clinic-specific database. </w:t>
      </w:r>
      <w:r w:rsidR="005A0E44">
        <w:t>Since</w:t>
      </w:r>
      <w:r w:rsidR="00C276DE">
        <w:t xml:space="preserve"> 2004, </w:t>
      </w:r>
      <w:r w:rsidR="00215DDC">
        <w:t xml:space="preserve">CDC </w:t>
      </w:r>
      <w:r w:rsidR="005A0E44">
        <w:t xml:space="preserve">has </w:t>
      </w:r>
      <w:r w:rsidR="00215DDC">
        <w:t>maintain</w:t>
      </w:r>
      <w:r w:rsidR="005A0E44">
        <w:t>ed the</w:t>
      </w:r>
      <w:r w:rsidR="00215DDC">
        <w:t xml:space="preserve"> National ART Surveillance System (NASS)</w:t>
      </w:r>
      <w:r w:rsidR="00D03E77">
        <w:t>,</w:t>
      </w:r>
      <w:r w:rsidR="00D03E77" w:rsidRPr="00D03E77">
        <w:t xml:space="preserve"> a </w:t>
      </w:r>
      <w:r w:rsidR="00E7056A">
        <w:t>w</w:t>
      </w:r>
      <w:r w:rsidR="00E7056A" w:rsidRPr="00D03E77">
        <w:t>eb</w:t>
      </w:r>
      <w:r w:rsidR="00D03E77" w:rsidRPr="00D03E77">
        <w:t>-based ART data reporting system</w:t>
      </w:r>
      <w:r w:rsidR="00C62AFA">
        <w:t>.</w:t>
      </w:r>
    </w:p>
    <w:p w:rsidR="00BD07A8" w:rsidRDefault="00913E5A" w:rsidP="00C6639F">
      <w:pPr>
        <w:spacing w:line="480" w:lineRule="auto"/>
      </w:pPr>
      <w:r>
        <w:t>A</w:t>
      </w:r>
      <w:r w:rsidR="00143251">
        <w:t xml:space="preserve"> practice</w:t>
      </w:r>
      <w:r w:rsidR="00C14303">
        <w:t xml:space="preserve">, program or clinic </w:t>
      </w:r>
      <w:r w:rsidR="0045142A">
        <w:t xml:space="preserve">meets the definition of </w:t>
      </w:r>
      <w:r w:rsidR="00143251">
        <w:t>a</w:t>
      </w:r>
      <w:r w:rsidR="0045142A">
        <w:t>n</w:t>
      </w:r>
      <w:r w:rsidR="00097877">
        <w:t xml:space="preserve"> </w:t>
      </w:r>
      <w:r>
        <w:t xml:space="preserve">ART program </w:t>
      </w:r>
      <w:r w:rsidR="0045142A">
        <w:t>if:</w:t>
      </w:r>
      <w:r w:rsidR="00143251">
        <w:t xml:space="preserve"> </w:t>
      </w:r>
      <w:r w:rsidR="00885B76">
        <w:t>a</w:t>
      </w:r>
      <w:r w:rsidR="00143251">
        <w:t>)</w:t>
      </w:r>
      <w:r w:rsidR="00B010BE">
        <w:t xml:space="preserve"> </w:t>
      </w:r>
      <w:r w:rsidR="001F2FA9">
        <w:t xml:space="preserve">it is </w:t>
      </w:r>
      <w:r w:rsidR="00B010BE">
        <w:t>a legal entity that practices</w:t>
      </w:r>
      <w:r w:rsidR="00246410">
        <w:t xml:space="preserve"> </w:t>
      </w:r>
      <w:r>
        <w:t>under State law</w:t>
      </w:r>
      <w:r w:rsidR="00143251">
        <w:t xml:space="preserve">; </w:t>
      </w:r>
      <w:r w:rsidR="00885B76">
        <w:t>b</w:t>
      </w:r>
      <w:r w:rsidR="00E34253">
        <w:t>) it</w:t>
      </w:r>
      <w:r w:rsidR="001F2FA9">
        <w:t xml:space="preserve"> </w:t>
      </w:r>
      <w:r w:rsidR="00885B76">
        <w:t xml:space="preserve">can be </w:t>
      </w:r>
      <w:r w:rsidR="00143251">
        <w:t>uniquely</w:t>
      </w:r>
      <w:r>
        <w:t xml:space="preserve"> recognizable to the </w:t>
      </w:r>
      <w:r w:rsidR="004E4B8D">
        <w:t>consumer</w:t>
      </w:r>
      <w:r w:rsidR="00143251">
        <w:t xml:space="preserve">; </w:t>
      </w:r>
      <w:r w:rsidR="00BD07A8">
        <w:t xml:space="preserve">and </w:t>
      </w:r>
      <w:r w:rsidR="00885B76">
        <w:t>c</w:t>
      </w:r>
      <w:r w:rsidR="00E34253">
        <w:t>) the</w:t>
      </w:r>
      <w:r w:rsidR="009B774C">
        <w:t xml:space="preserve"> practice </w:t>
      </w:r>
      <w:r w:rsidR="00B016AB">
        <w:t xml:space="preserve">provides ART </w:t>
      </w:r>
      <w:r w:rsidR="00C62AFA">
        <w:t xml:space="preserve">services </w:t>
      </w:r>
      <w:r w:rsidR="00B016AB">
        <w:t xml:space="preserve">to </w:t>
      </w:r>
      <w:r w:rsidR="006C1D5E">
        <w:t xml:space="preserve">patients </w:t>
      </w:r>
      <w:r>
        <w:t>who have experienced inferti</w:t>
      </w:r>
      <w:r w:rsidR="00D92D15">
        <w:t xml:space="preserve">lity or are undergoing ART for </w:t>
      </w:r>
      <w:r>
        <w:t xml:space="preserve">other reasons. </w:t>
      </w:r>
      <w:r w:rsidR="00124B12">
        <w:t xml:space="preserve">  </w:t>
      </w:r>
      <w:r w:rsidR="009B774C" w:rsidRPr="009B774C">
        <w:t xml:space="preserve">Since many ART programs </w:t>
      </w:r>
      <w:r w:rsidR="009B774C">
        <w:t>have</w:t>
      </w:r>
      <w:r w:rsidR="009B774C" w:rsidRPr="009B774C">
        <w:t xml:space="preserve"> more than one physician in the practice</w:t>
      </w:r>
      <w:r w:rsidR="00027461">
        <w:t xml:space="preserve"> and may </w:t>
      </w:r>
      <w:r w:rsidR="009B774C" w:rsidRPr="009B774C">
        <w:t xml:space="preserve">expand to multiple locations, </w:t>
      </w:r>
      <w:r w:rsidR="00027461">
        <w:t>and s</w:t>
      </w:r>
      <w:r w:rsidR="00027461" w:rsidRPr="009B2018">
        <w:t>ince ART cycle</w:t>
      </w:r>
      <w:r w:rsidR="00027461">
        <w:t>s</w:t>
      </w:r>
      <w:r w:rsidR="00097877">
        <w:t xml:space="preserve"> </w:t>
      </w:r>
      <w:r w:rsidR="00027461">
        <w:t xml:space="preserve">may </w:t>
      </w:r>
      <w:r w:rsidR="00027461" w:rsidRPr="009B2018">
        <w:t>involve multiple</w:t>
      </w:r>
      <w:r w:rsidR="00027461" w:rsidRPr="00E03E74">
        <w:t xml:space="preserve"> practitioners</w:t>
      </w:r>
      <w:r w:rsidR="00027461">
        <w:t xml:space="preserve"> and multiple sites, g</w:t>
      </w:r>
      <w:r w:rsidR="00027461" w:rsidRPr="00027461">
        <w:t xml:space="preserve">uidelines </w:t>
      </w:r>
      <w:r w:rsidR="005E740E">
        <w:t xml:space="preserve">in Sections I, </w:t>
      </w:r>
      <w:r w:rsidR="008B2EAB">
        <w:t xml:space="preserve">1–5 have been established </w:t>
      </w:r>
      <w:r w:rsidR="0057024E">
        <w:t>to delineate</w:t>
      </w:r>
      <w:r w:rsidR="0057024E" w:rsidRPr="00027461">
        <w:t xml:space="preserve"> </w:t>
      </w:r>
      <w:r w:rsidR="00583CDE">
        <w:t>ART program criteria</w:t>
      </w:r>
      <w:r w:rsidR="00E34253">
        <w:t xml:space="preserve">, </w:t>
      </w:r>
      <w:r w:rsidR="00C67488">
        <w:t xml:space="preserve">the responsibilities of each ART program’s </w:t>
      </w:r>
      <w:r w:rsidR="00E34253">
        <w:t>Medical</w:t>
      </w:r>
      <w:r w:rsidR="00AC1622">
        <w:t xml:space="preserve"> Director</w:t>
      </w:r>
      <w:r w:rsidR="00583CDE">
        <w:t xml:space="preserve">, </w:t>
      </w:r>
      <w:r w:rsidR="0031243F">
        <w:t>and</w:t>
      </w:r>
      <w:r w:rsidR="00122F80">
        <w:t xml:space="preserve"> </w:t>
      </w:r>
      <w:r w:rsidR="00583CDE">
        <w:t xml:space="preserve">practice-based </w:t>
      </w:r>
      <w:r w:rsidR="009B774C" w:rsidRPr="009B774C">
        <w:t>reporting</w:t>
      </w:r>
      <w:r w:rsidR="008B2EAB">
        <w:t>.</w:t>
      </w:r>
      <w:r w:rsidR="0045142A" w:rsidRPr="0045142A">
        <w:t xml:space="preserve"> </w:t>
      </w:r>
    </w:p>
    <w:p w:rsidR="00885B76" w:rsidRPr="00E35D5B" w:rsidRDefault="00027461" w:rsidP="003B5CE9">
      <w:pPr>
        <w:pStyle w:val="ListParagraph"/>
        <w:numPr>
          <w:ilvl w:val="0"/>
          <w:numId w:val="1"/>
        </w:numPr>
        <w:spacing w:line="480" w:lineRule="auto"/>
      </w:pPr>
      <w:r w:rsidRPr="00E35D5B">
        <w:rPr>
          <w:b/>
        </w:rPr>
        <w:t xml:space="preserve">Criteria </w:t>
      </w:r>
      <w:r w:rsidR="004123AA" w:rsidRPr="00E35D5B">
        <w:rPr>
          <w:b/>
        </w:rPr>
        <w:t xml:space="preserve">to be considered </w:t>
      </w:r>
      <w:r w:rsidRPr="00E35D5B">
        <w:rPr>
          <w:b/>
        </w:rPr>
        <w:t>an ART program</w:t>
      </w:r>
      <w:r w:rsidR="004123AA" w:rsidRPr="00E35D5B">
        <w:rPr>
          <w:b/>
        </w:rPr>
        <w:t>—</w:t>
      </w:r>
      <w:r w:rsidR="00DA52F5" w:rsidRPr="00E35D5B">
        <w:t>Reporting is practice-based and not physician-based.</w:t>
      </w:r>
      <w:r w:rsidR="004123AA" w:rsidRPr="00E35D5B">
        <w:t xml:space="preserve">  </w:t>
      </w:r>
      <w:r w:rsidR="00DA52F5" w:rsidRPr="00E35D5B">
        <w:t xml:space="preserve"> </w:t>
      </w:r>
      <w:r w:rsidR="00885B76" w:rsidRPr="00E35D5B">
        <w:t xml:space="preserve"> The criteria preclude one or more individual physicians within a single </w:t>
      </w:r>
      <w:r w:rsidR="00C14303" w:rsidRPr="00E35D5B">
        <w:t xml:space="preserve">ART program </w:t>
      </w:r>
      <w:r w:rsidR="00885B76" w:rsidRPr="00E35D5B">
        <w:t xml:space="preserve">from reporting their data separately from the remainder of the practice.  The criteria also preclude individual physicians who practice independently from pooling their data and reporting together. </w:t>
      </w:r>
      <w:r w:rsidR="00161AE1" w:rsidRPr="00E35D5B">
        <w:t xml:space="preserve"> </w:t>
      </w:r>
      <w:r w:rsidR="007E06C1">
        <w:t>Any</w:t>
      </w:r>
      <w:r w:rsidR="0039370E" w:rsidRPr="00E35D5B">
        <w:t xml:space="preserve"> p</w:t>
      </w:r>
      <w:r w:rsidR="007E06C1">
        <w:t>ractice</w:t>
      </w:r>
      <w:r w:rsidR="0039370E" w:rsidRPr="00E35D5B">
        <w:t xml:space="preserve"> that perform</w:t>
      </w:r>
      <w:r w:rsidR="007E06C1">
        <w:t>s</w:t>
      </w:r>
      <w:r w:rsidR="0039370E" w:rsidRPr="00E35D5B">
        <w:t xml:space="preserve"> at least one ART cycle during the reporting year</w:t>
      </w:r>
      <w:r w:rsidR="0057024E" w:rsidRPr="00E35D5B">
        <w:t>,</w:t>
      </w:r>
      <w:r w:rsidR="0039370E" w:rsidRPr="00E35D5B">
        <w:t xml:space="preserve"> as defined in Section III “Data to be </w:t>
      </w:r>
      <w:proofErr w:type="gramStart"/>
      <w:r w:rsidR="0039370E" w:rsidRPr="00E35D5B">
        <w:lastRenderedPageBreak/>
        <w:t>Reported</w:t>
      </w:r>
      <w:proofErr w:type="gramEnd"/>
      <w:r w:rsidR="0039370E" w:rsidRPr="00E35D5B">
        <w:t>”, and meet</w:t>
      </w:r>
      <w:r w:rsidR="007E06C1">
        <w:t>s</w:t>
      </w:r>
      <w:r w:rsidR="0039370E" w:rsidRPr="00E35D5B">
        <w:t xml:space="preserve"> the fol</w:t>
      </w:r>
      <w:r w:rsidR="0057024E" w:rsidRPr="00E35D5B">
        <w:t>lowing two criteria</w:t>
      </w:r>
      <w:r w:rsidR="00AE0A41">
        <w:t>, is</w:t>
      </w:r>
      <w:r w:rsidR="007E06C1">
        <w:t xml:space="preserve"> </w:t>
      </w:r>
      <w:r w:rsidR="0039370E" w:rsidRPr="00E35D5B">
        <w:t xml:space="preserve">considered </w:t>
      </w:r>
      <w:r w:rsidR="007E06C1">
        <w:t xml:space="preserve">to be </w:t>
      </w:r>
      <w:r w:rsidR="0039370E" w:rsidRPr="00E35D5B">
        <w:t xml:space="preserve">an ART program </w:t>
      </w:r>
      <w:r w:rsidR="007E06C1">
        <w:t xml:space="preserve">and is </w:t>
      </w:r>
      <w:r w:rsidR="0039370E" w:rsidRPr="00E35D5B">
        <w:t xml:space="preserve">required to report data through NASS for all ART cycles performed during that reporting year.  Each ART program will be assigned a unique NASS ID. </w:t>
      </w:r>
    </w:p>
    <w:p w:rsidR="00885B76" w:rsidRPr="00E35D5B" w:rsidRDefault="00462927" w:rsidP="00885B76">
      <w:pPr>
        <w:pStyle w:val="ListParagraph"/>
        <w:numPr>
          <w:ilvl w:val="1"/>
          <w:numId w:val="1"/>
        </w:numPr>
        <w:spacing w:line="480" w:lineRule="auto"/>
      </w:pPr>
      <w:r w:rsidRPr="00E35D5B">
        <w:t>A</w:t>
      </w:r>
      <w:r w:rsidR="00224A8F" w:rsidRPr="00E35D5B">
        <w:t>n ART pr</w:t>
      </w:r>
      <w:r w:rsidR="00C14303" w:rsidRPr="00E35D5B">
        <w:t>ogram</w:t>
      </w:r>
      <w:r w:rsidR="00224A8F" w:rsidRPr="00E35D5B">
        <w:t xml:space="preserve"> must be a legal </w:t>
      </w:r>
      <w:r w:rsidR="005E740E" w:rsidRPr="00E35D5B">
        <w:t xml:space="preserve">business </w:t>
      </w:r>
      <w:r w:rsidR="00224A8F" w:rsidRPr="00E35D5B">
        <w:t>entity</w:t>
      </w:r>
      <w:r w:rsidR="007D32D8">
        <w:t xml:space="preserve"> (</w:t>
      </w:r>
      <w:r w:rsidR="00344508">
        <w:t>practice name)</w:t>
      </w:r>
      <w:r w:rsidR="00224A8F" w:rsidRPr="00E35D5B">
        <w:t xml:space="preserve"> as defined by</w:t>
      </w:r>
      <w:r w:rsidR="005E740E" w:rsidRPr="00E35D5B">
        <w:t xml:space="preserve"> its state law</w:t>
      </w:r>
      <w:r w:rsidR="00264FFA">
        <w:t>.</w:t>
      </w:r>
      <w:r w:rsidR="00224A8F" w:rsidRPr="00E35D5B">
        <w:t xml:space="preserve">  </w:t>
      </w:r>
    </w:p>
    <w:p w:rsidR="00122F80" w:rsidRPr="00E35D5B" w:rsidRDefault="004123AA" w:rsidP="00AC1622">
      <w:pPr>
        <w:pStyle w:val="ListParagraph"/>
        <w:numPr>
          <w:ilvl w:val="1"/>
          <w:numId w:val="1"/>
        </w:numPr>
        <w:spacing w:line="480" w:lineRule="auto"/>
      </w:pPr>
      <w:r w:rsidRPr="00E35D5B">
        <w:t>To</w:t>
      </w:r>
      <w:r w:rsidR="00885B76" w:rsidRPr="00E35D5B">
        <w:t xml:space="preserve"> report </w:t>
      </w:r>
      <w:r w:rsidR="005A5912" w:rsidRPr="00E35D5B">
        <w:t>as an ART program</w:t>
      </w:r>
      <w:r w:rsidRPr="00E35D5B">
        <w:t>,</w:t>
      </w:r>
      <w:r w:rsidR="00885B76" w:rsidRPr="00E35D5B">
        <w:t xml:space="preserve"> the </w:t>
      </w:r>
      <w:r w:rsidR="00C14303" w:rsidRPr="00E35D5B">
        <w:t>practice</w:t>
      </w:r>
      <w:r w:rsidR="00885B76" w:rsidRPr="00E35D5B">
        <w:t xml:space="preserve"> must be uniquely recognizable to a consumer apart from </w:t>
      </w:r>
      <w:r w:rsidR="00462927" w:rsidRPr="00E35D5B">
        <w:t xml:space="preserve">another </w:t>
      </w:r>
      <w:r w:rsidR="00885B76" w:rsidRPr="00E35D5B">
        <w:t xml:space="preserve">ART program or clinic with whom the practice may share some or all resources or liability, and/or in addition to treating a distinct patient population.  Consideration will be given if there are </w:t>
      </w:r>
      <w:r w:rsidR="00495626">
        <w:t xml:space="preserve">distinguishes </w:t>
      </w:r>
      <w:r w:rsidR="00885B76" w:rsidRPr="00E35D5B">
        <w:t>features such as</w:t>
      </w:r>
      <w:r w:rsidR="00462927" w:rsidRPr="00E35D5B">
        <w:t>:</w:t>
      </w:r>
      <w:r w:rsidR="00885B76" w:rsidRPr="00E35D5B">
        <w:t xml:space="preserve"> a different legal name un</w:t>
      </w:r>
      <w:r w:rsidR="00495626">
        <w:t>der which the practice publicall</w:t>
      </w:r>
      <w:r w:rsidR="00885B76" w:rsidRPr="00E35D5B">
        <w:t>y represent</w:t>
      </w:r>
      <w:r w:rsidR="00495626">
        <w:t>s</w:t>
      </w:r>
      <w:r w:rsidR="00885B76" w:rsidRPr="00E35D5B">
        <w:t xml:space="preserve"> itself to the consumer; </w:t>
      </w:r>
      <w:r w:rsidR="0057024E" w:rsidRPr="00E35D5B">
        <w:t xml:space="preserve">a distinct, </w:t>
      </w:r>
      <w:r w:rsidR="00885B76" w:rsidRPr="00E35D5B">
        <w:t>independent practice Web site, consumer directory listing(s),</w:t>
      </w:r>
      <w:r w:rsidR="001B230E" w:rsidRPr="00E35D5B">
        <w:t xml:space="preserve"> </w:t>
      </w:r>
      <w:r w:rsidR="00885B76" w:rsidRPr="00E35D5B">
        <w:t xml:space="preserve">or social media presence; </w:t>
      </w:r>
      <w:r w:rsidR="001B230E" w:rsidRPr="00E35D5B">
        <w:t>and/</w:t>
      </w:r>
      <w:r w:rsidR="00885B76" w:rsidRPr="00E35D5B">
        <w:t>or a separate setting or facility for practicing ART.</w:t>
      </w:r>
      <w:r w:rsidR="00462927" w:rsidRPr="00E35D5B">
        <w:t xml:space="preserve"> </w:t>
      </w:r>
      <w:r w:rsidR="001B230E" w:rsidRPr="00E35D5B">
        <w:t xml:space="preserve"> </w:t>
      </w:r>
    </w:p>
    <w:p w:rsidR="001C4798" w:rsidRDefault="0031243F" w:rsidP="001C4798">
      <w:pPr>
        <w:pStyle w:val="ListParagraph"/>
        <w:numPr>
          <w:ilvl w:val="0"/>
          <w:numId w:val="1"/>
        </w:numPr>
        <w:spacing w:after="120" w:line="480" w:lineRule="auto"/>
      </w:pPr>
      <w:r w:rsidRPr="001C4798">
        <w:rPr>
          <w:b/>
        </w:rPr>
        <w:t>Reporting responsibilities of the Medical Director</w:t>
      </w:r>
      <w:r>
        <w:t>—</w:t>
      </w:r>
      <w:r w:rsidRPr="00526CBA">
        <w:t xml:space="preserve">The Medical Director of the ART program </w:t>
      </w:r>
      <w:r w:rsidR="0057024E">
        <w:t>during</w:t>
      </w:r>
      <w:r w:rsidR="00334FF2">
        <w:t xml:space="preserve"> the time the ART cycles are performed is responsible for verifying and reporting all cycle data for that reporting year.</w:t>
      </w:r>
      <w:r w:rsidRPr="00526CBA">
        <w:t xml:space="preserve"> </w:t>
      </w:r>
      <w:r w:rsidR="00122F80">
        <w:t xml:space="preserve"> </w:t>
      </w:r>
      <w:r w:rsidR="00DE0B9E">
        <w:t>If the Medical Director is not available to verify and app</w:t>
      </w:r>
      <w:r w:rsidR="00105BC5">
        <w:t>rove the reported cycle data under</w:t>
      </w:r>
      <w:r w:rsidR="00DE0B9E">
        <w:t xml:space="preserve"> </w:t>
      </w:r>
      <w:r w:rsidR="00105BC5">
        <w:t xml:space="preserve">unforeseen circumstances, the Lab Director </w:t>
      </w:r>
      <w:r w:rsidR="00F41B51">
        <w:t>is to assume the reporting responsibilities as the Medical Director.</w:t>
      </w:r>
      <w:r w:rsidR="00105BC5">
        <w:t xml:space="preserve"> </w:t>
      </w:r>
    </w:p>
    <w:p w:rsidR="001C4798" w:rsidRDefault="00334FF2" w:rsidP="001C4798">
      <w:pPr>
        <w:pStyle w:val="ListParagraph"/>
        <w:numPr>
          <w:ilvl w:val="1"/>
          <w:numId w:val="1"/>
        </w:numPr>
        <w:spacing w:after="120" w:line="480" w:lineRule="auto"/>
      </w:pPr>
      <w:r>
        <w:t>If there is a c</w:t>
      </w:r>
      <w:r w:rsidR="001C4798" w:rsidRPr="00526CBA">
        <w:t>hange in personnel</w:t>
      </w:r>
      <w:r w:rsidR="001C4798">
        <w:t>,</w:t>
      </w:r>
      <w:r w:rsidR="001C4798" w:rsidRPr="00526CBA">
        <w:t xml:space="preserve"> </w:t>
      </w:r>
      <w:r w:rsidR="001C4798">
        <w:t>including the Medical Director</w:t>
      </w:r>
      <w:r w:rsidR="00016F63">
        <w:t>’s</w:t>
      </w:r>
      <w:r w:rsidR="001C4798">
        <w:t xml:space="preserve"> position, b</w:t>
      </w:r>
      <w:r w:rsidR="001C4798" w:rsidRPr="00526CBA">
        <w:t xml:space="preserve">etween the time the ART cycle occurred and the time the </w:t>
      </w:r>
      <w:r w:rsidR="001C4798">
        <w:t>reporting year data are due</w:t>
      </w:r>
      <w:r>
        <w:t xml:space="preserve">, the current Medical Director </w:t>
      </w:r>
      <w:r w:rsidR="001C11CB">
        <w:t xml:space="preserve">at the time of final reporting deadline </w:t>
      </w:r>
      <w:r>
        <w:t xml:space="preserve">is responsible for ensuring that every ART cycle performed by that practice during the reporting year is reported to CDC. </w:t>
      </w:r>
      <w:r w:rsidR="001C4798" w:rsidRPr="00526CBA">
        <w:t xml:space="preserve"> </w:t>
      </w:r>
    </w:p>
    <w:p w:rsidR="00AC1622" w:rsidRPr="00526CBA" w:rsidRDefault="001C4798" w:rsidP="00AC1622">
      <w:pPr>
        <w:pStyle w:val="ListParagraph"/>
        <w:numPr>
          <w:ilvl w:val="1"/>
          <w:numId w:val="1"/>
        </w:numPr>
        <w:spacing w:after="120" w:line="480" w:lineRule="auto"/>
      </w:pPr>
      <w:r>
        <w:t xml:space="preserve">If the current Medical Director is verifying and approving data in NASS for all or a portion of cycles for which a previous Medical Director and/or former corporate entity associated with the ART program was responsible, the current Medical Director must provide proof to CDC </w:t>
      </w:r>
      <w:r>
        <w:lastRenderedPageBreak/>
        <w:t>that the previous parties responsible for the cycles agree to this arrangement.  (Contact the NASS Help Desk at 1-888-650-0822 to discuss specifics.)</w:t>
      </w:r>
    </w:p>
    <w:p w:rsidR="00A6154A" w:rsidRPr="00A6154A" w:rsidRDefault="00A6154A" w:rsidP="001C4798">
      <w:pPr>
        <w:numPr>
          <w:ilvl w:val="0"/>
          <w:numId w:val="1"/>
        </w:numPr>
        <w:spacing w:after="120" w:line="480" w:lineRule="auto"/>
      </w:pPr>
      <w:r w:rsidRPr="001C4798">
        <w:rPr>
          <w:b/>
        </w:rPr>
        <w:t>Reporting responsi</w:t>
      </w:r>
      <w:r>
        <w:rPr>
          <w:b/>
        </w:rPr>
        <w:t>bilities of ART program</w:t>
      </w:r>
    </w:p>
    <w:p w:rsidR="001C4798" w:rsidRDefault="00E45793" w:rsidP="00A6154A">
      <w:pPr>
        <w:numPr>
          <w:ilvl w:val="0"/>
          <w:numId w:val="17"/>
        </w:numPr>
        <w:spacing w:after="120" w:line="480" w:lineRule="auto"/>
      </w:pPr>
      <w:r w:rsidRPr="001C4798">
        <w:rPr>
          <w:b/>
        </w:rPr>
        <w:t>One practice</w:t>
      </w:r>
      <w:r w:rsidR="00110BF5" w:rsidRPr="001C4798">
        <w:rPr>
          <w:b/>
        </w:rPr>
        <w:t>, one site</w:t>
      </w:r>
      <w:r w:rsidR="00161AE1" w:rsidRPr="001C4798">
        <w:rPr>
          <w:b/>
        </w:rPr>
        <w:t>—</w:t>
      </w:r>
      <w:r w:rsidR="008655C5">
        <w:t>A</w:t>
      </w:r>
      <w:r w:rsidR="004A7697">
        <w:t xml:space="preserve">n ART program </w:t>
      </w:r>
      <w:r w:rsidR="00835B41">
        <w:t xml:space="preserve">with one or more physicians </w:t>
      </w:r>
      <w:r w:rsidR="003B5CE9" w:rsidRPr="003B5CE9">
        <w:t>who share resources and</w:t>
      </w:r>
      <w:r w:rsidR="003038B9">
        <w:t>/or</w:t>
      </w:r>
      <w:r w:rsidR="003B5CE9" w:rsidRPr="003B5CE9">
        <w:t xml:space="preserve"> liability</w:t>
      </w:r>
      <w:r w:rsidR="003038B9">
        <w:t xml:space="preserve">, but not necessarily patients, </w:t>
      </w:r>
      <w:r w:rsidR="003B5CE9" w:rsidRPr="003B5CE9">
        <w:t>at one location</w:t>
      </w:r>
      <w:r w:rsidR="004A7697">
        <w:t>.</w:t>
      </w:r>
      <w:r w:rsidR="00913DA3" w:rsidRPr="00913DA3">
        <w:t xml:space="preserve"> </w:t>
      </w:r>
      <w:r w:rsidR="00C826D0" w:rsidRPr="00913DA3">
        <w:t xml:space="preserve"> </w:t>
      </w:r>
    </w:p>
    <w:p w:rsidR="002274A6" w:rsidRDefault="00E45793" w:rsidP="002274A6">
      <w:pPr>
        <w:pStyle w:val="ListParagraph"/>
        <w:numPr>
          <w:ilvl w:val="0"/>
          <w:numId w:val="20"/>
        </w:numPr>
        <w:spacing w:after="120" w:line="480" w:lineRule="auto"/>
      </w:pPr>
      <w:r w:rsidRPr="00526CBA">
        <w:t>In a practice with several p</w:t>
      </w:r>
      <w:r w:rsidR="003038B9">
        <w:t>hysicians</w:t>
      </w:r>
      <w:r w:rsidRPr="00526CBA">
        <w:t>, the Medical Director</w:t>
      </w:r>
      <w:r w:rsidR="00AA302F" w:rsidRPr="00526CBA">
        <w:t xml:space="preserve"> is </w:t>
      </w:r>
      <w:r w:rsidR="00E91686" w:rsidRPr="00526CBA">
        <w:t>re</w:t>
      </w:r>
      <w:r w:rsidR="00AC5814">
        <w:t>quired</w:t>
      </w:r>
      <w:r w:rsidR="00E91686" w:rsidRPr="00526CBA">
        <w:t xml:space="preserve"> </w:t>
      </w:r>
      <w:r w:rsidR="00AA302F" w:rsidRPr="00526CBA">
        <w:t>to report</w:t>
      </w:r>
      <w:r w:rsidR="00AC5814">
        <w:t xml:space="preserve"> every ART cycle</w:t>
      </w:r>
      <w:r w:rsidR="00583CDE">
        <w:t xml:space="preserve"> performed at the ART program under one NASS ID</w:t>
      </w:r>
      <w:r w:rsidRPr="00526CBA">
        <w:t>, even w</w:t>
      </w:r>
      <w:r w:rsidR="00E1073C">
        <w:t>hen other practitioners in the</w:t>
      </w:r>
      <w:r w:rsidRPr="00526CBA">
        <w:t xml:space="preserve"> </w:t>
      </w:r>
      <w:r w:rsidR="00CD6E9C">
        <w:t>ART program</w:t>
      </w:r>
      <w:r w:rsidRPr="00526CBA">
        <w:t xml:space="preserve"> may have </w:t>
      </w:r>
      <w:r w:rsidR="00BB6963">
        <w:t xml:space="preserve">performed </w:t>
      </w:r>
      <w:r w:rsidRPr="00526CBA">
        <w:t>most or all of the work</w:t>
      </w:r>
      <w:r w:rsidR="00BB6963">
        <w:t xml:space="preserve"> for </w:t>
      </w:r>
      <w:r w:rsidR="0057024E">
        <w:t>the</w:t>
      </w:r>
      <w:r w:rsidRPr="00526CBA">
        <w:t xml:space="preserve"> cycle</w:t>
      </w:r>
      <w:r w:rsidR="0057024E">
        <w:t>(s)</w:t>
      </w:r>
      <w:r w:rsidRPr="00526CBA">
        <w:t>.</w:t>
      </w:r>
    </w:p>
    <w:p w:rsidR="00C826D0" w:rsidRPr="003B5CE9" w:rsidRDefault="00BC5AFC" w:rsidP="002274A6">
      <w:pPr>
        <w:pStyle w:val="ListParagraph"/>
        <w:numPr>
          <w:ilvl w:val="0"/>
          <w:numId w:val="20"/>
        </w:numPr>
        <w:spacing w:after="120" w:line="480" w:lineRule="auto"/>
      </w:pPr>
      <w:r>
        <w:t xml:space="preserve">An </w:t>
      </w:r>
      <w:r w:rsidR="00537975">
        <w:t xml:space="preserve">ART program </w:t>
      </w:r>
      <w:r w:rsidR="00C826D0" w:rsidRPr="003B5CE9">
        <w:t xml:space="preserve">cannot report </w:t>
      </w:r>
      <w:r w:rsidR="00537975">
        <w:t xml:space="preserve">cycles </w:t>
      </w:r>
      <w:r w:rsidR="00C8307D">
        <w:t xml:space="preserve">from another </w:t>
      </w:r>
      <w:r w:rsidR="001C4798">
        <w:t>program</w:t>
      </w:r>
      <w:r w:rsidR="00C8307D">
        <w:t xml:space="preserve"> for which one of their current or former practice physicians are responsible.  </w:t>
      </w:r>
      <w:r w:rsidR="00B904F7">
        <w:t xml:space="preserve"> </w:t>
      </w:r>
      <w:r w:rsidR="00C8307D">
        <w:t xml:space="preserve">However, </w:t>
      </w:r>
      <w:r w:rsidR="007876D2">
        <w:t xml:space="preserve">CDC may consider </w:t>
      </w:r>
      <w:r w:rsidR="00B904F7">
        <w:t>exceptions</w:t>
      </w:r>
      <w:r w:rsidR="007876D2">
        <w:t xml:space="preserve"> if</w:t>
      </w:r>
      <w:r w:rsidR="00C8307D">
        <w:t xml:space="preserve"> the ART programs in question were</w:t>
      </w:r>
      <w:r w:rsidR="007876D2">
        <w:t xml:space="preserve"> involved together in </w:t>
      </w:r>
      <w:r w:rsidR="00AE0A41">
        <w:t>reorganization</w:t>
      </w:r>
      <w:r w:rsidR="007876D2">
        <w:t xml:space="preserve">.   In these </w:t>
      </w:r>
      <w:r w:rsidR="00B904F7">
        <w:t>cases, the current Medical Director must provide proof to CDC that the Medical Director and parties responsible for the cycles agree to this arrangement</w:t>
      </w:r>
      <w:r w:rsidR="007876D2">
        <w:t xml:space="preserve"> as detailed in Section I.2.b.</w:t>
      </w:r>
    </w:p>
    <w:p w:rsidR="00F67EA5" w:rsidRDefault="004D7E71" w:rsidP="00A6154A">
      <w:pPr>
        <w:pStyle w:val="ListParagraph"/>
        <w:numPr>
          <w:ilvl w:val="0"/>
          <w:numId w:val="17"/>
        </w:numPr>
        <w:spacing w:after="120" w:line="480" w:lineRule="auto"/>
      </w:pPr>
      <w:r w:rsidRPr="00A6154A">
        <w:rPr>
          <w:b/>
        </w:rPr>
        <w:t>One practice, multiple sites</w:t>
      </w:r>
      <w:r w:rsidR="004A7697" w:rsidRPr="00A6154A">
        <w:rPr>
          <w:b/>
        </w:rPr>
        <w:t>—</w:t>
      </w:r>
      <w:r w:rsidR="008655C5">
        <w:t>A</w:t>
      </w:r>
      <w:r w:rsidR="004A7697" w:rsidRPr="00B632E9">
        <w:t>n ART program with</w:t>
      </w:r>
      <w:r w:rsidR="004A7697">
        <w:t xml:space="preserve"> one or more physicians </w:t>
      </w:r>
      <w:r w:rsidR="004A7697" w:rsidRPr="003B5CE9">
        <w:t>who share resources and</w:t>
      </w:r>
      <w:r w:rsidR="004A7697">
        <w:t>/or</w:t>
      </w:r>
      <w:r w:rsidR="004A7697" w:rsidRPr="003B5CE9">
        <w:t xml:space="preserve"> liability</w:t>
      </w:r>
      <w:r w:rsidR="004A7697">
        <w:t xml:space="preserve">, but not necessarily patients, </w:t>
      </w:r>
      <w:r w:rsidR="004A7697" w:rsidRPr="003B5CE9">
        <w:t xml:space="preserve">at </w:t>
      </w:r>
      <w:r w:rsidR="004A7697">
        <w:t xml:space="preserve">multiple </w:t>
      </w:r>
      <w:r w:rsidR="004A7697" w:rsidRPr="003B5CE9">
        <w:t>location</w:t>
      </w:r>
      <w:r w:rsidR="004A7697">
        <w:t>s.</w:t>
      </w:r>
      <w:r w:rsidRPr="004123AA">
        <w:t xml:space="preserve">  </w:t>
      </w:r>
      <w:r w:rsidR="004123AA" w:rsidRPr="004123AA">
        <w:t xml:space="preserve">Based on the guidelines below,  </w:t>
      </w:r>
      <w:r w:rsidR="00387EE4" w:rsidRPr="004123AA">
        <w:t>CDC will consider whether a</w:t>
      </w:r>
      <w:r w:rsidR="0061297C" w:rsidRPr="004123AA">
        <w:t xml:space="preserve">n ART program with </w:t>
      </w:r>
      <w:r w:rsidRPr="004123AA">
        <w:t xml:space="preserve">several </w:t>
      </w:r>
      <w:r w:rsidR="00B22DB7" w:rsidRPr="004123AA">
        <w:t>locations</w:t>
      </w:r>
      <w:r w:rsidRPr="004123AA">
        <w:t xml:space="preserve"> </w:t>
      </w:r>
      <w:r w:rsidR="0061297C" w:rsidRPr="004123AA">
        <w:t>perform</w:t>
      </w:r>
      <w:r w:rsidR="0061297C">
        <w:t xml:space="preserve">ing </w:t>
      </w:r>
      <w:r w:rsidR="00387EE4">
        <w:t xml:space="preserve">ART </w:t>
      </w:r>
      <w:r w:rsidR="00B22DB7">
        <w:t xml:space="preserve">should report </w:t>
      </w:r>
      <w:r w:rsidR="00387EE4">
        <w:t xml:space="preserve">cycles </w:t>
      </w:r>
      <w:r w:rsidR="0061297C">
        <w:t xml:space="preserve">from </w:t>
      </w:r>
      <w:r w:rsidR="004A7697">
        <w:t xml:space="preserve">one or more </w:t>
      </w:r>
      <w:r w:rsidR="00387EE4">
        <w:t xml:space="preserve">locations </w:t>
      </w:r>
      <w:r w:rsidR="00B22DB7">
        <w:t xml:space="preserve">separately </w:t>
      </w:r>
      <w:r w:rsidR="00B632E9">
        <w:t>under different</w:t>
      </w:r>
      <w:r w:rsidR="004123AA">
        <w:t xml:space="preserve"> NASS IDs or together </w:t>
      </w:r>
      <w:r w:rsidR="00387EE4">
        <w:t>under one NASS ID</w:t>
      </w:r>
      <w:r w:rsidR="004123AA">
        <w:t>.</w:t>
      </w:r>
      <w:r w:rsidR="00387EE4">
        <w:t xml:space="preserve"> </w:t>
      </w:r>
      <w:r w:rsidR="00B632E9">
        <w:t xml:space="preserve"> </w:t>
      </w:r>
      <w:r w:rsidR="00A20173">
        <w:t xml:space="preserve">ART program arrangements not addressed here will </w:t>
      </w:r>
      <w:r w:rsidR="00387EE4">
        <w:t xml:space="preserve">be </w:t>
      </w:r>
      <w:r w:rsidR="00A20173">
        <w:t>deliberated</w:t>
      </w:r>
      <w:r w:rsidR="00387EE4">
        <w:t xml:space="preserve"> on a case-by-case basis.  </w:t>
      </w:r>
      <w:r w:rsidR="005A5912">
        <w:t>(Contact the NASS Help Desk at 1-888-650-0822 to discuss specifics.)</w:t>
      </w:r>
    </w:p>
    <w:p w:rsidR="00515C47" w:rsidRPr="009F3D98" w:rsidRDefault="00264FFA" w:rsidP="00515C47">
      <w:pPr>
        <w:pStyle w:val="ListParagraph"/>
        <w:numPr>
          <w:ilvl w:val="0"/>
          <w:numId w:val="19"/>
        </w:numPr>
        <w:spacing w:after="120" w:line="480" w:lineRule="auto"/>
        <w:rPr>
          <w:highlight w:val="yellow"/>
        </w:rPr>
      </w:pPr>
      <w:r>
        <w:t xml:space="preserve">If the site is located in a different state, has a different Medical Director, or uses a different laboratory than the main ART program at the time the new site is opened, the site must obtain a unique NASS ID and report cycles separately.   </w:t>
      </w:r>
      <w:r w:rsidRPr="009F3D98">
        <w:rPr>
          <w:highlight w:val="yellow"/>
        </w:rPr>
        <w:t xml:space="preserve">These criteria are in </w:t>
      </w:r>
      <w:r w:rsidRPr="009F3D98">
        <w:rPr>
          <w:highlight w:val="yellow"/>
        </w:rPr>
        <w:lastRenderedPageBreak/>
        <w:t>effect for new sites in operation as of January 1, 2015.  Any site that is in operation prior to January 1, 2015</w:t>
      </w:r>
      <w:r w:rsidR="0045349F" w:rsidRPr="009F3D98">
        <w:rPr>
          <w:highlight w:val="yellow"/>
        </w:rPr>
        <w:t>,</w:t>
      </w:r>
      <w:r w:rsidRPr="009F3D98">
        <w:rPr>
          <w:highlight w:val="yellow"/>
        </w:rPr>
        <w:t xml:space="preserve"> will not be required to change their current reporting structure. </w:t>
      </w:r>
    </w:p>
    <w:p w:rsidR="00515C47" w:rsidRDefault="00DA5510" w:rsidP="00515C47">
      <w:pPr>
        <w:pStyle w:val="ListParagraph"/>
        <w:numPr>
          <w:ilvl w:val="0"/>
          <w:numId w:val="19"/>
        </w:numPr>
        <w:spacing w:after="120" w:line="480" w:lineRule="auto"/>
      </w:pPr>
      <w:r>
        <w:t xml:space="preserve">If the site is located within the same state as the main ART program and meets the criteria and definition of an “ART program”, </w:t>
      </w:r>
      <w:r w:rsidR="00032B3C">
        <w:t xml:space="preserve">programs may report </w:t>
      </w:r>
      <w:r w:rsidR="0042004A" w:rsidRPr="0042004A">
        <w:t>separately under different NASS ID</w:t>
      </w:r>
      <w:r w:rsidR="00032B3C">
        <w:t>.</w:t>
      </w:r>
    </w:p>
    <w:p w:rsidR="00515C47" w:rsidRDefault="00F67EA5" w:rsidP="00515C47">
      <w:pPr>
        <w:pStyle w:val="ListParagraph"/>
        <w:numPr>
          <w:ilvl w:val="0"/>
          <w:numId w:val="19"/>
        </w:numPr>
        <w:spacing w:after="120" w:line="480" w:lineRule="auto"/>
      </w:pPr>
      <w:r>
        <w:t xml:space="preserve">If reporting together, the Medical Director is required to report all cycles under one NASS ID from each site that performed at least one ART cycle during that reporting year. </w:t>
      </w:r>
    </w:p>
    <w:p w:rsidR="00D855D2" w:rsidRDefault="00F67EA5" w:rsidP="00515C47">
      <w:pPr>
        <w:pStyle w:val="ListParagraph"/>
        <w:numPr>
          <w:ilvl w:val="0"/>
          <w:numId w:val="19"/>
        </w:numPr>
        <w:spacing w:after="120" w:line="480" w:lineRule="auto"/>
      </w:pPr>
      <w:r>
        <w:t xml:space="preserve">In </w:t>
      </w:r>
      <w:r w:rsidR="004749BD">
        <w:t>all cases, a</w:t>
      </w:r>
      <w:r w:rsidR="004D7E71" w:rsidRPr="000831D4">
        <w:t xml:space="preserve"> U.S.-based </w:t>
      </w:r>
      <w:r w:rsidR="004749BD">
        <w:t>practice</w:t>
      </w:r>
      <w:r w:rsidR="004D7E71" w:rsidRPr="000831D4">
        <w:t xml:space="preserve"> performing cycles in another country may only report the cycles performed in the U.S.</w:t>
      </w:r>
      <w:r w:rsidR="00BA2160">
        <w:t xml:space="preserve"> </w:t>
      </w:r>
    </w:p>
    <w:p w:rsidR="00590E68" w:rsidRDefault="00604C80" w:rsidP="00945A52">
      <w:pPr>
        <w:pStyle w:val="ListParagraph"/>
        <w:numPr>
          <w:ilvl w:val="0"/>
          <w:numId w:val="17"/>
        </w:numPr>
        <w:spacing w:after="120" w:line="480" w:lineRule="auto"/>
      </w:pPr>
      <w:r w:rsidRPr="00945A52">
        <w:rPr>
          <w:b/>
        </w:rPr>
        <w:t xml:space="preserve">Multiple </w:t>
      </w:r>
      <w:r w:rsidR="0046341F" w:rsidRPr="00945A52">
        <w:rPr>
          <w:b/>
        </w:rPr>
        <w:t xml:space="preserve">ART programs </w:t>
      </w:r>
      <w:r w:rsidR="007876D2" w:rsidRPr="00945A52">
        <w:rPr>
          <w:b/>
        </w:rPr>
        <w:t>involved in one cycle—</w:t>
      </w:r>
      <w:r w:rsidR="008655C5" w:rsidRPr="008655C5">
        <w:t>D</w:t>
      </w:r>
      <w:r w:rsidRPr="008655C5">
        <w:t>i</w:t>
      </w:r>
      <w:r w:rsidRPr="00526CBA">
        <w:t xml:space="preserve">fferent </w:t>
      </w:r>
      <w:r w:rsidR="007876D2">
        <w:t xml:space="preserve">ART programs responsible for </w:t>
      </w:r>
      <w:r w:rsidRPr="00526CBA">
        <w:t>ovarian stimulation, oocyte retrieval, and/or embryo transfer</w:t>
      </w:r>
      <w:r w:rsidR="007876D2">
        <w:t xml:space="preserve">. The </w:t>
      </w:r>
      <w:r w:rsidR="00590E68">
        <w:t>following guidelines should be used:</w:t>
      </w:r>
    </w:p>
    <w:p w:rsidR="00B71683" w:rsidRDefault="00B91B24" w:rsidP="00945A52">
      <w:pPr>
        <w:pStyle w:val="ListParagraph"/>
        <w:numPr>
          <w:ilvl w:val="0"/>
          <w:numId w:val="21"/>
        </w:numPr>
        <w:spacing w:after="120" w:line="480" w:lineRule="auto"/>
      </w:pPr>
      <w:r>
        <w:t>T</w:t>
      </w:r>
      <w:r w:rsidR="00604C80" w:rsidRPr="00526CBA">
        <w:t xml:space="preserve">he </w:t>
      </w:r>
      <w:r w:rsidR="00EE7ABC" w:rsidRPr="00526CBA">
        <w:t>requirement</w:t>
      </w:r>
      <w:r w:rsidR="00604C80" w:rsidRPr="00526CBA">
        <w:t xml:space="preserve"> </w:t>
      </w:r>
      <w:r w:rsidR="00AA302F" w:rsidRPr="00526CBA">
        <w:t xml:space="preserve">to report </w:t>
      </w:r>
      <w:r w:rsidR="00604C80" w:rsidRPr="00526CBA">
        <w:t xml:space="preserve">cycles lies with the </w:t>
      </w:r>
      <w:r w:rsidR="007876D2">
        <w:t xml:space="preserve">ART program </w:t>
      </w:r>
      <w:r w:rsidR="00604C80" w:rsidRPr="00526CBA">
        <w:t xml:space="preserve">that </w:t>
      </w:r>
      <w:r w:rsidR="00604C80" w:rsidRPr="00BA2160">
        <w:rPr>
          <w:u w:val="single"/>
        </w:rPr>
        <w:t>accept</w:t>
      </w:r>
      <w:r w:rsidR="00B632E9">
        <w:rPr>
          <w:u w:val="single"/>
        </w:rPr>
        <w:t>s</w:t>
      </w:r>
      <w:r w:rsidR="00604C80" w:rsidRPr="00BA2160">
        <w:rPr>
          <w:u w:val="single"/>
        </w:rPr>
        <w:t xml:space="preserve"> responsibility for the embryo culture.</w:t>
      </w:r>
      <w:r w:rsidR="00604C80" w:rsidRPr="007876D2">
        <w:t xml:space="preserve">  </w:t>
      </w:r>
      <w:r w:rsidR="00B71683">
        <w:t xml:space="preserve">The ART programs involved must have a method in place to ensure that these </w:t>
      </w:r>
      <w:r w:rsidR="00BA2160">
        <w:t>cycles can be prospectively reported by the ART program</w:t>
      </w:r>
      <w:r w:rsidR="00B71683">
        <w:t xml:space="preserve"> required to report them</w:t>
      </w:r>
      <w:r w:rsidR="00BA2160">
        <w:t xml:space="preserve">.  </w:t>
      </w:r>
      <w:r w:rsidR="00BA2160" w:rsidRPr="00526CBA">
        <w:t>In addition, all canceled cycles must be reported</w:t>
      </w:r>
      <w:r w:rsidR="00B71683">
        <w:t xml:space="preserve"> by the ART program accepting responsibility for the embryo culture.</w:t>
      </w:r>
      <w:r w:rsidR="00BA2160">
        <w:t xml:space="preserve">  </w:t>
      </w:r>
      <w:r w:rsidR="00BA2160" w:rsidRPr="00526CBA">
        <w:t xml:space="preserve"> </w:t>
      </w:r>
    </w:p>
    <w:p w:rsidR="00164359" w:rsidRDefault="00B632E9" w:rsidP="00945A52">
      <w:pPr>
        <w:pStyle w:val="ListParagraph"/>
        <w:numPr>
          <w:ilvl w:val="0"/>
          <w:numId w:val="21"/>
        </w:numPr>
        <w:spacing w:after="120" w:line="480" w:lineRule="auto"/>
      </w:pPr>
      <w:r>
        <w:t>An ART p</w:t>
      </w:r>
      <w:r w:rsidR="00604C80" w:rsidRPr="00526CBA">
        <w:t>r</w:t>
      </w:r>
      <w:r w:rsidR="00BA2160">
        <w:t xml:space="preserve">ogram </w:t>
      </w:r>
      <w:r w:rsidR="00604C80" w:rsidRPr="00526CBA">
        <w:t>that agree</w:t>
      </w:r>
      <w:r>
        <w:t>s</w:t>
      </w:r>
      <w:r w:rsidR="00604C80" w:rsidRPr="00526CBA">
        <w:t xml:space="preserve"> to accept patients from another </w:t>
      </w:r>
      <w:r>
        <w:t>program</w:t>
      </w:r>
      <w:r w:rsidR="00604C80" w:rsidRPr="00526CBA">
        <w:t xml:space="preserve"> </w:t>
      </w:r>
      <w:r w:rsidR="00E1073C">
        <w:t xml:space="preserve">after </w:t>
      </w:r>
      <w:r w:rsidR="0046790E">
        <w:t xml:space="preserve">a </w:t>
      </w:r>
      <w:r w:rsidR="00E1073C">
        <w:t>treatment cycle has been initiated</w:t>
      </w:r>
      <w:r>
        <w:t xml:space="preserve"> is</w:t>
      </w:r>
      <w:r w:rsidR="00604C80" w:rsidRPr="00526CBA">
        <w:t xml:space="preserve"> </w:t>
      </w:r>
      <w:r w:rsidR="00EE7ABC" w:rsidRPr="00526CBA">
        <w:t xml:space="preserve">required </w:t>
      </w:r>
      <w:r w:rsidR="00604C80" w:rsidRPr="00526CBA">
        <w:t>to report the cycle as their own if the patient’s oocytes</w:t>
      </w:r>
      <w:r>
        <w:t>/</w:t>
      </w:r>
      <w:r w:rsidR="00604C80" w:rsidRPr="00526CBA">
        <w:t xml:space="preserve"> embryos are cultured in the laboratory</w:t>
      </w:r>
      <w:r w:rsidR="00C76786">
        <w:t xml:space="preserve"> associated with the ART program accepting the patient</w:t>
      </w:r>
      <w:r w:rsidR="00604C80" w:rsidRPr="00526CBA">
        <w:t>.  In this case</w:t>
      </w:r>
      <w:r w:rsidR="00AA302F" w:rsidRPr="00526CBA">
        <w:t>,</w:t>
      </w:r>
      <w:r w:rsidR="00604C80" w:rsidRPr="00526CBA">
        <w:t xml:space="preserve"> the requirement for prospective reporting will not be enforced.</w:t>
      </w:r>
    </w:p>
    <w:p w:rsidR="00E45793" w:rsidRPr="00526CBA" w:rsidRDefault="0039370E" w:rsidP="00945A52">
      <w:pPr>
        <w:pStyle w:val="ListParagraph"/>
        <w:numPr>
          <w:ilvl w:val="0"/>
          <w:numId w:val="21"/>
        </w:numPr>
        <w:spacing w:after="120" w:line="480" w:lineRule="auto"/>
      </w:pPr>
      <w:r>
        <w:t>The requirement to report c</w:t>
      </w:r>
      <w:r w:rsidR="00604C80" w:rsidRPr="00526CBA">
        <w:t xml:space="preserve">ycles involving </w:t>
      </w:r>
      <w:r w:rsidR="00DD3B2E">
        <w:t xml:space="preserve">previously </w:t>
      </w:r>
      <w:r w:rsidR="00604C80" w:rsidRPr="00526CBA">
        <w:t xml:space="preserve">cryopreserved </w:t>
      </w:r>
      <w:r w:rsidR="00E923DD" w:rsidRPr="00526CBA">
        <w:t>oocytes</w:t>
      </w:r>
      <w:r w:rsidR="008655C5">
        <w:t>/</w:t>
      </w:r>
      <w:r w:rsidR="00604C80" w:rsidRPr="00526CBA">
        <w:t xml:space="preserve">embryos are to be reported by the </w:t>
      </w:r>
      <w:r w:rsidR="008655C5">
        <w:t>ART program</w:t>
      </w:r>
      <w:r w:rsidR="00604C80" w:rsidRPr="00526CBA">
        <w:t xml:space="preserve"> that </w:t>
      </w:r>
      <w:r w:rsidR="00604C80" w:rsidRPr="00590E68">
        <w:rPr>
          <w:u w:val="single"/>
        </w:rPr>
        <w:t>accept</w:t>
      </w:r>
      <w:r w:rsidR="008655C5">
        <w:rPr>
          <w:u w:val="single"/>
        </w:rPr>
        <w:t>s</w:t>
      </w:r>
      <w:r w:rsidR="00604C80" w:rsidRPr="00590E68">
        <w:rPr>
          <w:u w:val="single"/>
        </w:rPr>
        <w:t xml:space="preserve"> responsibility for thaw</w:t>
      </w:r>
      <w:r w:rsidR="00AA302F" w:rsidRPr="00590E68">
        <w:rPr>
          <w:u w:val="single"/>
        </w:rPr>
        <w:t xml:space="preserve">ing the </w:t>
      </w:r>
      <w:r w:rsidR="00E923DD" w:rsidRPr="00590E68">
        <w:rPr>
          <w:u w:val="single"/>
        </w:rPr>
        <w:t>oocytes</w:t>
      </w:r>
      <w:r w:rsidR="008655C5">
        <w:rPr>
          <w:u w:val="single"/>
        </w:rPr>
        <w:t>/</w:t>
      </w:r>
      <w:r w:rsidR="00AA302F" w:rsidRPr="00590E68">
        <w:rPr>
          <w:u w:val="single"/>
        </w:rPr>
        <w:t>embryos</w:t>
      </w:r>
      <w:r w:rsidR="00604C80" w:rsidRPr="00420D5A">
        <w:t>.</w:t>
      </w:r>
    </w:p>
    <w:p w:rsidR="00D768A3" w:rsidRPr="00526CBA" w:rsidRDefault="0011509B" w:rsidP="00945A52">
      <w:pPr>
        <w:pStyle w:val="ListParagraph"/>
        <w:numPr>
          <w:ilvl w:val="0"/>
          <w:numId w:val="17"/>
        </w:numPr>
        <w:spacing w:after="120" w:line="480" w:lineRule="auto"/>
      </w:pPr>
      <w:r w:rsidRPr="00945A52">
        <w:rPr>
          <w:b/>
        </w:rPr>
        <w:lastRenderedPageBreak/>
        <w:t>Multiple ART programs</w:t>
      </w:r>
      <w:r w:rsidR="00A43BAC" w:rsidRPr="00945A52">
        <w:rPr>
          <w:b/>
        </w:rPr>
        <w:t xml:space="preserve"> s</w:t>
      </w:r>
      <w:r w:rsidR="00D768A3" w:rsidRPr="00945A52">
        <w:rPr>
          <w:b/>
        </w:rPr>
        <w:t>har</w:t>
      </w:r>
      <w:r w:rsidR="008655C5" w:rsidRPr="00945A52">
        <w:rPr>
          <w:b/>
        </w:rPr>
        <w:t>ing</w:t>
      </w:r>
      <w:r w:rsidR="00D768A3" w:rsidRPr="00945A52">
        <w:rPr>
          <w:b/>
        </w:rPr>
        <w:t xml:space="preserve"> </w:t>
      </w:r>
      <w:r w:rsidR="00A43BAC" w:rsidRPr="00945A52">
        <w:rPr>
          <w:b/>
        </w:rPr>
        <w:t>one ART laboratory</w:t>
      </w:r>
      <w:r w:rsidR="008655C5" w:rsidRPr="00945A52">
        <w:rPr>
          <w:b/>
        </w:rPr>
        <w:t>—</w:t>
      </w:r>
      <w:r w:rsidR="00FB5224" w:rsidRPr="005A5912">
        <w:t xml:space="preserve"> Reporting is practice-based and not laboratory-based</w:t>
      </w:r>
      <w:r w:rsidR="00FB5224">
        <w:t xml:space="preserve">. </w:t>
      </w:r>
      <w:r w:rsidR="00032B3C">
        <w:t xml:space="preserve">Independent </w:t>
      </w:r>
      <w:r w:rsidR="008655C5">
        <w:t xml:space="preserve">ART programs </w:t>
      </w:r>
      <w:r w:rsidR="00D768A3" w:rsidRPr="00526CBA">
        <w:t>that share an embryology lab</w:t>
      </w:r>
      <w:r w:rsidR="00420D5A">
        <w:t>oratory</w:t>
      </w:r>
      <w:r w:rsidR="00D768A3" w:rsidRPr="00526CBA">
        <w:t xml:space="preserve"> </w:t>
      </w:r>
      <w:r w:rsidR="00A43BAC" w:rsidRPr="00526CBA">
        <w:t xml:space="preserve">or use another </w:t>
      </w:r>
      <w:r w:rsidR="008655C5">
        <w:t>program</w:t>
      </w:r>
      <w:r w:rsidR="00585338">
        <w:t xml:space="preserve">’s laboratory </w:t>
      </w:r>
      <w:r w:rsidR="00D768A3" w:rsidRPr="00526CBA">
        <w:t>must</w:t>
      </w:r>
      <w:r w:rsidR="00D768A3" w:rsidRPr="00945A52">
        <w:rPr>
          <w:color w:val="FF00FF"/>
        </w:rPr>
        <w:t xml:space="preserve"> </w:t>
      </w:r>
      <w:r w:rsidR="00D768A3" w:rsidRPr="00526CBA">
        <w:t xml:space="preserve">report their </w:t>
      </w:r>
      <w:r w:rsidR="00FB5224">
        <w:t xml:space="preserve">cycles </w:t>
      </w:r>
      <w:r w:rsidR="00D768A3" w:rsidRPr="00526CBA">
        <w:t>independently</w:t>
      </w:r>
      <w:r w:rsidR="00FB5224">
        <w:t xml:space="preserve"> under their</w:t>
      </w:r>
      <w:r w:rsidR="00D82435">
        <w:t xml:space="preserve"> own</w:t>
      </w:r>
      <w:r w:rsidR="00FB5224">
        <w:t xml:space="preserve"> unique NASS IDs</w:t>
      </w:r>
      <w:r w:rsidR="00D768A3" w:rsidRPr="00526CBA">
        <w:t xml:space="preserve">.  </w:t>
      </w:r>
    </w:p>
    <w:p w:rsidR="001960F0" w:rsidRDefault="001960F0" w:rsidP="00C6639F">
      <w:pPr>
        <w:spacing w:line="480" w:lineRule="auto"/>
      </w:pPr>
    </w:p>
    <w:p w:rsidR="007B79E2" w:rsidRPr="00A61B21" w:rsidRDefault="007B79E2" w:rsidP="00C6639F">
      <w:pPr>
        <w:spacing w:line="480" w:lineRule="auto"/>
        <w:rPr>
          <w:b/>
        </w:rPr>
      </w:pPr>
      <w:r w:rsidRPr="00A61B21">
        <w:rPr>
          <w:b/>
        </w:rPr>
        <w:t>II. Description of Reporting Process</w:t>
      </w:r>
    </w:p>
    <w:p w:rsidR="007B79E2" w:rsidRPr="009C4FF3" w:rsidRDefault="007B79E2" w:rsidP="00C6639F">
      <w:pPr>
        <w:spacing w:line="480" w:lineRule="auto"/>
        <w:rPr>
          <w:b/>
        </w:rPr>
      </w:pPr>
      <w:r w:rsidRPr="009C4FF3">
        <w:rPr>
          <w:b/>
        </w:rPr>
        <w:t>A. Reporting Activities</w:t>
      </w:r>
      <w:r w:rsidR="009556D7" w:rsidRPr="009C4FF3">
        <w:rPr>
          <w:b/>
          <w:i/>
          <w:u w:val="single"/>
        </w:rPr>
        <w:t xml:space="preserve"> </w:t>
      </w:r>
      <w:r w:rsidR="001251EB" w:rsidRPr="009C4FF3">
        <w:rPr>
          <w:b/>
          <w:i/>
          <w:u w:val="single"/>
        </w:rPr>
        <w:t xml:space="preserve"> </w:t>
      </w:r>
    </w:p>
    <w:p w:rsidR="00D74D10" w:rsidRDefault="00DD4935" w:rsidP="00C6639F">
      <w:pPr>
        <w:spacing w:line="480" w:lineRule="auto"/>
      </w:pPr>
      <w:r w:rsidRPr="00DD4935">
        <w:t xml:space="preserve">Each year </w:t>
      </w:r>
      <w:r w:rsidR="00A7070F">
        <w:t>CDC sends announcement</w:t>
      </w:r>
      <w:r w:rsidR="00B95515">
        <w:t xml:space="preserve"> letter</w:t>
      </w:r>
      <w:r w:rsidR="00A73E90">
        <w:t>s</w:t>
      </w:r>
      <w:r w:rsidR="000C4084">
        <w:t xml:space="preserve"> </w:t>
      </w:r>
      <w:r w:rsidR="006021D9" w:rsidRPr="00DD4935">
        <w:t xml:space="preserve">to all qualifying </w:t>
      </w:r>
      <w:r w:rsidR="006021D9">
        <w:t xml:space="preserve">ART programs </w:t>
      </w:r>
      <w:r w:rsidR="000C4084">
        <w:t xml:space="preserve">90 days before </w:t>
      </w:r>
      <w:r w:rsidR="00D74D10">
        <w:t xml:space="preserve">the </w:t>
      </w:r>
      <w:r w:rsidR="00083355">
        <w:t>submission</w:t>
      </w:r>
      <w:r w:rsidR="00BC3894">
        <w:t xml:space="preserve"> deadline</w:t>
      </w:r>
      <w:r w:rsidR="00AD71A8">
        <w:t xml:space="preserve"> for</w:t>
      </w:r>
      <w:r w:rsidR="009556D7">
        <w:t xml:space="preserve"> ART cycles</w:t>
      </w:r>
      <w:r w:rsidR="00B95515">
        <w:t xml:space="preserve">. </w:t>
      </w:r>
      <w:r w:rsidR="00D03E77">
        <w:t xml:space="preserve"> </w:t>
      </w:r>
      <w:r w:rsidR="00D74D10" w:rsidRPr="00D74D10">
        <w:t>The anticipated deadline for reporting data to CDC is December 15</w:t>
      </w:r>
      <w:r w:rsidR="003142C4" w:rsidRPr="003142C4">
        <w:rPr>
          <w:vertAlign w:val="superscript"/>
        </w:rPr>
        <w:t>th</w:t>
      </w:r>
      <w:r w:rsidR="003142C4">
        <w:t xml:space="preserve"> </w:t>
      </w:r>
      <w:r w:rsidR="00D74D10" w:rsidRPr="00D74D10">
        <w:t xml:space="preserve">of the year, one year subsequent to the reporting year in question. (For example, the anticipated deadline to report data on cycles initiated </w:t>
      </w:r>
      <w:r w:rsidR="005A2A7F">
        <w:t xml:space="preserve">between January 1, 2012 and December 31, 2012 </w:t>
      </w:r>
      <w:r w:rsidR="00D74D10" w:rsidRPr="00D74D10">
        <w:t xml:space="preserve">is December 15, 2013.) </w:t>
      </w:r>
      <w:r w:rsidR="005A2A7F">
        <w:t xml:space="preserve"> </w:t>
      </w:r>
      <w:r w:rsidR="00D74D10" w:rsidRPr="00D74D10">
        <w:t xml:space="preserve">An ART clinic is considered to be non-compliant with the federal reporting requirements of </w:t>
      </w:r>
      <w:r w:rsidR="00E27B35">
        <w:t xml:space="preserve">the </w:t>
      </w:r>
      <w:r w:rsidR="00D74D10" w:rsidRPr="00D74D10">
        <w:t>FCSRCA if the clini</w:t>
      </w:r>
      <w:r w:rsidR="00D74D10">
        <w:t xml:space="preserve">c was in operation at any time </w:t>
      </w:r>
      <w:r w:rsidR="00D74D10" w:rsidRPr="00D74D10">
        <w:t xml:space="preserve">during the reporting year and performed any ART cycles and (a) </w:t>
      </w:r>
      <w:r w:rsidR="00023D34" w:rsidRPr="00023D34">
        <w:t xml:space="preserve">failed </w:t>
      </w:r>
      <w:r w:rsidR="00D74D10" w:rsidRPr="00D74D10">
        <w:t>to submit ART cycle data to CDC by the reporting deadline</w:t>
      </w:r>
      <w:r w:rsidR="00023D34">
        <w:t>,</w:t>
      </w:r>
      <w:r w:rsidR="00D74D10" w:rsidRPr="00D74D10">
        <w:t xml:space="preserve"> or (b) the clinic success rates table was not verified by signature of the medical director of the clinic by the same deadline.  These clinics will be listed as non-reporting clinics in the ART annual report and on the CDC website.</w:t>
      </w:r>
      <w:r w:rsidR="00530411">
        <w:t xml:space="preserve">  </w:t>
      </w:r>
      <w:r w:rsidR="00530411" w:rsidRPr="00797573">
        <w:t>If the clinic was in operation any time during the reporting year but did not perform any ART cycle, th</w:t>
      </w:r>
      <w:r w:rsidR="003142C4">
        <w:t xml:space="preserve">is </w:t>
      </w:r>
      <w:r w:rsidR="00530411" w:rsidRPr="00797573">
        <w:t>clinic will not be included in the ART annual report (neither as reporting nor as non-reporting clinic).</w:t>
      </w:r>
    </w:p>
    <w:p w:rsidR="006D3B6B" w:rsidRDefault="00D03E77" w:rsidP="00C6639F">
      <w:pPr>
        <w:spacing w:line="480" w:lineRule="auto"/>
      </w:pPr>
      <w:r>
        <w:t>ART programs</w:t>
      </w:r>
      <w:r w:rsidRPr="00D03E77">
        <w:t xml:space="preserve"> that are submitting data to CDC via the NASS or through an approved alternative</w:t>
      </w:r>
      <w:r>
        <w:t xml:space="preserve"> </w:t>
      </w:r>
      <w:r w:rsidR="00001A76">
        <w:t>(i</w:t>
      </w:r>
      <w:r w:rsidR="0098709B">
        <w:t>.</w:t>
      </w:r>
      <w:r w:rsidR="00001A76">
        <w:t>e</w:t>
      </w:r>
      <w:r w:rsidR="00AE0A41">
        <w:t>.,</w:t>
      </w:r>
      <w:r w:rsidR="007D2660">
        <w:t xml:space="preserve"> </w:t>
      </w:r>
      <w:r w:rsidR="00001A76" w:rsidRPr="00001A76">
        <w:t>SART-member clinics may report their data to NASS through SART</w:t>
      </w:r>
      <w:r w:rsidR="00001A76">
        <w:t>)</w:t>
      </w:r>
      <w:r w:rsidRPr="00D03E77">
        <w:t xml:space="preserve"> will be considered to be in compliance with federal reporting requirements of the FCSRCA. </w:t>
      </w:r>
      <w:r w:rsidR="00D74D10">
        <w:t xml:space="preserve"> </w:t>
      </w:r>
      <w:r w:rsidRPr="00D03E77">
        <w:t>Regardless of the method ch</w:t>
      </w:r>
      <w:r w:rsidR="0065656A">
        <w:t xml:space="preserve">osen for </w:t>
      </w:r>
      <w:r w:rsidR="0065656A">
        <w:lastRenderedPageBreak/>
        <w:t>submitting data to NAS</w:t>
      </w:r>
      <w:r w:rsidRPr="00D03E77">
        <w:t>S, each clinic must complete the annual submission steps as detailed in the NASS Annual Submission Guide posted on the NASS website (</w:t>
      </w:r>
      <w:hyperlink r:id="rId9" w:history="1">
        <w:r w:rsidR="00D74D10" w:rsidRPr="00AB6B99">
          <w:rPr>
            <w:rStyle w:val="Hyperlink"/>
          </w:rPr>
          <w:t>www.artreporting.org</w:t>
        </w:r>
      </w:hyperlink>
      <w:r w:rsidRPr="00D03E77">
        <w:t>).</w:t>
      </w:r>
      <w:r w:rsidR="00D74D10">
        <w:t xml:space="preserve">  </w:t>
      </w:r>
      <w:r w:rsidR="00D1676F">
        <w:t xml:space="preserve">A </w:t>
      </w:r>
      <w:r w:rsidR="00C207A7">
        <w:t xml:space="preserve">NASS account can be set up by calling the NASS Help Desk at 1-888-650-0822 or by </w:t>
      </w:r>
      <w:r w:rsidR="00EC51EB">
        <w:t xml:space="preserve">sending </w:t>
      </w:r>
      <w:r w:rsidR="00362A49">
        <w:t xml:space="preserve">an </w:t>
      </w:r>
      <w:r w:rsidR="00C207A7">
        <w:t xml:space="preserve">e-mail </w:t>
      </w:r>
      <w:r w:rsidR="00FB4F5B" w:rsidRPr="003D48D7">
        <w:t xml:space="preserve">to </w:t>
      </w:r>
      <w:r w:rsidR="007B47BA">
        <w:t>NASS@Westat.com</w:t>
      </w:r>
      <w:r w:rsidR="007D2660">
        <w:t>.</w:t>
      </w:r>
      <w:r w:rsidR="00C207A7" w:rsidRPr="003D48D7">
        <w:t xml:space="preserve"> NASS</w:t>
      </w:r>
      <w:r w:rsidR="00C207A7">
        <w:t xml:space="preserve"> accounts established previously can</w:t>
      </w:r>
      <w:r w:rsidR="000F6B1B">
        <w:t xml:space="preserve"> be used for data submission by</w:t>
      </w:r>
      <w:r w:rsidR="00C207A7">
        <w:t xml:space="preserve"> the same clinic, although user passwords may need to be re-established if they have expired since last using NASS.</w:t>
      </w:r>
      <w:r w:rsidR="00541FA4" w:rsidRPr="00541FA4">
        <w:t xml:space="preserve"> </w:t>
      </w:r>
      <w:r w:rsidR="00541FA4">
        <w:t xml:space="preserve"> </w:t>
      </w:r>
      <w:r w:rsidR="00541FA4" w:rsidRPr="00797573">
        <w:t>ART programs should also notify the NASS Help Desk of any changes i</w:t>
      </w:r>
      <w:r w:rsidR="000F6B1B">
        <w:t>n clinic</w:t>
      </w:r>
      <w:r w:rsidR="00541FA4" w:rsidRPr="00797573">
        <w:t xml:space="preserve"> location</w:t>
      </w:r>
      <w:r w:rsidR="009001F8" w:rsidRPr="00797573">
        <w:t>, ownership,</w:t>
      </w:r>
      <w:r w:rsidR="00541FA4" w:rsidRPr="00797573">
        <w:t xml:space="preserve"> or key staff (i.e., Practice, Medical, or Laboratory Directo</w:t>
      </w:r>
      <w:r w:rsidR="000F6B1B">
        <w:t xml:space="preserve">r) and </w:t>
      </w:r>
      <w:r w:rsidR="009001F8" w:rsidRPr="00797573">
        <w:t>provide NASS with a list of all practicing physicians in the program.</w:t>
      </w:r>
    </w:p>
    <w:p w:rsidR="004C0BDE" w:rsidRDefault="00D1676F" w:rsidP="00C6639F">
      <w:pPr>
        <w:spacing w:line="480" w:lineRule="auto"/>
      </w:pPr>
      <w:r>
        <w:t>Cycle-specific data for t</w:t>
      </w:r>
      <w:r w:rsidR="00A67979" w:rsidRPr="00A67979">
        <w:t xml:space="preserve">he following patients must be included in the reporting database: (1) </w:t>
      </w:r>
      <w:r w:rsidR="00736904">
        <w:t>a</w:t>
      </w:r>
      <w:r w:rsidR="00736904" w:rsidRPr="00A67979">
        <w:t xml:space="preserve">ll </w:t>
      </w:r>
      <w:r w:rsidR="00C44A5A">
        <w:t>patients</w:t>
      </w:r>
      <w:r w:rsidR="00A67979" w:rsidRPr="00A67979">
        <w:t xml:space="preserve"> undergoing ART, (2) all </w:t>
      </w:r>
      <w:r w:rsidR="00C44A5A">
        <w:t>patients</w:t>
      </w:r>
      <w:r w:rsidR="00A67979" w:rsidRPr="00A67979">
        <w:t xml:space="preserve"> undergoing ovarian stimulation or monitoring with the in</w:t>
      </w:r>
      <w:r w:rsidR="000F6B1B">
        <w:t>tent of undergoing ART but who</w:t>
      </w:r>
      <w:r w:rsidR="00A67979" w:rsidRPr="00A67979">
        <w:t xml:space="preserve"> did not proceed to oocyte retrieval or transfer of embryos for any reason; this includes women whose cycles are canceled for any reason, (3) all </w:t>
      </w:r>
      <w:r w:rsidR="00C44A5A">
        <w:t>patients</w:t>
      </w:r>
      <w:r w:rsidR="00097BD7">
        <w:t xml:space="preserve"> providing donor oocytes, </w:t>
      </w:r>
      <w:r w:rsidR="00696082">
        <w:t xml:space="preserve">and </w:t>
      </w:r>
      <w:r w:rsidR="00A67979" w:rsidRPr="00A67979">
        <w:t xml:space="preserve">(4) all </w:t>
      </w:r>
      <w:r w:rsidR="00C44A5A">
        <w:t>patients</w:t>
      </w:r>
      <w:r w:rsidR="00256889">
        <w:t xml:space="preserve"> undergoing monitoring and/or </w:t>
      </w:r>
      <w:r w:rsidR="00A67979" w:rsidRPr="00A67979">
        <w:t>embryo</w:t>
      </w:r>
      <w:r w:rsidR="00256889">
        <w:t xml:space="preserve"> </w:t>
      </w:r>
      <w:r w:rsidR="00F62CB1">
        <w:t>(</w:t>
      </w:r>
      <w:r w:rsidR="00256889">
        <w:t>or oocyte</w:t>
      </w:r>
      <w:r w:rsidR="00F62CB1">
        <w:t>)</w:t>
      </w:r>
      <w:r w:rsidR="00A67979" w:rsidRPr="00A67979">
        <w:t xml:space="preserve"> thawing with the intention of transferring cryopreserved embryos</w:t>
      </w:r>
      <w:r w:rsidR="00696082">
        <w:t xml:space="preserve">. </w:t>
      </w:r>
      <w:r w:rsidR="00F40EAD">
        <w:t xml:space="preserve"> </w:t>
      </w:r>
      <w:r w:rsidR="004E5349" w:rsidRPr="007909F2">
        <w:t xml:space="preserve">All cycle </w:t>
      </w:r>
      <w:r w:rsidR="009D13AC" w:rsidRPr="007909F2">
        <w:t xml:space="preserve">data </w:t>
      </w:r>
      <w:r w:rsidR="004E5349" w:rsidRPr="007909F2">
        <w:t xml:space="preserve">must be </w:t>
      </w:r>
      <w:r w:rsidR="009D13AC" w:rsidRPr="007909F2">
        <w:t>reported</w:t>
      </w:r>
      <w:r w:rsidR="004E5349" w:rsidRPr="007909F2">
        <w:t xml:space="preserve"> prospectively, i.e.,</w:t>
      </w:r>
      <w:r w:rsidR="0046790E">
        <w:t xml:space="preserve"> reporting of</w:t>
      </w:r>
      <w:r w:rsidR="004E5349" w:rsidRPr="007909F2">
        <w:t xml:space="preserve"> </w:t>
      </w:r>
      <w:r w:rsidR="0016078B" w:rsidRPr="007909F2">
        <w:t>initial cycle</w:t>
      </w:r>
      <w:r w:rsidR="00780E3C" w:rsidRPr="007909F2">
        <w:t xml:space="preserve"> intent</w:t>
      </w:r>
      <w:r w:rsidR="0016078B" w:rsidRPr="007909F2">
        <w:t xml:space="preserve"> and</w:t>
      </w:r>
      <w:r w:rsidR="00E27B35" w:rsidRPr="007909F2">
        <w:t xml:space="preserve"> selected</w:t>
      </w:r>
      <w:r w:rsidR="0016078B" w:rsidRPr="007909F2">
        <w:t xml:space="preserve"> patient details </w:t>
      </w:r>
      <w:r w:rsidR="0046790E">
        <w:t>is</w:t>
      </w:r>
      <w:r w:rsidR="004E5349" w:rsidRPr="007909F2">
        <w:t xml:space="preserve"> required within </w:t>
      </w:r>
      <w:r w:rsidR="003B6AAD" w:rsidRPr="00797573">
        <w:t>four</w:t>
      </w:r>
      <w:r w:rsidR="0098709B" w:rsidRPr="00797573">
        <w:t xml:space="preserve"> </w:t>
      </w:r>
      <w:r w:rsidR="004E5349" w:rsidRPr="00797573">
        <w:t xml:space="preserve">days </w:t>
      </w:r>
      <w:r w:rsidR="0098709B" w:rsidRPr="007909F2">
        <w:t xml:space="preserve">of </w:t>
      </w:r>
      <w:r w:rsidR="004E5349" w:rsidRPr="007909F2">
        <w:t>cycle</w:t>
      </w:r>
      <w:r w:rsidR="0098709B" w:rsidRPr="007909F2">
        <w:t xml:space="preserve"> initiation</w:t>
      </w:r>
      <w:r w:rsidR="004E5349" w:rsidRPr="00291A7C">
        <w:t>.</w:t>
      </w:r>
      <w:r w:rsidR="004E5349" w:rsidRPr="004E5349">
        <w:t xml:space="preserve"> </w:t>
      </w:r>
      <w:r w:rsidR="000F5AE8">
        <w:t xml:space="preserve"> </w:t>
      </w:r>
      <w:r w:rsidR="007B79E2">
        <w:t xml:space="preserve">Currently, </w:t>
      </w:r>
      <w:r w:rsidR="002261DF">
        <w:t xml:space="preserve">each </w:t>
      </w:r>
      <w:r w:rsidR="003517E2">
        <w:t>ART pa</w:t>
      </w:r>
      <w:r w:rsidR="002261DF">
        <w:t xml:space="preserve">tient </w:t>
      </w:r>
      <w:r w:rsidR="007B79E2">
        <w:t xml:space="preserve">is </w:t>
      </w:r>
      <w:r w:rsidR="006D3B6B">
        <w:t xml:space="preserve">assigned </w:t>
      </w:r>
      <w:r w:rsidR="002261DF">
        <w:t xml:space="preserve">a </w:t>
      </w:r>
      <w:r w:rsidR="007B79E2">
        <w:t>unique, cli</w:t>
      </w:r>
      <w:r w:rsidR="002261DF">
        <w:t>nic-</w:t>
      </w:r>
      <w:r w:rsidR="006D3B6B">
        <w:t xml:space="preserve">specific NASS ID that </w:t>
      </w:r>
      <w:r w:rsidR="0098709B">
        <w:t>is system-</w:t>
      </w:r>
      <w:r w:rsidR="006D3B6B">
        <w:t>generate</w:t>
      </w:r>
      <w:r w:rsidR="0098709B">
        <w:t>d</w:t>
      </w:r>
      <w:r w:rsidR="006D3B6B" w:rsidRPr="006D3B6B">
        <w:t xml:space="preserve"> when the clinic f</w:t>
      </w:r>
      <w:r w:rsidR="003517E2">
        <w:t>irst enters the patient in NASS</w:t>
      </w:r>
      <w:r w:rsidR="00E27B35">
        <w:t>.  T</w:t>
      </w:r>
      <w:r w:rsidR="006D3B6B" w:rsidRPr="006D3B6B">
        <w:t>he cl</w:t>
      </w:r>
      <w:r w:rsidR="00CF6B2A">
        <w:t xml:space="preserve">inic is responsible for linking this ID </w:t>
      </w:r>
      <w:r w:rsidR="00DC3F19">
        <w:t>to the patient’s</w:t>
      </w:r>
      <w:r w:rsidR="006D3B6B" w:rsidRPr="006D3B6B">
        <w:t xml:space="preserve"> medical records and future </w:t>
      </w:r>
      <w:r w:rsidR="00CF6B2A">
        <w:t>ART</w:t>
      </w:r>
      <w:r w:rsidR="006D3B6B" w:rsidRPr="006D3B6B">
        <w:t xml:space="preserve"> cycle</w:t>
      </w:r>
      <w:r w:rsidR="00CF6B2A">
        <w:t>s</w:t>
      </w:r>
      <w:r w:rsidR="006D3B6B" w:rsidRPr="006D3B6B">
        <w:t xml:space="preserve"> across reporting years.</w:t>
      </w:r>
      <w:r w:rsidR="006D3B6B">
        <w:t xml:space="preserve"> </w:t>
      </w:r>
      <w:r w:rsidR="00CF6B2A">
        <w:t xml:space="preserve"> </w:t>
      </w:r>
      <w:r w:rsidR="002261DF">
        <w:t xml:space="preserve">Each </w:t>
      </w:r>
      <w:r w:rsidR="007420D9">
        <w:t xml:space="preserve">ART </w:t>
      </w:r>
      <w:r w:rsidR="002261DF">
        <w:t xml:space="preserve">cycle </w:t>
      </w:r>
      <w:r w:rsidR="00E27B35">
        <w:t xml:space="preserve">for </w:t>
      </w:r>
      <w:r w:rsidR="002261DF">
        <w:t xml:space="preserve">each patient </w:t>
      </w:r>
      <w:r w:rsidR="00E27B35">
        <w:t>is also assigned</w:t>
      </w:r>
      <w:r w:rsidR="002261DF">
        <w:t xml:space="preserve"> a unique cycle code</w:t>
      </w:r>
      <w:r w:rsidR="007B79E2">
        <w:t>. In th</w:t>
      </w:r>
      <w:r w:rsidR="002261DF">
        <w:t xml:space="preserve">e reporting system, the patient </w:t>
      </w:r>
      <w:r w:rsidR="007B79E2">
        <w:t xml:space="preserve">is identified </w:t>
      </w:r>
      <w:r w:rsidR="002261DF">
        <w:t xml:space="preserve">by the clinic code, the patient </w:t>
      </w:r>
      <w:r w:rsidR="007B79E2">
        <w:t>code, and the cycle code assig</w:t>
      </w:r>
      <w:r w:rsidR="002261DF">
        <w:t xml:space="preserve">ned by </w:t>
      </w:r>
      <w:r w:rsidR="006D3B6B">
        <w:t>NASS</w:t>
      </w:r>
      <w:r w:rsidR="007B79E2">
        <w:t>. The p</w:t>
      </w:r>
      <w:r w:rsidR="002261DF">
        <w:t xml:space="preserve">atient’s name </w:t>
      </w:r>
      <w:r w:rsidR="006F52A0">
        <w:t xml:space="preserve">and social security number </w:t>
      </w:r>
      <w:r w:rsidR="002261DF">
        <w:t xml:space="preserve">are not included in the </w:t>
      </w:r>
      <w:r w:rsidR="007B79E2">
        <w:t>reporting</w:t>
      </w:r>
      <w:r w:rsidR="002261DF">
        <w:t xml:space="preserve"> database.</w:t>
      </w:r>
      <w:r w:rsidR="00136D3C">
        <w:t xml:space="preserve"> Therefore</w:t>
      </w:r>
      <w:r w:rsidR="00E27B35">
        <w:t xml:space="preserve">, </w:t>
      </w:r>
      <w:r w:rsidR="002261DF">
        <w:t xml:space="preserve">each clinic </w:t>
      </w:r>
      <w:r w:rsidR="007B79E2">
        <w:t>must maint</w:t>
      </w:r>
      <w:r w:rsidR="002261DF">
        <w:t xml:space="preserve">ain personal identifiers in the </w:t>
      </w:r>
      <w:r w:rsidR="007B79E2">
        <w:t>clinic database</w:t>
      </w:r>
      <w:r w:rsidR="002261DF">
        <w:t xml:space="preserve"> on site in order to </w:t>
      </w:r>
      <w:r w:rsidR="007B79E2">
        <w:t>link every cycle reported</w:t>
      </w:r>
      <w:r w:rsidR="002261DF">
        <w:t xml:space="preserve"> to CDC to a specific </w:t>
      </w:r>
      <w:r w:rsidR="00A67979">
        <w:t>patient.</w:t>
      </w:r>
      <w:r w:rsidR="009D13AC">
        <w:t xml:space="preserve">  </w:t>
      </w:r>
    </w:p>
    <w:p w:rsidR="00136D3C" w:rsidRDefault="00136D3C" w:rsidP="00C6639F">
      <w:pPr>
        <w:spacing w:line="480" w:lineRule="auto"/>
      </w:pPr>
    </w:p>
    <w:p w:rsidR="00B4676E" w:rsidRPr="009C4FF3" w:rsidRDefault="00B4676E" w:rsidP="00C6639F">
      <w:pPr>
        <w:spacing w:line="480" w:lineRule="auto"/>
        <w:rPr>
          <w:b/>
        </w:rPr>
      </w:pPr>
      <w:r w:rsidRPr="009C4FF3">
        <w:rPr>
          <w:b/>
        </w:rPr>
        <w:lastRenderedPageBreak/>
        <w:t>B. Updating of Reporting Requirements</w:t>
      </w:r>
    </w:p>
    <w:p w:rsidR="00B4676E" w:rsidRDefault="00B4676E" w:rsidP="00C6639F">
      <w:pPr>
        <w:spacing w:line="480" w:lineRule="auto"/>
      </w:pPr>
      <w:r>
        <w:t>The field of ART is a rapidly developing medical science. These reporting requirements, including data collection instruments, variables, and definitions will be periodically reviewed and updated as new knowledge concerning ART methods and techniques becomes available.  During such a review, professional and consumer groups and individuals will be consulted to confirm the validity of the new or revised data collection tools. Clinics will be notified in writing at least 90 days in advance of January 1</w:t>
      </w:r>
      <w:r w:rsidRPr="00D03E82">
        <w:rPr>
          <w:vertAlign w:val="superscript"/>
        </w:rPr>
        <w:t>st</w:t>
      </w:r>
      <w:r>
        <w:t xml:space="preserve"> of the reporting year of all changes to the reporting requirements.</w:t>
      </w:r>
    </w:p>
    <w:p w:rsidR="00B4676E" w:rsidRDefault="00B4676E" w:rsidP="00C6639F">
      <w:pPr>
        <w:spacing w:line="480" w:lineRule="auto"/>
      </w:pPr>
      <w:r>
        <w:t>ART programs</w:t>
      </w:r>
      <w:r w:rsidRPr="00AD1F90">
        <w:t xml:space="preserve"> are ultimately responsible for ensuring that their data are mapped accurately into the required NASS format if using third-party electronic medical records or reporting systems to </w:t>
      </w:r>
      <w:r>
        <w:t xml:space="preserve">submit </w:t>
      </w:r>
      <w:r w:rsidRPr="00AD1F90">
        <w:t>their ART data through NASS to CDC.  ART</w:t>
      </w:r>
      <w:r>
        <w:t xml:space="preserve"> programs must </w:t>
      </w:r>
      <w:r w:rsidRPr="00AD1F90">
        <w:t>ensur</w:t>
      </w:r>
      <w:r>
        <w:t xml:space="preserve">e </w:t>
      </w:r>
      <w:r w:rsidRPr="00AD1F90">
        <w:t xml:space="preserve">their clinic data can be correctly </w:t>
      </w:r>
      <w:r>
        <w:t xml:space="preserve">transmitted to </w:t>
      </w:r>
      <w:r w:rsidRPr="00AD1F90">
        <w:t>NASS for pre-impor</w:t>
      </w:r>
      <w:r>
        <w:t xml:space="preserve">t NASS quality control reviews </w:t>
      </w:r>
      <w:r w:rsidRPr="00AD1F90">
        <w:t xml:space="preserve">and imported into NASS in time for the required NASS annual submission steps by the CDC deadline. </w:t>
      </w:r>
      <w:r>
        <w:t xml:space="preserve">CDC will continue to </w:t>
      </w:r>
      <w:r w:rsidR="00E240C0">
        <w:t xml:space="preserve">inform clinics of </w:t>
      </w:r>
      <w:r>
        <w:t>all necessary requirements for importing data from other electronic medical record systems into NASS and for checking imported data to ensure that it retains the accuracy and compatibility of the data entry system from which it was extracted.</w:t>
      </w:r>
    </w:p>
    <w:p w:rsidR="00B4676E" w:rsidRDefault="00B4676E" w:rsidP="00C6639F">
      <w:pPr>
        <w:spacing w:line="480" w:lineRule="auto"/>
      </w:pPr>
      <w:r>
        <w:t xml:space="preserve">Each ART program should be aware that the Paperwork Reduction Act is applicable to this data collection. Under the Paperwork Reduction Act of 1995, a Federal agency shall not conduct or sponsor a collection of information from ten or more persons other than Federal employees, unless the agency has </w:t>
      </w:r>
      <w:r w:rsidR="001B3F4D">
        <w:t xml:space="preserve">obtained approval from the Office of Management and Budget (OMB) for </w:t>
      </w:r>
      <w:r>
        <w:t>the collection of information. A person is not required to respond to a collection of information unless it displays a currently valid OMB control number. CDC has obtained OMB approval to collect this data under OMB control No. 0920–</w:t>
      </w:r>
      <w:r w:rsidRPr="00291A7C">
        <w:t>0556</w:t>
      </w:r>
      <w:r w:rsidR="001B3F4D">
        <w:t>.</w:t>
      </w:r>
    </w:p>
    <w:p w:rsidR="00B4676E" w:rsidRDefault="00B4676E" w:rsidP="00C6639F">
      <w:pPr>
        <w:spacing w:line="480" w:lineRule="auto"/>
      </w:pPr>
    </w:p>
    <w:p w:rsidR="007B79E2" w:rsidRPr="009C4FF3" w:rsidRDefault="00B4676E" w:rsidP="00C6639F">
      <w:pPr>
        <w:spacing w:line="480" w:lineRule="auto"/>
        <w:rPr>
          <w:b/>
        </w:rPr>
      </w:pPr>
      <w:r w:rsidRPr="009C4FF3">
        <w:rPr>
          <w:b/>
        </w:rPr>
        <w:lastRenderedPageBreak/>
        <w:t>C</w:t>
      </w:r>
      <w:r w:rsidR="007B79E2" w:rsidRPr="009C4FF3">
        <w:rPr>
          <w:b/>
        </w:rPr>
        <w:t>. External Validation of Clinic Data</w:t>
      </w:r>
    </w:p>
    <w:p w:rsidR="002060A0" w:rsidRDefault="001453D2" w:rsidP="00C6639F">
      <w:pPr>
        <w:spacing w:line="480" w:lineRule="auto"/>
      </w:pPr>
      <w:r>
        <w:t xml:space="preserve">As part of </w:t>
      </w:r>
      <w:r w:rsidR="00E27B35">
        <w:t xml:space="preserve">the </w:t>
      </w:r>
      <w:r>
        <w:t xml:space="preserve">annual routine activities of this surveillance program, all ART </w:t>
      </w:r>
      <w:r w:rsidR="0094340B" w:rsidRPr="001453D2">
        <w:t xml:space="preserve">programs </w:t>
      </w:r>
      <w:r w:rsidR="006F52A0">
        <w:t xml:space="preserve">are </w:t>
      </w:r>
      <w:r w:rsidRPr="001453D2">
        <w:t xml:space="preserve">subject to external validation of their reporting activities, which will include review by appropriate professionals from outside the clinic staff. This review may include but </w:t>
      </w:r>
      <w:r w:rsidR="0094340B">
        <w:t>is not</w:t>
      </w:r>
      <w:r w:rsidRPr="001453D2">
        <w:t xml:space="preserve"> limited to examination of medical and laboratory records and comparison </w:t>
      </w:r>
      <w:r w:rsidR="0094340B">
        <w:t xml:space="preserve">with </w:t>
      </w:r>
      <w:r w:rsidR="0094340B" w:rsidRPr="001453D2">
        <w:t>data</w:t>
      </w:r>
      <w:r w:rsidR="007A1CBB">
        <w:t xml:space="preserve"> reported </w:t>
      </w:r>
      <w:r w:rsidRPr="001453D2">
        <w:t xml:space="preserve">in </w:t>
      </w:r>
      <w:r w:rsidR="007A1CBB">
        <w:t xml:space="preserve">NASS. </w:t>
      </w:r>
      <w:r>
        <w:t xml:space="preserve">  </w:t>
      </w:r>
    </w:p>
    <w:p w:rsidR="001453D2" w:rsidRDefault="001453D2" w:rsidP="00C6639F">
      <w:pPr>
        <w:spacing w:line="480" w:lineRule="auto"/>
      </w:pPr>
      <w:r>
        <w:t>Each year, CDC selects a random sample of 5–10% of all reporting ART programs, after taking into consideration some clinic characteristics</w:t>
      </w:r>
      <w:r w:rsidR="004041FD">
        <w:t>,</w:t>
      </w:r>
      <w:r>
        <w:t xml:space="preserve"> for an on-site validation visit.  </w:t>
      </w:r>
      <w:r w:rsidR="006D0877">
        <w:t xml:space="preserve">If </w:t>
      </w:r>
      <w:r w:rsidR="00F62CB1">
        <w:t xml:space="preserve">major data discrepancies </w:t>
      </w:r>
      <w:r w:rsidR="006D0877">
        <w:t xml:space="preserve">were identified during data validation, </w:t>
      </w:r>
      <w:r w:rsidR="00F264B0">
        <w:t xml:space="preserve">CDC </w:t>
      </w:r>
      <w:r w:rsidR="006D0877">
        <w:t xml:space="preserve">may </w:t>
      </w:r>
      <w:r w:rsidR="00F62CB1">
        <w:t>re-</w:t>
      </w:r>
      <w:r w:rsidR="006D0877">
        <w:t xml:space="preserve">select </w:t>
      </w:r>
      <w:r w:rsidR="003B6F25">
        <w:t xml:space="preserve">these ART programs </w:t>
      </w:r>
      <w:r w:rsidR="006D0877">
        <w:t>for data validation during the following reporting year(s)</w:t>
      </w:r>
      <w:r w:rsidR="00F62CB1">
        <w:t xml:space="preserve"> to make sure that data error</w:t>
      </w:r>
      <w:r w:rsidR="005C7A16">
        <w:t>s</w:t>
      </w:r>
      <w:r w:rsidR="006D0877">
        <w:t xml:space="preserve"> were corrected</w:t>
      </w:r>
      <w:r w:rsidR="006D0877" w:rsidRPr="001215DF">
        <w:t xml:space="preserve">. </w:t>
      </w:r>
      <w:r w:rsidR="005326FA" w:rsidRPr="001215DF">
        <w:t>If the data error</w:t>
      </w:r>
      <w:r w:rsidR="005C7A16" w:rsidRPr="001215DF">
        <w:t>s</w:t>
      </w:r>
      <w:r w:rsidR="0028539D">
        <w:t xml:space="preserve"> have not been </w:t>
      </w:r>
      <w:r w:rsidR="005326FA" w:rsidRPr="001215DF">
        <w:t>corrected after two validation</w:t>
      </w:r>
      <w:r w:rsidR="003370FF" w:rsidRPr="001215DF">
        <w:t xml:space="preserve"> visits, CDC will </w:t>
      </w:r>
      <w:r w:rsidR="005C7A16" w:rsidRPr="001215DF">
        <w:t xml:space="preserve">include a warning statement about possible issues with the accuracy of ART success rates. </w:t>
      </w:r>
      <w:r>
        <w:t xml:space="preserve">The purpose of validation is to evaluate the overall accuracy of data reported in NASS. To do so, </w:t>
      </w:r>
      <w:r w:rsidR="00802696">
        <w:t xml:space="preserve">data submitted to </w:t>
      </w:r>
      <w:r>
        <w:t>NASS</w:t>
      </w:r>
      <w:r w:rsidR="00292E3C">
        <w:t xml:space="preserve"> are</w:t>
      </w:r>
      <w:r w:rsidR="00802696">
        <w:t xml:space="preserve"> compared </w:t>
      </w:r>
      <w:r>
        <w:t xml:space="preserve">with data recorded in the patient medical records, which allows for </w:t>
      </w:r>
      <w:r w:rsidR="00144542">
        <w:t xml:space="preserve">the calculation of </w:t>
      </w:r>
      <w:r>
        <w:t>discrepancy rates. The CDC validation process is not an assessment of clinical prac</w:t>
      </w:r>
      <w:r w:rsidR="002239E1">
        <w:t>tice or overall record keeping</w:t>
      </w:r>
      <w:r>
        <w:t xml:space="preserve">; however, the results of the validation may be helpful to ART programs. All potential data discrepancies identified during the on-site visit will be discussed with staff of the ART program. Aggregate findings for validated data fields from all ART programs participating in validation will be reported in CDC’s annual </w:t>
      </w:r>
      <w:r w:rsidRPr="00D03E82">
        <w:rPr>
          <w:i/>
        </w:rPr>
        <w:t>ART National Summary Report</w:t>
      </w:r>
      <w:r>
        <w:t>.</w:t>
      </w:r>
    </w:p>
    <w:p w:rsidR="00824D76" w:rsidRDefault="007B79E2" w:rsidP="00C6639F">
      <w:pPr>
        <w:spacing w:line="480" w:lineRule="auto"/>
      </w:pPr>
      <w:r>
        <w:t>E</w:t>
      </w:r>
      <w:r w:rsidR="00DD1051">
        <w:t xml:space="preserve">ach </w:t>
      </w:r>
      <w:r>
        <w:t xml:space="preserve">clinic </w:t>
      </w:r>
      <w:r w:rsidR="00DD1051">
        <w:t xml:space="preserve">is responsible </w:t>
      </w:r>
      <w:r w:rsidR="0094340B">
        <w:t xml:space="preserve">for </w:t>
      </w:r>
      <w:r>
        <w:t>maintain</w:t>
      </w:r>
      <w:r w:rsidR="0094340B">
        <w:t>ing</w:t>
      </w:r>
      <w:r>
        <w:t xml:space="preserve"> </w:t>
      </w:r>
      <w:r w:rsidR="00DD1051">
        <w:t xml:space="preserve">appropriate medical and laboratory records that contain information </w:t>
      </w:r>
      <w:r w:rsidR="00C1067D">
        <w:t xml:space="preserve">reported in NASS. </w:t>
      </w:r>
      <w:r w:rsidR="00144542">
        <w:t xml:space="preserve"> T</w:t>
      </w:r>
      <w:r w:rsidR="0094340B">
        <w:t xml:space="preserve">his </w:t>
      </w:r>
      <w:r w:rsidR="00DD1051">
        <w:t xml:space="preserve">information </w:t>
      </w:r>
      <w:r>
        <w:t>must be able to link</w:t>
      </w:r>
      <w:r w:rsidR="00815FED">
        <w:t xml:space="preserve"> </w:t>
      </w:r>
      <w:r>
        <w:t>each</w:t>
      </w:r>
      <w:r w:rsidR="00DD1051">
        <w:t xml:space="preserve"> patient, cycle, </w:t>
      </w:r>
      <w:r>
        <w:t>oocyte retrieved</w:t>
      </w:r>
      <w:r w:rsidR="00DD1051">
        <w:t>, transfers, and pregnancy outcomes</w:t>
      </w:r>
      <w:r>
        <w:t xml:space="preserve"> for </w:t>
      </w:r>
      <w:r w:rsidR="00144542">
        <w:t xml:space="preserve">the purpose of </w:t>
      </w:r>
      <w:r>
        <w:t>external validation.</w:t>
      </w:r>
    </w:p>
    <w:p w:rsidR="00136D3C" w:rsidRPr="00797573" w:rsidRDefault="00797573" w:rsidP="00C6639F">
      <w:pPr>
        <w:spacing w:line="480" w:lineRule="auto"/>
        <w:rPr>
          <w:b/>
        </w:rPr>
      </w:pPr>
      <w:r>
        <w:rPr>
          <w:b/>
        </w:rPr>
        <w:t>III. D</w:t>
      </w:r>
      <w:r w:rsidR="00796650">
        <w:rPr>
          <w:b/>
        </w:rPr>
        <w:t xml:space="preserve">ata to be </w:t>
      </w:r>
      <w:proofErr w:type="gramStart"/>
      <w:r w:rsidR="00796650">
        <w:rPr>
          <w:b/>
        </w:rPr>
        <w:t>Reported</w:t>
      </w:r>
      <w:proofErr w:type="gramEnd"/>
      <w:r w:rsidR="00796650">
        <w:rPr>
          <w:b/>
        </w:rPr>
        <w:t xml:space="preserve"> (see attachments C5 and C6</w:t>
      </w:r>
      <w:r>
        <w:rPr>
          <w:b/>
        </w:rPr>
        <w:t>)</w:t>
      </w:r>
    </w:p>
    <w:p w:rsidR="00EC1717" w:rsidRDefault="00824D76" w:rsidP="00C6639F">
      <w:pPr>
        <w:spacing w:line="480" w:lineRule="auto"/>
        <w:rPr>
          <w:b/>
        </w:rPr>
      </w:pPr>
      <w:r w:rsidRPr="007909F2">
        <w:rPr>
          <w:b/>
        </w:rPr>
        <w:t>IV. Published Reports</w:t>
      </w:r>
      <w:r w:rsidR="00F20597" w:rsidRPr="007909F2">
        <w:rPr>
          <w:b/>
        </w:rPr>
        <w:t xml:space="preserve"> and Data Usage</w:t>
      </w:r>
    </w:p>
    <w:p w:rsidR="00F839B3" w:rsidRDefault="0078776E" w:rsidP="00F839B3">
      <w:pPr>
        <w:spacing w:line="480" w:lineRule="auto"/>
      </w:pPr>
      <w:r>
        <w:lastRenderedPageBreak/>
        <w:t xml:space="preserve">Since the inception of </w:t>
      </w:r>
      <w:r w:rsidR="00590E68">
        <w:t xml:space="preserve">the </w:t>
      </w:r>
      <w:r w:rsidR="00586440">
        <w:t xml:space="preserve">National ART Surveillance </w:t>
      </w:r>
      <w:r>
        <w:t xml:space="preserve">System, ART </w:t>
      </w:r>
      <w:r w:rsidR="00586440">
        <w:t xml:space="preserve">data </w:t>
      </w:r>
      <w:r>
        <w:t xml:space="preserve">have been used to provide consumers, providers, </w:t>
      </w:r>
      <w:r w:rsidR="00590E68">
        <w:t xml:space="preserve">researchers and </w:t>
      </w:r>
      <w:r w:rsidR="008B6065">
        <w:t xml:space="preserve">the </w:t>
      </w:r>
      <w:r w:rsidR="00590E68">
        <w:t xml:space="preserve">general public </w:t>
      </w:r>
      <w:r w:rsidR="008B6065">
        <w:t xml:space="preserve">with </w:t>
      </w:r>
      <w:r w:rsidR="003B5F54" w:rsidRPr="006D14DA">
        <w:t xml:space="preserve">a comprehensive picture of the national </w:t>
      </w:r>
      <w:r w:rsidR="003B5F54">
        <w:t>ART-related data</w:t>
      </w:r>
      <w:r w:rsidR="003B5F54" w:rsidRPr="00391056">
        <w:t xml:space="preserve"> as well as </w:t>
      </w:r>
      <w:r w:rsidR="003B5F54">
        <w:t xml:space="preserve">standardized </w:t>
      </w:r>
      <w:r w:rsidR="003B5F54" w:rsidRPr="00391056">
        <w:t xml:space="preserve">clinic-specific success rates. </w:t>
      </w:r>
      <w:r w:rsidR="007E26CC">
        <w:t xml:space="preserve"> </w:t>
      </w:r>
      <w:r w:rsidR="007C0EA9">
        <w:t xml:space="preserve">In addition, multiple publications </w:t>
      </w:r>
      <w:r w:rsidR="008B6065">
        <w:t xml:space="preserve">in </w:t>
      </w:r>
      <w:r w:rsidR="00054F92">
        <w:t xml:space="preserve">peer-reviewed journals </w:t>
      </w:r>
      <w:r w:rsidR="00F839B3">
        <w:t xml:space="preserve">present </w:t>
      </w:r>
      <w:r w:rsidR="007E26CC">
        <w:t xml:space="preserve">results of analyses of </w:t>
      </w:r>
      <w:r w:rsidR="00054F92" w:rsidRPr="00054F92">
        <w:t xml:space="preserve">ART surveillance data </w:t>
      </w:r>
      <w:r w:rsidR="00054F92">
        <w:t xml:space="preserve">to </w:t>
      </w:r>
      <w:r w:rsidR="00F839B3">
        <w:t xml:space="preserve">inform the field and clinical practice. </w:t>
      </w:r>
    </w:p>
    <w:p w:rsidR="00023040" w:rsidRPr="009C4FF3" w:rsidRDefault="003B5F54" w:rsidP="00E725AD">
      <w:pPr>
        <w:pStyle w:val="ListParagraph"/>
        <w:numPr>
          <w:ilvl w:val="0"/>
          <w:numId w:val="16"/>
        </w:numPr>
        <w:spacing w:line="480" w:lineRule="auto"/>
        <w:rPr>
          <w:b/>
        </w:rPr>
      </w:pPr>
      <w:r w:rsidRPr="009C4FF3">
        <w:rPr>
          <w:b/>
        </w:rPr>
        <w:t xml:space="preserve">Annual </w:t>
      </w:r>
      <w:r w:rsidR="00586440" w:rsidRPr="009C4FF3">
        <w:rPr>
          <w:b/>
        </w:rPr>
        <w:t>ART Reports</w:t>
      </w:r>
    </w:p>
    <w:p w:rsidR="00023040" w:rsidRDefault="00023040" w:rsidP="00C6639F">
      <w:pPr>
        <w:spacing w:line="480" w:lineRule="auto"/>
      </w:pPr>
      <w:r w:rsidRPr="00201615">
        <w:t>The annual report</w:t>
      </w:r>
      <w:r w:rsidR="007659F3">
        <w:t xml:space="preserve">s consist of </w:t>
      </w:r>
      <w:r w:rsidRPr="00201615">
        <w:t>two components:</w:t>
      </w:r>
    </w:p>
    <w:p w:rsidR="00023040" w:rsidRPr="00183369" w:rsidRDefault="00B852EE" w:rsidP="00C6639F">
      <w:pPr>
        <w:pStyle w:val="ListParagraph"/>
        <w:numPr>
          <w:ilvl w:val="0"/>
          <w:numId w:val="15"/>
        </w:numPr>
        <w:spacing w:line="480" w:lineRule="auto"/>
      </w:pPr>
      <w:hyperlink r:id="rId10" w:history="1">
        <w:r w:rsidR="00023040" w:rsidRPr="0069171A">
          <w:rPr>
            <w:rFonts w:eastAsia="Times New Roman" w:cs="Times New Roman"/>
            <w:u w:val="single"/>
            <w:lang w:val="en"/>
          </w:rPr>
          <w:t>Fertility Clinic Success Rates Report</w:t>
        </w:r>
      </w:hyperlink>
      <w:r w:rsidR="00023040" w:rsidRPr="0069171A">
        <w:rPr>
          <w:rFonts w:eastAsia="Times New Roman" w:cs="Times New Roman"/>
          <w:lang w:val="en"/>
        </w:rPr>
        <w:t xml:space="preserve">—this report has 3 major sections: </w:t>
      </w:r>
    </w:p>
    <w:p w:rsidR="00023040" w:rsidRPr="00183369" w:rsidRDefault="00023040" w:rsidP="00C6639F">
      <w:pPr>
        <w:pStyle w:val="ListParagraph"/>
        <w:numPr>
          <w:ilvl w:val="0"/>
          <w:numId w:val="9"/>
        </w:numPr>
        <w:spacing w:before="30" w:after="30" w:line="480" w:lineRule="auto"/>
        <w:ind w:left="1440"/>
        <w:rPr>
          <w:rFonts w:eastAsia="Times New Roman" w:cs="Times New Roman"/>
          <w:lang w:val="en"/>
        </w:rPr>
      </w:pPr>
      <w:r w:rsidRPr="00183369">
        <w:rPr>
          <w:rFonts w:eastAsia="Times New Roman" w:cs="Times New Roman"/>
          <w:lang w:val="en"/>
        </w:rPr>
        <w:t xml:space="preserve">Commonly asked questions—provides background information and an explanation of the data reporting process. </w:t>
      </w:r>
    </w:p>
    <w:p w:rsidR="00023040" w:rsidRPr="00183369" w:rsidRDefault="00023040" w:rsidP="00C6639F">
      <w:pPr>
        <w:numPr>
          <w:ilvl w:val="0"/>
          <w:numId w:val="9"/>
        </w:numPr>
        <w:spacing w:before="30" w:after="30" w:line="480" w:lineRule="auto"/>
        <w:ind w:left="1440"/>
        <w:rPr>
          <w:rFonts w:eastAsia="Times New Roman" w:cs="Times New Roman"/>
          <w:lang w:val="en"/>
        </w:rPr>
      </w:pPr>
      <w:r w:rsidRPr="00183369">
        <w:rPr>
          <w:rFonts w:eastAsia="Times New Roman" w:cs="Times New Roman"/>
          <w:lang w:val="en"/>
        </w:rPr>
        <w:t>Fertility clinic tables—displays tabulated results of success rates for</w:t>
      </w:r>
      <w:r w:rsidR="002D2DEC">
        <w:rPr>
          <w:rFonts w:eastAsia="Times New Roman" w:cs="Times New Roman"/>
          <w:lang w:val="en"/>
        </w:rPr>
        <w:t xml:space="preserve"> all reported</w:t>
      </w:r>
      <w:r w:rsidRPr="00183369">
        <w:rPr>
          <w:rFonts w:eastAsia="Times New Roman" w:cs="Times New Roman"/>
          <w:lang w:val="en"/>
        </w:rPr>
        <w:t xml:space="preserve"> ART procedures at individual U.S. fertility clinics. </w:t>
      </w:r>
    </w:p>
    <w:p w:rsidR="00023040" w:rsidRPr="00E725AD" w:rsidRDefault="00E368AA" w:rsidP="00E725AD">
      <w:pPr>
        <w:numPr>
          <w:ilvl w:val="0"/>
          <w:numId w:val="9"/>
        </w:numPr>
        <w:spacing w:before="30" w:after="30" w:line="480" w:lineRule="auto"/>
        <w:ind w:left="1440"/>
        <w:rPr>
          <w:rFonts w:eastAsia="Times New Roman" w:cs="Times New Roman"/>
          <w:lang w:val="en"/>
        </w:rPr>
      </w:pPr>
      <w:r>
        <w:rPr>
          <w:rFonts w:eastAsia="Times New Roman" w:cs="Times New Roman"/>
          <w:lang w:val="en"/>
        </w:rPr>
        <w:t>Appendices</w:t>
      </w:r>
      <w:r w:rsidR="00023040" w:rsidRPr="00183369">
        <w:rPr>
          <w:rFonts w:eastAsia="Times New Roman" w:cs="Times New Roman"/>
          <w:lang w:val="en"/>
        </w:rPr>
        <w:t>—contains a glossary of technical and medical terms us</w:t>
      </w:r>
      <w:r w:rsidR="00023040" w:rsidRPr="006D14DA">
        <w:rPr>
          <w:rFonts w:eastAsia="Times New Roman" w:cs="Times New Roman"/>
          <w:lang w:val="en"/>
        </w:rPr>
        <w:t>ed in the report, the names</w:t>
      </w:r>
      <w:r w:rsidR="00023040">
        <w:rPr>
          <w:rFonts w:eastAsia="Times New Roman" w:cs="Times New Roman"/>
          <w:lang w:val="en"/>
        </w:rPr>
        <w:t xml:space="preserve">, </w:t>
      </w:r>
      <w:r w:rsidR="00023040" w:rsidRPr="00183369">
        <w:rPr>
          <w:rFonts w:eastAsia="Times New Roman" w:cs="Times New Roman"/>
          <w:lang w:val="en"/>
        </w:rPr>
        <w:t>addresses</w:t>
      </w:r>
      <w:r w:rsidR="00023040">
        <w:rPr>
          <w:rFonts w:eastAsia="Times New Roman" w:cs="Times New Roman"/>
          <w:lang w:val="en"/>
        </w:rPr>
        <w:t>, and telephone numbers</w:t>
      </w:r>
      <w:r w:rsidR="00023040" w:rsidRPr="00183369">
        <w:rPr>
          <w:rFonts w:eastAsia="Times New Roman" w:cs="Times New Roman"/>
          <w:lang w:val="en"/>
        </w:rPr>
        <w:t xml:space="preserve"> of a</w:t>
      </w:r>
      <w:r w:rsidR="00023040" w:rsidRPr="00391056">
        <w:rPr>
          <w:rFonts w:eastAsia="Times New Roman" w:cs="Times New Roman"/>
          <w:lang w:val="en"/>
        </w:rPr>
        <w:t>ll reporting clinics</w:t>
      </w:r>
      <w:r w:rsidR="00023040">
        <w:rPr>
          <w:rFonts w:eastAsia="Times New Roman" w:cs="Times New Roman"/>
          <w:lang w:val="en"/>
        </w:rPr>
        <w:t xml:space="preserve"> and </w:t>
      </w:r>
      <w:r w:rsidR="00023040" w:rsidRPr="00183369">
        <w:rPr>
          <w:rFonts w:eastAsia="Times New Roman" w:cs="Times New Roman"/>
          <w:lang w:val="en"/>
        </w:rPr>
        <w:t xml:space="preserve">non-reporting clinics, and a list of national consumer organizations offering support to people experiencing infertility. </w:t>
      </w:r>
    </w:p>
    <w:p w:rsidR="00023040" w:rsidRPr="00C01766" w:rsidRDefault="00B852EE" w:rsidP="00C6639F">
      <w:pPr>
        <w:pStyle w:val="ListParagraph"/>
        <w:numPr>
          <w:ilvl w:val="0"/>
          <w:numId w:val="15"/>
        </w:numPr>
        <w:spacing w:line="480" w:lineRule="auto"/>
        <w:rPr>
          <w:lang w:val="en"/>
        </w:rPr>
      </w:pPr>
      <w:hyperlink r:id="rId11" w:history="1">
        <w:r w:rsidR="00023040" w:rsidRPr="00C01766">
          <w:rPr>
            <w:u w:val="single"/>
            <w:lang w:val="en"/>
          </w:rPr>
          <w:t>National Summary Report</w:t>
        </w:r>
      </w:hyperlink>
      <w:r w:rsidR="00023040" w:rsidRPr="00C01766">
        <w:rPr>
          <w:lang w:val="en"/>
        </w:rPr>
        <w:t xml:space="preserve">—this report uses pooled data presented as graphs and charts to provide an in-depth picture of the type, number, and outcomes of ART cycles performed in the United States. </w:t>
      </w:r>
    </w:p>
    <w:p w:rsidR="00023040" w:rsidRDefault="00023040" w:rsidP="00E725AD">
      <w:pPr>
        <w:spacing w:line="480" w:lineRule="auto"/>
        <w:ind w:left="360"/>
      </w:pPr>
      <w:r w:rsidRPr="00183369">
        <w:t>As resources allow, additional information may also be published.</w:t>
      </w:r>
    </w:p>
    <w:p w:rsidR="00E725AD" w:rsidRDefault="00E725AD" w:rsidP="00E725AD">
      <w:pPr>
        <w:spacing w:line="480" w:lineRule="auto"/>
        <w:ind w:left="360"/>
      </w:pPr>
    </w:p>
    <w:p w:rsidR="00023040" w:rsidRPr="009C4FF3" w:rsidRDefault="00023040" w:rsidP="00E725AD">
      <w:pPr>
        <w:pStyle w:val="ListParagraph"/>
        <w:numPr>
          <w:ilvl w:val="0"/>
          <w:numId w:val="16"/>
        </w:numPr>
        <w:spacing w:line="480" w:lineRule="auto"/>
        <w:rPr>
          <w:b/>
        </w:rPr>
      </w:pPr>
      <w:r w:rsidRPr="009C4FF3">
        <w:rPr>
          <w:b/>
        </w:rPr>
        <w:t>Data Usage</w:t>
      </w:r>
    </w:p>
    <w:p w:rsidR="009F18A2" w:rsidRDefault="00023040" w:rsidP="00C6639F">
      <w:pPr>
        <w:spacing w:line="480" w:lineRule="auto"/>
      </w:pPr>
      <w:r>
        <w:lastRenderedPageBreak/>
        <w:t xml:space="preserve">The CDC retains a copy of each reporting ART program’s annual data files.  In addition to the annual ART reports, the NASS database is used to evaluate emerging ART research questions and to monitor safety and efficacy issues related to ART treatment for improving maternal and child </w:t>
      </w:r>
      <w:r w:rsidR="00204381">
        <w:t xml:space="preserve">health </w:t>
      </w:r>
      <w:r>
        <w:t xml:space="preserve">outcomes.  </w:t>
      </w:r>
      <w:r w:rsidRPr="00201615">
        <w:t>The NASS does not collect information on long-term outcomes of ART; this information can be obtained by linking ART surveillance data, while protecting patient’s confidentiality, with other surveillance systems and registries, such as vital records, hospital discharge data, birth defects registries, cancer registries, and other surveillance systems and registries. These linkages provide a unique opportunity to establish state-based public health surveillance of ART and to study short- and long-term outcomes of ART.</w:t>
      </w:r>
      <w:r w:rsidR="00E725AD">
        <w:t xml:space="preserve">  </w:t>
      </w:r>
    </w:p>
    <w:p w:rsidR="00E725AD" w:rsidRPr="000E7722" w:rsidRDefault="00E725AD" w:rsidP="00C6639F">
      <w:pPr>
        <w:spacing w:line="480" w:lineRule="auto"/>
      </w:pPr>
      <w:bookmarkStart w:id="0" w:name="_GoBack"/>
      <w:bookmarkEnd w:id="0"/>
    </w:p>
    <w:p w:rsidR="007C0EA9" w:rsidRPr="009C4FF3" w:rsidRDefault="007C0EA9" w:rsidP="00E725AD">
      <w:pPr>
        <w:pStyle w:val="ListParagraph"/>
        <w:numPr>
          <w:ilvl w:val="0"/>
          <w:numId w:val="16"/>
        </w:numPr>
        <w:spacing w:line="480" w:lineRule="auto"/>
        <w:rPr>
          <w:b/>
          <w:color w:val="000000"/>
          <w:lang w:val="en"/>
        </w:rPr>
      </w:pPr>
      <w:r w:rsidRPr="009C4FF3">
        <w:rPr>
          <w:b/>
          <w:color w:val="000000"/>
          <w:lang w:val="en"/>
        </w:rPr>
        <w:t>Confidentiality and Data Access</w:t>
      </w:r>
    </w:p>
    <w:p w:rsidR="005C3571" w:rsidRPr="0053142D" w:rsidRDefault="007C0EA9" w:rsidP="00C6639F">
      <w:pPr>
        <w:spacing w:line="480" w:lineRule="auto"/>
        <w:rPr>
          <w:color w:val="000000"/>
          <w:lang w:val="en"/>
        </w:rPr>
      </w:pPr>
      <w:r>
        <w:rPr>
          <w:color w:val="000000"/>
          <w:lang w:val="en"/>
        </w:rPr>
        <w:t>ART surveillance data are protected under Assurance</w:t>
      </w:r>
      <w:r w:rsidR="000164BB">
        <w:rPr>
          <w:color w:val="000000"/>
          <w:lang w:val="en"/>
        </w:rPr>
        <w:t xml:space="preserve"> of Confidentiality, </w:t>
      </w:r>
      <w:r w:rsidR="000164BB" w:rsidRPr="000164BB">
        <w:rPr>
          <w:color w:val="000000"/>
          <w:lang w:val="en"/>
        </w:rPr>
        <w:t xml:space="preserve">Section 308(d) of the Public Health Service Act (42 U.S.C. 242m).  </w:t>
      </w:r>
      <w:r w:rsidR="000164BB">
        <w:rPr>
          <w:color w:val="000000"/>
          <w:lang w:val="en"/>
        </w:rPr>
        <w:t xml:space="preserve"> </w:t>
      </w:r>
      <w:r w:rsidR="00FC37B6" w:rsidRPr="00201615">
        <w:rPr>
          <w:color w:val="000000"/>
          <w:lang w:val="en"/>
        </w:rPr>
        <w:t xml:space="preserve">Starting from </w:t>
      </w:r>
      <w:r w:rsidR="00FC37B6" w:rsidRPr="00797573">
        <w:rPr>
          <w:color w:val="000000"/>
          <w:lang w:val="en"/>
        </w:rPr>
        <w:t>201</w:t>
      </w:r>
      <w:r w:rsidR="00201615" w:rsidRPr="00797573">
        <w:rPr>
          <w:color w:val="000000"/>
          <w:lang w:val="en"/>
        </w:rPr>
        <w:t>3</w:t>
      </w:r>
      <w:r w:rsidR="00FC37B6" w:rsidRPr="00797573">
        <w:rPr>
          <w:color w:val="000000"/>
          <w:lang w:val="en"/>
        </w:rPr>
        <w:t xml:space="preserve">, </w:t>
      </w:r>
      <w:r w:rsidR="00FC37B6" w:rsidRPr="00201615">
        <w:rPr>
          <w:color w:val="000000"/>
          <w:lang w:val="en"/>
        </w:rPr>
        <w:t xml:space="preserve">researchers </w:t>
      </w:r>
      <w:r w:rsidR="00204381">
        <w:rPr>
          <w:color w:val="000000"/>
          <w:lang w:val="en"/>
        </w:rPr>
        <w:t>are</w:t>
      </w:r>
      <w:r w:rsidR="00FC37B6" w:rsidRPr="00201615">
        <w:rPr>
          <w:color w:val="000000"/>
          <w:lang w:val="en"/>
        </w:rPr>
        <w:t xml:space="preserve"> able to analyze ART surveillance data using t</w:t>
      </w:r>
      <w:r w:rsidR="005C3571" w:rsidRPr="00201615">
        <w:rPr>
          <w:color w:val="000000"/>
          <w:lang w:val="en"/>
        </w:rPr>
        <w:t>he National Center for Health Statistics (NCHS)</w:t>
      </w:r>
      <w:r w:rsidR="004320DF" w:rsidRPr="00201615">
        <w:rPr>
          <w:color w:val="000000"/>
          <w:lang w:val="en"/>
        </w:rPr>
        <w:t xml:space="preserve">’s </w:t>
      </w:r>
      <w:r w:rsidR="006C1A58">
        <w:rPr>
          <w:color w:val="000000"/>
          <w:lang w:val="en"/>
        </w:rPr>
        <w:t xml:space="preserve">Research Data Centers (RDC) at </w:t>
      </w:r>
      <w:hyperlink r:id="rId12" w:history="1">
        <w:r w:rsidR="006C1A58" w:rsidRPr="009241EC">
          <w:rPr>
            <w:rStyle w:val="Hyperlink"/>
          </w:rPr>
          <w:t>http://www.cdc.gov/art/AccessData.html</w:t>
        </w:r>
      </w:hyperlink>
      <w:r w:rsidR="006C1A58">
        <w:rPr>
          <w:rStyle w:val="Hyperlink"/>
        </w:rPr>
        <w:t xml:space="preserve"> </w:t>
      </w:r>
      <w:r w:rsidR="00E725AD">
        <w:rPr>
          <w:color w:val="000000"/>
          <w:lang w:val="en"/>
        </w:rPr>
        <w:t>under authorization of</w:t>
      </w:r>
      <w:r w:rsidR="008D4E71" w:rsidRPr="00201615">
        <w:rPr>
          <w:color w:val="000000"/>
          <w:lang w:val="en"/>
        </w:rPr>
        <w:t xml:space="preserve"> Sections 304 and 306 of the Public Health Service Act, 42 USC242(k).  Researchers requesting access to the linked NASS data files are subject to all RDC procedures and protocols</w:t>
      </w:r>
      <w:r w:rsidR="002C61D3" w:rsidRPr="00201615">
        <w:rPr>
          <w:color w:val="000000"/>
          <w:lang w:val="en"/>
        </w:rPr>
        <w:t>.</w:t>
      </w:r>
      <w:r w:rsidR="000E152E">
        <w:rPr>
          <w:color w:val="000000"/>
          <w:lang w:val="en"/>
        </w:rPr>
        <w:t xml:space="preserve"> </w:t>
      </w:r>
    </w:p>
    <w:p w:rsidR="00E30372" w:rsidRDefault="00E30372" w:rsidP="00C6639F">
      <w:pPr>
        <w:spacing w:line="480" w:lineRule="auto"/>
      </w:pPr>
    </w:p>
    <w:p w:rsidR="00136D3C" w:rsidRPr="00136D3C" w:rsidRDefault="00136D3C" w:rsidP="00C6639F">
      <w:pPr>
        <w:spacing w:line="480" w:lineRule="auto"/>
        <w:rPr>
          <w:b/>
        </w:rPr>
      </w:pPr>
    </w:p>
    <w:p w:rsidR="00824D76" w:rsidRDefault="00824D76" w:rsidP="00C6639F">
      <w:pPr>
        <w:spacing w:line="480" w:lineRule="auto"/>
      </w:pPr>
    </w:p>
    <w:sectPr w:rsidR="00824D7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34E" w:rsidRDefault="0037234E" w:rsidP="00CF508A">
      <w:pPr>
        <w:spacing w:after="0" w:line="240" w:lineRule="auto"/>
      </w:pPr>
      <w:r>
        <w:separator/>
      </w:r>
    </w:p>
  </w:endnote>
  <w:endnote w:type="continuationSeparator" w:id="0">
    <w:p w:rsidR="0037234E" w:rsidRDefault="0037234E" w:rsidP="00CF5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4E" w:rsidRPr="00D114EE" w:rsidRDefault="0037234E" w:rsidP="00D114EE">
    <w:pPr>
      <w:pStyle w:val="Footer"/>
      <w:rPr>
        <w:sz w:val="18"/>
        <w:szCs w:val="18"/>
      </w:rPr>
    </w:pPr>
    <w:r>
      <w:rPr>
        <w:sz w:val="18"/>
        <w:szCs w:val="18"/>
      </w:rPr>
      <w:t xml:space="preserve">                                                             </w:t>
    </w:r>
    <w:r w:rsidRPr="00235E00">
      <w:rPr>
        <w:sz w:val="18"/>
        <w:szCs w:val="18"/>
      </w:rPr>
      <w:fldChar w:fldCharType="begin"/>
    </w:r>
    <w:r w:rsidRPr="00235E00">
      <w:rPr>
        <w:sz w:val="18"/>
        <w:szCs w:val="18"/>
      </w:rPr>
      <w:instrText xml:space="preserve"> PAGE   \* MERGEFORMAT </w:instrText>
    </w:r>
    <w:r w:rsidRPr="00235E00">
      <w:rPr>
        <w:sz w:val="18"/>
        <w:szCs w:val="18"/>
      </w:rPr>
      <w:fldChar w:fldCharType="separate"/>
    </w:r>
    <w:r w:rsidR="00B852EE">
      <w:rPr>
        <w:noProof/>
        <w:sz w:val="18"/>
        <w:szCs w:val="18"/>
      </w:rPr>
      <w:t>10</w:t>
    </w:r>
    <w:r w:rsidRPr="00235E00">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34E" w:rsidRDefault="0037234E" w:rsidP="00CF508A">
      <w:pPr>
        <w:spacing w:after="0" w:line="240" w:lineRule="auto"/>
      </w:pPr>
      <w:r>
        <w:separator/>
      </w:r>
    </w:p>
  </w:footnote>
  <w:footnote w:type="continuationSeparator" w:id="0">
    <w:p w:rsidR="0037234E" w:rsidRDefault="0037234E" w:rsidP="00CF5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34E" w:rsidRPr="00F43739" w:rsidRDefault="0037234E" w:rsidP="00F43739">
    <w:pPr>
      <w:pStyle w:val="Header"/>
      <w:jc w:val="center"/>
      <w:rPr>
        <w:b/>
      </w:rPr>
    </w:pPr>
    <w:r w:rsidRPr="00F43739">
      <w:rPr>
        <w:b/>
      </w:rPr>
      <w:t>D R A F T</w:t>
    </w:r>
    <w:r>
      <w:rPr>
        <w:b/>
      </w:rPr>
      <w:t xml:space="preserve"> – JULY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0E0D"/>
    <w:multiLevelType w:val="hybridMultilevel"/>
    <w:tmpl w:val="E8882AF0"/>
    <w:lvl w:ilvl="0" w:tplc="04090015">
      <w:start w:val="1"/>
      <w:numFmt w:val="upperLetter"/>
      <w:lvlText w:val="%1."/>
      <w:lvlJc w:val="left"/>
      <w:pPr>
        <w:ind w:left="360" w:hanging="360"/>
      </w:pPr>
    </w:lvl>
    <w:lvl w:ilvl="1" w:tplc="04090017">
      <w:start w:val="1"/>
      <w:numFmt w:val="lowerLetter"/>
      <w:lvlText w:val="%2)"/>
      <w:lvlJc w:val="left"/>
      <w:pPr>
        <w:ind w:left="990" w:hanging="360"/>
      </w:pPr>
    </w:lvl>
    <w:lvl w:ilvl="2" w:tplc="7FB4A686">
      <w:start w:val="1"/>
      <w:numFmt w:val="lowerLetter"/>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9B4900"/>
    <w:multiLevelType w:val="hybridMultilevel"/>
    <w:tmpl w:val="A2DEA4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F4F28"/>
    <w:multiLevelType w:val="hybridMultilevel"/>
    <w:tmpl w:val="8CE0F9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4C3560"/>
    <w:multiLevelType w:val="hybridMultilevel"/>
    <w:tmpl w:val="05CA6B44"/>
    <w:lvl w:ilvl="0" w:tplc="04090011">
      <w:start w:val="1"/>
      <w:numFmt w:val="decimal"/>
      <w:lvlText w:val="%1)"/>
      <w:lvlJc w:val="left"/>
      <w:pPr>
        <w:ind w:left="720" w:hanging="360"/>
      </w:pPr>
    </w:lvl>
    <w:lvl w:ilvl="1" w:tplc="04090017">
      <w:start w:val="1"/>
      <w:numFmt w:val="lowerLetter"/>
      <w:lvlText w:val="%2)"/>
      <w:lvlJc w:val="left"/>
      <w:pPr>
        <w:ind w:left="1350" w:hanging="360"/>
      </w:pPr>
    </w:lvl>
    <w:lvl w:ilvl="2" w:tplc="7FB4A686">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DC3772"/>
    <w:multiLevelType w:val="hybridMultilevel"/>
    <w:tmpl w:val="D89801E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814A72"/>
    <w:multiLevelType w:val="hybridMultilevel"/>
    <w:tmpl w:val="866655F8"/>
    <w:lvl w:ilvl="0" w:tplc="04090011">
      <w:start w:val="1"/>
      <w:numFmt w:val="decimal"/>
      <w:lvlText w:val="%1)"/>
      <w:lvlJc w:val="left"/>
      <w:pPr>
        <w:ind w:left="964" w:hanging="360"/>
      </w:pPr>
    </w:lvl>
    <w:lvl w:ilvl="1" w:tplc="04090019" w:tentative="1">
      <w:start w:val="1"/>
      <w:numFmt w:val="lowerLetter"/>
      <w:lvlText w:val="%2."/>
      <w:lvlJc w:val="left"/>
      <w:pPr>
        <w:ind w:left="1684" w:hanging="360"/>
      </w:p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6">
    <w:nsid w:val="1E4321D3"/>
    <w:multiLevelType w:val="hybridMultilevel"/>
    <w:tmpl w:val="B09CD0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1D2D35"/>
    <w:multiLevelType w:val="hybridMultilevel"/>
    <w:tmpl w:val="170443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A9167D"/>
    <w:multiLevelType w:val="hybridMultilevel"/>
    <w:tmpl w:val="D5DACB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93CF6"/>
    <w:multiLevelType w:val="hybridMultilevel"/>
    <w:tmpl w:val="C1C63EC4"/>
    <w:lvl w:ilvl="0" w:tplc="04090011">
      <w:start w:val="1"/>
      <w:numFmt w:val="decimal"/>
      <w:lvlText w:val="%1)"/>
      <w:lvlJc w:val="left"/>
      <w:pPr>
        <w:ind w:left="360" w:hanging="360"/>
      </w:pPr>
    </w:lvl>
    <w:lvl w:ilvl="1" w:tplc="04090017">
      <w:start w:val="1"/>
      <w:numFmt w:val="lowerLetter"/>
      <w:lvlText w:val="%2)"/>
      <w:lvlJc w:val="left"/>
      <w:pPr>
        <w:ind w:left="990" w:hanging="360"/>
      </w:pPr>
    </w:lvl>
    <w:lvl w:ilvl="2" w:tplc="7FB4A686">
      <w:start w:val="1"/>
      <w:numFmt w:val="lowerLetter"/>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3A47C5"/>
    <w:multiLevelType w:val="hybridMultilevel"/>
    <w:tmpl w:val="0AFCC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154AC9"/>
    <w:multiLevelType w:val="hybridMultilevel"/>
    <w:tmpl w:val="6A825A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CA57AB"/>
    <w:multiLevelType w:val="multilevel"/>
    <w:tmpl w:val="2660A5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EA16CBF"/>
    <w:multiLevelType w:val="hybridMultilevel"/>
    <w:tmpl w:val="C2688CFC"/>
    <w:lvl w:ilvl="0" w:tplc="04090017">
      <w:start w:val="1"/>
      <w:numFmt w:val="lowerLetter"/>
      <w:lvlText w:val="%1)"/>
      <w:lvlJc w:val="left"/>
      <w:pPr>
        <w:ind w:left="844" w:hanging="360"/>
      </w:pPr>
      <w:rPr>
        <w:rFonts w:hint="default"/>
      </w:rPr>
    </w:lvl>
    <w:lvl w:ilvl="1" w:tplc="04090003">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14">
    <w:nsid w:val="46F9729E"/>
    <w:multiLevelType w:val="hybridMultilevel"/>
    <w:tmpl w:val="1F86B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1A6AE2"/>
    <w:multiLevelType w:val="hybridMultilevel"/>
    <w:tmpl w:val="1F6A8D32"/>
    <w:lvl w:ilvl="0" w:tplc="D8A493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DF0285"/>
    <w:multiLevelType w:val="hybridMultilevel"/>
    <w:tmpl w:val="016A9886"/>
    <w:lvl w:ilvl="0" w:tplc="0409000F">
      <w:start w:val="1"/>
      <w:numFmt w:val="decimal"/>
      <w:lvlText w:val="%1."/>
      <w:lvlJc w:val="left"/>
      <w:pPr>
        <w:ind w:left="484" w:hanging="360"/>
      </w:pPr>
    </w:lvl>
    <w:lvl w:ilvl="1" w:tplc="04090019" w:tentative="1">
      <w:start w:val="1"/>
      <w:numFmt w:val="lowerLetter"/>
      <w:lvlText w:val="%2."/>
      <w:lvlJc w:val="left"/>
      <w:pPr>
        <w:ind w:left="1204" w:hanging="360"/>
      </w:pPr>
    </w:lvl>
    <w:lvl w:ilvl="2" w:tplc="0409001B" w:tentative="1">
      <w:start w:val="1"/>
      <w:numFmt w:val="lowerRoman"/>
      <w:lvlText w:val="%3."/>
      <w:lvlJc w:val="right"/>
      <w:pPr>
        <w:ind w:left="1924" w:hanging="180"/>
      </w:pPr>
    </w:lvl>
    <w:lvl w:ilvl="3" w:tplc="0409000F" w:tentative="1">
      <w:start w:val="1"/>
      <w:numFmt w:val="decimal"/>
      <w:lvlText w:val="%4."/>
      <w:lvlJc w:val="left"/>
      <w:pPr>
        <w:ind w:left="2644" w:hanging="360"/>
      </w:pPr>
    </w:lvl>
    <w:lvl w:ilvl="4" w:tplc="04090019" w:tentative="1">
      <w:start w:val="1"/>
      <w:numFmt w:val="lowerLetter"/>
      <w:lvlText w:val="%5."/>
      <w:lvlJc w:val="left"/>
      <w:pPr>
        <w:ind w:left="3364" w:hanging="360"/>
      </w:pPr>
    </w:lvl>
    <w:lvl w:ilvl="5" w:tplc="0409001B" w:tentative="1">
      <w:start w:val="1"/>
      <w:numFmt w:val="lowerRoman"/>
      <w:lvlText w:val="%6."/>
      <w:lvlJc w:val="right"/>
      <w:pPr>
        <w:ind w:left="4084" w:hanging="180"/>
      </w:pPr>
    </w:lvl>
    <w:lvl w:ilvl="6" w:tplc="0409000F" w:tentative="1">
      <w:start w:val="1"/>
      <w:numFmt w:val="decimal"/>
      <w:lvlText w:val="%7."/>
      <w:lvlJc w:val="left"/>
      <w:pPr>
        <w:ind w:left="4804" w:hanging="360"/>
      </w:pPr>
    </w:lvl>
    <w:lvl w:ilvl="7" w:tplc="04090019" w:tentative="1">
      <w:start w:val="1"/>
      <w:numFmt w:val="lowerLetter"/>
      <w:lvlText w:val="%8."/>
      <w:lvlJc w:val="left"/>
      <w:pPr>
        <w:ind w:left="5524" w:hanging="360"/>
      </w:pPr>
    </w:lvl>
    <w:lvl w:ilvl="8" w:tplc="0409001B" w:tentative="1">
      <w:start w:val="1"/>
      <w:numFmt w:val="lowerRoman"/>
      <w:lvlText w:val="%9."/>
      <w:lvlJc w:val="right"/>
      <w:pPr>
        <w:ind w:left="6244" w:hanging="180"/>
      </w:pPr>
    </w:lvl>
  </w:abstractNum>
  <w:abstractNum w:abstractNumId="17">
    <w:nsid w:val="50477422"/>
    <w:multiLevelType w:val="hybridMultilevel"/>
    <w:tmpl w:val="28F0E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4B5BFF"/>
    <w:multiLevelType w:val="hybridMultilevel"/>
    <w:tmpl w:val="27A68774"/>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66533A45"/>
    <w:multiLevelType w:val="hybridMultilevel"/>
    <w:tmpl w:val="646E484E"/>
    <w:lvl w:ilvl="0" w:tplc="04090017">
      <w:start w:val="1"/>
      <w:numFmt w:val="lowerLetter"/>
      <w:lvlText w:val="%1)"/>
      <w:lvlJc w:val="left"/>
      <w:pPr>
        <w:ind w:left="1440" w:hanging="360"/>
      </w:pPr>
    </w:lvl>
    <w:lvl w:ilvl="1" w:tplc="04090017">
      <w:start w:val="1"/>
      <w:numFmt w:val="lowerLetter"/>
      <w:lvlText w:val="%2)"/>
      <w:lvlJc w:val="left"/>
      <w:pPr>
        <w:ind w:left="2070" w:hanging="360"/>
      </w:pPr>
    </w:lvl>
    <w:lvl w:ilvl="2" w:tplc="7FB4A686">
      <w:start w:val="1"/>
      <w:numFmt w:val="lowerLetter"/>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2917FB3"/>
    <w:multiLevelType w:val="multilevel"/>
    <w:tmpl w:val="B4CA1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2"/>
  </w:num>
  <w:num w:numId="3">
    <w:abstractNumId w:val="6"/>
  </w:num>
  <w:num w:numId="4">
    <w:abstractNumId w:val="1"/>
  </w:num>
  <w:num w:numId="5">
    <w:abstractNumId w:val="20"/>
  </w:num>
  <w:num w:numId="6">
    <w:abstractNumId w:val="5"/>
  </w:num>
  <w:num w:numId="7">
    <w:abstractNumId w:val="16"/>
  </w:num>
  <w:num w:numId="8">
    <w:abstractNumId w:val="17"/>
  </w:num>
  <w:num w:numId="9">
    <w:abstractNumId w:val="13"/>
  </w:num>
  <w:num w:numId="10">
    <w:abstractNumId w:val="10"/>
  </w:num>
  <w:num w:numId="11">
    <w:abstractNumId w:val="15"/>
  </w:num>
  <w:num w:numId="12">
    <w:abstractNumId w:val="8"/>
  </w:num>
  <w:num w:numId="13">
    <w:abstractNumId w:val="2"/>
  </w:num>
  <w:num w:numId="14">
    <w:abstractNumId w:val="7"/>
  </w:num>
  <w:num w:numId="15">
    <w:abstractNumId w:val="14"/>
  </w:num>
  <w:num w:numId="16">
    <w:abstractNumId w:val="4"/>
  </w:num>
  <w:num w:numId="17">
    <w:abstractNumId w:val="3"/>
  </w:num>
  <w:num w:numId="18">
    <w:abstractNumId w:val="9"/>
  </w:num>
  <w:num w:numId="19">
    <w:abstractNumId w:val="18"/>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oNotTrackFormatti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5A"/>
    <w:rsid w:val="00001A76"/>
    <w:rsid w:val="00002764"/>
    <w:rsid w:val="000107C1"/>
    <w:rsid w:val="000164BB"/>
    <w:rsid w:val="00016F63"/>
    <w:rsid w:val="00023040"/>
    <w:rsid w:val="00023D34"/>
    <w:rsid w:val="00027461"/>
    <w:rsid w:val="00032B3C"/>
    <w:rsid w:val="00041F22"/>
    <w:rsid w:val="00054F92"/>
    <w:rsid w:val="000729E8"/>
    <w:rsid w:val="000831D4"/>
    <w:rsid w:val="00083355"/>
    <w:rsid w:val="00097877"/>
    <w:rsid w:val="00097BD7"/>
    <w:rsid w:val="000A6F25"/>
    <w:rsid w:val="000C0D1E"/>
    <w:rsid w:val="000C3F9F"/>
    <w:rsid w:val="000C4084"/>
    <w:rsid w:val="000E152E"/>
    <w:rsid w:val="000E7722"/>
    <w:rsid w:val="000F2866"/>
    <w:rsid w:val="000F5AE8"/>
    <w:rsid w:val="000F6B1B"/>
    <w:rsid w:val="001059AB"/>
    <w:rsid w:val="00105BC5"/>
    <w:rsid w:val="00110BF5"/>
    <w:rsid w:val="0011509B"/>
    <w:rsid w:val="001176C1"/>
    <w:rsid w:val="001215DF"/>
    <w:rsid w:val="00122F80"/>
    <w:rsid w:val="00124B12"/>
    <w:rsid w:val="001251EB"/>
    <w:rsid w:val="00125262"/>
    <w:rsid w:val="00133003"/>
    <w:rsid w:val="00136D3C"/>
    <w:rsid w:val="00142D31"/>
    <w:rsid w:val="00143251"/>
    <w:rsid w:val="00144542"/>
    <w:rsid w:val="001453D2"/>
    <w:rsid w:val="0015018B"/>
    <w:rsid w:val="0016078B"/>
    <w:rsid w:val="00161AE1"/>
    <w:rsid w:val="00163F14"/>
    <w:rsid w:val="00164359"/>
    <w:rsid w:val="00183369"/>
    <w:rsid w:val="00193CCA"/>
    <w:rsid w:val="0019531C"/>
    <w:rsid w:val="001960F0"/>
    <w:rsid w:val="001B230E"/>
    <w:rsid w:val="001B3F4D"/>
    <w:rsid w:val="001B4EE8"/>
    <w:rsid w:val="001B5AF9"/>
    <w:rsid w:val="001C11CB"/>
    <w:rsid w:val="001C4798"/>
    <w:rsid w:val="001C6407"/>
    <w:rsid w:val="001D1196"/>
    <w:rsid w:val="001D6511"/>
    <w:rsid w:val="001D7153"/>
    <w:rsid w:val="001E7399"/>
    <w:rsid w:val="001E793F"/>
    <w:rsid w:val="001F2870"/>
    <w:rsid w:val="001F2FA9"/>
    <w:rsid w:val="001F68AB"/>
    <w:rsid w:val="00201615"/>
    <w:rsid w:val="00204381"/>
    <w:rsid w:val="002060A0"/>
    <w:rsid w:val="00211F1D"/>
    <w:rsid w:val="00215A4A"/>
    <w:rsid w:val="00215DDC"/>
    <w:rsid w:val="00216B48"/>
    <w:rsid w:val="002239E1"/>
    <w:rsid w:val="00224A8F"/>
    <w:rsid w:val="002261DF"/>
    <w:rsid w:val="002274A6"/>
    <w:rsid w:val="00235E00"/>
    <w:rsid w:val="00236D5F"/>
    <w:rsid w:val="00246410"/>
    <w:rsid w:val="00256889"/>
    <w:rsid w:val="00264936"/>
    <w:rsid w:val="00264FFA"/>
    <w:rsid w:val="002851F0"/>
    <w:rsid w:val="0028539D"/>
    <w:rsid w:val="00291A7C"/>
    <w:rsid w:val="00292E3C"/>
    <w:rsid w:val="002A1C62"/>
    <w:rsid w:val="002A2206"/>
    <w:rsid w:val="002A5A90"/>
    <w:rsid w:val="002A6DFC"/>
    <w:rsid w:val="002B4B4F"/>
    <w:rsid w:val="002B5032"/>
    <w:rsid w:val="002C4908"/>
    <w:rsid w:val="002C61D3"/>
    <w:rsid w:val="002D2DEC"/>
    <w:rsid w:val="002F3131"/>
    <w:rsid w:val="003003A4"/>
    <w:rsid w:val="003038B9"/>
    <w:rsid w:val="0031243F"/>
    <w:rsid w:val="003142C4"/>
    <w:rsid w:val="0032349E"/>
    <w:rsid w:val="00334FF2"/>
    <w:rsid w:val="003370FF"/>
    <w:rsid w:val="00344508"/>
    <w:rsid w:val="00346B55"/>
    <w:rsid w:val="003517E2"/>
    <w:rsid w:val="00355FC4"/>
    <w:rsid w:val="00361509"/>
    <w:rsid w:val="00361C10"/>
    <w:rsid w:val="00362A49"/>
    <w:rsid w:val="0037234E"/>
    <w:rsid w:val="003818F4"/>
    <w:rsid w:val="003877F8"/>
    <w:rsid w:val="00387EE4"/>
    <w:rsid w:val="00391056"/>
    <w:rsid w:val="0039370E"/>
    <w:rsid w:val="003977FE"/>
    <w:rsid w:val="003A06FC"/>
    <w:rsid w:val="003B3DA9"/>
    <w:rsid w:val="003B5CE9"/>
    <w:rsid w:val="003B5F54"/>
    <w:rsid w:val="003B6AAD"/>
    <w:rsid w:val="003B6F25"/>
    <w:rsid w:val="003C2CF3"/>
    <w:rsid w:val="003C4673"/>
    <w:rsid w:val="003C5154"/>
    <w:rsid w:val="003D48D7"/>
    <w:rsid w:val="003E0715"/>
    <w:rsid w:val="003E2B56"/>
    <w:rsid w:val="003F27FF"/>
    <w:rsid w:val="003F4F39"/>
    <w:rsid w:val="004041FD"/>
    <w:rsid w:val="00410D47"/>
    <w:rsid w:val="004123AA"/>
    <w:rsid w:val="0041639B"/>
    <w:rsid w:val="0042004A"/>
    <w:rsid w:val="00420419"/>
    <w:rsid w:val="0042086F"/>
    <w:rsid w:val="00420D5A"/>
    <w:rsid w:val="0042223E"/>
    <w:rsid w:val="00425585"/>
    <w:rsid w:val="00426A87"/>
    <w:rsid w:val="004320DF"/>
    <w:rsid w:val="0045142A"/>
    <w:rsid w:val="00451CA3"/>
    <w:rsid w:val="004525D2"/>
    <w:rsid w:val="0045349F"/>
    <w:rsid w:val="00457451"/>
    <w:rsid w:val="00462927"/>
    <w:rsid w:val="0046341F"/>
    <w:rsid w:val="0046790E"/>
    <w:rsid w:val="00474825"/>
    <w:rsid w:val="004749BD"/>
    <w:rsid w:val="0048057E"/>
    <w:rsid w:val="00486F72"/>
    <w:rsid w:val="00495626"/>
    <w:rsid w:val="004A7697"/>
    <w:rsid w:val="004C0123"/>
    <w:rsid w:val="004C0BDE"/>
    <w:rsid w:val="004D415A"/>
    <w:rsid w:val="004D74FE"/>
    <w:rsid w:val="004D7E71"/>
    <w:rsid w:val="004E4B8D"/>
    <w:rsid w:val="004E5349"/>
    <w:rsid w:val="00502795"/>
    <w:rsid w:val="00514C4D"/>
    <w:rsid w:val="00515C47"/>
    <w:rsid w:val="00520A36"/>
    <w:rsid w:val="00522081"/>
    <w:rsid w:val="00526CBA"/>
    <w:rsid w:val="00530411"/>
    <w:rsid w:val="0053142D"/>
    <w:rsid w:val="005326FA"/>
    <w:rsid w:val="00537975"/>
    <w:rsid w:val="00541FA4"/>
    <w:rsid w:val="005458B6"/>
    <w:rsid w:val="00560030"/>
    <w:rsid w:val="00564681"/>
    <w:rsid w:val="0057024E"/>
    <w:rsid w:val="00572FB2"/>
    <w:rsid w:val="00575CE0"/>
    <w:rsid w:val="00580CD6"/>
    <w:rsid w:val="00583CDE"/>
    <w:rsid w:val="00584D10"/>
    <w:rsid w:val="00585338"/>
    <w:rsid w:val="00586440"/>
    <w:rsid w:val="00590E68"/>
    <w:rsid w:val="00595B05"/>
    <w:rsid w:val="00596230"/>
    <w:rsid w:val="00596D7A"/>
    <w:rsid w:val="005A0E44"/>
    <w:rsid w:val="005A2A7F"/>
    <w:rsid w:val="005A5912"/>
    <w:rsid w:val="005B4D0D"/>
    <w:rsid w:val="005B5639"/>
    <w:rsid w:val="005B609B"/>
    <w:rsid w:val="005B69BE"/>
    <w:rsid w:val="005C3571"/>
    <w:rsid w:val="005C7A16"/>
    <w:rsid w:val="005E740E"/>
    <w:rsid w:val="006021D9"/>
    <w:rsid w:val="00604C80"/>
    <w:rsid w:val="00604DCF"/>
    <w:rsid w:val="00605311"/>
    <w:rsid w:val="00611F3D"/>
    <w:rsid w:val="0061297C"/>
    <w:rsid w:val="0061413A"/>
    <w:rsid w:val="00616C44"/>
    <w:rsid w:val="006320A8"/>
    <w:rsid w:val="0064018F"/>
    <w:rsid w:val="0065656A"/>
    <w:rsid w:val="00667DC0"/>
    <w:rsid w:val="00667F84"/>
    <w:rsid w:val="00683BB0"/>
    <w:rsid w:val="0069171A"/>
    <w:rsid w:val="00696082"/>
    <w:rsid w:val="006A2047"/>
    <w:rsid w:val="006A20AE"/>
    <w:rsid w:val="006C1A58"/>
    <w:rsid w:val="006C1D5E"/>
    <w:rsid w:val="006C7D01"/>
    <w:rsid w:val="006D0877"/>
    <w:rsid w:val="006D14DA"/>
    <w:rsid w:val="006D3ACF"/>
    <w:rsid w:val="006D3B6B"/>
    <w:rsid w:val="006D54BB"/>
    <w:rsid w:val="006D688F"/>
    <w:rsid w:val="006D734D"/>
    <w:rsid w:val="006F52A0"/>
    <w:rsid w:val="00703EE3"/>
    <w:rsid w:val="00707633"/>
    <w:rsid w:val="007269E7"/>
    <w:rsid w:val="00727A6B"/>
    <w:rsid w:val="00736904"/>
    <w:rsid w:val="007420D9"/>
    <w:rsid w:val="0074222E"/>
    <w:rsid w:val="00746E8D"/>
    <w:rsid w:val="007659F3"/>
    <w:rsid w:val="00780E3C"/>
    <w:rsid w:val="00782E7D"/>
    <w:rsid w:val="007876D2"/>
    <w:rsid w:val="0078776E"/>
    <w:rsid w:val="007909F2"/>
    <w:rsid w:val="007926D2"/>
    <w:rsid w:val="00796650"/>
    <w:rsid w:val="00797573"/>
    <w:rsid w:val="007A0248"/>
    <w:rsid w:val="007A1CBB"/>
    <w:rsid w:val="007B47BA"/>
    <w:rsid w:val="007B79E2"/>
    <w:rsid w:val="007C0EA9"/>
    <w:rsid w:val="007C11BC"/>
    <w:rsid w:val="007C6B0A"/>
    <w:rsid w:val="007C7704"/>
    <w:rsid w:val="007D2660"/>
    <w:rsid w:val="007D32D8"/>
    <w:rsid w:val="007D6A30"/>
    <w:rsid w:val="007E06C1"/>
    <w:rsid w:val="007E0D42"/>
    <w:rsid w:val="007E26CC"/>
    <w:rsid w:val="007F688D"/>
    <w:rsid w:val="008024D0"/>
    <w:rsid w:val="00802696"/>
    <w:rsid w:val="008079D8"/>
    <w:rsid w:val="00810613"/>
    <w:rsid w:val="008126B5"/>
    <w:rsid w:val="00815FED"/>
    <w:rsid w:val="00824D76"/>
    <w:rsid w:val="00835B41"/>
    <w:rsid w:val="0083790D"/>
    <w:rsid w:val="00841F3C"/>
    <w:rsid w:val="00842A81"/>
    <w:rsid w:val="008655C5"/>
    <w:rsid w:val="00871395"/>
    <w:rsid w:val="00882011"/>
    <w:rsid w:val="00885B76"/>
    <w:rsid w:val="0088767E"/>
    <w:rsid w:val="008A57CF"/>
    <w:rsid w:val="008A71C7"/>
    <w:rsid w:val="008B2EAB"/>
    <w:rsid w:val="008B2FD2"/>
    <w:rsid w:val="008B6065"/>
    <w:rsid w:val="008C1D8E"/>
    <w:rsid w:val="008C204F"/>
    <w:rsid w:val="008C3A24"/>
    <w:rsid w:val="008C4B23"/>
    <w:rsid w:val="008C50EC"/>
    <w:rsid w:val="008C6127"/>
    <w:rsid w:val="008D4E71"/>
    <w:rsid w:val="008F6709"/>
    <w:rsid w:val="009001F8"/>
    <w:rsid w:val="00905657"/>
    <w:rsid w:val="00911184"/>
    <w:rsid w:val="00913DA3"/>
    <w:rsid w:val="00913E5A"/>
    <w:rsid w:val="00916277"/>
    <w:rsid w:val="0092083C"/>
    <w:rsid w:val="00926B1A"/>
    <w:rsid w:val="00936FBF"/>
    <w:rsid w:val="00940C20"/>
    <w:rsid w:val="0094340B"/>
    <w:rsid w:val="00945A52"/>
    <w:rsid w:val="00946691"/>
    <w:rsid w:val="009549E3"/>
    <w:rsid w:val="009556D7"/>
    <w:rsid w:val="009571BE"/>
    <w:rsid w:val="00962EDE"/>
    <w:rsid w:val="0096398F"/>
    <w:rsid w:val="00964816"/>
    <w:rsid w:val="00980478"/>
    <w:rsid w:val="00980893"/>
    <w:rsid w:val="00983033"/>
    <w:rsid w:val="009844F1"/>
    <w:rsid w:val="0098709B"/>
    <w:rsid w:val="00987428"/>
    <w:rsid w:val="00990E44"/>
    <w:rsid w:val="009A0CD0"/>
    <w:rsid w:val="009A1158"/>
    <w:rsid w:val="009B2018"/>
    <w:rsid w:val="009B774C"/>
    <w:rsid w:val="009C4FF3"/>
    <w:rsid w:val="009D13AC"/>
    <w:rsid w:val="009F0E85"/>
    <w:rsid w:val="009F18A2"/>
    <w:rsid w:val="009F3D98"/>
    <w:rsid w:val="00A20173"/>
    <w:rsid w:val="00A20A7E"/>
    <w:rsid w:val="00A242F5"/>
    <w:rsid w:val="00A2497C"/>
    <w:rsid w:val="00A25ACB"/>
    <w:rsid w:val="00A27526"/>
    <w:rsid w:val="00A3155E"/>
    <w:rsid w:val="00A43BAC"/>
    <w:rsid w:val="00A6154A"/>
    <w:rsid w:val="00A61B21"/>
    <w:rsid w:val="00A6734A"/>
    <w:rsid w:val="00A67979"/>
    <w:rsid w:val="00A7070F"/>
    <w:rsid w:val="00A73E90"/>
    <w:rsid w:val="00A824E8"/>
    <w:rsid w:val="00A8774F"/>
    <w:rsid w:val="00A9172F"/>
    <w:rsid w:val="00AA19E6"/>
    <w:rsid w:val="00AA302F"/>
    <w:rsid w:val="00AC1622"/>
    <w:rsid w:val="00AC5814"/>
    <w:rsid w:val="00AD1F90"/>
    <w:rsid w:val="00AD2FE2"/>
    <w:rsid w:val="00AD71A8"/>
    <w:rsid w:val="00AE0A41"/>
    <w:rsid w:val="00AF3D53"/>
    <w:rsid w:val="00B010BE"/>
    <w:rsid w:val="00B016AB"/>
    <w:rsid w:val="00B02265"/>
    <w:rsid w:val="00B07D32"/>
    <w:rsid w:val="00B1387C"/>
    <w:rsid w:val="00B166FA"/>
    <w:rsid w:val="00B22DB7"/>
    <w:rsid w:val="00B33B31"/>
    <w:rsid w:val="00B40B7B"/>
    <w:rsid w:val="00B4676E"/>
    <w:rsid w:val="00B5458E"/>
    <w:rsid w:val="00B611F5"/>
    <w:rsid w:val="00B62281"/>
    <w:rsid w:val="00B632E9"/>
    <w:rsid w:val="00B71683"/>
    <w:rsid w:val="00B852EE"/>
    <w:rsid w:val="00B904F7"/>
    <w:rsid w:val="00B91B24"/>
    <w:rsid w:val="00B91FC4"/>
    <w:rsid w:val="00B95515"/>
    <w:rsid w:val="00BA2160"/>
    <w:rsid w:val="00BA463E"/>
    <w:rsid w:val="00BA57C8"/>
    <w:rsid w:val="00BB6963"/>
    <w:rsid w:val="00BC1ED1"/>
    <w:rsid w:val="00BC3894"/>
    <w:rsid w:val="00BC5AFC"/>
    <w:rsid w:val="00BD07A8"/>
    <w:rsid w:val="00BD54C1"/>
    <w:rsid w:val="00BD630D"/>
    <w:rsid w:val="00BD7352"/>
    <w:rsid w:val="00BF04A6"/>
    <w:rsid w:val="00BF1E86"/>
    <w:rsid w:val="00C01766"/>
    <w:rsid w:val="00C01CFD"/>
    <w:rsid w:val="00C1067D"/>
    <w:rsid w:val="00C123FD"/>
    <w:rsid w:val="00C14303"/>
    <w:rsid w:val="00C148FB"/>
    <w:rsid w:val="00C207A7"/>
    <w:rsid w:val="00C22490"/>
    <w:rsid w:val="00C276DE"/>
    <w:rsid w:val="00C312AF"/>
    <w:rsid w:val="00C34347"/>
    <w:rsid w:val="00C34A4A"/>
    <w:rsid w:val="00C359ED"/>
    <w:rsid w:val="00C44A5A"/>
    <w:rsid w:val="00C62AFA"/>
    <w:rsid w:val="00C6390B"/>
    <w:rsid w:val="00C6639F"/>
    <w:rsid w:val="00C67488"/>
    <w:rsid w:val="00C67E88"/>
    <w:rsid w:val="00C76786"/>
    <w:rsid w:val="00C826D0"/>
    <w:rsid w:val="00C8307D"/>
    <w:rsid w:val="00C95BFB"/>
    <w:rsid w:val="00CA3808"/>
    <w:rsid w:val="00CA57D3"/>
    <w:rsid w:val="00CB7615"/>
    <w:rsid w:val="00CB76D6"/>
    <w:rsid w:val="00CC1477"/>
    <w:rsid w:val="00CD6E9C"/>
    <w:rsid w:val="00CF2A7C"/>
    <w:rsid w:val="00CF508A"/>
    <w:rsid w:val="00CF6B2A"/>
    <w:rsid w:val="00D03E77"/>
    <w:rsid w:val="00D03E82"/>
    <w:rsid w:val="00D114EE"/>
    <w:rsid w:val="00D1676F"/>
    <w:rsid w:val="00D202B7"/>
    <w:rsid w:val="00D212FD"/>
    <w:rsid w:val="00D305D8"/>
    <w:rsid w:val="00D31909"/>
    <w:rsid w:val="00D34A8C"/>
    <w:rsid w:val="00D44098"/>
    <w:rsid w:val="00D443DB"/>
    <w:rsid w:val="00D62E1E"/>
    <w:rsid w:val="00D72C6C"/>
    <w:rsid w:val="00D74D10"/>
    <w:rsid w:val="00D768A3"/>
    <w:rsid w:val="00D82435"/>
    <w:rsid w:val="00D855D2"/>
    <w:rsid w:val="00D92D15"/>
    <w:rsid w:val="00D94EBC"/>
    <w:rsid w:val="00DA48B6"/>
    <w:rsid w:val="00DA52F5"/>
    <w:rsid w:val="00DA5510"/>
    <w:rsid w:val="00DA5F52"/>
    <w:rsid w:val="00DB0C73"/>
    <w:rsid w:val="00DC208D"/>
    <w:rsid w:val="00DC3F19"/>
    <w:rsid w:val="00DD0B31"/>
    <w:rsid w:val="00DD1051"/>
    <w:rsid w:val="00DD3B2E"/>
    <w:rsid w:val="00DD4935"/>
    <w:rsid w:val="00DE0B9E"/>
    <w:rsid w:val="00DE1CB7"/>
    <w:rsid w:val="00DF35E5"/>
    <w:rsid w:val="00E03E74"/>
    <w:rsid w:val="00E1073C"/>
    <w:rsid w:val="00E238EA"/>
    <w:rsid w:val="00E240C0"/>
    <w:rsid w:val="00E24EFE"/>
    <w:rsid w:val="00E27B35"/>
    <w:rsid w:val="00E30372"/>
    <w:rsid w:val="00E34253"/>
    <w:rsid w:val="00E35D5B"/>
    <w:rsid w:val="00E368AA"/>
    <w:rsid w:val="00E453F2"/>
    <w:rsid w:val="00E45793"/>
    <w:rsid w:val="00E5124A"/>
    <w:rsid w:val="00E51AFC"/>
    <w:rsid w:val="00E66968"/>
    <w:rsid w:val="00E7056A"/>
    <w:rsid w:val="00E725AD"/>
    <w:rsid w:val="00E749AB"/>
    <w:rsid w:val="00E8506C"/>
    <w:rsid w:val="00E8665D"/>
    <w:rsid w:val="00E91686"/>
    <w:rsid w:val="00E923DD"/>
    <w:rsid w:val="00EB0C6E"/>
    <w:rsid w:val="00EB7C72"/>
    <w:rsid w:val="00EC1717"/>
    <w:rsid w:val="00EC43AF"/>
    <w:rsid w:val="00EC4411"/>
    <w:rsid w:val="00EC4CFA"/>
    <w:rsid w:val="00EC51EB"/>
    <w:rsid w:val="00ED7BC2"/>
    <w:rsid w:val="00EE7ABC"/>
    <w:rsid w:val="00EF2F8C"/>
    <w:rsid w:val="00EF7DE2"/>
    <w:rsid w:val="00F000A6"/>
    <w:rsid w:val="00F00562"/>
    <w:rsid w:val="00F03ED0"/>
    <w:rsid w:val="00F20597"/>
    <w:rsid w:val="00F264B0"/>
    <w:rsid w:val="00F269C0"/>
    <w:rsid w:val="00F26B4D"/>
    <w:rsid w:val="00F403E1"/>
    <w:rsid w:val="00F40EAD"/>
    <w:rsid w:val="00F41B51"/>
    <w:rsid w:val="00F43130"/>
    <w:rsid w:val="00F43739"/>
    <w:rsid w:val="00F62CB1"/>
    <w:rsid w:val="00F67EA5"/>
    <w:rsid w:val="00F71EFC"/>
    <w:rsid w:val="00F736D4"/>
    <w:rsid w:val="00F7646B"/>
    <w:rsid w:val="00F839B3"/>
    <w:rsid w:val="00FA1A54"/>
    <w:rsid w:val="00FA2658"/>
    <w:rsid w:val="00FA78E9"/>
    <w:rsid w:val="00FB2468"/>
    <w:rsid w:val="00FB2C86"/>
    <w:rsid w:val="00FB4F5B"/>
    <w:rsid w:val="00FB5224"/>
    <w:rsid w:val="00FC37B6"/>
    <w:rsid w:val="00FC467B"/>
    <w:rsid w:val="00FD1817"/>
    <w:rsid w:val="00FE4700"/>
    <w:rsid w:val="00FE6A65"/>
    <w:rsid w:val="00FE7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5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E5A"/>
    <w:rPr>
      <w:rFonts w:ascii="Tahoma" w:hAnsi="Tahoma" w:cs="Tahoma"/>
      <w:sz w:val="16"/>
      <w:szCs w:val="16"/>
    </w:rPr>
  </w:style>
  <w:style w:type="character" w:styleId="Hyperlink">
    <w:name w:val="Hyperlink"/>
    <w:basedOn w:val="DefaultParagraphFont"/>
    <w:uiPriority w:val="99"/>
    <w:unhideWhenUsed/>
    <w:rsid w:val="00B91FC4"/>
    <w:rPr>
      <w:color w:val="0000FF" w:themeColor="hyperlink"/>
      <w:u w:val="single"/>
    </w:rPr>
  </w:style>
  <w:style w:type="paragraph" w:styleId="Revision">
    <w:name w:val="Revision"/>
    <w:hidden/>
    <w:uiPriority w:val="99"/>
    <w:semiHidden/>
    <w:rsid w:val="00B91FC4"/>
    <w:pPr>
      <w:spacing w:after="0" w:line="240" w:lineRule="auto"/>
    </w:pPr>
  </w:style>
  <w:style w:type="character" w:styleId="CommentReference">
    <w:name w:val="annotation reference"/>
    <w:basedOn w:val="DefaultParagraphFont"/>
    <w:uiPriority w:val="99"/>
    <w:semiHidden/>
    <w:unhideWhenUsed/>
    <w:rsid w:val="004041FD"/>
    <w:rPr>
      <w:sz w:val="16"/>
      <w:szCs w:val="16"/>
    </w:rPr>
  </w:style>
  <w:style w:type="paragraph" w:styleId="CommentText">
    <w:name w:val="annotation text"/>
    <w:basedOn w:val="Normal"/>
    <w:link w:val="CommentTextChar"/>
    <w:uiPriority w:val="99"/>
    <w:semiHidden/>
    <w:unhideWhenUsed/>
    <w:rsid w:val="004041FD"/>
    <w:pPr>
      <w:spacing w:line="240" w:lineRule="auto"/>
    </w:pPr>
    <w:rPr>
      <w:sz w:val="20"/>
      <w:szCs w:val="20"/>
    </w:rPr>
  </w:style>
  <w:style w:type="character" w:customStyle="1" w:styleId="CommentTextChar">
    <w:name w:val="Comment Text Char"/>
    <w:basedOn w:val="DefaultParagraphFont"/>
    <w:link w:val="CommentText"/>
    <w:uiPriority w:val="99"/>
    <w:semiHidden/>
    <w:rsid w:val="004041FD"/>
    <w:rPr>
      <w:sz w:val="20"/>
      <w:szCs w:val="20"/>
    </w:rPr>
  </w:style>
  <w:style w:type="paragraph" w:styleId="CommentSubject">
    <w:name w:val="annotation subject"/>
    <w:basedOn w:val="CommentText"/>
    <w:next w:val="CommentText"/>
    <w:link w:val="CommentSubjectChar"/>
    <w:uiPriority w:val="99"/>
    <w:semiHidden/>
    <w:unhideWhenUsed/>
    <w:rsid w:val="004041FD"/>
    <w:rPr>
      <w:b/>
      <w:bCs/>
    </w:rPr>
  </w:style>
  <w:style w:type="character" w:customStyle="1" w:styleId="CommentSubjectChar">
    <w:name w:val="Comment Subject Char"/>
    <w:basedOn w:val="CommentTextChar"/>
    <w:link w:val="CommentSubject"/>
    <w:uiPriority w:val="99"/>
    <w:semiHidden/>
    <w:rsid w:val="004041FD"/>
    <w:rPr>
      <w:b/>
      <w:bCs/>
      <w:sz w:val="20"/>
      <w:szCs w:val="20"/>
    </w:rPr>
  </w:style>
  <w:style w:type="paragraph" w:styleId="ListParagraph">
    <w:name w:val="List Paragraph"/>
    <w:basedOn w:val="Normal"/>
    <w:uiPriority w:val="34"/>
    <w:qFormat/>
    <w:rsid w:val="00EC4411"/>
    <w:pPr>
      <w:ind w:left="720"/>
      <w:contextualSpacing/>
    </w:pPr>
  </w:style>
  <w:style w:type="paragraph" w:styleId="Header">
    <w:name w:val="header"/>
    <w:basedOn w:val="Normal"/>
    <w:link w:val="HeaderChar"/>
    <w:uiPriority w:val="99"/>
    <w:unhideWhenUsed/>
    <w:rsid w:val="00CF5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08A"/>
  </w:style>
  <w:style w:type="paragraph" w:styleId="Footer">
    <w:name w:val="footer"/>
    <w:basedOn w:val="Normal"/>
    <w:link w:val="FooterChar"/>
    <w:uiPriority w:val="99"/>
    <w:unhideWhenUsed/>
    <w:rsid w:val="00CF5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08A"/>
  </w:style>
  <w:style w:type="table" w:styleId="TableGrid">
    <w:name w:val="Table Grid"/>
    <w:basedOn w:val="TableNormal"/>
    <w:uiPriority w:val="59"/>
    <w:rsid w:val="003A0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5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E5A"/>
    <w:rPr>
      <w:rFonts w:ascii="Tahoma" w:hAnsi="Tahoma" w:cs="Tahoma"/>
      <w:sz w:val="16"/>
      <w:szCs w:val="16"/>
    </w:rPr>
  </w:style>
  <w:style w:type="character" w:styleId="Hyperlink">
    <w:name w:val="Hyperlink"/>
    <w:basedOn w:val="DefaultParagraphFont"/>
    <w:uiPriority w:val="99"/>
    <w:unhideWhenUsed/>
    <w:rsid w:val="00B91FC4"/>
    <w:rPr>
      <w:color w:val="0000FF" w:themeColor="hyperlink"/>
      <w:u w:val="single"/>
    </w:rPr>
  </w:style>
  <w:style w:type="paragraph" w:styleId="Revision">
    <w:name w:val="Revision"/>
    <w:hidden/>
    <w:uiPriority w:val="99"/>
    <w:semiHidden/>
    <w:rsid w:val="00B91FC4"/>
    <w:pPr>
      <w:spacing w:after="0" w:line="240" w:lineRule="auto"/>
    </w:pPr>
  </w:style>
  <w:style w:type="character" w:styleId="CommentReference">
    <w:name w:val="annotation reference"/>
    <w:basedOn w:val="DefaultParagraphFont"/>
    <w:uiPriority w:val="99"/>
    <w:semiHidden/>
    <w:unhideWhenUsed/>
    <w:rsid w:val="004041FD"/>
    <w:rPr>
      <w:sz w:val="16"/>
      <w:szCs w:val="16"/>
    </w:rPr>
  </w:style>
  <w:style w:type="paragraph" w:styleId="CommentText">
    <w:name w:val="annotation text"/>
    <w:basedOn w:val="Normal"/>
    <w:link w:val="CommentTextChar"/>
    <w:uiPriority w:val="99"/>
    <w:semiHidden/>
    <w:unhideWhenUsed/>
    <w:rsid w:val="004041FD"/>
    <w:pPr>
      <w:spacing w:line="240" w:lineRule="auto"/>
    </w:pPr>
    <w:rPr>
      <w:sz w:val="20"/>
      <w:szCs w:val="20"/>
    </w:rPr>
  </w:style>
  <w:style w:type="character" w:customStyle="1" w:styleId="CommentTextChar">
    <w:name w:val="Comment Text Char"/>
    <w:basedOn w:val="DefaultParagraphFont"/>
    <w:link w:val="CommentText"/>
    <w:uiPriority w:val="99"/>
    <w:semiHidden/>
    <w:rsid w:val="004041FD"/>
    <w:rPr>
      <w:sz w:val="20"/>
      <w:szCs w:val="20"/>
    </w:rPr>
  </w:style>
  <w:style w:type="paragraph" w:styleId="CommentSubject">
    <w:name w:val="annotation subject"/>
    <w:basedOn w:val="CommentText"/>
    <w:next w:val="CommentText"/>
    <w:link w:val="CommentSubjectChar"/>
    <w:uiPriority w:val="99"/>
    <w:semiHidden/>
    <w:unhideWhenUsed/>
    <w:rsid w:val="004041FD"/>
    <w:rPr>
      <w:b/>
      <w:bCs/>
    </w:rPr>
  </w:style>
  <w:style w:type="character" w:customStyle="1" w:styleId="CommentSubjectChar">
    <w:name w:val="Comment Subject Char"/>
    <w:basedOn w:val="CommentTextChar"/>
    <w:link w:val="CommentSubject"/>
    <w:uiPriority w:val="99"/>
    <w:semiHidden/>
    <w:rsid w:val="004041FD"/>
    <w:rPr>
      <w:b/>
      <w:bCs/>
      <w:sz w:val="20"/>
      <w:szCs w:val="20"/>
    </w:rPr>
  </w:style>
  <w:style w:type="paragraph" w:styleId="ListParagraph">
    <w:name w:val="List Paragraph"/>
    <w:basedOn w:val="Normal"/>
    <w:uiPriority w:val="34"/>
    <w:qFormat/>
    <w:rsid w:val="00EC4411"/>
    <w:pPr>
      <w:ind w:left="720"/>
      <w:contextualSpacing/>
    </w:pPr>
  </w:style>
  <w:style w:type="paragraph" w:styleId="Header">
    <w:name w:val="header"/>
    <w:basedOn w:val="Normal"/>
    <w:link w:val="HeaderChar"/>
    <w:uiPriority w:val="99"/>
    <w:unhideWhenUsed/>
    <w:rsid w:val="00CF5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08A"/>
  </w:style>
  <w:style w:type="paragraph" w:styleId="Footer">
    <w:name w:val="footer"/>
    <w:basedOn w:val="Normal"/>
    <w:link w:val="FooterChar"/>
    <w:uiPriority w:val="99"/>
    <w:unhideWhenUsed/>
    <w:rsid w:val="00CF5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08A"/>
  </w:style>
  <w:style w:type="table" w:styleId="TableGrid">
    <w:name w:val="Table Grid"/>
    <w:basedOn w:val="TableNormal"/>
    <w:uiPriority w:val="59"/>
    <w:rsid w:val="003A0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860065">
      <w:bodyDiv w:val="1"/>
      <w:marLeft w:val="4"/>
      <w:marRight w:val="4"/>
      <w:marTop w:val="4"/>
      <w:marBottom w:val="4"/>
      <w:divBdr>
        <w:top w:val="none" w:sz="0" w:space="0" w:color="auto"/>
        <w:left w:val="none" w:sz="0" w:space="0" w:color="auto"/>
        <w:bottom w:val="none" w:sz="0" w:space="0" w:color="auto"/>
        <w:right w:val="none" w:sz="0" w:space="0" w:color="auto"/>
      </w:divBdr>
      <w:divsChild>
        <w:div w:id="849872251">
          <w:marLeft w:val="0"/>
          <w:marRight w:val="0"/>
          <w:marTop w:val="0"/>
          <w:marBottom w:val="0"/>
          <w:divBdr>
            <w:top w:val="none" w:sz="0" w:space="0" w:color="auto"/>
            <w:left w:val="none" w:sz="0" w:space="0" w:color="auto"/>
            <w:bottom w:val="none" w:sz="0" w:space="0" w:color="auto"/>
            <w:right w:val="none" w:sz="0" w:space="0" w:color="auto"/>
          </w:divBdr>
          <w:divsChild>
            <w:div w:id="406732365">
              <w:marLeft w:val="0"/>
              <w:marRight w:val="0"/>
              <w:marTop w:val="0"/>
              <w:marBottom w:val="0"/>
              <w:divBdr>
                <w:top w:val="none" w:sz="0" w:space="0" w:color="auto"/>
                <w:left w:val="none" w:sz="0" w:space="0" w:color="auto"/>
                <w:bottom w:val="none" w:sz="0" w:space="0" w:color="auto"/>
                <w:right w:val="none" w:sz="0" w:space="0" w:color="auto"/>
              </w:divBdr>
              <w:divsChild>
                <w:div w:id="158274986">
                  <w:marLeft w:val="0"/>
                  <w:marRight w:val="0"/>
                  <w:marTop w:val="0"/>
                  <w:marBottom w:val="180"/>
                  <w:divBdr>
                    <w:top w:val="none" w:sz="0" w:space="0" w:color="auto"/>
                    <w:left w:val="none" w:sz="0" w:space="0" w:color="auto"/>
                    <w:bottom w:val="none" w:sz="0" w:space="0" w:color="auto"/>
                    <w:right w:val="none" w:sz="0" w:space="0" w:color="auto"/>
                  </w:divBdr>
                  <w:divsChild>
                    <w:div w:id="1772628988">
                      <w:marLeft w:val="0"/>
                      <w:marRight w:val="0"/>
                      <w:marTop w:val="0"/>
                      <w:marBottom w:val="0"/>
                      <w:divBdr>
                        <w:top w:val="none" w:sz="0" w:space="0" w:color="auto"/>
                        <w:left w:val="none" w:sz="0" w:space="0" w:color="auto"/>
                        <w:bottom w:val="none" w:sz="0" w:space="0" w:color="auto"/>
                        <w:right w:val="none" w:sz="0" w:space="0" w:color="auto"/>
                      </w:divBdr>
                      <w:divsChild>
                        <w:div w:id="2107067463">
                          <w:marLeft w:val="0"/>
                          <w:marRight w:val="0"/>
                          <w:marTop w:val="0"/>
                          <w:marBottom w:val="0"/>
                          <w:divBdr>
                            <w:top w:val="none" w:sz="0" w:space="0" w:color="auto"/>
                            <w:left w:val="none" w:sz="0" w:space="0" w:color="auto"/>
                            <w:bottom w:val="none" w:sz="0" w:space="0" w:color="auto"/>
                            <w:right w:val="none" w:sz="0" w:space="0" w:color="auto"/>
                          </w:divBdr>
                          <w:divsChild>
                            <w:div w:id="453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dc.gov/art/AccessData.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art/ART2010/NationalSummary_index.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dc.gov/art/ART2010/index.htm" TargetMode="External"/><Relationship Id="rId4" Type="http://schemas.microsoft.com/office/2007/relationships/stylesWithEffects" Target="stylesWithEffects.xml"/><Relationship Id="rId9" Type="http://schemas.openxmlformats.org/officeDocument/2006/relationships/hyperlink" Target="http://www.artreporting.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AD8C6-F8E2-4AAF-9213-2AF06FDC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2761</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4</cp:revision>
  <cp:lastPrinted>2014-02-07T17:28:00Z</cp:lastPrinted>
  <dcterms:created xsi:type="dcterms:W3CDTF">2014-07-28T20:44:00Z</dcterms:created>
  <dcterms:modified xsi:type="dcterms:W3CDTF">2014-10-17T20:33:00Z</dcterms:modified>
</cp:coreProperties>
</file>