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6E" w:rsidRPr="00BB216E" w:rsidRDefault="0088603A" w:rsidP="00BB216E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National Hospital Care Survey</w:t>
      </w:r>
    </w:p>
    <w:p w:rsidR="00BB216E" w:rsidRDefault="00BB216E" w:rsidP="00BB216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B216E" w:rsidRDefault="003D244B" w:rsidP="001B1E70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BB216E" w:rsidRPr="00BB21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B1E70">
        <w:rPr>
          <w:rFonts w:ascii="Arial" w:hAnsi="Arial" w:cs="Arial"/>
          <w:sz w:val="20"/>
          <w:szCs w:val="20"/>
        </w:rPr>
        <w:tab/>
      </w:r>
      <w:r w:rsidR="00BB216E" w:rsidRPr="00BB216E">
        <w:rPr>
          <w:rFonts w:ascii="Arial" w:hAnsi="Arial" w:cs="Arial"/>
          <w:sz w:val="20"/>
          <w:szCs w:val="20"/>
        </w:rPr>
        <w:t>OMB No. 0920-</w:t>
      </w:r>
      <w:r w:rsidR="00501F24">
        <w:rPr>
          <w:rFonts w:ascii="Arial" w:hAnsi="Arial" w:cs="Arial"/>
          <w:sz w:val="20"/>
          <w:szCs w:val="20"/>
        </w:rPr>
        <w:t>0212</w:t>
      </w:r>
    </w:p>
    <w:p w:rsidR="001B1E70" w:rsidRDefault="00691FBF" w:rsidP="001B1E70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Exp. Date: XX/XX/XXXX</w:t>
      </w:r>
    </w:p>
    <w:p w:rsidR="001B1E70" w:rsidRPr="00BB216E" w:rsidRDefault="001B1E70" w:rsidP="003D24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b/>
          <w:bCs/>
          <w:sz w:val="20"/>
          <w:szCs w:val="20"/>
        </w:rPr>
        <w:t xml:space="preserve">Assurance of confidentiality – </w:t>
      </w:r>
      <w:r w:rsidRPr="00BB216E">
        <w:rPr>
          <w:rFonts w:ascii="Arial" w:hAnsi="Arial" w:cs="Arial"/>
          <w:sz w:val="20"/>
          <w:szCs w:val="20"/>
        </w:rPr>
        <w:t>All information which would permit identification of an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individual, a practice, or an establishment will be held confidential, will be used for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statistical purposes only by NCHS staff, contractors, and agents only when required and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with necessary controls, and will not be disclosed or released to other persons without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the consent of the individual or establishment in accordance with section 308(d) of the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Public Health Service Act (42 USC 242m) and the Confidential Information Protection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and Statistical Efficiency Act (PL-107-347).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b/>
          <w:bCs/>
          <w:sz w:val="20"/>
          <w:szCs w:val="20"/>
        </w:rPr>
        <w:t xml:space="preserve">Notice – </w:t>
      </w:r>
      <w:r w:rsidRPr="00BB216E">
        <w:rPr>
          <w:rFonts w:ascii="Arial" w:hAnsi="Arial" w:cs="Arial"/>
          <w:sz w:val="20"/>
          <w:szCs w:val="20"/>
        </w:rPr>
        <w:t>Public reporting burden for this collection of information is estimated to average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1 minute per response, including time for reviewing instructions, searching existing data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sources, gathering and maintaining the data needed, and completing and reviewing the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collection of information. An agency may not conduct or sponsor, and a person is not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required to respond to, a collection of information unless it displays a current valid OMB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control number. Send comments regarding this burden estimate or any other aspect of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this collection of information, including suggestions for reducing burden to: CDC/ATSDR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Information Collection Review Office, 1600 Clifton Road, MS D-74, Atlanta, GA 30333,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ATTN: PRA (0920-</w:t>
      </w:r>
      <w:r w:rsidR="00501F24">
        <w:rPr>
          <w:rFonts w:ascii="Arial" w:hAnsi="Arial" w:cs="Arial"/>
          <w:sz w:val="20"/>
          <w:szCs w:val="20"/>
        </w:rPr>
        <w:t>0212</w:t>
      </w:r>
      <w:r w:rsidRPr="00BB216E">
        <w:rPr>
          <w:rFonts w:ascii="Arial" w:hAnsi="Arial" w:cs="Arial"/>
          <w:sz w:val="20"/>
          <w:szCs w:val="20"/>
        </w:rPr>
        <w:t>).</w:t>
      </w:r>
    </w:p>
    <w:p w:rsidR="00BB216E" w:rsidRPr="00BB216E" w:rsidRDefault="00BB216E" w:rsidP="00BB21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F028C" w:rsidRDefault="00CF028C" w:rsidP="00C0191D">
      <w:pPr>
        <w:autoSpaceDE w:val="0"/>
        <w:autoSpaceDN w:val="0"/>
        <w:adjustRightInd w:val="0"/>
        <w:rPr>
          <w:color w:val="000000"/>
        </w:rPr>
      </w:pPr>
    </w:p>
    <w:p w:rsidR="00CF028C" w:rsidRPr="00BB216E" w:rsidRDefault="00CF028C" w:rsidP="00CF028C">
      <w:pPr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</w:rPr>
        <w:t xml:space="preserve">At FSASCs, staff will pull a total of 12,500 records. It is anticipated that only one-half of FSASCs will have paper medical records; </w:t>
      </w:r>
      <w:r w:rsidRPr="00B95534">
        <w:rPr>
          <w:color w:val="000000"/>
        </w:rPr>
        <w:t>therefore</w:t>
      </w:r>
      <w:r w:rsidRPr="008A6B1F">
        <w:rPr>
          <w:color w:val="000000"/>
        </w:rPr>
        <w:t>, o</w:t>
      </w:r>
      <w:r w:rsidRPr="00B95534">
        <w:rPr>
          <w:color w:val="000000"/>
        </w:rPr>
        <w:t xml:space="preserve">ne medical record clerk from each of the 125 ambulatory units in FSASCs will have to pull and re-file an expected average of 100 records.  </w:t>
      </w:r>
    </w:p>
    <w:p w:rsidR="00CF028C" w:rsidRPr="00BB216E" w:rsidRDefault="00CF028C" w:rsidP="00C0191D">
      <w:pPr>
        <w:autoSpaceDE w:val="0"/>
        <w:autoSpaceDN w:val="0"/>
        <w:adjustRightInd w:val="0"/>
        <w:rPr>
          <w:sz w:val="20"/>
          <w:szCs w:val="20"/>
        </w:rPr>
      </w:pPr>
    </w:p>
    <w:sectPr w:rsidR="00CF028C" w:rsidRPr="00BB216E" w:rsidSect="00853830">
      <w:headerReference w:type="default" r:id="rId7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65" w:rsidRDefault="00064365" w:rsidP="00064365">
      <w:r>
        <w:separator/>
      </w:r>
    </w:p>
  </w:endnote>
  <w:endnote w:type="continuationSeparator" w:id="0">
    <w:p w:rsidR="00064365" w:rsidRDefault="00064365" w:rsidP="0006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65" w:rsidRDefault="00064365" w:rsidP="00064365">
      <w:r>
        <w:separator/>
      </w:r>
    </w:p>
  </w:footnote>
  <w:footnote w:type="continuationSeparator" w:id="0">
    <w:p w:rsidR="00064365" w:rsidRDefault="00064365" w:rsidP="0006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24" w:rsidRPr="00501F24" w:rsidRDefault="00501F24" w:rsidP="00501F24">
    <w:pPr>
      <w:autoSpaceDE w:val="0"/>
      <w:autoSpaceDN w:val="0"/>
      <w:adjustRightInd w:val="0"/>
      <w:rPr>
        <w:b/>
        <w:bCs/>
      </w:rPr>
    </w:pPr>
    <w:r w:rsidRPr="00501F24">
      <w:rPr>
        <w:b/>
        <w:bCs/>
      </w:rPr>
      <w:t>A</w:t>
    </w:r>
    <w:r w:rsidR="004A6D02">
      <w:rPr>
        <w:b/>
        <w:bCs/>
      </w:rPr>
      <w:t>TTACHMENT V</w:t>
    </w:r>
    <w:r w:rsidRPr="00501F24">
      <w:rPr>
        <w:b/>
        <w:bCs/>
      </w:rPr>
      <w:t xml:space="preserve">:  </w:t>
    </w:r>
    <w:r w:rsidRPr="00501F24">
      <w:t xml:space="preserve">Pulling and Refiling </w:t>
    </w:r>
    <w:r w:rsidR="00BC20C6">
      <w:t>FSASC</w:t>
    </w:r>
    <w:r w:rsidR="004A6D02">
      <w:t xml:space="preserve"> </w:t>
    </w:r>
    <w:r w:rsidRPr="00501F24">
      <w:t>Records</w:t>
    </w:r>
  </w:p>
  <w:p w:rsidR="00064365" w:rsidRDefault="00064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0"/>
    <w:rsid w:val="00064365"/>
    <w:rsid w:val="00137E68"/>
    <w:rsid w:val="001B1E70"/>
    <w:rsid w:val="00380A8E"/>
    <w:rsid w:val="00387884"/>
    <w:rsid w:val="003D244B"/>
    <w:rsid w:val="004A6D02"/>
    <w:rsid w:val="00501F24"/>
    <w:rsid w:val="005351FC"/>
    <w:rsid w:val="006119A1"/>
    <w:rsid w:val="00691FBF"/>
    <w:rsid w:val="00743B8A"/>
    <w:rsid w:val="0080290E"/>
    <w:rsid w:val="00853830"/>
    <w:rsid w:val="0088603A"/>
    <w:rsid w:val="008A13F7"/>
    <w:rsid w:val="008B7199"/>
    <w:rsid w:val="00A75025"/>
    <w:rsid w:val="00B554BF"/>
    <w:rsid w:val="00BB216E"/>
    <w:rsid w:val="00BC20C6"/>
    <w:rsid w:val="00C0191D"/>
    <w:rsid w:val="00C52588"/>
    <w:rsid w:val="00C72116"/>
    <w:rsid w:val="00CF028C"/>
    <w:rsid w:val="00D22173"/>
    <w:rsid w:val="00E05FB5"/>
    <w:rsid w:val="00E23441"/>
    <w:rsid w:val="00F05341"/>
    <w:rsid w:val="00F13500"/>
    <w:rsid w:val="00F817B1"/>
    <w:rsid w:val="00FB02CA"/>
    <w:rsid w:val="00FB6038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5383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06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365"/>
    <w:rPr>
      <w:sz w:val="24"/>
      <w:szCs w:val="24"/>
    </w:rPr>
  </w:style>
  <w:style w:type="paragraph" w:styleId="Footer">
    <w:name w:val="footer"/>
    <w:basedOn w:val="Normal"/>
    <w:link w:val="FooterChar"/>
    <w:rsid w:val="0006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4365"/>
    <w:rPr>
      <w:sz w:val="24"/>
      <w:szCs w:val="24"/>
    </w:rPr>
  </w:style>
  <w:style w:type="paragraph" w:styleId="BalloonText">
    <w:name w:val="Balloon Text"/>
    <w:basedOn w:val="Normal"/>
    <w:link w:val="BalloonTextChar"/>
    <w:rsid w:val="00501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1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5383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06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365"/>
    <w:rPr>
      <w:sz w:val="24"/>
      <w:szCs w:val="24"/>
    </w:rPr>
  </w:style>
  <w:style w:type="paragraph" w:styleId="Footer">
    <w:name w:val="footer"/>
    <w:basedOn w:val="Normal"/>
    <w:link w:val="FooterChar"/>
    <w:rsid w:val="0006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4365"/>
    <w:rPr>
      <w:sz w:val="24"/>
      <w:szCs w:val="24"/>
    </w:rPr>
  </w:style>
  <w:style w:type="paragraph" w:styleId="BalloonText">
    <w:name w:val="Balloon Text"/>
    <w:basedOn w:val="Normal"/>
    <w:link w:val="BalloonTextChar"/>
    <w:rsid w:val="00501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1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P</vt:lpstr>
    </vt:vector>
  </TitlesOfParts>
  <Company>ITSO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P</dc:title>
  <dc:creator>Farida Bhuiya</dc:creator>
  <cp:lastModifiedBy>CDC User</cp:lastModifiedBy>
  <cp:revision>2</cp:revision>
  <cp:lastPrinted>2012-03-01T18:33:00Z</cp:lastPrinted>
  <dcterms:created xsi:type="dcterms:W3CDTF">2013-01-23T16:22:00Z</dcterms:created>
  <dcterms:modified xsi:type="dcterms:W3CDTF">2013-01-23T16:22:00Z</dcterms:modified>
</cp:coreProperties>
</file>