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29C" w:rsidRPr="00406570" w:rsidRDefault="0028629C" w:rsidP="0028629C">
      <w:pPr>
        <w:pStyle w:val="Heading1"/>
        <w:tabs>
          <w:tab w:val="right" w:pos="10080"/>
        </w:tabs>
        <w:jc w:val="center"/>
        <w:rPr>
          <w:rFonts w:asciiTheme="minorHAnsi" w:hAnsiTheme="minorHAnsi" w:cstheme="minorHAnsi"/>
          <w:b/>
          <w:bCs/>
          <w:sz w:val="22"/>
          <w:szCs w:val="22"/>
        </w:rPr>
      </w:pPr>
      <w:r w:rsidRPr="00406570">
        <w:rPr>
          <w:rFonts w:asciiTheme="minorHAnsi" w:hAnsiTheme="minorHAnsi" w:cstheme="minorHAnsi"/>
          <w:b/>
          <w:bCs/>
          <w:sz w:val="22"/>
          <w:szCs w:val="22"/>
        </w:rPr>
        <w:t>Change Request</w:t>
      </w:r>
    </w:p>
    <w:p w:rsidR="0028629C" w:rsidRPr="00406570" w:rsidRDefault="00AB4C77" w:rsidP="0028629C">
      <w:pPr>
        <w:spacing w:after="0" w:line="240" w:lineRule="auto"/>
        <w:jc w:val="center"/>
        <w:rPr>
          <w:rFonts w:cstheme="minorHAnsi"/>
        </w:rPr>
      </w:pPr>
      <w:r>
        <w:rPr>
          <w:rFonts w:cstheme="minorHAnsi"/>
        </w:rPr>
        <w:t>April</w:t>
      </w:r>
      <w:r w:rsidR="00882591">
        <w:rPr>
          <w:rFonts w:cstheme="minorHAnsi"/>
        </w:rPr>
        <w:t xml:space="preserve"> </w:t>
      </w:r>
      <w:r w:rsidR="00F51CF9">
        <w:rPr>
          <w:rFonts w:cstheme="minorHAnsi"/>
        </w:rPr>
        <w:t>8</w:t>
      </w:r>
      <w:r w:rsidR="0028629C" w:rsidRPr="00406570">
        <w:rPr>
          <w:rFonts w:cstheme="minorHAnsi"/>
        </w:rPr>
        <w:t>, 201</w:t>
      </w:r>
      <w:r w:rsidR="00882591">
        <w:rPr>
          <w:rFonts w:cstheme="minorHAnsi"/>
        </w:rPr>
        <w:t>4</w:t>
      </w:r>
    </w:p>
    <w:p w:rsidR="0028629C" w:rsidRDefault="0028629C" w:rsidP="004D4977">
      <w:pPr>
        <w:pStyle w:val="Heading1"/>
        <w:tabs>
          <w:tab w:val="right" w:pos="10080"/>
        </w:tabs>
        <w:jc w:val="center"/>
        <w:rPr>
          <w:rFonts w:asciiTheme="minorHAnsi" w:hAnsiTheme="minorHAnsi" w:cstheme="minorHAnsi"/>
          <w:b/>
          <w:bCs/>
          <w:sz w:val="22"/>
          <w:szCs w:val="22"/>
        </w:rPr>
      </w:pPr>
    </w:p>
    <w:p w:rsidR="00882591" w:rsidRDefault="0003020D" w:rsidP="00882591">
      <w:pPr>
        <w:rPr>
          <w:b/>
          <w:sz w:val="24"/>
          <w:szCs w:val="24"/>
        </w:rPr>
      </w:pPr>
      <w:r>
        <w:rPr>
          <w:rFonts w:cstheme="minorHAnsi"/>
          <w:b/>
          <w:bCs/>
        </w:rPr>
        <w:t>I</w:t>
      </w:r>
      <w:r w:rsidR="00882591">
        <w:rPr>
          <w:rFonts w:cstheme="minorHAnsi"/>
          <w:b/>
          <w:bCs/>
        </w:rPr>
        <w:t>nformation Collection Request:</w:t>
      </w:r>
      <w:r w:rsidR="00882591">
        <w:rPr>
          <w:rFonts w:cstheme="minorHAnsi"/>
          <w:b/>
          <w:bCs/>
        </w:rPr>
        <w:tab/>
      </w:r>
      <w:r w:rsidR="00882591">
        <w:rPr>
          <w:b/>
          <w:sz w:val="24"/>
          <w:szCs w:val="24"/>
        </w:rPr>
        <w:t>Million Hearts® Hypertension Control Challenge</w:t>
      </w:r>
    </w:p>
    <w:p w:rsidR="00541707" w:rsidRPr="00882591" w:rsidRDefault="00541707" w:rsidP="00882591">
      <w:pPr>
        <w:pStyle w:val="Heading1"/>
        <w:tabs>
          <w:tab w:val="right" w:pos="10080"/>
        </w:tabs>
        <w:ind w:left="3240" w:firstLine="360"/>
        <w:rPr>
          <w:rFonts w:asciiTheme="minorHAnsi" w:hAnsiTheme="minorHAnsi" w:cstheme="minorHAnsi"/>
          <w:sz w:val="22"/>
          <w:szCs w:val="22"/>
        </w:rPr>
      </w:pPr>
      <w:r w:rsidRPr="00882591">
        <w:rPr>
          <w:rFonts w:asciiTheme="minorHAnsi" w:hAnsiTheme="minorHAnsi" w:cstheme="minorHAnsi"/>
          <w:sz w:val="22"/>
          <w:szCs w:val="22"/>
        </w:rPr>
        <w:t xml:space="preserve">(OMB no. </w:t>
      </w:r>
      <w:r w:rsidR="008008BD" w:rsidRPr="00882591">
        <w:rPr>
          <w:rFonts w:asciiTheme="minorHAnsi" w:hAnsiTheme="minorHAnsi" w:cstheme="minorHAnsi"/>
          <w:sz w:val="22"/>
          <w:szCs w:val="22"/>
        </w:rPr>
        <w:t>0920-</w:t>
      </w:r>
      <w:r w:rsidR="00882591" w:rsidRPr="00882591">
        <w:rPr>
          <w:rFonts w:asciiTheme="minorHAnsi" w:hAnsiTheme="minorHAnsi"/>
          <w:sz w:val="22"/>
          <w:szCs w:val="22"/>
        </w:rPr>
        <w:t>0976</w:t>
      </w:r>
      <w:r w:rsidR="008008BD" w:rsidRPr="00882591">
        <w:rPr>
          <w:rFonts w:asciiTheme="minorHAnsi" w:hAnsiTheme="minorHAnsi" w:cstheme="minorHAnsi"/>
          <w:sz w:val="22"/>
          <w:szCs w:val="22"/>
        </w:rPr>
        <w:t xml:space="preserve">, exp. date </w:t>
      </w:r>
      <w:r w:rsidR="00882591" w:rsidRPr="00882591">
        <w:rPr>
          <w:rFonts w:asciiTheme="minorHAnsi" w:hAnsiTheme="minorHAnsi"/>
          <w:sz w:val="22"/>
          <w:szCs w:val="22"/>
        </w:rPr>
        <w:t>7/31/2016</w:t>
      </w:r>
      <w:r w:rsidR="00891FA4" w:rsidRPr="00882591">
        <w:rPr>
          <w:rFonts w:asciiTheme="minorHAnsi" w:hAnsiTheme="minorHAnsi" w:cstheme="minorHAnsi"/>
          <w:sz w:val="22"/>
          <w:szCs w:val="22"/>
        </w:rPr>
        <w:t>)</w:t>
      </w:r>
    </w:p>
    <w:p w:rsidR="00891FA4" w:rsidRPr="009E20FD" w:rsidRDefault="0068768F" w:rsidP="00DF2DC7">
      <w:pPr>
        <w:tabs>
          <w:tab w:val="left" w:pos="3240"/>
        </w:tabs>
        <w:spacing w:after="0" w:line="240" w:lineRule="auto"/>
        <w:rPr>
          <w:u w:val="single"/>
        </w:rPr>
      </w:pP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p>
    <w:p w:rsidR="00541707" w:rsidRPr="00406570" w:rsidRDefault="00541707" w:rsidP="004D4977">
      <w:pPr>
        <w:pStyle w:val="Heading1"/>
        <w:tabs>
          <w:tab w:val="right" w:pos="10080"/>
        </w:tabs>
        <w:rPr>
          <w:rFonts w:asciiTheme="minorHAnsi" w:hAnsiTheme="minorHAnsi" w:cstheme="minorHAnsi"/>
          <w:sz w:val="22"/>
          <w:szCs w:val="22"/>
        </w:rPr>
      </w:pPr>
    </w:p>
    <w:p w:rsidR="00541707" w:rsidRPr="00406570" w:rsidRDefault="00F51CF9" w:rsidP="00311951">
      <w:pPr>
        <w:pStyle w:val="Heading1"/>
        <w:tabs>
          <w:tab w:val="right" w:pos="10080"/>
        </w:tabs>
        <w:rPr>
          <w:rFonts w:asciiTheme="minorHAnsi" w:hAnsiTheme="minorHAnsi" w:cstheme="minorHAnsi"/>
          <w:b/>
          <w:sz w:val="22"/>
          <w:szCs w:val="22"/>
        </w:rPr>
      </w:pPr>
      <w:r>
        <w:rPr>
          <w:rFonts w:asciiTheme="minorHAnsi" w:hAnsiTheme="minorHAnsi" w:cstheme="minorHAnsi"/>
          <w:b/>
          <w:sz w:val="22"/>
          <w:szCs w:val="22"/>
        </w:rPr>
        <w:t>Background</w:t>
      </w:r>
      <w:r w:rsidR="005B7D81">
        <w:rPr>
          <w:rFonts w:asciiTheme="minorHAnsi" w:hAnsiTheme="minorHAnsi" w:cstheme="minorHAnsi"/>
          <w:b/>
          <w:sz w:val="22"/>
          <w:szCs w:val="22"/>
        </w:rPr>
        <w:t xml:space="preserve"> and Justification</w:t>
      </w:r>
    </w:p>
    <w:p w:rsidR="00184ED5" w:rsidRPr="00406570" w:rsidRDefault="00184ED5" w:rsidP="00311951">
      <w:pPr>
        <w:pStyle w:val="Heading1"/>
        <w:tabs>
          <w:tab w:val="right" w:pos="10080"/>
        </w:tabs>
        <w:rPr>
          <w:rFonts w:asciiTheme="minorHAnsi" w:eastAsiaTheme="minorHAnsi" w:hAnsiTheme="minorHAnsi" w:cstheme="minorHAnsi"/>
          <w:sz w:val="22"/>
          <w:szCs w:val="22"/>
        </w:rPr>
      </w:pPr>
    </w:p>
    <w:p w:rsidR="00187CC6" w:rsidRDefault="00184ED5" w:rsidP="00F51CF9">
      <w:pPr>
        <w:spacing w:after="0" w:line="240" w:lineRule="auto"/>
        <w:rPr>
          <w:rFonts w:cs="Courier New"/>
          <w:color w:val="000000" w:themeColor="text1"/>
        </w:rPr>
      </w:pPr>
      <w:r w:rsidRPr="003A36D2">
        <w:rPr>
          <w:rFonts w:cs="Courier New"/>
          <w:color w:val="000000" w:themeColor="text1"/>
        </w:rPr>
        <w:t>CDC i</w:t>
      </w:r>
      <w:r w:rsidR="00BD66A9" w:rsidRPr="003A36D2">
        <w:rPr>
          <w:rFonts w:cs="Courier New"/>
          <w:color w:val="000000" w:themeColor="text1"/>
        </w:rPr>
        <w:t>s currently approved to collect</w:t>
      </w:r>
      <w:r w:rsidRPr="003A36D2">
        <w:rPr>
          <w:rFonts w:cs="Courier New"/>
          <w:color w:val="000000" w:themeColor="text1"/>
        </w:rPr>
        <w:t xml:space="preserve"> i</w:t>
      </w:r>
      <w:r w:rsidR="00541707" w:rsidRPr="003A36D2">
        <w:rPr>
          <w:rFonts w:cs="Courier New"/>
          <w:color w:val="000000" w:themeColor="text1"/>
        </w:rPr>
        <w:t>nfor</w:t>
      </w:r>
      <w:r w:rsidR="00BD66A9" w:rsidRPr="003A36D2">
        <w:rPr>
          <w:rFonts w:cs="Courier New"/>
          <w:color w:val="000000" w:themeColor="text1"/>
        </w:rPr>
        <w:t xml:space="preserve">mation </w:t>
      </w:r>
      <w:r w:rsidR="00882591" w:rsidRPr="003A36D2">
        <w:rPr>
          <w:rFonts w:cs="Courier New"/>
          <w:color w:val="000000" w:themeColor="text1"/>
        </w:rPr>
        <w:t>for three years to conduct annual Million Hearts® Hypertension Control Challenges in 2013, 2014</w:t>
      </w:r>
      <w:r w:rsidR="002461CF">
        <w:rPr>
          <w:rFonts w:cs="Courier New"/>
          <w:color w:val="000000" w:themeColor="text1"/>
        </w:rPr>
        <w:t>,</w:t>
      </w:r>
      <w:r w:rsidR="00882591" w:rsidRPr="003A36D2">
        <w:rPr>
          <w:rFonts w:cs="Courier New"/>
          <w:color w:val="000000" w:themeColor="text1"/>
        </w:rPr>
        <w:t xml:space="preserve"> and 2</w:t>
      </w:r>
      <w:r w:rsidR="001903E2">
        <w:rPr>
          <w:rFonts w:cs="Courier New"/>
          <w:color w:val="000000" w:themeColor="text1"/>
        </w:rPr>
        <w:t>01</w:t>
      </w:r>
      <w:r w:rsidR="00882591" w:rsidRPr="003A36D2">
        <w:rPr>
          <w:rFonts w:cs="Courier New"/>
          <w:color w:val="000000" w:themeColor="text1"/>
        </w:rPr>
        <w:t xml:space="preserve">5. </w:t>
      </w:r>
      <w:r w:rsidR="00F51CF9" w:rsidRPr="00F51CF9">
        <w:rPr>
          <w:rFonts w:cs="Courier New"/>
          <w:color w:val="000000" w:themeColor="text1"/>
        </w:rPr>
        <w:t>The Challenge, under the authority of the America Creating Opportunities to Meaningfully Promote Excellence in Technology, Education and Science Reauthorization Act of 2010 (COMPETES Act), Public Law 111- 358, allows CDC to select and recognize Million Hearts® Hypertension Control Champions to motivate, inspire, and further the agency’s mission by attracting more interest and attention to hypertension control. Specifically, identifying and recognizing exemplary clinical practices will (a) lead to deeper understanding about how to achieve better control rates</w:t>
      </w:r>
      <w:r w:rsidR="00F51CF9">
        <w:rPr>
          <w:rFonts w:cs="Courier New"/>
          <w:color w:val="000000" w:themeColor="text1"/>
        </w:rPr>
        <w:t>,</w:t>
      </w:r>
      <w:r w:rsidR="00F51CF9" w:rsidRPr="00A32659">
        <w:rPr>
          <w:rFonts w:cs="Courier New"/>
          <w:color w:val="000000" w:themeColor="text1"/>
        </w:rPr>
        <w:t xml:space="preserve"> (b) bring widespread attention to achievable exemplar rates</w:t>
      </w:r>
      <w:r w:rsidR="00F51CF9">
        <w:rPr>
          <w:rFonts w:cs="Courier New"/>
          <w:color w:val="000000" w:themeColor="text1"/>
        </w:rPr>
        <w:t>,</w:t>
      </w:r>
      <w:r w:rsidR="00F51CF9" w:rsidRPr="00A32659">
        <w:rPr>
          <w:rFonts w:cs="Courier New"/>
          <w:color w:val="000000" w:themeColor="text1"/>
        </w:rPr>
        <w:t xml:space="preserve"> (c) motivate clinicians to strive for better hypertension control rates</w:t>
      </w:r>
      <w:r w:rsidR="00F51CF9">
        <w:rPr>
          <w:rFonts w:cs="Courier New"/>
          <w:color w:val="000000" w:themeColor="text1"/>
        </w:rPr>
        <w:t>,</w:t>
      </w:r>
      <w:r w:rsidR="00F51CF9" w:rsidRPr="00A32659">
        <w:rPr>
          <w:rFonts w:cs="Courier New"/>
          <w:color w:val="000000" w:themeColor="text1"/>
        </w:rPr>
        <w:t xml:space="preserve"> and (d) bring prestige to a wide range of organizations that invest in hypertension control. CDC proposes to formally recognize a small number of Champions from the private sector, </w:t>
      </w:r>
      <w:r w:rsidR="00F51CF9">
        <w:rPr>
          <w:rFonts w:cs="Courier New"/>
          <w:color w:val="000000" w:themeColor="text1"/>
        </w:rPr>
        <w:t>up to</w:t>
      </w:r>
      <w:r w:rsidR="00F51CF9" w:rsidRPr="00A32659">
        <w:rPr>
          <w:rFonts w:cs="Courier New"/>
          <w:color w:val="000000" w:themeColor="text1"/>
        </w:rPr>
        <w:t xml:space="preserve"> 30 annually, and develop translation documents that describe processes and sustainable systems that support exemplary clinical hypertension control rates.  </w:t>
      </w:r>
      <w:r w:rsidR="00F51CF9" w:rsidRPr="00F51CF9">
        <w:rPr>
          <w:rFonts w:cs="Courier New"/>
          <w:color w:val="000000" w:themeColor="text1"/>
        </w:rPr>
        <w:t>T</w:t>
      </w:r>
      <w:r w:rsidR="00F51CF9" w:rsidRPr="00187CC6">
        <w:rPr>
          <w:rFonts w:cs="Courier New"/>
          <w:color w:val="000000" w:themeColor="text1"/>
        </w:rPr>
        <w:t>he 2013 Challenge was launched in August of 2013 and nine Champions were announced in February 2014.</w:t>
      </w:r>
    </w:p>
    <w:p w:rsidR="00187CC6" w:rsidRDefault="00187CC6" w:rsidP="00F51CF9">
      <w:pPr>
        <w:spacing w:after="0" w:line="240" w:lineRule="auto"/>
        <w:rPr>
          <w:rFonts w:cs="Courier New"/>
          <w:color w:val="000000" w:themeColor="text1"/>
        </w:rPr>
      </w:pPr>
    </w:p>
    <w:p w:rsidR="00187CC6" w:rsidRDefault="00B256A8" w:rsidP="00A32659">
      <w:pPr>
        <w:spacing w:after="120" w:line="240" w:lineRule="auto"/>
        <w:rPr>
          <w:rFonts w:cs="Courier New"/>
          <w:color w:val="000000" w:themeColor="text1"/>
        </w:rPr>
      </w:pPr>
      <w:r>
        <w:rPr>
          <w:rFonts w:cs="Courier New"/>
          <w:color w:val="000000" w:themeColor="text1"/>
        </w:rPr>
        <w:t>CDC collects t</w:t>
      </w:r>
      <w:r w:rsidR="00187CC6">
        <w:rPr>
          <w:rFonts w:cs="Courier New"/>
          <w:color w:val="000000" w:themeColor="text1"/>
        </w:rPr>
        <w:t xml:space="preserve">hree types of information </w:t>
      </w:r>
      <w:r>
        <w:rPr>
          <w:rFonts w:cs="Courier New"/>
          <w:color w:val="000000" w:themeColor="text1"/>
        </w:rPr>
        <w:t>to support the Challenge</w:t>
      </w:r>
      <w:r w:rsidR="00187CC6">
        <w:rPr>
          <w:rFonts w:cs="Courier New"/>
          <w:color w:val="000000" w:themeColor="text1"/>
        </w:rPr>
        <w:t>:</w:t>
      </w:r>
    </w:p>
    <w:p w:rsidR="00F51CF9" w:rsidRDefault="00697265" w:rsidP="00A32659">
      <w:pPr>
        <w:pStyle w:val="ListParagraph"/>
        <w:numPr>
          <w:ilvl w:val="0"/>
          <w:numId w:val="25"/>
        </w:numPr>
        <w:spacing w:after="120" w:line="240" w:lineRule="auto"/>
        <w:contextualSpacing w:val="0"/>
        <w:rPr>
          <w:rFonts w:cs="Courier New"/>
          <w:color w:val="000000" w:themeColor="text1"/>
        </w:rPr>
      </w:pPr>
      <w:r>
        <w:rPr>
          <w:rFonts w:cs="Courier New"/>
          <w:color w:val="000000" w:themeColor="text1"/>
          <w:u w:val="single"/>
        </w:rPr>
        <w:t>Web-based Million Hearts</w:t>
      </w:r>
      <w:r w:rsidR="00187CC6" w:rsidRPr="00A32659">
        <w:rPr>
          <w:rFonts w:cs="Courier New"/>
          <w:color w:val="000000" w:themeColor="text1"/>
          <w:u w:val="single"/>
        </w:rPr>
        <w:t>® Hypertension Control Champion Nomination Form</w:t>
      </w:r>
      <w:r w:rsidR="00187CC6">
        <w:rPr>
          <w:rFonts w:cs="Courier New"/>
          <w:color w:val="000000" w:themeColor="text1"/>
        </w:rPr>
        <w:t>. This form is used by clinicians or clinical programs to voluntarily self-nominate their or another practice or health</w:t>
      </w:r>
      <w:r>
        <w:rPr>
          <w:rFonts w:cs="Courier New"/>
          <w:color w:val="000000" w:themeColor="text1"/>
        </w:rPr>
        <w:t xml:space="preserve"> care system for Million Hearts</w:t>
      </w:r>
      <w:r w:rsidR="00187CC6">
        <w:rPr>
          <w:rFonts w:cs="Courier New"/>
          <w:color w:val="000000" w:themeColor="text1"/>
        </w:rPr>
        <w:t>® recognition.  CDC uses the information submitted on the nomination form to score nominees and identify up to 30 finalists for further consideration.</w:t>
      </w:r>
    </w:p>
    <w:p w:rsidR="00187CC6" w:rsidRDefault="00697265" w:rsidP="00A32659">
      <w:pPr>
        <w:pStyle w:val="ListParagraph"/>
        <w:numPr>
          <w:ilvl w:val="0"/>
          <w:numId w:val="25"/>
        </w:numPr>
        <w:spacing w:after="120" w:line="240" w:lineRule="auto"/>
        <w:contextualSpacing w:val="0"/>
        <w:rPr>
          <w:rFonts w:cs="Courier New"/>
          <w:color w:val="000000" w:themeColor="text1"/>
        </w:rPr>
      </w:pPr>
      <w:r>
        <w:rPr>
          <w:rFonts w:cs="Courier New"/>
          <w:color w:val="000000" w:themeColor="text1"/>
          <w:u w:val="single"/>
        </w:rPr>
        <w:t>Million Hearts</w:t>
      </w:r>
      <w:r w:rsidR="00187CC6" w:rsidRPr="00A32659">
        <w:rPr>
          <w:rFonts w:cs="Courier New"/>
          <w:color w:val="000000" w:themeColor="text1"/>
          <w:u w:val="single"/>
        </w:rPr>
        <w:t>® Hypertension Control Champion Data Verification Form</w:t>
      </w:r>
      <w:r w:rsidR="00187CC6">
        <w:rPr>
          <w:rFonts w:cs="Courier New"/>
          <w:color w:val="000000" w:themeColor="text1"/>
        </w:rPr>
        <w:t xml:space="preserve">.  This form facilitates review and verification </w:t>
      </w:r>
      <w:r w:rsidR="00076AFC">
        <w:rPr>
          <w:rFonts w:cs="Courier New"/>
          <w:color w:val="000000" w:themeColor="text1"/>
        </w:rPr>
        <w:t xml:space="preserve">of information submitted for </w:t>
      </w:r>
      <w:r w:rsidR="00187CC6">
        <w:rPr>
          <w:rFonts w:cs="Courier New"/>
          <w:color w:val="000000" w:themeColor="text1"/>
        </w:rPr>
        <w:t xml:space="preserve">finalists.  </w:t>
      </w:r>
      <w:r w:rsidR="002001C9">
        <w:rPr>
          <w:rFonts w:cs="Courier New"/>
          <w:color w:val="000000" w:themeColor="text1"/>
        </w:rPr>
        <w:t>CDC’s data collection contractor works with nominees to clarify i</w:t>
      </w:r>
      <w:r w:rsidR="00076AFC">
        <w:rPr>
          <w:rFonts w:cs="Courier New"/>
          <w:color w:val="000000" w:themeColor="text1"/>
        </w:rPr>
        <w:t>naccuracies or inconsistencies.</w:t>
      </w:r>
    </w:p>
    <w:p w:rsidR="00076AFC" w:rsidRPr="00A32659" w:rsidRDefault="00697265" w:rsidP="00A32659">
      <w:pPr>
        <w:pStyle w:val="ListParagraph"/>
        <w:numPr>
          <w:ilvl w:val="0"/>
          <w:numId w:val="25"/>
        </w:numPr>
        <w:spacing w:after="0" w:line="240" w:lineRule="auto"/>
        <w:rPr>
          <w:rFonts w:cs="Courier New"/>
          <w:color w:val="000000" w:themeColor="text1"/>
        </w:rPr>
      </w:pPr>
      <w:r>
        <w:rPr>
          <w:rFonts w:cs="Courier New"/>
          <w:color w:val="000000" w:themeColor="text1"/>
          <w:u w:val="single"/>
        </w:rPr>
        <w:t>Million Hearts</w:t>
      </w:r>
      <w:r w:rsidR="00076AFC" w:rsidRPr="00A32659">
        <w:rPr>
          <w:rFonts w:cs="Courier New"/>
          <w:color w:val="000000" w:themeColor="text1"/>
          <w:u w:val="single"/>
        </w:rPr>
        <w:t>® Hypertension Control Champion Interview Guide</w:t>
      </w:r>
      <w:r w:rsidR="00076AFC">
        <w:rPr>
          <w:rFonts w:cs="Courier New"/>
          <w:color w:val="000000" w:themeColor="text1"/>
        </w:rPr>
        <w:t>. This form guides a discussion with each finalist to document the processes used to achieve success in controlling hypertension.</w:t>
      </w:r>
    </w:p>
    <w:p w:rsidR="002838FA" w:rsidRDefault="002838FA" w:rsidP="003A36D2">
      <w:pPr>
        <w:pStyle w:val="Heading1"/>
        <w:tabs>
          <w:tab w:val="right" w:pos="10080"/>
        </w:tabs>
        <w:rPr>
          <w:rFonts w:asciiTheme="minorHAnsi" w:hAnsiTheme="minorHAnsi" w:cs="Courier New"/>
          <w:color w:val="000000" w:themeColor="text1"/>
          <w:sz w:val="22"/>
          <w:szCs w:val="22"/>
        </w:rPr>
      </w:pPr>
    </w:p>
    <w:p w:rsidR="007E06FE" w:rsidRPr="003A36D2" w:rsidRDefault="00B256A8" w:rsidP="003A36D2">
      <w:pPr>
        <w:pStyle w:val="Heading1"/>
        <w:tabs>
          <w:tab w:val="right" w:pos="10080"/>
        </w:tabs>
        <w:rPr>
          <w:rFonts w:asciiTheme="minorHAnsi" w:hAnsiTheme="minorHAnsi" w:cs="Courier New"/>
          <w:color w:val="000000" w:themeColor="text1"/>
          <w:sz w:val="22"/>
          <w:szCs w:val="22"/>
        </w:rPr>
      </w:pPr>
      <w:r>
        <w:rPr>
          <w:rFonts w:asciiTheme="minorHAnsi" w:hAnsiTheme="minorHAnsi" w:cs="Courier New"/>
          <w:color w:val="000000" w:themeColor="text1"/>
          <w:sz w:val="22"/>
          <w:szCs w:val="22"/>
        </w:rPr>
        <w:t>Based on experience with the information collection in 2013, CDC proposes m</w:t>
      </w:r>
      <w:r w:rsidR="00F21B11">
        <w:rPr>
          <w:rFonts w:asciiTheme="minorHAnsi" w:hAnsiTheme="minorHAnsi" w:cs="Courier New"/>
          <w:color w:val="000000" w:themeColor="text1"/>
          <w:sz w:val="22"/>
          <w:szCs w:val="22"/>
        </w:rPr>
        <w:t xml:space="preserve">inor </w:t>
      </w:r>
      <w:r>
        <w:rPr>
          <w:rFonts w:asciiTheme="minorHAnsi" w:hAnsiTheme="minorHAnsi" w:cs="Courier New"/>
          <w:color w:val="000000" w:themeColor="text1"/>
          <w:sz w:val="22"/>
          <w:szCs w:val="22"/>
        </w:rPr>
        <w:t xml:space="preserve">changes </w:t>
      </w:r>
      <w:r w:rsidR="00F21B11">
        <w:rPr>
          <w:rFonts w:asciiTheme="minorHAnsi" w:hAnsiTheme="minorHAnsi" w:cs="Courier New"/>
          <w:color w:val="000000" w:themeColor="text1"/>
          <w:sz w:val="22"/>
          <w:szCs w:val="22"/>
        </w:rPr>
        <w:t xml:space="preserve">to the </w:t>
      </w:r>
      <w:r w:rsidR="002838FA">
        <w:rPr>
          <w:rFonts w:asciiTheme="minorHAnsi" w:hAnsiTheme="minorHAnsi" w:cs="Courier New"/>
          <w:color w:val="000000" w:themeColor="text1"/>
          <w:sz w:val="22"/>
          <w:szCs w:val="22"/>
        </w:rPr>
        <w:t>Nomination Form and the Data Verification Form</w:t>
      </w:r>
      <w:r w:rsidR="00F21B11">
        <w:rPr>
          <w:rFonts w:asciiTheme="minorHAnsi" w:hAnsiTheme="minorHAnsi" w:cs="Courier New"/>
          <w:color w:val="000000" w:themeColor="text1"/>
          <w:sz w:val="22"/>
          <w:szCs w:val="22"/>
        </w:rPr>
        <w:t xml:space="preserve">. </w:t>
      </w:r>
      <w:r w:rsidR="004A67B8">
        <w:rPr>
          <w:rFonts w:asciiTheme="minorHAnsi" w:hAnsiTheme="minorHAnsi" w:cs="Courier New"/>
          <w:color w:val="000000" w:themeColor="text1"/>
          <w:sz w:val="22"/>
          <w:szCs w:val="22"/>
        </w:rPr>
        <w:t>The changes are intended to improve clarity and usability for respondents, to improve the quality of information submitted to CDC, and to facilitate the verification process conducted by CDC’s contractor.</w:t>
      </w:r>
      <w:r w:rsidR="002B48B5">
        <w:rPr>
          <w:rFonts w:asciiTheme="minorHAnsi" w:hAnsiTheme="minorHAnsi" w:cs="Courier New"/>
          <w:color w:val="000000" w:themeColor="text1"/>
          <w:sz w:val="22"/>
          <w:szCs w:val="22"/>
        </w:rPr>
        <w:t xml:space="preserve">  The proposed changes do not alter the scope of the information collection, the number of respondents, the estimated burden per response, or th</w:t>
      </w:r>
      <w:bookmarkStart w:id="0" w:name="_GoBack"/>
      <w:bookmarkEnd w:id="0"/>
      <w:r w:rsidR="002B48B5">
        <w:rPr>
          <w:rFonts w:asciiTheme="minorHAnsi" w:hAnsiTheme="minorHAnsi" w:cs="Courier New"/>
          <w:color w:val="000000" w:themeColor="text1"/>
          <w:sz w:val="22"/>
          <w:szCs w:val="22"/>
        </w:rPr>
        <w:t>e frequency of data collection.</w:t>
      </w:r>
    </w:p>
    <w:p w:rsidR="007E06FE" w:rsidRPr="003A36D2" w:rsidRDefault="007E06FE" w:rsidP="00052773">
      <w:pPr>
        <w:pStyle w:val="Heading1"/>
        <w:tabs>
          <w:tab w:val="right" w:pos="10080"/>
        </w:tabs>
        <w:rPr>
          <w:rFonts w:asciiTheme="minorHAnsi" w:hAnsiTheme="minorHAnsi" w:cs="Courier New"/>
          <w:color w:val="000000" w:themeColor="text1"/>
          <w:sz w:val="22"/>
          <w:szCs w:val="22"/>
        </w:rPr>
      </w:pPr>
    </w:p>
    <w:p w:rsidR="00A673A3" w:rsidRDefault="003E51D9" w:rsidP="009E20FD">
      <w:pPr>
        <w:spacing w:after="0" w:line="240" w:lineRule="auto"/>
        <w:rPr>
          <w:rFonts w:cstheme="minorHAnsi"/>
        </w:rPr>
      </w:pPr>
      <w:r>
        <w:t>CDC</w:t>
      </w:r>
      <w:r w:rsidRPr="00406570">
        <w:t xml:space="preserve"> plan</w:t>
      </w:r>
      <w:r>
        <w:t>s</w:t>
      </w:r>
      <w:r w:rsidRPr="00406570">
        <w:t xml:space="preserve"> to </w:t>
      </w:r>
      <w:r>
        <w:t>begin administering</w:t>
      </w:r>
      <w:r w:rsidRPr="00406570">
        <w:t xml:space="preserve"> the revised </w:t>
      </w:r>
      <w:r w:rsidR="00882591">
        <w:t>form</w:t>
      </w:r>
      <w:r w:rsidR="00391044">
        <w:t>s</w:t>
      </w:r>
      <w:r w:rsidR="00882591">
        <w:t xml:space="preserve"> in 2014</w:t>
      </w:r>
      <w:r w:rsidRPr="00406570">
        <w:t xml:space="preserve">.  </w:t>
      </w:r>
      <w:r w:rsidR="001C1D38" w:rsidRPr="003E51D9">
        <w:rPr>
          <w:rFonts w:cstheme="minorHAnsi"/>
        </w:rPr>
        <w:t>OMB approval is requested, effective immediately.</w:t>
      </w:r>
    </w:p>
    <w:p w:rsidR="00A673A3" w:rsidRDefault="00A673A3" w:rsidP="00B95159">
      <w:pPr>
        <w:pStyle w:val="BodyText21"/>
        <w:rPr>
          <w:rFonts w:asciiTheme="minorHAnsi" w:hAnsiTheme="minorHAnsi" w:cstheme="minorHAnsi"/>
          <w:b/>
          <w:sz w:val="22"/>
          <w:szCs w:val="22"/>
        </w:rPr>
      </w:pPr>
      <w:r>
        <w:rPr>
          <w:rFonts w:asciiTheme="minorHAnsi" w:hAnsiTheme="minorHAnsi" w:cstheme="minorHAnsi"/>
          <w:b/>
          <w:sz w:val="22"/>
          <w:szCs w:val="22"/>
        </w:rPr>
        <w:br w:type="page"/>
      </w:r>
    </w:p>
    <w:p w:rsidR="00F21B11" w:rsidRPr="00FC33E3" w:rsidRDefault="00F21B11" w:rsidP="00FC33E3">
      <w:pPr>
        <w:spacing w:after="0" w:line="240" w:lineRule="auto"/>
        <w:rPr>
          <w:rFonts w:cs="Courier New"/>
          <w:color w:val="000000" w:themeColor="text1"/>
        </w:rPr>
      </w:pPr>
    </w:p>
    <w:p w:rsidR="00003231" w:rsidRPr="00406570" w:rsidRDefault="00F14D3C" w:rsidP="00003231">
      <w:pPr>
        <w:spacing w:after="0" w:line="240" w:lineRule="auto"/>
        <w:rPr>
          <w:rFonts w:cstheme="minorHAnsi"/>
        </w:rPr>
      </w:pPr>
      <w:r>
        <w:rPr>
          <w:rFonts w:cstheme="minorHAnsi"/>
          <w:b/>
        </w:rPr>
        <w:t xml:space="preserve">Discussion and Examples of </w:t>
      </w:r>
      <w:r w:rsidR="00131968" w:rsidRPr="009E20FD">
        <w:rPr>
          <w:rFonts w:cstheme="minorHAnsi"/>
          <w:b/>
        </w:rPr>
        <w:t xml:space="preserve">Itemized </w:t>
      </w:r>
      <w:r w:rsidR="00003231" w:rsidRPr="009E20FD">
        <w:rPr>
          <w:rFonts w:cstheme="minorHAnsi"/>
          <w:b/>
        </w:rPr>
        <w:t xml:space="preserve">Changes </w:t>
      </w:r>
      <w:r w:rsidR="00131968" w:rsidRPr="009E20FD">
        <w:rPr>
          <w:rFonts w:cstheme="minorHAnsi"/>
          <w:b/>
        </w:rPr>
        <w:t xml:space="preserve">in </w:t>
      </w:r>
      <w:r w:rsidR="005B7D81">
        <w:rPr>
          <w:rFonts w:cstheme="minorHAnsi"/>
          <w:b/>
        </w:rPr>
        <w:t>Form</w:t>
      </w:r>
      <w:r w:rsidR="005B7D81" w:rsidRPr="009E20FD">
        <w:rPr>
          <w:rFonts w:cstheme="minorHAnsi"/>
          <w:b/>
        </w:rPr>
        <w:t xml:space="preserve"> </w:t>
      </w:r>
      <w:r w:rsidR="00131968" w:rsidRPr="009E20FD">
        <w:rPr>
          <w:rFonts w:cstheme="minorHAnsi"/>
          <w:b/>
        </w:rPr>
        <w:t>Content</w:t>
      </w:r>
    </w:p>
    <w:p w:rsidR="00772EE2" w:rsidRDefault="00772EE2" w:rsidP="00772EE2">
      <w:pPr>
        <w:pStyle w:val="Heading1"/>
        <w:tabs>
          <w:tab w:val="right" w:pos="10080"/>
        </w:tabs>
        <w:rPr>
          <w:rFonts w:asciiTheme="minorHAnsi" w:hAnsiTheme="minorHAnsi" w:cstheme="minorHAnsi"/>
          <w:sz w:val="22"/>
          <w:szCs w:val="22"/>
        </w:rPr>
      </w:pPr>
    </w:p>
    <w:p w:rsidR="00D2240C" w:rsidRPr="00D2240C" w:rsidRDefault="00D2240C" w:rsidP="00D2240C">
      <w:pPr>
        <w:rPr>
          <w:u w:val="single"/>
        </w:rPr>
      </w:pPr>
      <w:r w:rsidRPr="00D2240C">
        <w:rPr>
          <w:u w:val="single"/>
        </w:rPr>
        <w:t>Million Hearts</w:t>
      </w:r>
      <w:r w:rsidR="00697265">
        <w:rPr>
          <w:u w:val="single"/>
        </w:rPr>
        <w:t>®</w:t>
      </w:r>
      <w:r w:rsidRPr="00D2240C">
        <w:rPr>
          <w:u w:val="single"/>
        </w:rPr>
        <w:t xml:space="preserve"> Hypertension Control Champion Nomination</w:t>
      </w:r>
      <w:r w:rsidR="005B7D81">
        <w:rPr>
          <w:u w:val="single"/>
        </w:rPr>
        <w:t xml:space="preserve"> Form</w:t>
      </w:r>
    </w:p>
    <w:p w:rsidR="001743EE" w:rsidRDefault="00B26727" w:rsidP="00D2240C">
      <w:pPr>
        <w:pStyle w:val="Heading1"/>
        <w:tabs>
          <w:tab w:val="right" w:pos="10080"/>
        </w:tabs>
        <w:rPr>
          <w:rFonts w:asciiTheme="minorHAnsi" w:hAnsiTheme="minorHAnsi" w:cstheme="minorHAnsi"/>
          <w:sz w:val="22"/>
          <w:szCs w:val="22"/>
        </w:rPr>
      </w:pPr>
      <w:r>
        <w:rPr>
          <w:rFonts w:asciiTheme="minorHAnsi" w:hAnsiTheme="minorHAnsi" w:cstheme="minorHAnsi"/>
          <w:sz w:val="22"/>
          <w:szCs w:val="22"/>
        </w:rPr>
        <w:t xml:space="preserve">In the initial submission to OMB, form content was provided in a Word (.DOC) file (Attachment 3a) and screen shots were provided in a .PDF file (Attachment 6).  </w:t>
      </w:r>
      <w:r w:rsidRPr="00A32659">
        <w:rPr>
          <w:rFonts w:asciiTheme="minorHAnsi" w:hAnsiTheme="minorHAnsi" w:cstheme="minorHAnsi"/>
          <w:b/>
          <w:sz w:val="22"/>
          <w:szCs w:val="22"/>
        </w:rPr>
        <w:t>To facilitate review of proposed changes, see Attachment 3a (revised)</w:t>
      </w:r>
      <w:r>
        <w:rPr>
          <w:rFonts w:asciiTheme="minorHAnsi" w:hAnsiTheme="minorHAnsi" w:cstheme="minorHAnsi"/>
          <w:sz w:val="22"/>
          <w:szCs w:val="22"/>
        </w:rPr>
        <w:t xml:space="preserve"> in which changes are noted in track-changes format.</w:t>
      </w:r>
      <w:r w:rsidR="00D2240C">
        <w:rPr>
          <w:rFonts w:asciiTheme="minorHAnsi" w:hAnsiTheme="minorHAnsi" w:cstheme="minorHAnsi"/>
          <w:sz w:val="22"/>
          <w:szCs w:val="22"/>
        </w:rPr>
        <w:t xml:space="preserve">  </w:t>
      </w:r>
      <w:r w:rsidR="001743EE">
        <w:rPr>
          <w:rFonts w:asciiTheme="minorHAnsi" w:hAnsiTheme="minorHAnsi" w:cstheme="minorHAnsi"/>
          <w:sz w:val="22"/>
          <w:szCs w:val="22"/>
        </w:rPr>
        <w:t xml:space="preserve">Two examples </w:t>
      </w:r>
      <w:r>
        <w:rPr>
          <w:rFonts w:asciiTheme="minorHAnsi" w:hAnsiTheme="minorHAnsi" w:cstheme="minorHAnsi"/>
          <w:sz w:val="22"/>
          <w:szCs w:val="22"/>
        </w:rPr>
        <w:t xml:space="preserve">of the types of changes to be implemented </w:t>
      </w:r>
      <w:r w:rsidR="001743EE">
        <w:rPr>
          <w:rFonts w:asciiTheme="minorHAnsi" w:hAnsiTheme="minorHAnsi" w:cstheme="minorHAnsi"/>
          <w:sz w:val="22"/>
          <w:szCs w:val="22"/>
        </w:rPr>
        <w:t xml:space="preserve">are provided below. </w:t>
      </w:r>
    </w:p>
    <w:p w:rsidR="001743EE" w:rsidRDefault="001743EE" w:rsidP="00D2240C">
      <w:pPr>
        <w:pStyle w:val="Heading1"/>
        <w:tabs>
          <w:tab w:val="right" w:pos="10080"/>
        </w:tabs>
        <w:rPr>
          <w:rFonts w:asciiTheme="minorHAnsi" w:hAnsiTheme="minorHAnsi" w:cstheme="minorHAnsi"/>
          <w:sz w:val="22"/>
          <w:szCs w:val="22"/>
        </w:rPr>
      </w:pPr>
    </w:p>
    <w:p w:rsidR="00D2240C" w:rsidRDefault="001743EE" w:rsidP="00D2240C">
      <w:pPr>
        <w:pStyle w:val="Heading1"/>
        <w:tabs>
          <w:tab w:val="right" w:pos="10080"/>
        </w:tabs>
        <w:rPr>
          <w:rFonts w:asciiTheme="minorHAnsi" w:hAnsiTheme="minorHAnsi" w:cstheme="minorHAnsi"/>
          <w:sz w:val="22"/>
          <w:szCs w:val="22"/>
        </w:rPr>
      </w:pPr>
      <w:r>
        <w:rPr>
          <w:rFonts w:asciiTheme="minorHAnsi" w:hAnsiTheme="minorHAnsi" w:cstheme="minorHAnsi"/>
          <w:sz w:val="22"/>
          <w:szCs w:val="22"/>
        </w:rPr>
        <w:t>Example 1:</w:t>
      </w:r>
      <w:r w:rsidR="00D2240C">
        <w:rPr>
          <w:rFonts w:asciiTheme="minorHAnsi" w:hAnsiTheme="minorHAnsi" w:cstheme="minorHAnsi"/>
          <w:sz w:val="22"/>
          <w:szCs w:val="22"/>
        </w:rPr>
        <w:t xml:space="preserve"> </w:t>
      </w:r>
      <w:r>
        <w:rPr>
          <w:rFonts w:asciiTheme="minorHAnsi" w:hAnsiTheme="minorHAnsi" w:cstheme="minorHAnsi"/>
          <w:sz w:val="22"/>
          <w:szCs w:val="22"/>
        </w:rPr>
        <w:t>T</w:t>
      </w:r>
      <w:r w:rsidR="00D2240C">
        <w:rPr>
          <w:rFonts w:asciiTheme="minorHAnsi" w:hAnsiTheme="minorHAnsi" w:cstheme="minorHAnsi"/>
          <w:sz w:val="22"/>
          <w:szCs w:val="22"/>
        </w:rPr>
        <w:t xml:space="preserve">he question </w:t>
      </w:r>
      <w:r w:rsidR="00D2240C" w:rsidRPr="005D23FD">
        <w:rPr>
          <w:rFonts w:asciiTheme="minorHAnsi" w:hAnsiTheme="minorHAnsi" w:cstheme="minorHAnsi"/>
          <w:sz w:val="22"/>
          <w:szCs w:val="22"/>
        </w:rPr>
        <w:t>“Describe patient demographics that support the practice or health system’s care for a population with a high prevalence of hypertension”</w:t>
      </w:r>
      <w:r w:rsidR="00D2240C">
        <w:rPr>
          <w:rFonts w:asciiTheme="minorHAnsi" w:hAnsiTheme="minorHAnsi" w:cstheme="minorHAnsi"/>
          <w:sz w:val="22"/>
          <w:szCs w:val="22"/>
        </w:rPr>
        <w:t xml:space="preserve"> provides an opportunity for the nominee to add other characteristics, such as age. </w:t>
      </w:r>
      <w:r w:rsidR="00B26727">
        <w:rPr>
          <w:rFonts w:asciiTheme="minorHAnsi" w:hAnsiTheme="minorHAnsi" w:cstheme="minorHAnsi"/>
          <w:sz w:val="22"/>
          <w:szCs w:val="22"/>
        </w:rPr>
        <w:t xml:space="preserve">In </w:t>
      </w:r>
      <w:r w:rsidR="00D2240C">
        <w:rPr>
          <w:rFonts w:asciiTheme="minorHAnsi" w:hAnsiTheme="minorHAnsi" w:cstheme="minorHAnsi"/>
          <w:sz w:val="22"/>
          <w:szCs w:val="22"/>
        </w:rPr>
        <w:t>2013</w:t>
      </w:r>
      <w:r w:rsidR="00B26727">
        <w:rPr>
          <w:rFonts w:asciiTheme="minorHAnsi" w:hAnsiTheme="minorHAnsi" w:cstheme="minorHAnsi"/>
          <w:sz w:val="22"/>
          <w:szCs w:val="22"/>
        </w:rPr>
        <w:t>,</w:t>
      </w:r>
      <w:r w:rsidR="00D2240C">
        <w:rPr>
          <w:rFonts w:asciiTheme="minorHAnsi" w:hAnsiTheme="minorHAnsi" w:cstheme="minorHAnsi"/>
          <w:sz w:val="22"/>
          <w:szCs w:val="22"/>
        </w:rPr>
        <w:t xml:space="preserve"> nominees did not add age demographics which </w:t>
      </w:r>
      <w:proofErr w:type="gramStart"/>
      <w:r w:rsidR="00D2240C">
        <w:rPr>
          <w:rFonts w:asciiTheme="minorHAnsi" w:hAnsiTheme="minorHAnsi" w:cstheme="minorHAnsi"/>
          <w:sz w:val="22"/>
          <w:szCs w:val="22"/>
        </w:rPr>
        <w:t>is</w:t>
      </w:r>
      <w:proofErr w:type="gramEnd"/>
      <w:r w:rsidR="00D2240C">
        <w:rPr>
          <w:rFonts w:asciiTheme="minorHAnsi" w:hAnsiTheme="minorHAnsi" w:cstheme="minorHAnsi"/>
          <w:sz w:val="22"/>
          <w:szCs w:val="22"/>
        </w:rPr>
        <w:t xml:space="preserve"> a contributor to the prevalence of hypertension in a practice.  </w:t>
      </w:r>
      <w:r w:rsidR="00B26727">
        <w:rPr>
          <w:rFonts w:asciiTheme="minorHAnsi" w:hAnsiTheme="minorHAnsi" w:cstheme="minorHAnsi"/>
          <w:sz w:val="22"/>
          <w:szCs w:val="22"/>
        </w:rPr>
        <w:t>In 2014, t</w:t>
      </w:r>
      <w:r w:rsidR="00D2240C">
        <w:rPr>
          <w:rFonts w:asciiTheme="minorHAnsi" w:hAnsiTheme="minorHAnsi" w:cstheme="minorHAnsi"/>
          <w:sz w:val="22"/>
          <w:szCs w:val="22"/>
        </w:rPr>
        <w:t xml:space="preserve">he following </w:t>
      </w:r>
      <w:r w:rsidR="00B26727">
        <w:rPr>
          <w:rFonts w:asciiTheme="minorHAnsi" w:hAnsiTheme="minorHAnsi" w:cstheme="minorHAnsi"/>
          <w:sz w:val="22"/>
          <w:szCs w:val="22"/>
        </w:rPr>
        <w:t>will be</w:t>
      </w:r>
      <w:r w:rsidR="00D2240C">
        <w:rPr>
          <w:rFonts w:asciiTheme="minorHAnsi" w:hAnsiTheme="minorHAnsi" w:cstheme="minorHAnsi"/>
          <w:sz w:val="22"/>
          <w:szCs w:val="22"/>
        </w:rPr>
        <w:t xml:space="preserve"> added to prompt nominees</w:t>
      </w:r>
      <w:r w:rsidR="00FA2104">
        <w:rPr>
          <w:rFonts w:asciiTheme="minorHAnsi" w:hAnsiTheme="minorHAnsi" w:cstheme="minorHAnsi"/>
          <w:sz w:val="22"/>
          <w:szCs w:val="22"/>
        </w:rPr>
        <w:t xml:space="preserve"> to consider age</w:t>
      </w:r>
      <w:r w:rsidR="00D2240C">
        <w:rPr>
          <w:rFonts w:asciiTheme="minorHAnsi" w:hAnsiTheme="minorHAnsi" w:cstheme="minorHAnsi"/>
          <w:sz w:val="22"/>
          <w:szCs w:val="22"/>
        </w:rPr>
        <w:t>:</w:t>
      </w:r>
    </w:p>
    <w:p w:rsidR="00D2240C" w:rsidRPr="00D357C1" w:rsidRDefault="00D2240C" w:rsidP="00D2240C">
      <w:pPr>
        <w:pStyle w:val="ListParagraph"/>
        <w:numPr>
          <w:ilvl w:val="0"/>
          <w:numId w:val="24"/>
        </w:numPr>
        <w:spacing w:after="0" w:line="240" w:lineRule="auto"/>
        <w:rPr>
          <w:rFonts w:cstheme="minorHAnsi"/>
        </w:rPr>
      </w:pPr>
      <w:r>
        <w:tab/>
      </w:r>
      <w:r w:rsidRPr="00D357C1">
        <w:rPr>
          <w:rFonts w:cstheme="minorHAnsi"/>
        </w:rPr>
        <w:t>Percent of patients: Age 18 – 39 __________</w:t>
      </w:r>
    </w:p>
    <w:p w:rsidR="00D2240C" w:rsidRPr="00D357C1" w:rsidRDefault="00D2240C" w:rsidP="00D2240C">
      <w:pPr>
        <w:spacing w:after="0" w:line="240" w:lineRule="auto"/>
        <w:ind w:left="2880"/>
        <w:rPr>
          <w:rFonts w:cstheme="minorHAnsi"/>
        </w:rPr>
      </w:pPr>
      <w:r w:rsidRPr="00D357C1">
        <w:rPr>
          <w:rFonts w:cstheme="minorHAnsi"/>
        </w:rPr>
        <w:t xml:space="preserve">     </w:t>
      </w:r>
      <w:r>
        <w:rPr>
          <w:rFonts w:cstheme="minorHAnsi"/>
        </w:rPr>
        <w:t xml:space="preserve">  </w:t>
      </w:r>
      <w:r w:rsidRPr="00D357C1">
        <w:rPr>
          <w:rFonts w:cstheme="minorHAnsi"/>
        </w:rPr>
        <w:t>Age 40 – 59 __________</w:t>
      </w:r>
    </w:p>
    <w:p w:rsidR="00D2240C" w:rsidRPr="00D357C1" w:rsidRDefault="00D2240C" w:rsidP="00D2240C">
      <w:pPr>
        <w:spacing w:after="0" w:line="240" w:lineRule="auto"/>
        <w:ind w:left="2160" w:firstLine="720"/>
        <w:rPr>
          <w:rFonts w:cstheme="minorHAnsi"/>
        </w:rPr>
      </w:pPr>
      <w:r w:rsidRPr="00D357C1">
        <w:rPr>
          <w:rFonts w:cstheme="minorHAnsi"/>
        </w:rPr>
        <w:t xml:space="preserve">    </w:t>
      </w:r>
      <w:r>
        <w:rPr>
          <w:rFonts w:cstheme="minorHAnsi"/>
        </w:rPr>
        <w:t xml:space="preserve">   </w:t>
      </w:r>
      <w:r w:rsidRPr="00D357C1">
        <w:rPr>
          <w:rFonts w:cstheme="minorHAnsi"/>
        </w:rPr>
        <w:t>Age 60 + ____________</w:t>
      </w:r>
    </w:p>
    <w:p w:rsidR="001743EE" w:rsidRDefault="001743EE" w:rsidP="00D2240C">
      <w:pPr>
        <w:pStyle w:val="Heading1"/>
        <w:tabs>
          <w:tab w:val="right" w:pos="10080"/>
        </w:tabs>
        <w:rPr>
          <w:rFonts w:asciiTheme="minorHAnsi" w:hAnsiTheme="minorHAnsi" w:cstheme="minorHAnsi"/>
          <w:sz w:val="22"/>
          <w:szCs w:val="22"/>
        </w:rPr>
      </w:pPr>
    </w:p>
    <w:p w:rsidR="00D2240C" w:rsidRDefault="001743EE" w:rsidP="00D2240C">
      <w:pPr>
        <w:pStyle w:val="Heading1"/>
        <w:tabs>
          <w:tab w:val="right" w:pos="10080"/>
        </w:tabs>
        <w:rPr>
          <w:rFonts w:asciiTheme="minorHAnsi" w:hAnsiTheme="minorHAnsi"/>
          <w:sz w:val="22"/>
          <w:szCs w:val="22"/>
        </w:rPr>
      </w:pPr>
      <w:r>
        <w:rPr>
          <w:rFonts w:asciiTheme="minorHAnsi" w:hAnsiTheme="minorHAnsi" w:cstheme="minorHAnsi"/>
          <w:sz w:val="22"/>
          <w:szCs w:val="22"/>
        </w:rPr>
        <w:t xml:space="preserve">Example 2: </w:t>
      </w:r>
      <w:r w:rsidR="00B26727">
        <w:rPr>
          <w:rFonts w:asciiTheme="minorHAnsi" w:hAnsiTheme="minorHAnsi" w:cstheme="minorHAnsi"/>
          <w:sz w:val="22"/>
          <w:szCs w:val="22"/>
        </w:rPr>
        <w:t>In 2014, t</w:t>
      </w:r>
      <w:r w:rsidR="00D2240C">
        <w:rPr>
          <w:rFonts w:asciiTheme="minorHAnsi" w:hAnsiTheme="minorHAnsi" w:cstheme="minorHAnsi"/>
          <w:sz w:val="22"/>
          <w:szCs w:val="22"/>
        </w:rPr>
        <w:t xml:space="preserve">he question  </w:t>
      </w:r>
      <w:r w:rsidR="00D2240C" w:rsidRPr="00706B59">
        <w:rPr>
          <w:rFonts w:asciiTheme="minorHAnsi" w:hAnsiTheme="minorHAnsi" w:cstheme="minorHAnsi"/>
          <w:sz w:val="22"/>
          <w:szCs w:val="22"/>
        </w:rPr>
        <w:t>“</w:t>
      </w:r>
      <w:r w:rsidR="00D2240C" w:rsidRPr="00706B59">
        <w:rPr>
          <w:rFonts w:asciiTheme="minorHAnsi" w:hAnsiTheme="minorHAnsi"/>
          <w:sz w:val="22"/>
          <w:szCs w:val="22"/>
        </w:rPr>
        <w:t>What is the Hypertension Control Rate for the practice or healthcare system’s adult hypertensive population?</w:t>
      </w:r>
      <w:r w:rsidR="00D2240C">
        <w:rPr>
          <w:rFonts w:asciiTheme="minorHAnsi" w:hAnsiTheme="minorHAnsi"/>
          <w:sz w:val="22"/>
          <w:szCs w:val="22"/>
        </w:rPr>
        <w:t>”</w:t>
      </w:r>
      <w:r w:rsidR="00D2240C" w:rsidRPr="00706B59">
        <w:rPr>
          <w:rFonts w:asciiTheme="minorHAnsi" w:hAnsiTheme="minorHAnsi"/>
          <w:sz w:val="22"/>
          <w:szCs w:val="22"/>
        </w:rPr>
        <w:t xml:space="preserve"> </w:t>
      </w:r>
      <w:r w:rsidR="00D2240C">
        <w:rPr>
          <w:rFonts w:asciiTheme="minorHAnsi" w:hAnsiTheme="minorHAnsi"/>
          <w:sz w:val="22"/>
          <w:szCs w:val="22"/>
        </w:rPr>
        <w:t>h</w:t>
      </w:r>
      <w:r w:rsidR="00D2240C" w:rsidRPr="00706B59">
        <w:rPr>
          <w:rFonts w:asciiTheme="minorHAnsi" w:hAnsiTheme="minorHAnsi"/>
          <w:sz w:val="22"/>
          <w:szCs w:val="22"/>
        </w:rPr>
        <w:t>as</w:t>
      </w:r>
      <w:r w:rsidR="00D2240C">
        <w:rPr>
          <w:rFonts w:asciiTheme="minorHAnsi" w:hAnsiTheme="minorHAnsi"/>
          <w:sz w:val="22"/>
          <w:szCs w:val="22"/>
        </w:rPr>
        <w:t xml:space="preserve"> been revised to walk the nominee through the calculation in a systematic way that also allows reviewers to identify errors or inconsistencies for follow up.  </w:t>
      </w:r>
      <w:r w:rsidR="00D2240C" w:rsidRPr="00706B59">
        <w:rPr>
          <w:rFonts w:asciiTheme="minorHAnsi" w:hAnsiTheme="minorHAnsi"/>
          <w:sz w:val="22"/>
          <w:szCs w:val="22"/>
        </w:rPr>
        <w:t xml:space="preserve"> </w:t>
      </w:r>
      <w:r w:rsidR="00D2240C">
        <w:rPr>
          <w:rFonts w:asciiTheme="minorHAnsi" w:hAnsiTheme="minorHAnsi"/>
          <w:sz w:val="22"/>
          <w:szCs w:val="22"/>
        </w:rPr>
        <w:t>The revision is:</w:t>
      </w:r>
    </w:p>
    <w:p w:rsidR="00D2240C" w:rsidRDefault="00D2240C" w:rsidP="00D2240C">
      <w:pPr>
        <w:spacing w:after="0" w:line="240" w:lineRule="auto"/>
        <w:ind w:left="360"/>
      </w:pPr>
    </w:p>
    <w:p w:rsidR="00D2240C" w:rsidRDefault="00D2240C" w:rsidP="00D2240C">
      <w:pPr>
        <w:spacing w:after="0" w:line="240" w:lineRule="auto"/>
        <w:ind w:left="360"/>
      </w:pPr>
      <w:r>
        <w:t>Nominees are asked to provide two hypertension control rates: a current rate for a 12-month period and a rate for a 12 month period a year or more previous.</w:t>
      </w:r>
    </w:p>
    <w:p w:rsidR="00D2240C" w:rsidRDefault="00D2240C" w:rsidP="00D2240C">
      <w:pPr>
        <w:spacing w:after="0" w:line="240" w:lineRule="auto"/>
        <w:ind w:left="360"/>
      </w:pPr>
      <w:r>
        <w:br/>
        <w:t xml:space="preserve">For the current Hypertension Control Rate: </w:t>
      </w:r>
    </w:p>
    <w:p w:rsidR="00D2240C" w:rsidRDefault="00D2240C" w:rsidP="00D2240C">
      <w:pPr>
        <w:spacing w:after="0" w:line="240" w:lineRule="auto"/>
        <w:ind w:left="360" w:firstLine="360"/>
      </w:pPr>
      <w:r>
        <w:t xml:space="preserve">What is the Reporting Period (e.g., 1/1/2013 to 12/31/2013)? ________________. </w:t>
      </w:r>
    </w:p>
    <w:p w:rsidR="00D2240C" w:rsidRDefault="00D2240C" w:rsidP="00D2240C">
      <w:pPr>
        <w:spacing w:after="0" w:line="240" w:lineRule="auto"/>
        <w:ind w:left="720"/>
      </w:pPr>
      <w:r>
        <w:t>How many adult patients (18 – 85 years old) were seen at least once during the reporting period? ______________________</w:t>
      </w:r>
    </w:p>
    <w:p w:rsidR="00D2240C" w:rsidRDefault="00D2240C" w:rsidP="00D2240C">
      <w:pPr>
        <w:spacing w:after="0" w:line="240" w:lineRule="auto"/>
        <w:ind w:left="360" w:firstLine="360"/>
      </w:pPr>
      <w:r>
        <w:t>Of these, how many were diagnosed with hypertension? ________</w:t>
      </w:r>
    </w:p>
    <w:p w:rsidR="00D2240C" w:rsidRDefault="00D2240C" w:rsidP="00D2240C">
      <w:pPr>
        <w:spacing w:after="0" w:line="240" w:lineRule="auto"/>
        <w:ind w:left="720"/>
      </w:pPr>
      <w:r>
        <w:t>Of these, how many are included in the control rate denominator (are not in an excluded category)? _____________</w:t>
      </w:r>
    </w:p>
    <w:p w:rsidR="00F52D3A" w:rsidRDefault="00F52D3A" w:rsidP="009E20FD">
      <w:pPr>
        <w:pStyle w:val="BodyText21"/>
        <w:rPr>
          <w:rFonts w:asciiTheme="minorHAnsi" w:eastAsiaTheme="minorHAnsi" w:hAnsiTheme="minorHAnsi" w:cstheme="minorBidi"/>
          <w:sz w:val="22"/>
          <w:szCs w:val="22"/>
        </w:rPr>
      </w:pPr>
    </w:p>
    <w:p w:rsidR="00392968" w:rsidRDefault="00392968" w:rsidP="001743EE">
      <w:pPr>
        <w:rPr>
          <w:u w:val="single"/>
        </w:rPr>
      </w:pPr>
    </w:p>
    <w:p w:rsidR="001743EE" w:rsidRPr="001743EE" w:rsidRDefault="001743EE" w:rsidP="001743EE">
      <w:pPr>
        <w:rPr>
          <w:u w:val="single"/>
        </w:rPr>
      </w:pPr>
      <w:r w:rsidRPr="001743EE">
        <w:rPr>
          <w:u w:val="single"/>
        </w:rPr>
        <w:t>Million Hearts</w:t>
      </w:r>
      <w:r w:rsidR="00697265">
        <w:rPr>
          <w:rFonts w:cstheme="minorHAnsi"/>
          <w:u w:val="single"/>
        </w:rPr>
        <w:t>®</w:t>
      </w:r>
      <w:r w:rsidRPr="001743EE">
        <w:rPr>
          <w:u w:val="single"/>
        </w:rPr>
        <w:t xml:space="preserve"> Hypertension Control Champion Data Verification Form</w:t>
      </w:r>
    </w:p>
    <w:p w:rsidR="00ED5CAD" w:rsidRPr="001743EE" w:rsidRDefault="00B6704D" w:rsidP="00ED5CAD">
      <w:pPr>
        <w:spacing w:after="0" w:line="240" w:lineRule="auto"/>
        <w:rPr>
          <w:rFonts w:eastAsiaTheme="minorEastAsia" w:cs="Arial"/>
        </w:rPr>
      </w:pPr>
      <w:r>
        <w:rPr>
          <w:rFonts w:cstheme="minorHAnsi"/>
        </w:rPr>
        <w:t xml:space="preserve">In the initial submission to OMB, form content was provided in a Word (.DOC) file (Attachment 4). There are no corresponding screen shots.  </w:t>
      </w:r>
      <w:r w:rsidRPr="00CA237D">
        <w:rPr>
          <w:rFonts w:cstheme="minorHAnsi"/>
          <w:b/>
        </w:rPr>
        <w:t xml:space="preserve">To facilitate review of proposed changes, see Attachment </w:t>
      </w:r>
      <w:r>
        <w:rPr>
          <w:rFonts w:cstheme="minorHAnsi"/>
          <w:b/>
        </w:rPr>
        <w:t>4</w:t>
      </w:r>
      <w:r w:rsidRPr="00CA237D">
        <w:rPr>
          <w:rFonts w:cstheme="minorHAnsi"/>
          <w:b/>
        </w:rPr>
        <w:t xml:space="preserve"> (revised)</w:t>
      </w:r>
      <w:r>
        <w:rPr>
          <w:rFonts w:cstheme="minorHAnsi"/>
        </w:rPr>
        <w:t xml:space="preserve"> in which changes are noted in track-changes format. </w:t>
      </w:r>
      <w:r w:rsidR="00FA2104">
        <w:rPr>
          <w:rFonts w:eastAsiaTheme="minorEastAsia" w:cs="Arial"/>
        </w:rPr>
        <w:t xml:space="preserve">The changes coincide with the revisions on the Nomination Form, and are primarily directed at the tasks of the contracted validator, not the public respondents. </w:t>
      </w:r>
    </w:p>
    <w:p w:rsidR="001743EE" w:rsidRDefault="001743EE" w:rsidP="009E20FD">
      <w:pPr>
        <w:pStyle w:val="BodyText21"/>
        <w:rPr>
          <w:rFonts w:asciiTheme="minorHAnsi" w:hAnsiTheme="minorHAnsi" w:cstheme="minorHAnsi"/>
          <w:sz w:val="22"/>
          <w:szCs w:val="22"/>
        </w:rPr>
      </w:pPr>
    </w:p>
    <w:sectPr w:rsidR="001743EE" w:rsidSect="00A32659">
      <w:footerReference w:type="default" r:id="rId9"/>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591" w:rsidRDefault="00882591" w:rsidP="00F01D11">
      <w:pPr>
        <w:spacing w:after="0" w:line="240" w:lineRule="auto"/>
      </w:pPr>
      <w:r>
        <w:separator/>
      </w:r>
    </w:p>
  </w:endnote>
  <w:endnote w:type="continuationSeparator" w:id="0">
    <w:p w:rsidR="00882591" w:rsidRDefault="00882591" w:rsidP="00F0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106817"/>
      <w:docPartObj>
        <w:docPartGallery w:val="Page Numbers (Bottom of Page)"/>
        <w:docPartUnique/>
      </w:docPartObj>
    </w:sdtPr>
    <w:sdtEndPr>
      <w:rPr>
        <w:noProof/>
      </w:rPr>
    </w:sdtEndPr>
    <w:sdtContent>
      <w:p w:rsidR="00882591" w:rsidRDefault="00882591">
        <w:pPr>
          <w:pStyle w:val="Footer"/>
          <w:jc w:val="center"/>
        </w:pPr>
        <w:r>
          <w:fldChar w:fldCharType="begin"/>
        </w:r>
        <w:r>
          <w:instrText xml:space="preserve"> PAGE   \* MERGEFORMAT </w:instrText>
        </w:r>
        <w:r>
          <w:fldChar w:fldCharType="separate"/>
        </w:r>
        <w:r w:rsidR="00697265">
          <w:rPr>
            <w:noProof/>
          </w:rPr>
          <w:t>2</w:t>
        </w:r>
        <w:r>
          <w:rPr>
            <w:noProof/>
          </w:rPr>
          <w:fldChar w:fldCharType="end"/>
        </w:r>
      </w:p>
    </w:sdtContent>
  </w:sdt>
  <w:p w:rsidR="00882591" w:rsidRDefault="00882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591" w:rsidRDefault="00882591" w:rsidP="00F01D11">
      <w:pPr>
        <w:spacing w:after="0" w:line="240" w:lineRule="auto"/>
      </w:pPr>
      <w:r>
        <w:separator/>
      </w:r>
    </w:p>
  </w:footnote>
  <w:footnote w:type="continuationSeparator" w:id="0">
    <w:p w:rsidR="00882591" w:rsidRDefault="00882591" w:rsidP="00F01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5EA2"/>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50333"/>
    <w:multiLevelType w:val="hybridMultilevel"/>
    <w:tmpl w:val="E66A1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12D76"/>
    <w:multiLevelType w:val="hybridMultilevel"/>
    <w:tmpl w:val="A7143BEA"/>
    <w:lvl w:ilvl="0" w:tplc="496C0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795F3C"/>
    <w:multiLevelType w:val="hybridMultilevel"/>
    <w:tmpl w:val="9294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A113C"/>
    <w:multiLevelType w:val="hybridMultilevel"/>
    <w:tmpl w:val="DD988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F5200C"/>
    <w:multiLevelType w:val="hybridMultilevel"/>
    <w:tmpl w:val="4E707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A6238F"/>
    <w:multiLevelType w:val="hybridMultilevel"/>
    <w:tmpl w:val="D1C8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0C010C"/>
    <w:multiLevelType w:val="hybridMultilevel"/>
    <w:tmpl w:val="58A42088"/>
    <w:lvl w:ilvl="0" w:tplc="E0B87FEA">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1B1D13"/>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D59D4"/>
    <w:multiLevelType w:val="hybridMultilevel"/>
    <w:tmpl w:val="A5986C86"/>
    <w:lvl w:ilvl="0" w:tplc="E0B87FEA">
      <w:start w:val="1"/>
      <w:numFmt w:val="decimal"/>
      <w:lvlText w:val="(%1)"/>
      <w:lvlJc w:val="left"/>
      <w:pPr>
        <w:ind w:left="1080" w:hanging="360"/>
      </w:pPr>
      <w:rPr>
        <w:rFonts w:asciiTheme="minorHAnsi" w:eastAsia="Times New Roman" w:hAnsiTheme="minorHAns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091B13"/>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3E0474"/>
    <w:multiLevelType w:val="hybridMultilevel"/>
    <w:tmpl w:val="A5986C86"/>
    <w:lvl w:ilvl="0" w:tplc="E0B87FEA">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E3104D2"/>
    <w:multiLevelType w:val="hybridMultilevel"/>
    <w:tmpl w:val="A106E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FE0011"/>
    <w:multiLevelType w:val="hybridMultilevel"/>
    <w:tmpl w:val="8A6858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C9A58A3"/>
    <w:multiLevelType w:val="hybridMultilevel"/>
    <w:tmpl w:val="DD988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871A8C"/>
    <w:multiLevelType w:val="hybridMultilevel"/>
    <w:tmpl w:val="6004E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0C4242"/>
    <w:multiLevelType w:val="hybridMultilevel"/>
    <w:tmpl w:val="3956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3779B2"/>
    <w:multiLevelType w:val="hybridMultilevel"/>
    <w:tmpl w:val="F0E057B2"/>
    <w:lvl w:ilvl="0" w:tplc="04090003">
      <w:start w:val="1"/>
      <w:numFmt w:val="bullet"/>
      <w:lvlText w:val="o"/>
      <w:lvlJc w:val="left"/>
      <w:pPr>
        <w:ind w:left="135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6B880007"/>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A86210"/>
    <w:multiLevelType w:val="hybridMultilevel"/>
    <w:tmpl w:val="8C68D6A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0">
    <w:nsid w:val="6FFC6EFB"/>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1E17E0"/>
    <w:multiLevelType w:val="hybridMultilevel"/>
    <w:tmpl w:val="DBA4E2D6"/>
    <w:lvl w:ilvl="0" w:tplc="178CD6AA">
      <w:start w:val="4"/>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2">
    <w:nsid w:val="73B700D4"/>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D64A47"/>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
  </w:num>
  <w:num w:numId="4">
    <w:abstractNumId w:val="5"/>
  </w:num>
  <w:num w:numId="5">
    <w:abstractNumId w:val="6"/>
  </w:num>
  <w:num w:numId="6">
    <w:abstractNumId w:val="1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2"/>
  </w:num>
  <w:num w:numId="11">
    <w:abstractNumId w:val="11"/>
  </w:num>
  <w:num w:numId="12">
    <w:abstractNumId w:val="3"/>
  </w:num>
  <w:num w:numId="13">
    <w:abstractNumId w:val="4"/>
  </w:num>
  <w:num w:numId="14">
    <w:abstractNumId w:val="14"/>
  </w:num>
  <w:num w:numId="15">
    <w:abstractNumId w:val="15"/>
  </w:num>
  <w:num w:numId="16">
    <w:abstractNumId w:val="23"/>
  </w:num>
  <w:num w:numId="17">
    <w:abstractNumId w:val="8"/>
  </w:num>
  <w:num w:numId="18">
    <w:abstractNumId w:val="20"/>
  </w:num>
  <w:num w:numId="19">
    <w:abstractNumId w:val="10"/>
  </w:num>
  <w:num w:numId="20">
    <w:abstractNumId w:val="22"/>
  </w:num>
  <w:num w:numId="21">
    <w:abstractNumId w:val="18"/>
  </w:num>
  <w:num w:numId="22">
    <w:abstractNumId w:val="0"/>
  </w:num>
  <w:num w:numId="23">
    <w:abstractNumId w:val="21"/>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CF"/>
    <w:rsid w:val="00003231"/>
    <w:rsid w:val="0003020D"/>
    <w:rsid w:val="00030928"/>
    <w:rsid w:val="0003227B"/>
    <w:rsid w:val="00035F14"/>
    <w:rsid w:val="00052773"/>
    <w:rsid w:val="00076AFC"/>
    <w:rsid w:val="000C350B"/>
    <w:rsid w:val="000E70C9"/>
    <w:rsid w:val="000F1AAC"/>
    <w:rsid w:val="001118B2"/>
    <w:rsid w:val="0011494C"/>
    <w:rsid w:val="00125EE7"/>
    <w:rsid w:val="00131968"/>
    <w:rsid w:val="00136B5B"/>
    <w:rsid w:val="0016029A"/>
    <w:rsid w:val="00163E25"/>
    <w:rsid w:val="00167C3E"/>
    <w:rsid w:val="001743EE"/>
    <w:rsid w:val="00184ED5"/>
    <w:rsid w:val="00187CC6"/>
    <w:rsid w:val="001903E2"/>
    <w:rsid w:val="001C1D38"/>
    <w:rsid w:val="001E05DD"/>
    <w:rsid w:val="001F2D6A"/>
    <w:rsid w:val="002001C9"/>
    <w:rsid w:val="0020292A"/>
    <w:rsid w:val="00217E21"/>
    <w:rsid w:val="0022008E"/>
    <w:rsid w:val="0023375F"/>
    <w:rsid w:val="00234C53"/>
    <w:rsid w:val="002461CF"/>
    <w:rsid w:val="002607AB"/>
    <w:rsid w:val="00266109"/>
    <w:rsid w:val="0028287F"/>
    <w:rsid w:val="002838FA"/>
    <w:rsid w:val="0028629C"/>
    <w:rsid w:val="002A278B"/>
    <w:rsid w:val="002B48B5"/>
    <w:rsid w:val="002D104E"/>
    <w:rsid w:val="00311951"/>
    <w:rsid w:val="00322FE1"/>
    <w:rsid w:val="00331029"/>
    <w:rsid w:val="00333EE2"/>
    <w:rsid w:val="00336339"/>
    <w:rsid w:val="00340AA7"/>
    <w:rsid w:val="0034373F"/>
    <w:rsid w:val="00343A8E"/>
    <w:rsid w:val="00354A87"/>
    <w:rsid w:val="00363E3A"/>
    <w:rsid w:val="00381701"/>
    <w:rsid w:val="00384989"/>
    <w:rsid w:val="00391044"/>
    <w:rsid w:val="00392968"/>
    <w:rsid w:val="0039790C"/>
    <w:rsid w:val="003A36D2"/>
    <w:rsid w:val="003B6051"/>
    <w:rsid w:val="003E3F21"/>
    <w:rsid w:val="003E51D9"/>
    <w:rsid w:val="003F2168"/>
    <w:rsid w:val="00406570"/>
    <w:rsid w:val="00416793"/>
    <w:rsid w:val="0041741E"/>
    <w:rsid w:val="00444138"/>
    <w:rsid w:val="00456509"/>
    <w:rsid w:val="004668B6"/>
    <w:rsid w:val="00472734"/>
    <w:rsid w:val="00492939"/>
    <w:rsid w:val="004A5897"/>
    <w:rsid w:val="004A67B8"/>
    <w:rsid w:val="004B2786"/>
    <w:rsid w:val="004C1976"/>
    <w:rsid w:val="004C3A3E"/>
    <w:rsid w:val="004C6952"/>
    <w:rsid w:val="004D1F88"/>
    <w:rsid w:val="004D4977"/>
    <w:rsid w:val="004E4B8A"/>
    <w:rsid w:val="004E63A5"/>
    <w:rsid w:val="004F7473"/>
    <w:rsid w:val="00532310"/>
    <w:rsid w:val="00541707"/>
    <w:rsid w:val="00556AE5"/>
    <w:rsid w:val="00566765"/>
    <w:rsid w:val="005A0CD6"/>
    <w:rsid w:val="005B1525"/>
    <w:rsid w:val="005B7D81"/>
    <w:rsid w:val="005C1365"/>
    <w:rsid w:val="005D0DE1"/>
    <w:rsid w:val="005D23FD"/>
    <w:rsid w:val="005D7895"/>
    <w:rsid w:val="005D7FC0"/>
    <w:rsid w:val="005F5EAB"/>
    <w:rsid w:val="00620194"/>
    <w:rsid w:val="00624A9A"/>
    <w:rsid w:val="00636162"/>
    <w:rsid w:val="00666FFF"/>
    <w:rsid w:val="006718B6"/>
    <w:rsid w:val="00677C5F"/>
    <w:rsid w:val="00681534"/>
    <w:rsid w:val="00685ACF"/>
    <w:rsid w:val="0068768F"/>
    <w:rsid w:val="00694446"/>
    <w:rsid w:val="00697265"/>
    <w:rsid w:val="006A14F0"/>
    <w:rsid w:val="006A3EBE"/>
    <w:rsid w:val="006B2389"/>
    <w:rsid w:val="006D0834"/>
    <w:rsid w:val="006F4F00"/>
    <w:rsid w:val="00703EFF"/>
    <w:rsid w:val="00706B59"/>
    <w:rsid w:val="00714466"/>
    <w:rsid w:val="00762F32"/>
    <w:rsid w:val="00772EE2"/>
    <w:rsid w:val="00776E4D"/>
    <w:rsid w:val="007A6744"/>
    <w:rsid w:val="007B20F3"/>
    <w:rsid w:val="007E06FE"/>
    <w:rsid w:val="007E2DCD"/>
    <w:rsid w:val="008008BD"/>
    <w:rsid w:val="00807490"/>
    <w:rsid w:val="0082244D"/>
    <w:rsid w:val="008445D5"/>
    <w:rsid w:val="00851D5A"/>
    <w:rsid w:val="008552A2"/>
    <w:rsid w:val="008615BA"/>
    <w:rsid w:val="00882591"/>
    <w:rsid w:val="00890359"/>
    <w:rsid w:val="00891FA4"/>
    <w:rsid w:val="0089313B"/>
    <w:rsid w:val="008977F6"/>
    <w:rsid w:val="008A4679"/>
    <w:rsid w:val="008A7D61"/>
    <w:rsid w:val="008B5913"/>
    <w:rsid w:val="008C0E67"/>
    <w:rsid w:val="008D5E62"/>
    <w:rsid w:val="008F73CB"/>
    <w:rsid w:val="009030D4"/>
    <w:rsid w:val="00904A41"/>
    <w:rsid w:val="00922150"/>
    <w:rsid w:val="009314AE"/>
    <w:rsid w:val="00962E3A"/>
    <w:rsid w:val="00984F42"/>
    <w:rsid w:val="009B294F"/>
    <w:rsid w:val="009C0C1A"/>
    <w:rsid w:val="009C402C"/>
    <w:rsid w:val="009C7B96"/>
    <w:rsid w:val="009D2FFB"/>
    <w:rsid w:val="009E1091"/>
    <w:rsid w:val="009E20FD"/>
    <w:rsid w:val="009F5068"/>
    <w:rsid w:val="00A00185"/>
    <w:rsid w:val="00A02480"/>
    <w:rsid w:val="00A208CC"/>
    <w:rsid w:val="00A30202"/>
    <w:rsid w:val="00A32659"/>
    <w:rsid w:val="00A673A3"/>
    <w:rsid w:val="00A741BD"/>
    <w:rsid w:val="00A83445"/>
    <w:rsid w:val="00A83DD0"/>
    <w:rsid w:val="00AA791B"/>
    <w:rsid w:val="00AB3B11"/>
    <w:rsid w:val="00AB4750"/>
    <w:rsid w:val="00AB4C77"/>
    <w:rsid w:val="00AB4E84"/>
    <w:rsid w:val="00AE0367"/>
    <w:rsid w:val="00B16AC5"/>
    <w:rsid w:val="00B256A8"/>
    <w:rsid w:val="00B26727"/>
    <w:rsid w:val="00B60840"/>
    <w:rsid w:val="00B63195"/>
    <w:rsid w:val="00B64484"/>
    <w:rsid w:val="00B6704D"/>
    <w:rsid w:val="00B705B2"/>
    <w:rsid w:val="00B7355A"/>
    <w:rsid w:val="00B83FBB"/>
    <w:rsid w:val="00B95159"/>
    <w:rsid w:val="00BD66A9"/>
    <w:rsid w:val="00BE63F9"/>
    <w:rsid w:val="00BF373F"/>
    <w:rsid w:val="00C23995"/>
    <w:rsid w:val="00C32846"/>
    <w:rsid w:val="00C57598"/>
    <w:rsid w:val="00C83EAC"/>
    <w:rsid w:val="00CB0E5C"/>
    <w:rsid w:val="00CC1ABE"/>
    <w:rsid w:val="00D134B1"/>
    <w:rsid w:val="00D2240C"/>
    <w:rsid w:val="00D249BF"/>
    <w:rsid w:val="00D35F3E"/>
    <w:rsid w:val="00D47419"/>
    <w:rsid w:val="00D55A3E"/>
    <w:rsid w:val="00D63A0A"/>
    <w:rsid w:val="00D706A8"/>
    <w:rsid w:val="00D71F1B"/>
    <w:rsid w:val="00D872A0"/>
    <w:rsid w:val="00DA7F3F"/>
    <w:rsid w:val="00DC1175"/>
    <w:rsid w:val="00DF2DC7"/>
    <w:rsid w:val="00E341F0"/>
    <w:rsid w:val="00E533E9"/>
    <w:rsid w:val="00E604B0"/>
    <w:rsid w:val="00E61A20"/>
    <w:rsid w:val="00E71236"/>
    <w:rsid w:val="00E956D4"/>
    <w:rsid w:val="00ED57EB"/>
    <w:rsid w:val="00ED5CAD"/>
    <w:rsid w:val="00F01D11"/>
    <w:rsid w:val="00F14D3C"/>
    <w:rsid w:val="00F14E13"/>
    <w:rsid w:val="00F21B11"/>
    <w:rsid w:val="00F32C7F"/>
    <w:rsid w:val="00F34A98"/>
    <w:rsid w:val="00F41F2A"/>
    <w:rsid w:val="00F51CF9"/>
    <w:rsid w:val="00F52D3A"/>
    <w:rsid w:val="00F53FDC"/>
    <w:rsid w:val="00F5415B"/>
    <w:rsid w:val="00F93352"/>
    <w:rsid w:val="00FA2104"/>
    <w:rsid w:val="00FA6F80"/>
    <w:rsid w:val="00FC33E3"/>
    <w:rsid w:val="00FE3650"/>
    <w:rsid w:val="00FF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1707"/>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A3E"/>
    <w:pPr>
      <w:ind w:left="720"/>
      <w:contextualSpacing/>
    </w:pPr>
  </w:style>
  <w:style w:type="character" w:customStyle="1" w:styleId="Heading1Char">
    <w:name w:val="Heading 1 Char"/>
    <w:basedOn w:val="DefaultParagraphFont"/>
    <w:link w:val="Heading1"/>
    <w:rsid w:val="00541707"/>
    <w:rPr>
      <w:rFonts w:ascii="Times New Roman" w:eastAsia="Times New Roman" w:hAnsi="Times New Roman" w:cs="Times New Roman"/>
      <w:sz w:val="24"/>
      <w:szCs w:val="20"/>
    </w:rPr>
  </w:style>
  <w:style w:type="paragraph" w:customStyle="1" w:styleId="BodyText21">
    <w:name w:val="Body Text 21"/>
    <w:basedOn w:val="Normal"/>
    <w:rsid w:val="00541707"/>
    <w:pPr>
      <w:spacing w:after="0" w:line="240" w:lineRule="auto"/>
    </w:pPr>
    <w:rPr>
      <w:rFonts w:ascii="Times" w:eastAsia="Times New Roman" w:hAnsi="Times" w:cs="Times New Roman"/>
      <w:sz w:val="24"/>
      <w:szCs w:val="20"/>
    </w:rPr>
  </w:style>
  <w:style w:type="paragraph" w:styleId="Header">
    <w:name w:val="header"/>
    <w:basedOn w:val="Normal"/>
    <w:link w:val="HeaderChar"/>
    <w:uiPriority w:val="99"/>
    <w:unhideWhenUsed/>
    <w:rsid w:val="00F01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D11"/>
  </w:style>
  <w:style w:type="paragraph" w:styleId="Footer">
    <w:name w:val="footer"/>
    <w:basedOn w:val="Normal"/>
    <w:link w:val="FooterChar"/>
    <w:uiPriority w:val="99"/>
    <w:unhideWhenUsed/>
    <w:rsid w:val="00F01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D11"/>
  </w:style>
  <w:style w:type="character" w:styleId="CommentReference">
    <w:name w:val="annotation reference"/>
    <w:basedOn w:val="DefaultParagraphFont"/>
    <w:uiPriority w:val="99"/>
    <w:semiHidden/>
    <w:unhideWhenUsed/>
    <w:rsid w:val="008977F6"/>
    <w:rPr>
      <w:sz w:val="16"/>
      <w:szCs w:val="16"/>
    </w:rPr>
  </w:style>
  <w:style w:type="paragraph" w:styleId="CommentText">
    <w:name w:val="annotation text"/>
    <w:basedOn w:val="Normal"/>
    <w:link w:val="CommentTextChar"/>
    <w:semiHidden/>
    <w:unhideWhenUsed/>
    <w:rsid w:val="008977F6"/>
    <w:pPr>
      <w:spacing w:line="240" w:lineRule="auto"/>
    </w:pPr>
    <w:rPr>
      <w:sz w:val="20"/>
      <w:szCs w:val="20"/>
    </w:rPr>
  </w:style>
  <w:style w:type="character" w:customStyle="1" w:styleId="CommentTextChar">
    <w:name w:val="Comment Text Char"/>
    <w:basedOn w:val="DefaultParagraphFont"/>
    <w:link w:val="CommentText"/>
    <w:semiHidden/>
    <w:rsid w:val="008977F6"/>
    <w:rPr>
      <w:sz w:val="20"/>
      <w:szCs w:val="20"/>
    </w:rPr>
  </w:style>
  <w:style w:type="paragraph" w:styleId="CommentSubject">
    <w:name w:val="annotation subject"/>
    <w:basedOn w:val="CommentText"/>
    <w:next w:val="CommentText"/>
    <w:link w:val="CommentSubjectChar"/>
    <w:uiPriority w:val="99"/>
    <w:semiHidden/>
    <w:unhideWhenUsed/>
    <w:rsid w:val="008977F6"/>
    <w:rPr>
      <w:b/>
      <w:bCs/>
    </w:rPr>
  </w:style>
  <w:style w:type="character" w:customStyle="1" w:styleId="CommentSubjectChar">
    <w:name w:val="Comment Subject Char"/>
    <w:basedOn w:val="CommentTextChar"/>
    <w:link w:val="CommentSubject"/>
    <w:uiPriority w:val="99"/>
    <w:semiHidden/>
    <w:rsid w:val="008977F6"/>
    <w:rPr>
      <w:b/>
      <w:bCs/>
      <w:sz w:val="20"/>
      <w:szCs w:val="20"/>
    </w:rPr>
  </w:style>
  <w:style w:type="paragraph" w:styleId="BalloonText">
    <w:name w:val="Balloon Text"/>
    <w:basedOn w:val="Normal"/>
    <w:link w:val="BalloonTextChar"/>
    <w:uiPriority w:val="99"/>
    <w:semiHidden/>
    <w:unhideWhenUsed/>
    <w:rsid w:val="00897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7F6"/>
    <w:rPr>
      <w:rFonts w:ascii="Tahoma" w:hAnsi="Tahoma" w:cs="Tahoma"/>
      <w:sz w:val="16"/>
      <w:szCs w:val="16"/>
    </w:rPr>
  </w:style>
  <w:style w:type="table" w:styleId="TableGrid">
    <w:name w:val="Table Grid"/>
    <w:basedOn w:val="TableNormal"/>
    <w:uiPriority w:val="59"/>
    <w:rsid w:val="00ED5CA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82244D"/>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82244D"/>
    <w:rPr>
      <w:rFonts w:ascii="Consolas" w:eastAsiaTheme="minorEastAsia"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1707"/>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A3E"/>
    <w:pPr>
      <w:ind w:left="720"/>
      <w:contextualSpacing/>
    </w:pPr>
  </w:style>
  <w:style w:type="character" w:customStyle="1" w:styleId="Heading1Char">
    <w:name w:val="Heading 1 Char"/>
    <w:basedOn w:val="DefaultParagraphFont"/>
    <w:link w:val="Heading1"/>
    <w:rsid w:val="00541707"/>
    <w:rPr>
      <w:rFonts w:ascii="Times New Roman" w:eastAsia="Times New Roman" w:hAnsi="Times New Roman" w:cs="Times New Roman"/>
      <w:sz w:val="24"/>
      <w:szCs w:val="20"/>
    </w:rPr>
  </w:style>
  <w:style w:type="paragraph" w:customStyle="1" w:styleId="BodyText21">
    <w:name w:val="Body Text 21"/>
    <w:basedOn w:val="Normal"/>
    <w:rsid w:val="00541707"/>
    <w:pPr>
      <w:spacing w:after="0" w:line="240" w:lineRule="auto"/>
    </w:pPr>
    <w:rPr>
      <w:rFonts w:ascii="Times" w:eastAsia="Times New Roman" w:hAnsi="Times" w:cs="Times New Roman"/>
      <w:sz w:val="24"/>
      <w:szCs w:val="20"/>
    </w:rPr>
  </w:style>
  <w:style w:type="paragraph" w:styleId="Header">
    <w:name w:val="header"/>
    <w:basedOn w:val="Normal"/>
    <w:link w:val="HeaderChar"/>
    <w:uiPriority w:val="99"/>
    <w:unhideWhenUsed/>
    <w:rsid w:val="00F01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D11"/>
  </w:style>
  <w:style w:type="paragraph" w:styleId="Footer">
    <w:name w:val="footer"/>
    <w:basedOn w:val="Normal"/>
    <w:link w:val="FooterChar"/>
    <w:uiPriority w:val="99"/>
    <w:unhideWhenUsed/>
    <w:rsid w:val="00F01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D11"/>
  </w:style>
  <w:style w:type="character" w:styleId="CommentReference">
    <w:name w:val="annotation reference"/>
    <w:basedOn w:val="DefaultParagraphFont"/>
    <w:uiPriority w:val="99"/>
    <w:semiHidden/>
    <w:unhideWhenUsed/>
    <w:rsid w:val="008977F6"/>
    <w:rPr>
      <w:sz w:val="16"/>
      <w:szCs w:val="16"/>
    </w:rPr>
  </w:style>
  <w:style w:type="paragraph" w:styleId="CommentText">
    <w:name w:val="annotation text"/>
    <w:basedOn w:val="Normal"/>
    <w:link w:val="CommentTextChar"/>
    <w:semiHidden/>
    <w:unhideWhenUsed/>
    <w:rsid w:val="008977F6"/>
    <w:pPr>
      <w:spacing w:line="240" w:lineRule="auto"/>
    </w:pPr>
    <w:rPr>
      <w:sz w:val="20"/>
      <w:szCs w:val="20"/>
    </w:rPr>
  </w:style>
  <w:style w:type="character" w:customStyle="1" w:styleId="CommentTextChar">
    <w:name w:val="Comment Text Char"/>
    <w:basedOn w:val="DefaultParagraphFont"/>
    <w:link w:val="CommentText"/>
    <w:semiHidden/>
    <w:rsid w:val="008977F6"/>
    <w:rPr>
      <w:sz w:val="20"/>
      <w:szCs w:val="20"/>
    </w:rPr>
  </w:style>
  <w:style w:type="paragraph" w:styleId="CommentSubject">
    <w:name w:val="annotation subject"/>
    <w:basedOn w:val="CommentText"/>
    <w:next w:val="CommentText"/>
    <w:link w:val="CommentSubjectChar"/>
    <w:uiPriority w:val="99"/>
    <w:semiHidden/>
    <w:unhideWhenUsed/>
    <w:rsid w:val="008977F6"/>
    <w:rPr>
      <w:b/>
      <w:bCs/>
    </w:rPr>
  </w:style>
  <w:style w:type="character" w:customStyle="1" w:styleId="CommentSubjectChar">
    <w:name w:val="Comment Subject Char"/>
    <w:basedOn w:val="CommentTextChar"/>
    <w:link w:val="CommentSubject"/>
    <w:uiPriority w:val="99"/>
    <w:semiHidden/>
    <w:rsid w:val="008977F6"/>
    <w:rPr>
      <w:b/>
      <w:bCs/>
      <w:sz w:val="20"/>
      <w:szCs w:val="20"/>
    </w:rPr>
  </w:style>
  <w:style w:type="paragraph" w:styleId="BalloonText">
    <w:name w:val="Balloon Text"/>
    <w:basedOn w:val="Normal"/>
    <w:link w:val="BalloonTextChar"/>
    <w:uiPriority w:val="99"/>
    <w:semiHidden/>
    <w:unhideWhenUsed/>
    <w:rsid w:val="00897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7F6"/>
    <w:rPr>
      <w:rFonts w:ascii="Tahoma" w:hAnsi="Tahoma" w:cs="Tahoma"/>
      <w:sz w:val="16"/>
      <w:szCs w:val="16"/>
    </w:rPr>
  </w:style>
  <w:style w:type="table" w:styleId="TableGrid">
    <w:name w:val="Table Grid"/>
    <w:basedOn w:val="TableNormal"/>
    <w:uiPriority w:val="59"/>
    <w:rsid w:val="00ED5CA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82244D"/>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82244D"/>
    <w:rPr>
      <w:rFonts w:ascii="Consolas" w:eastAsiaTheme="minorEastAsia"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3224">
      <w:bodyDiv w:val="1"/>
      <w:marLeft w:val="0"/>
      <w:marRight w:val="0"/>
      <w:marTop w:val="0"/>
      <w:marBottom w:val="0"/>
      <w:divBdr>
        <w:top w:val="none" w:sz="0" w:space="0" w:color="auto"/>
        <w:left w:val="none" w:sz="0" w:space="0" w:color="auto"/>
        <w:bottom w:val="none" w:sz="0" w:space="0" w:color="auto"/>
        <w:right w:val="none" w:sz="0" w:space="0" w:color="auto"/>
      </w:divBdr>
    </w:div>
    <w:div w:id="193009455">
      <w:bodyDiv w:val="1"/>
      <w:marLeft w:val="0"/>
      <w:marRight w:val="0"/>
      <w:marTop w:val="0"/>
      <w:marBottom w:val="0"/>
      <w:divBdr>
        <w:top w:val="none" w:sz="0" w:space="0" w:color="auto"/>
        <w:left w:val="none" w:sz="0" w:space="0" w:color="auto"/>
        <w:bottom w:val="none" w:sz="0" w:space="0" w:color="auto"/>
        <w:right w:val="none" w:sz="0" w:space="0" w:color="auto"/>
      </w:divBdr>
    </w:div>
    <w:div w:id="1063871590">
      <w:bodyDiv w:val="1"/>
      <w:marLeft w:val="0"/>
      <w:marRight w:val="0"/>
      <w:marTop w:val="0"/>
      <w:marBottom w:val="0"/>
      <w:divBdr>
        <w:top w:val="none" w:sz="0" w:space="0" w:color="auto"/>
        <w:left w:val="none" w:sz="0" w:space="0" w:color="auto"/>
        <w:bottom w:val="none" w:sz="0" w:space="0" w:color="auto"/>
        <w:right w:val="none" w:sz="0" w:space="0" w:color="auto"/>
      </w:divBdr>
    </w:div>
    <w:div w:id="1265842929">
      <w:bodyDiv w:val="1"/>
      <w:marLeft w:val="0"/>
      <w:marRight w:val="0"/>
      <w:marTop w:val="0"/>
      <w:marBottom w:val="0"/>
      <w:divBdr>
        <w:top w:val="none" w:sz="0" w:space="0" w:color="auto"/>
        <w:left w:val="none" w:sz="0" w:space="0" w:color="auto"/>
        <w:bottom w:val="none" w:sz="0" w:space="0" w:color="auto"/>
        <w:right w:val="none" w:sz="0" w:space="0" w:color="auto"/>
      </w:divBdr>
    </w:div>
    <w:div w:id="1297684390">
      <w:bodyDiv w:val="1"/>
      <w:marLeft w:val="0"/>
      <w:marRight w:val="0"/>
      <w:marTop w:val="0"/>
      <w:marBottom w:val="450"/>
      <w:divBdr>
        <w:top w:val="none" w:sz="0" w:space="0" w:color="auto"/>
        <w:left w:val="none" w:sz="0" w:space="0" w:color="auto"/>
        <w:bottom w:val="none" w:sz="0" w:space="0" w:color="auto"/>
        <w:right w:val="none" w:sz="0" w:space="0" w:color="auto"/>
      </w:divBdr>
      <w:divsChild>
        <w:div w:id="1433235877">
          <w:marLeft w:val="90"/>
          <w:marRight w:val="90"/>
          <w:marTop w:val="0"/>
          <w:marBottom w:val="0"/>
          <w:divBdr>
            <w:top w:val="single" w:sz="6" w:space="23" w:color="DFDFDF"/>
            <w:left w:val="single" w:sz="6" w:space="23" w:color="DFDFDF"/>
            <w:bottom w:val="single" w:sz="6" w:space="8" w:color="DFDFDF"/>
            <w:right w:val="single" w:sz="6" w:space="23" w:color="DFDFDF"/>
          </w:divBdr>
          <w:divsChild>
            <w:div w:id="6403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0421">
      <w:bodyDiv w:val="1"/>
      <w:marLeft w:val="0"/>
      <w:marRight w:val="0"/>
      <w:marTop w:val="0"/>
      <w:marBottom w:val="0"/>
      <w:divBdr>
        <w:top w:val="none" w:sz="0" w:space="0" w:color="auto"/>
        <w:left w:val="none" w:sz="0" w:space="0" w:color="auto"/>
        <w:bottom w:val="none" w:sz="0" w:space="0" w:color="auto"/>
        <w:right w:val="none" w:sz="0" w:space="0" w:color="auto"/>
      </w:divBdr>
    </w:div>
    <w:div w:id="209447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1AF8C-6130-4D3C-892B-EABDD2FE1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DeBruyn, Lemyra (CDC/ONDIEH/NCCDPHP)</dc:creator>
  <cp:lastModifiedBy>CDC User</cp:lastModifiedBy>
  <cp:revision>2</cp:revision>
  <cp:lastPrinted>2014-04-08T17:16:00Z</cp:lastPrinted>
  <dcterms:created xsi:type="dcterms:W3CDTF">2014-04-08T19:16:00Z</dcterms:created>
  <dcterms:modified xsi:type="dcterms:W3CDTF">2014-04-08T19:16:00Z</dcterms:modified>
</cp:coreProperties>
</file>