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71D" w:rsidRDefault="000F5B31" w:rsidP="00C9571D">
      <w:pPr>
        <w:spacing w:after="0"/>
        <w:rPr>
          <w:rFonts w:asciiTheme="majorHAnsi" w:hAnsiTheme="majorHAnsi"/>
          <w:b/>
          <w:sz w:val="28"/>
        </w:rPr>
      </w:pPr>
      <w:r>
        <w:rPr>
          <w:rFonts w:asciiTheme="majorHAnsi" w:hAnsiTheme="majorHAnsi"/>
          <w:b/>
          <w:sz w:val="28"/>
        </w:rPr>
        <w:t xml:space="preserve">Appendix </w:t>
      </w:r>
      <w:r w:rsidR="000F3C97">
        <w:rPr>
          <w:rFonts w:asciiTheme="majorHAnsi" w:hAnsiTheme="majorHAnsi"/>
          <w:b/>
          <w:sz w:val="28"/>
        </w:rPr>
        <w:t>G</w:t>
      </w:r>
      <w:bookmarkStart w:id="0" w:name="_GoBack"/>
      <w:bookmarkEnd w:id="0"/>
      <w:r w:rsidR="00C9571D">
        <w:rPr>
          <w:rFonts w:asciiTheme="majorHAnsi" w:hAnsiTheme="majorHAnsi"/>
          <w:b/>
          <w:sz w:val="28"/>
        </w:rPr>
        <w:t xml:space="preserve">: </w:t>
      </w:r>
      <w:r w:rsidR="001E37AD">
        <w:rPr>
          <w:rFonts w:asciiTheme="majorHAnsi" w:hAnsiTheme="majorHAnsi"/>
          <w:b/>
          <w:sz w:val="28"/>
        </w:rPr>
        <w:t>Point of Contact for Healthcare Facilities</w:t>
      </w:r>
    </w:p>
    <w:p w:rsidR="00C9571D" w:rsidRDefault="00C9571D" w:rsidP="00C9571D">
      <w:pPr>
        <w:spacing w:after="0"/>
        <w:rPr>
          <w:rFonts w:asciiTheme="majorHAnsi" w:hAnsiTheme="majorHAnsi"/>
        </w:rPr>
      </w:pPr>
    </w:p>
    <w:p w:rsidR="001507B0" w:rsidRPr="00443A7F" w:rsidRDefault="00C9571D" w:rsidP="001507B0">
      <w:pPr>
        <w:spacing w:after="0"/>
      </w:pPr>
      <w:r w:rsidRPr="00443A7F">
        <w:t xml:space="preserve">Send message 1 week after OMB approval </w:t>
      </w:r>
      <w:r w:rsidR="001507B0" w:rsidRPr="00443A7F">
        <w:rPr>
          <w:color w:val="C00000"/>
        </w:rPr>
        <w:t>[Date TBD pending OMB approval]</w:t>
      </w:r>
    </w:p>
    <w:p w:rsidR="00C9571D" w:rsidRPr="00443A7F" w:rsidRDefault="00C9571D" w:rsidP="00C9571D">
      <w:pPr>
        <w:spacing w:after="0"/>
      </w:pPr>
    </w:p>
    <w:p w:rsidR="00C9571D" w:rsidRPr="00443A7F" w:rsidRDefault="00C9571D" w:rsidP="00C9571D">
      <w:pPr>
        <w:spacing w:after="0" w:line="360" w:lineRule="auto"/>
      </w:pPr>
      <w:r w:rsidRPr="00443A7F">
        <w:rPr>
          <w:b/>
        </w:rPr>
        <w:t xml:space="preserve">From: </w:t>
      </w:r>
      <w:r w:rsidR="00312824" w:rsidRPr="00443A7F">
        <w:t>The Keystone Center, project contractor</w:t>
      </w:r>
    </w:p>
    <w:p w:rsidR="006120A9" w:rsidRPr="00443A7F" w:rsidRDefault="00C9571D" w:rsidP="006120A9">
      <w:pPr>
        <w:spacing w:after="0" w:line="240" w:lineRule="auto"/>
      </w:pPr>
      <w:r w:rsidRPr="00443A7F">
        <w:rPr>
          <w:b/>
        </w:rPr>
        <w:t>To:</w:t>
      </w:r>
      <w:r w:rsidR="0099654A">
        <w:t xml:space="preserve"> </w:t>
      </w:r>
      <w:r w:rsidRPr="00443A7F">
        <w:t xml:space="preserve">State </w:t>
      </w:r>
      <w:r w:rsidR="006120A9" w:rsidRPr="00443A7F">
        <w:t xml:space="preserve">Health Department Epidemiologists </w:t>
      </w:r>
      <w:r w:rsidRPr="00443A7F">
        <w:t xml:space="preserve"> in Florida, Indiana, Kansas, Maryland, Michigan, Minnesota, New Hampshire,</w:t>
      </w:r>
      <w:r w:rsidR="006120A9" w:rsidRPr="00443A7F">
        <w:t xml:space="preserve"> New Jersey, </w:t>
      </w:r>
      <w:r w:rsidRPr="00443A7F">
        <w:t xml:space="preserve"> New York, </w:t>
      </w:r>
      <w:r w:rsidR="006120A9" w:rsidRPr="00443A7F">
        <w:t xml:space="preserve">North Carolina, Ohio, </w:t>
      </w:r>
      <w:r w:rsidRPr="00443A7F">
        <w:t xml:space="preserve">Oregon, Tennessee, Texas, and Virginia. </w:t>
      </w:r>
    </w:p>
    <w:p w:rsidR="006120A9" w:rsidRPr="00443A7F" w:rsidRDefault="006120A9" w:rsidP="006120A9">
      <w:pPr>
        <w:spacing w:after="0" w:line="240" w:lineRule="auto"/>
      </w:pPr>
    </w:p>
    <w:p w:rsidR="00C9571D" w:rsidRPr="00443A7F" w:rsidRDefault="006120A9" w:rsidP="00C9571D">
      <w:pPr>
        <w:spacing w:after="0" w:line="360" w:lineRule="auto"/>
      </w:pPr>
      <w:r w:rsidRPr="00443A7F">
        <w:rPr>
          <w:b/>
        </w:rPr>
        <w:t>S</w:t>
      </w:r>
      <w:r w:rsidR="00C9571D" w:rsidRPr="00443A7F">
        <w:rPr>
          <w:b/>
        </w:rPr>
        <w:t>ubject:</w:t>
      </w:r>
      <w:r w:rsidR="00C9571D" w:rsidRPr="00443A7F">
        <w:t xml:space="preserve"> </w:t>
      </w:r>
      <w:r w:rsidR="0099654A">
        <w:t xml:space="preserve">Health Department Access to EHRs in Healthcare Facilities </w:t>
      </w:r>
      <w:r w:rsidR="000B4F71">
        <w:t>—Need your Response</w:t>
      </w:r>
      <w:r w:rsidR="00353991">
        <w:t xml:space="preserve"> </w:t>
      </w:r>
    </w:p>
    <w:p w:rsidR="00210448" w:rsidRPr="00443A7F" w:rsidRDefault="00210448" w:rsidP="00C9571D">
      <w:pPr>
        <w:spacing w:after="0" w:line="360" w:lineRule="auto"/>
      </w:pPr>
    </w:p>
    <w:p w:rsidR="004F6FFD" w:rsidRPr="00443A7F" w:rsidRDefault="001E092F" w:rsidP="001E092F">
      <w:r w:rsidRPr="00443A7F">
        <w:t xml:space="preserve">Dear </w:t>
      </w:r>
      <w:r w:rsidR="00BA3278" w:rsidRPr="00443A7F">
        <w:t>[Insert</w:t>
      </w:r>
      <w:r w:rsidR="00021240">
        <w:t xml:space="preserve"> </w:t>
      </w:r>
      <w:r w:rsidR="00210448" w:rsidRPr="00443A7F">
        <w:t>epidemiologists name</w:t>
      </w:r>
      <w:r w:rsidR="00BA3278" w:rsidRPr="00443A7F">
        <w:t>]</w:t>
      </w:r>
      <w:r w:rsidR="00210448" w:rsidRPr="00443A7F">
        <w:t>,</w:t>
      </w:r>
    </w:p>
    <w:p w:rsidR="00F024E4" w:rsidRDefault="0099654A" w:rsidP="0081459F">
      <w:r>
        <w:t xml:space="preserve">We are writing today to request your help in Phase II of </w:t>
      </w:r>
      <w:r w:rsidR="00210448" w:rsidRPr="00443A7F">
        <w:t xml:space="preserve">our evaluation: </w:t>
      </w:r>
      <w:r w:rsidRPr="00435CDA">
        <w:t>“State Health Department Access to Electronic Health</w:t>
      </w:r>
      <w:r>
        <w:t xml:space="preserve"> Record Data </w:t>
      </w:r>
      <w:proofErr w:type="gramStart"/>
      <w:r>
        <w:t>During</w:t>
      </w:r>
      <w:proofErr w:type="gramEnd"/>
      <w:r>
        <w:t xml:space="preserve"> an Outbreak</w:t>
      </w:r>
      <w:r w:rsidRPr="00435CDA">
        <w:t>”</w:t>
      </w:r>
      <w:r w:rsidR="00B82C4E">
        <w:t>. We want to thank you</w:t>
      </w:r>
      <w:r w:rsidR="00EF1F74">
        <w:t xml:space="preserve"> again</w:t>
      </w:r>
      <w:r w:rsidR="00B82C4E">
        <w:t xml:space="preserve"> for your participation</w:t>
      </w:r>
      <w:r>
        <w:t xml:space="preserve"> in Phase I</w:t>
      </w:r>
      <w:r w:rsidR="00B82C4E">
        <w:t xml:space="preserve">, and let you know </w:t>
      </w:r>
      <w:r>
        <w:t xml:space="preserve">that </w:t>
      </w:r>
      <w:r w:rsidR="00B82C4E">
        <w:t xml:space="preserve">the information you shared has been valuable in </w:t>
      </w:r>
      <w:r w:rsidR="001D6A3B">
        <w:t xml:space="preserve">guiding our </w:t>
      </w:r>
      <w:r w:rsidR="00B82C4E">
        <w:t>understanding</w:t>
      </w:r>
      <w:r w:rsidR="00EF1F74">
        <w:t xml:space="preserve"> of</w:t>
      </w:r>
      <w:r w:rsidR="00B82C4E">
        <w:t xml:space="preserve"> </w:t>
      </w:r>
      <w:r w:rsidR="00021240">
        <w:t xml:space="preserve">the complexities of </w:t>
      </w:r>
      <w:r w:rsidR="00571F60">
        <w:t>accessing electronic health records (EHR</w:t>
      </w:r>
      <w:r>
        <w:t>s</w:t>
      </w:r>
      <w:r w:rsidR="00571F60">
        <w:t>)</w:t>
      </w:r>
      <w:r>
        <w:t xml:space="preserve"> in</w:t>
      </w:r>
      <w:r w:rsidR="00D972C8">
        <w:t xml:space="preserve"> healt</w:t>
      </w:r>
      <w:r w:rsidR="00021240">
        <w:t>hcare facilities.</w:t>
      </w:r>
      <w:r w:rsidR="00D972C8">
        <w:t xml:space="preserve"> </w:t>
      </w:r>
    </w:p>
    <w:p w:rsidR="00210448" w:rsidRPr="00443A7F" w:rsidRDefault="0099654A" w:rsidP="0081459F">
      <w:r>
        <w:t>In</w:t>
      </w:r>
      <w:r w:rsidR="00210448" w:rsidRPr="00443A7F">
        <w:t xml:space="preserve"> </w:t>
      </w:r>
      <w:r w:rsidR="001D6A3B">
        <w:t>P</w:t>
      </w:r>
      <w:r w:rsidR="00210448" w:rsidRPr="00443A7F">
        <w:t xml:space="preserve">hase II of </w:t>
      </w:r>
      <w:r>
        <w:t xml:space="preserve">this effort, we wish </w:t>
      </w:r>
      <w:r w:rsidR="00B82C4E">
        <w:t xml:space="preserve">to talk to healthcare facilities in your state </w:t>
      </w:r>
      <w:r w:rsidR="001D6A3B">
        <w:t xml:space="preserve">about their perspective on providing </w:t>
      </w:r>
      <w:r w:rsidR="00B82C4E">
        <w:t>EHR access</w:t>
      </w:r>
      <w:r w:rsidR="001D6A3B">
        <w:t xml:space="preserve"> </w:t>
      </w:r>
      <w:r>
        <w:t xml:space="preserve">to the health department </w:t>
      </w:r>
      <w:r w:rsidR="001D6A3B">
        <w:t>during outbreaks</w:t>
      </w:r>
      <w:r w:rsidR="00B82C4E">
        <w:t xml:space="preserve">. </w:t>
      </w:r>
      <w:r>
        <w:t xml:space="preserve"> </w:t>
      </w:r>
      <w:r w:rsidRPr="00443A7F">
        <w:t>We need your help in identifying the best point of contact in the</w:t>
      </w:r>
      <w:r>
        <w:t xml:space="preserve"> healthcare</w:t>
      </w:r>
      <w:r w:rsidRPr="00443A7F">
        <w:t xml:space="preserve"> facilities you worked with during the </w:t>
      </w:r>
      <w:r>
        <w:t xml:space="preserve">fungal meningitis </w:t>
      </w:r>
      <w:r w:rsidRPr="00443A7F">
        <w:t>outbreak</w:t>
      </w:r>
      <w:r>
        <w:t xml:space="preserve"> or another relevant event</w:t>
      </w:r>
      <w:r w:rsidRPr="00443A7F">
        <w:t>.</w:t>
      </w:r>
    </w:p>
    <w:p w:rsidR="0081459F" w:rsidRPr="00443A7F" w:rsidRDefault="0099654A" w:rsidP="0081459F">
      <w:r>
        <w:t>Here i</w:t>
      </w:r>
      <w:r w:rsidR="00210448" w:rsidRPr="00443A7F">
        <w:t>s a q</w:t>
      </w:r>
      <w:r>
        <w:t>uick reminder about our project.</w:t>
      </w:r>
      <w:r w:rsidR="00210448" w:rsidRPr="00443A7F">
        <w:t xml:space="preserve"> </w:t>
      </w:r>
      <w:r w:rsidR="0081459F" w:rsidRPr="00443A7F">
        <w:t>Through</w:t>
      </w:r>
      <w:r w:rsidR="002A1F46">
        <w:t xml:space="preserve"> a</w:t>
      </w:r>
      <w:r w:rsidR="0081459F" w:rsidRPr="00443A7F">
        <w:t xml:space="preserve"> cooperative agreement, </w:t>
      </w:r>
      <w:r w:rsidR="001D6A3B">
        <w:t xml:space="preserve">the </w:t>
      </w:r>
      <w:r w:rsidR="0081459F" w:rsidRPr="00443A7F">
        <w:t xml:space="preserve">Centers for Disease Control and Prevention (CDC) and the Association of State and Territorial Health Officials (ASTHO) are </w:t>
      </w:r>
      <w:r w:rsidR="001D6A3B">
        <w:t xml:space="preserve">soliciting the views and best advice of </w:t>
      </w:r>
      <w:r w:rsidR="005E463E" w:rsidRPr="00443A7F">
        <w:t xml:space="preserve">key </w:t>
      </w:r>
      <w:r w:rsidR="0081459F" w:rsidRPr="00443A7F">
        <w:t xml:space="preserve">stakeholders in your state </w:t>
      </w:r>
      <w:r>
        <w:t>health departments’</w:t>
      </w:r>
      <w:r w:rsidR="004735EA" w:rsidRPr="00443A7F">
        <w:t xml:space="preserve"> </w:t>
      </w:r>
      <w:r w:rsidR="001D6A3B">
        <w:t xml:space="preserve">access to and use of </w:t>
      </w:r>
      <w:r w:rsidR="0081459F" w:rsidRPr="00443A7F">
        <w:t>EHR</w:t>
      </w:r>
      <w:r w:rsidR="00021240">
        <w:t>s</w:t>
      </w:r>
      <w:r w:rsidR="001D6A3B">
        <w:t xml:space="preserve"> maintained by healthcare facilities</w:t>
      </w:r>
      <w:r w:rsidR="006120A9" w:rsidRPr="00443A7F">
        <w:t xml:space="preserve">. </w:t>
      </w:r>
      <w:r w:rsidR="0081459F" w:rsidRPr="00443A7F">
        <w:t xml:space="preserve">We are focusing </w:t>
      </w:r>
      <w:r w:rsidR="001D6A3B">
        <w:t xml:space="preserve">primarily </w:t>
      </w:r>
      <w:r w:rsidR="0081459F" w:rsidRPr="00443A7F">
        <w:t>on states that</w:t>
      </w:r>
      <w:r w:rsidR="005E463E" w:rsidRPr="00443A7F">
        <w:t xml:space="preserve"> were most impacted by the 2012 </w:t>
      </w:r>
      <w:r w:rsidR="00DF71EE" w:rsidRPr="00443A7F">
        <w:t xml:space="preserve">fungal </w:t>
      </w:r>
      <w:r w:rsidR="00635A74" w:rsidRPr="00443A7F">
        <w:t xml:space="preserve">meningitis </w:t>
      </w:r>
      <w:r w:rsidR="0081459F" w:rsidRPr="00443A7F">
        <w:t>outbreak</w:t>
      </w:r>
      <w:r w:rsidR="00F024E4">
        <w:t>,</w:t>
      </w:r>
      <w:r w:rsidR="0081459F" w:rsidRPr="00443A7F">
        <w:t xml:space="preserve"> but are including states with</w:t>
      </w:r>
      <w:r w:rsidR="005E463E" w:rsidRPr="00443A7F">
        <w:t xml:space="preserve"> experience responding to</w:t>
      </w:r>
      <w:r w:rsidR="00074BB0">
        <w:t xml:space="preserve"> other</w:t>
      </w:r>
      <w:r w:rsidR="005E463E" w:rsidRPr="00443A7F">
        <w:t xml:space="preserve"> </w:t>
      </w:r>
      <w:r w:rsidR="00021240">
        <w:t>healthcare-</w:t>
      </w:r>
      <w:r w:rsidR="00074BB0">
        <w:t>associated infection outbreaks</w:t>
      </w:r>
      <w:r w:rsidR="0081459F" w:rsidRPr="00443A7F">
        <w:t xml:space="preserve">, states that have addressed EHR access through legislation or other state policy, and states </w:t>
      </w:r>
      <w:r w:rsidR="000D1160">
        <w:t>that</w:t>
      </w:r>
      <w:r w:rsidR="001F2793">
        <w:t xml:space="preserve"> have experience using EHR or </w:t>
      </w:r>
      <w:r w:rsidR="0081459F" w:rsidRPr="00443A7F">
        <w:t xml:space="preserve">are </w:t>
      </w:r>
      <w:r w:rsidR="002A1F46" w:rsidRPr="00443A7F">
        <w:t>early adopters</w:t>
      </w:r>
      <w:r w:rsidR="0081459F" w:rsidRPr="00443A7F">
        <w:t xml:space="preserve"> </w:t>
      </w:r>
      <w:r w:rsidR="00D044D7" w:rsidRPr="00443A7F">
        <w:t>of health information exchanges</w:t>
      </w:r>
      <w:r w:rsidR="0081459F" w:rsidRPr="00443A7F">
        <w:t xml:space="preserve">.  </w:t>
      </w:r>
    </w:p>
    <w:p w:rsidR="00294A19" w:rsidRPr="00443A7F" w:rsidRDefault="00294A19" w:rsidP="0081459F">
      <w:r w:rsidRPr="00443A7F">
        <w:t>If you could</w:t>
      </w:r>
      <w:r w:rsidR="001D6A3B">
        <w:t>,</w:t>
      </w:r>
      <w:r w:rsidRPr="00443A7F">
        <w:t xml:space="preserve"> please:</w:t>
      </w:r>
    </w:p>
    <w:p w:rsidR="002A1F46" w:rsidRPr="00AA567C" w:rsidRDefault="002A1F46" w:rsidP="00AA567C">
      <w:pPr>
        <w:pStyle w:val="ListParagraph"/>
        <w:numPr>
          <w:ilvl w:val="0"/>
          <w:numId w:val="4"/>
        </w:numPr>
        <w:rPr>
          <w:sz w:val="22"/>
          <w:szCs w:val="22"/>
        </w:rPr>
      </w:pPr>
      <w:r>
        <w:rPr>
          <w:sz w:val="22"/>
          <w:szCs w:val="22"/>
        </w:rPr>
        <w:t>i</w:t>
      </w:r>
      <w:r w:rsidR="00294A19" w:rsidRPr="00443A7F">
        <w:rPr>
          <w:sz w:val="22"/>
          <w:szCs w:val="22"/>
        </w:rPr>
        <w:t xml:space="preserve">dentify </w:t>
      </w:r>
      <w:r w:rsidR="006660F6">
        <w:rPr>
          <w:sz w:val="22"/>
          <w:szCs w:val="22"/>
        </w:rPr>
        <w:t xml:space="preserve"> from the list</w:t>
      </w:r>
      <w:r w:rsidR="00AA567C">
        <w:rPr>
          <w:sz w:val="22"/>
          <w:szCs w:val="22"/>
        </w:rPr>
        <w:t xml:space="preserve"> below:</w:t>
      </w:r>
      <w:r w:rsidR="006660F6" w:rsidRPr="00AA567C">
        <w:rPr>
          <w:sz w:val="22"/>
          <w:szCs w:val="22"/>
        </w:rPr>
        <w:t xml:space="preserve"> </w:t>
      </w:r>
    </w:p>
    <w:p w:rsidR="00294A19" w:rsidRDefault="00EF1F74" w:rsidP="002A1F46">
      <w:pPr>
        <w:pStyle w:val="ListParagraph"/>
        <w:numPr>
          <w:ilvl w:val="1"/>
          <w:numId w:val="4"/>
        </w:numPr>
        <w:rPr>
          <w:sz w:val="22"/>
          <w:szCs w:val="22"/>
        </w:rPr>
      </w:pPr>
      <w:r>
        <w:rPr>
          <w:sz w:val="22"/>
          <w:szCs w:val="22"/>
        </w:rPr>
        <w:t>5</w:t>
      </w:r>
      <w:r w:rsidR="0099654A">
        <w:rPr>
          <w:sz w:val="22"/>
          <w:szCs w:val="22"/>
        </w:rPr>
        <w:t xml:space="preserve"> h</w:t>
      </w:r>
      <w:r w:rsidR="002A1F46">
        <w:rPr>
          <w:sz w:val="22"/>
          <w:szCs w:val="22"/>
        </w:rPr>
        <w:t>ospitals</w:t>
      </w:r>
      <w:r w:rsidR="00AA567C">
        <w:rPr>
          <w:sz w:val="22"/>
          <w:szCs w:val="22"/>
        </w:rPr>
        <w:t xml:space="preserve"> that you worked with most closely during the</w:t>
      </w:r>
      <w:r w:rsidR="00F024E4">
        <w:rPr>
          <w:sz w:val="22"/>
          <w:szCs w:val="22"/>
        </w:rPr>
        <w:t xml:space="preserve"> fungal meningitis</w:t>
      </w:r>
      <w:r w:rsidR="00AA567C">
        <w:rPr>
          <w:sz w:val="22"/>
          <w:szCs w:val="22"/>
        </w:rPr>
        <w:t xml:space="preserve"> outbreak</w:t>
      </w:r>
      <w:r w:rsidR="00F024E4">
        <w:rPr>
          <w:sz w:val="22"/>
          <w:szCs w:val="22"/>
        </w:rPr>
        <w:t>, or other HAI outbreak (please identify outbreak)</w:t>
      </w:r>
      <w:r w:rsidR="0099654A">
        <w:rPr>
          <w:sz w:val="22"/>
          <w:szCs w:val="22"/>
        </w:rPr>
        <w:t>;</w:t>
      </w:r>
    </w:p>
    <w:p w:rsidR="002A1F46" w:rsidRPr="00F024E4" w:rsidRDefault="00EF1F74" w:rsidP="00F024E4">
      <w:pPr>
        <w:pStyle w:val="ListParagraph"/>
        <w:numPr>
          <w:ilvl w:val="1"/>
          <w:numId w:val="4"/>
        </w:numPr>
        <w:rPr>
          <w:sz w:val="22"/>
          <w:szCs w:val="22"/>
        </w:rPr>
      </w:pPr>
      <w:r>
        <w:rPr>
          <w:sz w:val="22"/>
          <w:szCs w:val="22"/>
        </w:rPr>
        <w:t>5</w:t>
      </w:r>
      <w:r w:rsidR="002A1F46">
        <w:rPr>
          <w:sz w:val="22"/>
          <w:szCs w:val="22"/>
        </w:rPr>
        <w:t xml:space="preserve"> </w:t>
      </w:r>
      <w:r w:rsidR="0099654A">
        <w:rPr>
          <w:sz w:val="22"/>
          <w:szCs w:val="22"/>
        </w:rPr>
        <w:t>c</w:t>
      </w:r>
      <w:r w:rsidR="002A1F46">
        <w:rPr>
          <w:sz w:val="22"/>
          <w:szCs w:val="22"/>
        </w:rPr>
        <w:t>linics</w:t>
      </w:r>
      <w:r w:rsidR="00AA567C">
        <w:rPr>
          <w:sz w:val="22"/>
          <w:szCs w:val="22"/>
        </w:rPr>
        <w:t xml:space="preserve"> that you worked with most closely </w:t>
      </w:r>
      <w:r w:rsidR="00F024E4">
        <w:rPr>
          <w:sz w:val="22"/>
          <w:szCs w:val="22"/>
        </w:rPr>
        <w:t>during the fungal meningitis outbreak, or other HAI outbreak (please identify outbreak)</w:t>
      </w:r>
      <w:r w:rsidR="0099654A">
        <w:rPr>
          <w:sz w:val="22"/>
          <w:szCs w:val="22"/>
        </w:rPr>
        <w:t>; and</w:t>
      </w:r>
    </w:p>
    <w:p w:rsidR="00210448" w:rsidRPr="00443A7F" w:rsidRDefault="0099654A" w:rsidP="00294A19">
      <w:pPr>
        <w:pStyle w:val="ListParagraph"/>
        <w:numPr>
          <w:ilvl w:val="0"/>
          <w:numId w:val="4"/>
        </w:numPr>
        <w:rPr>
          <w:sz w:val="22"/>
          <w:szCs w:val="22"/>
        </w:rPr>
      </w:pPr>
      <w:proofErr w:type="gramStart"/>
      <w:r>
        <w:rPr>
          <w:sz w:val="22"/>
          <w:szCs w:val="22"/>
        </w:rPr>
        <w:t>p</w:t>
      </w:r>
      <w:r w:rsidR="00294A19" w:rsidRPr="00443A7F">
        <w:rPr>
          <w:sz w:val="22"/>
          <w:szCs w:val="22"/>
        </w:rPr>
        <w:t>rovide</w:t>
      </w:r>
      <w:proofErr w:type="gramEnd"/>
      <w:r w:rsidR="00294A19" w:rsidRPr="00443A7F">
        <w:rPr>
          <w:sz w:val="22"/>
          <w:szCs w:val="22"/>
        </w:rPr>
        <w:t xml:space="preserve"> the name and contact information for the best point of contact for each</w:t>
      </w:r>
      <w:r>
        <w:rPr>
          <w:sz w:val="22"/>
          <w:szCs w:val="22"/>
        </w:rPr>
        <w:t xml:space="preserve"> healthcare facility</w:t>
      </w:r>
      <w:r w:rsidR="00294A19" w:rsidRPr="00443A7F">
        <w:rPr>
          <w:sz w:val="22"/>
          <w:szCs w:val="22"/>
        </w:rPr>
        <w:t xml:space="preserve"> you iden</w:t>
      </w:r>
      <w:r>
        <w:rPr>
          <w:sz w:val="22"/>
          <w:szCs w:val="22"/>
        </w:rPr>
        <w:t xml:space="preserve">tify. </w:t>
      </w:r>
      <w:r w:rsidR="00443A7F" w:rsidRPr="00443A7F">
        <w:rPr>
          <w:sz w:val="22"/>
          <w:szCs w:val="22"/>
        </w:rPr>
        <w:t xml:space="preserve"> </w:t>
      </w:r>
    </w:p>
    <w:p w:rsidR="00294A19" w:rsidRPr="00443A7F" w:rsidRDefault="00294A19" w:rsidP="00294A19">
      <w:pPr>
        <w:pStyle w:val="ListParagraph"/>
        <w:rPr>
          <w:sz w:val="22"/>
          <w:szCs w:val="22"/>
        </w:rPr>
      </w:pPr>
    </w:p>
    <w:p w:rsidR="00294A19" w:rsidRPr="00443A7F" w:rsidRDefault="00294A19" w:rsidP="00443A7F">
      <w:pPr>
        <w:jc w:val="center"/>
      </w:pPr>
      <w:r w:rsidRPr="00443A7F">
        <w:t xml:space="preserve">[Insert state specific list of healthcare facilities </w:t>
      </w:r>
      <w:r w:rsidR="002A1F46">
        <w:t xml:space="preserve">(hospitals and clinics) </w:t>
      </w:r>
      <w:r w:rsidRPr="00443A7F">
        <w:t>involved in the outbreak]</w:t>
      </w:r>
    </w:p>
    <w:p w:rsidR="0099654A" w:rsidRDefault="0099654A" w:rsidP="0099654A">
      <w:pPr>
        <w:pStyle w:val="ListParagraph"/>
        <w:ind w:left="0"/>
        <w:rPr>
          <w:sz w:val="22"/>
          <w:szCs w:val="22"/>
        </w:rPr>
      </w:pPr>
      <w:r>
        <w:rPr>
          <w:sz w:val="22"/>
          <w:szCs w:val="22"/>
        </w:rPr>
        <w:lastRenderedPageBreak/>
        <w:t>With this information</w:t>
      </w:r>
      <w:r w:rsidR="00294A19" w:rsidRPr="000D1160">
        <w:rPr>
          <w:sz w:val="22"/>
          <w:szCs w:val="22"/>
        </w:rPr>
        <w:t xml:space="preserve">, we will be contacting </w:t>
      </w:r>
      <w:r>
        <w:rPr>
          <w:sz w:val="22"/>
          <w:szCs w:val="22"/>
        </w:rPr>
        <w:t>healthcare facility stakeholders, including</w:t>
      </w:r>
      <w:r w:rsidR="00D42FE6" w:rsidRPr="000D1160">
        <w:rPr>
          <w:sz w:val="22"/>
          <w:szCs w:val="22"/>
        </w:rPr>
        <w:t xml:space="preserve"> </w:t>
      </w:r>
      <w:r w:rsidR="00D40632" w:rsidRPr="000D1160">
        <w:rPr>
          <w:sz w:val="22"/>
          <w:szCs w:val="22"/>
        </w:rPr>
        <w:t>infection preventionist</w:t>
      </w:r>
      <w:r>
        <w:rPr>
          <w:sz w:val="22"/>
          <w:szCs w:val="22"/>
        </w:rPr>
        <w:t>s</w:t>
      </w:r>
      <w:r w:rsidR="00D40632" w:rsidRPr="000D1160">
        <w:rPr>
          <w:sz w:val="22"/>
          <w:szCs w:val="22"/>
        </w:rPr>
        <w:t>, h</w:t>
      </w:r>
      <w:r w:rsidR="00294A19" w:rsidRPr="000D1160">
        <w:rPr>
          <w:sz w:val="22"/>
          <w:szCs w:val="22"/>
        </w:rPr>
        <w:t xml:space="preserve">ealth </w:t>
      </w:r>
      <w:r w:rsidR="00D40632" w:rsidRPr="000D1160">
        <w:rPr>
          <w:sz w:val="22"/>
          <w:szCs w:val="22"/>
        </w:rPr>
        <w:t>informatics director</w:t>
      </w:r>
      <w:r>
        <w:rPr>
          <w:sz w:val="22"/>
          <w:szCs w:val="22"/>
        </w:rPr>
        <w:t>s, and clinic directors.  We will send an</w:t>
      </w:r>
      <w:r w:rsidR="00294A19" w:rsidRPr="000D1160">
        <w:rPr>
          <w:sz w:val="22"/>
          <w:szCs w:val="22"/>
        </w:rPr>
        <w:t xml:space="preserve"> email </w:t>
      </w:r>
      <w:r>
        <w:rPr>
          <w:sz w:val="22"/>
          <w:szCs w:val="22"/>
        </w:rPr>
        <w:t>to these individuals</w:t>
      </w:r>
      <w:r w:rsidR="0081459F" w:rsidRPr="000D1160">
        <w:rPr>
          <w:sz w:val="22"/>
          <w:szCs w:val="22"/>
        </w:rPr>
        <w:t xml:space="preserve"> ask</w:t>
      </w:r>
      <w:r w:rsidR="001D6A3B" w:rsidRPr="000D1160">
        <w:rPr>
          <w:sz w:val="22"/>
          <w:szCs w:val="22"/>
        </w:rPr>
        <w:t>ing</w:t>
      </w:r>
      <w:r w:rsidR="0081459F" w:rsidRPr="000D1160">
        <w:rPr>
          <w:sz w:val="22"/>
          <w:szCs w:val="22"/>
        </w:rPr>
        <w:t xml:space="preserve"> </w:t>
      </w:r>
      <w:r w:rsidR="00294A19" w:rsidRPr="000D1160">
        <w:rPr>
          <w:sz w:val="22"/>
          <w:szCs w:val="22"/>
        </w:rPr>
        <w:t>for their participation in a 30</w:t>
      </w:r>
      <w:r w:rsidR="001D6A3B" w:rsidRPr="000D1160">
        <w:rPr>
          <w:sz w:val="22"/>
          <w:szCs w:val="22"/>
        </w:rPr>
        <w:t>-</w:t>
      </w:r>
      <w:r w:rsidR="0081459F" w:rsidRPr="000D1160">
        <w:rPr>
          <w:sz w:val="22"/>
          <w:szCs w:val="22"/>
        </w:rPr>
        <w:t xml:space="preserve">minute phone </w:t>
      </w:r>
      <w:r w:rsidR="0081459F" w:rsidRPr="00F024E4">
        <w:rPr>
          <w:sz w:val="22"/>
          <w:szCs w:val="22"/>
        </w:rPr>
        <w:t>interview</w:t>
      </w:r>
      <w:r w:rsidR="00F024E4">
        <w:rPr>
          <w:sz w:val="22"/>
          <w:szCs w:val="22"/>
        </w:rPr>
        <w:t xml:space="preserve">. </w:t>
      </w:r>
      <w:r w:rsidRPr="0099654A">
        <w:rPr>
          <w:sz w:val="22"/>
          <w:szCs w:val="22"/>
        </w:rPr>
        <w:t>In addition to a study report, the insights from healthcare facility staff will be used to</w:t>
      </w:r>
      <w:r w:rsidR="00571F60">
        <w:rPr>
          <w:sz w:val="22"/>
          <w:szCs w:val="22"/>
        </w:rPr>
        <w:t xml:space="preserve"> build a toolkit to help state health department</w:t>
      </w:r>
      <w:r w:rsidRPr="0099654A">
        <w:rPr>
          <w:sz w:val="22"/>
          <w:szCs w:val="22"/>
        </w:rPr>
        <w:t>s understand the perspectives and needs of the healthcare facilities related to EHR access. The toolkit will provide perceived barriers, recommendations to overcome those barriers, best practices that support EHR access, and practical tools such as templates, memorandums of understanding (MOUs), and policies. The t</w:t>
      </w:r>
      <w:r w:rsidR="00571F60">
        <w:rPr>
          <w:sz w:val="22"/>
          <w:szCs w:val="22"/>
        </w:rPr>
        <w:t>oolkit will be distributed to health department</w:t>
      </w:r>
      <w:r w:rsidRPr="0099654A">
        <w:rPr>
          <w:sz w:val="22"/>
          <w:szCs w:val="22"/>
        </w:rPr>
        <w:t>s, healthcare facilities, and other stakeholders to support awareness and strengthen relationships between public health and clinical care.  These activities will facilitate the quick and efficient identification of cases in future outbreaks and protect the health and safety of patients.</w:t>
      </w:r>
    </w:p>
    <w:p w:rsidR="0099654A" w:rsidRPr="0099654A" w:rsidRDefault="0099654A" w:rsidP="0099654A">
      <w:pPr>
        <w:pStyle w:val="ListParagraph"/>
        <w:ind w:left="0"/>
        <w:rPr>
          <w:sz w:val="22"/>
          <w:szCs w:val="22"/>
        </w:rPr>
      </w:pPr>
    </w:p>
    <w:p w:rsidR="0099654A" w:rsidRDefault="0099654A" w:rsidP="00882913">
      <w:r>
        <w:t>From phase I, our toolkit has been released and can be found on the web here [insert web address]. We have also attached a copy of the study report to this letter for your convenience [attach a copy of the report to email].</w:t>
      </w:r>
    </w:p>
    <w:p w:rsidR="00294A19" w:rsidRPr="00443A7F" w:rsidRDefault="0061041C" w:rsidP="002F1F5E">
      <w:r w:rsidRPr="00443A7F">
        <w:t>If you have a</w:t>
      </w:r>
      <w:r w:rsidR="00021240">
        <w:t>ny questions about this project or our request,</w:t>
      </w:r>
      <w:r w:rsidRPr="00443A7F">
        <w:t xml:space="preserve"> please contact us at your earliest convenience. </w:t>
      </w:r>
    </w:p>
    <w:p w:rsidR="0061041C" w:rsidRPr="00443A7F" w:rsidRDefault="00294A19" w:rsidP="002F1F5E">
      <w:r w:rsidRPr="00443A7F">
        <w:t xml:space="preserve">Thank </w:t>
      </w:r>
      <w:r w:rsidR="007609BA" w:rsidRPr="00443A7F">
        <w:t>you</w:t>
      </w:r>
      <w:r w:rsidRPr="00443A7F">
        <w:t xml:space="preserve"> and we </w:t>
      </w:r>
      <w:r w:rsidR="0061041C" w:rsidRPr="00443A7F">
        <w:t xml:space="preserve">look forward to </w:t>
      </w:r>
      <w:r w:rsidRPr="00443A7F">
        <w:t xml:space="preserve">hearing from you soon. </w:t>
      </w:r>
    </w:p>
    <w:p w:rsidR="001E092F" w:rsidRPr="00443A7F" w:rsidRDefault="001E092F" w:rsidP="001E092F">
      <w:r w:rsidRPr="00443A7F">
        <w:t>Sincerely,</w:t>
      </w:r>
    </w:p>
    <w:p w:rsidR="001E092F" w:rsidRPr="00443A7F" w:rsidRDefault="00294A19" w:rsidP="00065DC1">
      <w:pPr>
        <w:spacing w:after="0"/>
      </w:pPr>
      <w:r w:rsidRPr="00443A7F">
        <w:t>[Insert Name and Contact information for The Keystone Center, project contractor</w:t>
      </w:r>
      <w:r w:rsidR="00C9571D" w:rsidRPr="00443A7F">
        <w:t>]</w:t>
      </w:r>
    </w:p>
    <w:sectPr w:rsidR="001E092F" w:rsidRPr="00443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18E3"/>
    <w:multiLevelType w:val="hybridMultilevel"/>
    <w:tmpl w:val="F09EA04A"/>
    <w:lvl w:ilvl="0" w:tplc="6E3ED806">
      <w:start w:val="1"/>
      <w:numFmt w:val="bullet"/>
      <w:lvlText w:val=""/>
      <w:lvlJc w:val="left"/>
      <w:pPr>
        <w:ind w:left="720" w:hanging="360"/>
      </w:pPr>
      <w:rPr>
        <w:rFonts w:ascii="Symbol" w:hAnsi="Symbo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32BD0"/>
    <w:multiLevelType w:val="hybridMultilevel"/>
    <w:tmpl w:val="2F6A7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9F6EC5"/>
    <w:multiLevelType w:val="hybridMultilevel"/>
    <w:tmpl w:val="6674F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22553B"/>
    <w:multiLevelType w:val="hybridMultilevel"/>
    <w:tmpl w:val="5CACCDC0"/>
    <w:lvl w:ilvl="0" w:tplc="75C8D8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2F"/>
    <w:rsid w:val="00021240"/>
    <w:rsid w:val="00062F0C"/>
    <w:rsid w:val="00065DC1"/>
    <w:rsid w:val="00074BB0"/>
    <w:rsid w:val="000B1DA3"/>
    <w:rsid w:val="000B4F71"/>
    <w:rsid w:val="000D1160"/>
    <w:rsid w:val="000F3C97"/>
    <w:rsid w:val="000F5B31"/>
    <w:rsid w:val="00124245"/>
    <w:rsid w:val="001507B0"/>
    <w:rsid w:val="001620B3"/>
    <w:rsid w:val="001D6A3B"/>
    <w:rsid w:val="001E092F"/>
    <w:rsid w:val="001E37AD"/>
    <w:rsid w:val="001F2793"/>
    <w:rsid w:val="00210448"/>
    <w:rsid w:val="00252C6F"/>
    <w:rsid w:val="00254E3F"/>
    <w:rsid w:val="00262171"/>
    <w:rsid w:val="00294A19"/>
    <w:rsid w:val="002A1F46"/>
    <w:rsid w:val="002C6959"/>
    <w:rsid w:val="002F1F5E"/>
    <w:rsid w:val="00312824"/>
    <w:rsid w:val="00353991"/>
    <w:rsid w:val="003D1471"/>
    <w:rsid w:val="003E4D7D"/>
    <w:rsid w:val="00443A7F"/>
    <w:rsid w:val="004735EA"/>
    <w:rsid w:val="004E4B55"/>
    <w:rsid w:val="004F6FFD"/>
    <w:rsid w:val="005570D5"/>
    <w:rsid w:val="00571F60"/>
    <w:rsid w:val="005E463E"/>
    <w:rsid w:val="0061041C"/>
    <w:rsid w:val="006120A9"/>
    <w:rsid w:val="00635A74"/>
    <w:rsid w:val="006660F6"/>
    <w:rsid w:val="006874FB"/>
    <w:rsid w:val="00694C6F"/>
    <w:rsid w:val="006F5E94"/>
    <w:rsid w:val="007609BA"/>
    <w:rsid w:val="008056D3"/>
    <w:rsid w:val="0081459F"/>
    <w:rsid w:val="008320CA"/>
    <w:rsid w:val="00882913"/>
    <w:rsid w:val="008C37CC"/>
    <w:rsid w:val="008F3116"/>
    <w:rsid w:val="00910618"/>
    <w:rsid w:val="00995265"/>
    <w:rsid w:val="0099654A"/>
    <w:rsid w:val="009C4571"/>
    <w:rsid w:val="00AA567C"/>
    <w:rsid w:val="00AB4D02"/>
    <w:rsid w:val="00B82C4E"/>
    <w:rsid w:val="00B91B25"/>
    <w:rsid w:val="00BA3278"/>
    <w:rsid w:val="00C9571D"/>
    <w:rsid w:val="00CC3D4E"/>
    <w:rsid w:val="00D016F8"/>
    <w:rsid w:val="00D044D7"/>
    <w:rsid w:val="00D40632"/>
    <w:rsid w:val="00D42FE6"/>
    <w:rsid w:val="00D77684"/>
    <w:rsid w:val="00D972C8"/>
    <w:rsid w:val="00DF71EE"/>
    <w:rsid w:val="00EC0D5F"/>
    <w:rsid w:val="00EF1F74"/>
    <w:rsid w:val="00EF2835"/>
    <w:rsid w:val="00F024E4"/>
    <w:rsid w:val="00F443C3"/>
    <w:rsid w:val="00FE0A2F"/>
    <w:rsid w:val="00FF4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92F"/>
    <w:pPr>
      <w:spacing w:after="0" w:line="240" w:lineRule="auto"/>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FE0A2F"/>
    <w:rPr>
      <w:sz w:val="16"/>
      <w:szCs w:val="16"/>
    </w:rPr>
  </w:style>
  <w:style w:type="paragraph" w:styleId="CommentText">
    <w:name w:val="annotation text"/>
    <w:basedOn w:val="Normal"/>
    <w:link w:val="CommentTextChar"/>
    <w:uiPriority w:val="99"/>
    <w:semiHidden/>
    <w:unhideWhenUsed/>
    <w:rsid w:val="00FE0A2F"/>
    <w:pPr>
      <w:spacing w:line="240" w:lineRule="auto"/>
    </w:pPr>
    <w:rPr>
      <w:sz w:val="20"/>
      <w:szCs w:val="20"/>
    </w:rPr>
  </w:style>
  <w:style w:type="character" w:customStyle="1" w:styleId="CommentTextChar">
    <w:name w:val="Comment Text Char"/>
    <w:basedOn w:val="DefaultParagraphFont"/>
    <w:link w:val="CommentText"/>
    <w:uiPriority w:val="99"/>
    <w:semiHidden/>
    <w:rsid w:val="00FE0A2F"/>
    <w:rPr>
      <w:sz w:val="20"/>
      <w:szCs w:val="20"/>
    </w:rPr>
  </w:style>
  <w:style w:type="paragraph" w:styleId="CommentSubject">
    <w:name w:val="annotation subject"/>
    <w:basedOn w:val="CommentText"/>
    <w:next w:val="CommentText"/>
    <w:link w:val="CommentSubjectChar"/>
    <w:uiPriority w:val="99"/>
    <w:semiHidden/>
    <w:unhideWhenUsed/>
    <w:rsid w:val="00FE0A2F"/>
    <w:rPr>
      <w:b/>
      <w:bCs/>
    </w:rPr>
  </w:style>
  <w:style w:type="character" w:customStyle="1" w:styleId="CommentSubjectChar">
    <w:name w:val="Comment Subject Char"/>
    <w:basedOn w:val="CommentTextChar"/>
    <w:link w:val="CommentSubject"/>
    <w:uiPriority w:val="99"/>
    <w:semiHidden/>
    <w:rsid w:val="00FE0A2F"/>
    <w:rPr>
      <w:b/>
      <w:bCs/>
      <w:sz w:val="20"/>
      <w:szCs w:val="20"/>
    </w:rPr>
  </w:style>
  <w:style w:type="paragraph" w:styleId="BalloonText">
    <w:name w:val="Balloon Text"/>
    <w:basedOn w:val="Normal"/>
    <w:link w:val="BalloonTextChar"/>
    <w:uiPriority w:val="99"/>
    <w:semiHidden/>
    <w:unhideWhenUsed/>
    <w:rsid w:val="00FE0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A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92F"/>
    <w:pPr>
      <w:spacing w:after="0" w:line="240" w:lineRule="auto"/>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FE0A2F"/>
    <w:rPr>
      <w:sz w:val="16"/>
      <w:szCs w:val="16"/>
    </w:rPr>
  </w:style>
  <w:style w:type="paragraph" w:styleId="CommentText">
    <w:name w:val="annotation text"/>
    <w:basedOn w:val="Normal"/>
    <w:link w:val="CommentTextChar"/>
    <w:uiPriority w:val="99"/>
    <w:semiHidden/>
    <w:unhideWhenUsed/>
    <w:rsid w:val="00FE0A2F"/>
    <w:pPr>
      <w:spacing w:line="240" w:lineRule="auto"/>
    </w:pPr>
    <w:rPr>
      <w:sz w:val="20"/>
      <w:szCs w:val="20"/>
    </w:rPr>
  </w:style>
  <w:style w:type="character" w:customStyle="1" w:styleId="CommentTextChar">
    <w:name w:val="Comment Text Char"/>
    <w:basedOn w:val="DefaultParagraphFont"/>
    <w:link w:val="CommentText"/>
    <w:uiPriority w:val="99"/>
    <w:semiHidden/>
    <w:rsid w:val="00FE0A2F"/>
    <w:rPr>
      <w:sz w:val="20"/>
      <w:szCs w:val="20"/>
    </w:rPr>
  </w:style>
  <w:style w:type="paragraph" w:styleId="CommentSubject">
    <w:name w:val="annotation subject"/>
    <w:basedOn w:val="CommentText"/>
    <w:next w:val="CommentText"/>
    <w:link w:val="CommentSubjectChar"/>
    <w:uiPriority w:val="99"/>
    <w:semiHidden/>
    <w:unhideWhenUsed/>
    <w:rsid w:val="00FE0A2F"/>
    <w:rPr>
      <w:b/>
      <w:bCs/>
    </w:rPr>
  </w:style>
  <w:style w:type="character" w:customStyle="1" w:styleId="CommentSubjectChar">
    <w:name w:val="Comment Subject Char"/>
    <w:basedOn w:val="CommentTextChar"/>
    <w:link w:val="CommentSubject"/>
    <w:uiPriority w:val="99"/>
    <w:semiHidden/>
    <w:rsid w:val="00FE0A2F"/>
    <w:rPr>
      <w:b/>
      <w:bCs/>
      <w:sz w:val="20"/>
      <w:szCs w:val="20"/>
    </w:rPr>
  </w:style>
  <w:style w:type="paragraph" w:styleId="BalloonText">
    <w:name w:val="Balloon Text"/>
    <w:basedOn w:val="Normal"/>
    <w:link w:val="BalloonTextChar"/>
    <w:uiPriority w:val="99"/>
    <w:semiHidden/>
    <w:unhideWhenUsed/>
    <w:rsid w:val="00FE0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A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806427">
      <w:bodyDiv w:val="1"/>
      <w:marLeft w:val="0"/>
      <w:marRight w:val="0"/>
      <w:marTop w:val="0"/>
      <w:marBottom w:val="0"/>
      <w:divBdr>
        <w:top w:val="none" w:sz="0" w:space="0" w:color="auto"/>
        <w:left w:val="none" w:sz="0" w:space="0" w:color="auto"/>
        <w:bottom w:val="none" w:sz="0" w:space="0" w:color="auto"/>
        <w:right w:val="none" w:sz="0" w:space="0" w:color="auto"/>
      </w:divBdr>
    </w:div>
    <w:div w:id="1065222622">
      <w:bodyDiv w:val="1"/>
      <w:marLeft w:val="0"/>
      <w:marRight w:val="0"/>
      <w:marTop w:val="0"/>
      <w:marBottom w:val="0"/>
      <w:divBdr>
        <w:top w:val="none" w:sz="0" w:space="0" w:color="auto"/>
        <w:left w:val="none" w:sz="0" w:space="0" w:color="auto"/>
        <w:bottom w:val="none" w:sz="0" w:space="0" w:color="auto"/>
        <w:right w:val="none" w:sz="0" w:space="0" w:color="auto"/>
      </w:divBdr>
    </w:div>
    <w:div w:id="157773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xwt0</dc:creator>
  <cp:lastModifiedBy>Anjanette Raber</cp:lastModifiedBy>
  <cp:revision>6</cp:revision>
  <dcterms:created xsi:type="dcterms:W3CDTF">2015-01-07T15:47:00Z</dcterms:created>
  <dcterms:modified xsi:type="dcterms:W3CDTF">2015-02-02T19:55:00Z</dcterms:modified>
</cp:coreProperties>
</file>