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F2E71" w14:textId="7DF3F613" w:rsidR="00E84A6C" w:rsidRDefault="00BF23DD" w:rsidP="00E84A6C">
      <w:pPr>
        <w:spacing w:after="0"/>
        <w:rPr>
          <w:b/>
        </w:rPr>
      </w:pPr>
      <w:r>
        <w:rPr>
          <w:b/>
        </w:rPr>
        <w:t>Healthcare Facilities</w:t>
      </w:r>
      <w:r w:rsidR="00E84A6C" w:rsidRPr="00C26C6B">
        <w:rPr>
          <w:b/>
        </w:rPr>
        <w:t xml:space="preserve"> Granting State Health Departments’ Access to Electronic Health Record Data during a </w:t>
      </w:r>
      <w:r w:rsidR="003C137A" w:rsidRPr="00C26C6B">
        <w:rPr>
          <w:b/>
        </w:rPr>
        <w:t>Healthcare-Associated infection</w:t>
      </w:r>
      <w:r w:rsidR="00E84A6C" w:rsidRPr="00C26C6B">
        <w:rPr>
          <w:b/>
        </w:rPr>
        <w:t xml:space="preserve"> Outbreak: A Retrospective Assessment </w:t>
      </w:r>
    </w:p>
    <w:p w14:paraId="3FB5E252" w14:textId="77777777" w:rsidR="006A34BB" w:rsidRDefault="006A34BB" w:rsidP="00E84A6C">
      <w:pPr>
        <w:spacing w:after="0"/>
        <w:rPr>
          <w:b/>
        </w:rPr>
      </w:pPr>
    </w:p>
    <w:p w14:paraId="3FB849C4" w14:textId="4BAACF92" w:rsidR="006A34BB" w:rsidRPr="006A34BB" w:rsidRDefault="006A34BB" w:rsidP="00E84A6C">
      <w:pPr>
        <w:spacing w:after="0"/>
      </w:pPr>
      <w:r w:rsidRPr="006A34BB">
        <w:t xml:space="preserve">New Information </w:t>
      </w:r>
      <w:r>
        <w:t xml:space="preserve">Collection </w:t>
      </w:r>
      <w:r w:rsidRPr="006A34BB">
        <w:t>Request</w:t>
      </w:r>
    </w:p>
    <w:p w14:paraId="7B255C6B" w14:textId="77777777" w:rsidR="009B4A51" w:rsidRPr="00C26C6B" w:rsidRDefault="009B4A51" w:rsidP="009B4A51">
      <w:pPr>
        <w:spacing w:after="0"/>
        <w:jc w:val="center"/>
      </w:pPr>
    </w:p>
    <w:p w14:paraId="63577DFD" w14:textId="77777777" w:rsidR="00DC1009" w:rsidRPr="00C26C6B" w:rsidRDefault="00DC1009" w:rsidP="00484011">
      <w:pPr>
        <w:pStyle w:val="Header"/>
        <w:tabs>
          <w:tab w:val="clear" w:pos="4680"/>
        </w:tabs>
        <w:jc w:val="center"/>
      </w:pPr>
    </w:p>
    <w:p w14:paraId="2E893C56" w14:textId="77777777" w:rsidR="00E84A6C" w:rsidRPr="00C26C6B" w:rsidRDefault="00E84A6C" w:rsidP="00484011">
      <w:pPr>
        <w:pStyle w:val="Header"/>
        <w:tabs>
          <w:tab w:val="clear" w:pos="4680"/>
        </w:tabs>
        <w:jc w:val="center"/>
      </w:pPr>
    </w:p>
    <w:p w14:paraId="61DC7885" w14:textId="77777777" w:rsidR="00484011" w:rsidRPr="00C26C6B" w:rsidRDefault="00484011" w:rsidP="00484011">
      <w:pPr>
        <w:pStyle w:val="Header"/>
        <w:tabs>
          <w:tab w:val="clear" w:pos="4680"/>
        </w:tabs>
        <w:jc w:val="center"/>
      </w:pPr>
      <w:proofErr w:type="gramStart"/>
      <w:r w:rsidRPr="00C26C6B">
        <w:t>OMB No.</w:t>
      </w:r>
      <w:proofErr w:type="gramEnd"/>
      <w:r w:rsidRPr="00C26C6B">
        <w:t xml:space="preserve"> </w:t>
      </w:r>
      <w:r w:rsidR="00DC1009" w:rsidRPr="00C26C6B">
        <w:rPr>
          <w:highlight w:val="yellow"/>
        </w:rPr>
        <w:t>XXX</w:t>
      </w:r>
    </w:p>
    <w:p w14:paraId="620878E1" w14:textId="77777777" w:rsidR="009B4A51" w:rsidRPr="00C26C6B" w:rsidRDefault="009B4A51" w:rsidP="00716F94">
      <w:pPr>
        <w:spacing w:after="0"/>
        <w:rPr>
          <w:b/>
        </w:rPr>
      </w:pPr>
    </w:p>
    <w:p w14:paraId="7A124586" w14:textId="77777777" w:rsidR="00AA3192" w:rsidRPr="00C26C6B" w:rsidRDefault="00AA3192" w:rsidP="00716F94">
      <w:pPr>
        <w:spacing w:after="0"/>
        <w:rPr>
          <w:b/>
        </w:rPr>
      </w:pPr>
    </w:p>
    <w:p w14:paraId="2A021433" w14:textId="77777777" w:rsidR="00AA3192" w:rsidRPr="00C26C6B" w:rsidRDefault="00AA3192" w:rsidP="00716F94">
      <w:pPr>
        <w:spacing w:after="0"/>
        <w:rPr>
          <w:b/>
        </w:rPr>
      </w:pPr>
    </w:p>
    <w:p w14:paraId="2CCDBF5F" w14:textId="77777777" w:rsidR="009B4A51" w:rsidRPr="00C26C6B" w:rsidRDefault="009B4A51" w:rsidP="009B4A51">
      <w:pPr>
        <w:spacing w:after="0"/>
        <w:jc w:val="center"/>
      </w:pPr>
      <w:r w:rsidRPr="00C26C6B">
        <w:rPr>
          <w:b/>
        </w:rPr>
        <w:t xml:space="preserve">Supporting Statement – Section </w:t>
      </w:r>
      <w:r w:rsidR="00601392" w:rsidRPr="00C26C6B">
        <w:rPr>
          <w:b/>
        </w:rPr>
        <w:t>B</w:t>
      </w:r>
    </w:p>
    <w:p w14:paraId="6C3366FE" w14:textId="77777777" w:rsidR="009B4A51" w:rsidRPr="00C26C6B" w:rsidRDefault="009B4A51" w:rsidP="00716F94">
      <w:pPr>
        <w:spacing w:after="0"/>
        <w:rPr>
          <w:b/>
        </w:rPr>
      </w:pPr>
    </w:p>
    <w:p w14:paraId="0B03030E" w14:textId="77777777" w:rsidR="009B4A51" w:rsidRPr="00C26C6B" w:rsidRDefault="009B4A51" w:rsidP="00716F94">
      <w:pPr>
        <w:spacing w:after="0"/>
        <w:rPr>
          <w:b/>
        </w:rPr>
      </w:pPr>
    </w:p>
    <w:p w14:paraId="0D98EF67" w14:textId="77777777" w:rsidR="00187D5A" w:rsidRPr="00C26C6B" w:rsidRDefault="00187D5A" w:rsidP="00716F94">
      <w:pPr>
        <w:spacing w:after="0"/>
        <w:rPr>
          <w:b/>
        </w:rPr>
      </w:pPr>
    </w:p>
    <w:p w14:paraId="3F25088D" w14:textId="428621F8" w:rsidR="009B4A51" w:rsidRPr="00C26C6B" w:rsidRDefault="009B4A51" w:rsidP="009B4A51">
      <w:pPr>
        <w:spacing w:after="0"/>
        <w:jc w:val="center"/>
      </w:pPr>
      <w:r w:rsidRPr="00C26C6B">
        <w:rPr>
          <w:b/>
        </w:rPr>
        <w:t>Submitted:</w:t>
      </w:r>
      <w:r w:rsidRPr="00C26C6B">
        <w:t xml:space="preserve"> </w:t>
      </w:r>
      <w:r w:rsidR="00164E18">
        <w:t xml:space="preserve">February </w:t>
      </w:r>
      <w:r w:rsidR="00E81AB0">
        <w:t>19</w:t>
      </w:r>
      <w:r w:rsidR="006A34BB">
        <w:t>, 2015</w:t>
      </w:r>
    </w:p>
    <w:p w14:paraId="0AC5E3AA" w14:textId="77777777" w:rsidR="009B4A51" w:rsidRPr="00C26C6B" w:rsidRDefault="009B4A51" w:rsidP="00716F94">
      <w:pPr>
        <w:spacing w:after="0"/>
        <w:rPr>
          <w:b/>
        </w:rPr>
      </w:pPr>
    </w:p>
    <w:p w14:paraId="64BBAD73" w14:textId="77777777" w:rsidR="009B4A51" w:rsidRPr="00C26C6B" w:rsidRDefault="009B4A51" w:rsidP="00716F94">
      <w:pPr>
        <w:spacing w:after="0"/>
        <w:rPr>
          <w:b/>
        </w:rPr>
      </w:pPr>
    </w:p>
    <w:p w14:paraId="0EF9F391" w14:textId="77777777" w:rsidR="00667C89" w:rsidRPr="00C26C6B" w:rsidRDefault="00716F94" w:rsidP="00716F94">
      <w:pPr>
        <w:spacing w:after="0"/>
        <w:rPr>
          <w:b/>
          <w:u w:val="single"/>
        </w:rPr>
      </w:pPr>
      <w:r w:rsidRPr="00C26C6B">
        <w:rPr>
          <w:b/>
          <w:u w:val="single"/>
        </w:rPr>
        <w:t>P</w:t>
      </w:r>
      <w:r w:rsidR="00667C89" w:rsidRPr="00C26C6B">
        <w:rPr>
          <w:b/>
          <w:u w:val="single"/>
        </w:rPr>
        <w:t>rogram Official</w:t>
      </w:r>
      <w:r w:rsidR="00DC1009" w:rsidRPr="00C26C6B">
        <w:rPr>
          <w:b/>
          <w:u w:val="single"/>
        </w:rPr>
        <w:t>s</w:t>
      </w:r>
      <w:r w:rsidR="00667C89" w:rsidRPr="00C26C6B">
        <w:rPr>
          <w:b/>
          <w:u w:val="single"/>
        </w:rPr>
        <w:t>/Project Officer</w:t>
      </w:r>
      <w:r w:rsidR="00DC1009" w:rsidRPr="00C26C6B">
        <w:rPr>
          <w:b/>
          <w:u w:val="single"/>
        </w:rPr>
        <w:t>s</w:t>
      </w:r>
    </w:p>
    <w:p w14:paraId="2601AC89" w14:textId="77777777" w:rsidR="00343624" w:rsidRPr="00C26C6B" w:rsidRDefault="00343624" w:rsidP="00343624">
      <w:pPr>
        <w:spacing w:after="0" w:line="240" w:lineRule="auto"/>
        <w:rPr>
          <w:rFonts w:cs="Times New Roman"/>
          <w:bCs/>
        </w:rPr>
      </w:pPr>
      <w:r w:rsidRPr="00C26C6B">
        <w:t>Elizabeth Mothershed, Deputy Director for Policy</w:t>
      </w:r>
      <w:r w:rsidR="005229FF" w:rsidRPr="00C26C6B">
        <w:t xml:space="preserve"> (Acting)</w:t>
      </w:r>
      <w:r w:rsidRPr="00C26C6B">
        <w:t xml:space="preserve"> </w:t>
      </w:r>
    </w:p>
    <w:p w14:paraId="2944D9B7" w14:textId="77777777" w:rsidR="00343624" w:rsidRPr="00C26C6B" w:rsidRDefault="00343624" w:rsidP="00343624">
      <w:pPr>
        <w:spacing w:after="0" w:line="240" w:lineRule="auto"/>
        <w:rPr>
          <w:rFonts w:cs="Times New Roman"/>
        </w:rPr>
      </w:pPr>
      <w:r w:rsidRPr="00C26C6B">
        <w:rPr>
          <w:rFonts w:cs="Times New Roman"/>
        </w:rPr>
        <w:t>Centers for Disease Control and Prevention</w:t>
      </w:r>
    </w:p>
    <w:p w14:paraId="51610211" w14:textId="77777777" w:rsidR="00343624" w:rsidRPr="00C26C6B" w:rsidRDefault="00343624" w:rsidP="00343624">
      <w:pPr>
        <w:spacing w:after="0" w:line="240" w:lineRule="auto"/>
        <w:rPr>
          <w:rFonts w:cs="Times New Roman"/>
        </w:rPr>
      </w:pPr>
      <w:r w:rsidRPr="00C26C6B">
        <w:rPr>
          <w:rFonts w:cs="Times New Roman"/>
        </w:rPr>
        <w:t xml:space="preserve">Division of Healthcare Quality and Promotion </w:t>
      </w:r>
    </w:p>
    <w:p w14:paraId="1199360C" w14:textId="77777777" w:rsidR="00343624" w:rsidRPr="00C26C6B" w:rsidRDefault="00343624" w:rsidP="00343624">
      <w:pPr>
        <w:spacing w:after="0" w:line="240" w:lineRule="auto"/>
        <w:rPr>
          <w:rFonts w:cs="Times New Roman"/>
        </w:rPr>
      </w:pPr>
      <w:r w:rsidRPr="00C26C6B">
        <w:rPr>
          <w:rFonts w:cs="Times New Roman"/>
        </w:rPr>
        <w:t>1600 Clifton Rd, Mailstop A07, Atlanta, GA 30333</w:t>
      </w:r>
    </w:p>
    <w:p w14:paraId="3DBB251B" w14:textId="77777777" w:rsidR="00343624" w:rsidRPr="00C26C6B" w:rsidRDefault="00343624" w:rsidP="00343624">
      <w:pPr>
        <w:spacing w:after="0" w:line="240" w:lineRule="auto"/>
        <w:rPr>
          <w:rFonts w:cs="Times New Roman"/>
        </w:rPr>
      </w:pPr>
      <w:r w:rsidRPr="00C26C6B">
        <w:rPr>
          <w:rFonts w:cs="Times New Roman"/>
        </w:rPr>
        <w:t>Phone: 404-639-4780</w:t>
      </w:r>
    </w:p>
    <w:p w14:paraId="4F8B3FDE" w14:textId="77777777" w:rsidR="00343624" w:rsidRPr="00C26C6B" w:rsidRDefault="00343624" w:rsidP="00343624">
      <w:pPr>
        <w:spacing w:after="0" w:line="240" w:lineRule="auto"/>
        <w:rPr>
          <w:rFonts w:cs="Times New Roman"/>
        </w:rPr>
      </w:pPr>
      <w:r w:rsidRPr="00C26C6B">
        <w:rPr>
          <w:rFonts w:cs="Times New Roman"/>
        </w:rPr>
        <w:t xml:space="preserve">Email: </w:t>
      </w:r>
      <w:hyperlink r:id="rId9" w:history="1">
        <w:r w:rsidRPr="00C26C6B">
          <w:rPr>
            <w:rStyle w:val="Hyperlink"/>
            <w:rFonts w:cs="Times New Roman"/>
          </w:rPr>
          <w:t>emothershed@cdc.gov</w:t>
        </w:r>
      </w:hyperlink>
    </w:p>
    <w:p w14:paraId="2C1E174B" w14:textId="77777777" w:rsidR="00343624" w:rsidRPr="00C26C6B" w:rsidRDefault="00343624" w:rsidP="00343624">
      <w:pPr>
        <w:spacing w:after="0" w:line="240" w:lineRule="auto"/>
        <w:rPr>
          <w:rFonts w:cs="Times New Roman"/>
        </w:rPr>
      </w:pPr>
      <w:r w:rsidRPr="00C26C6B">
        <w:rPr>
          <w:rFonts w:cs="Times New Roman"/>
        </w:rPr>
        <w:t>Fax: 404-639-4043</w:t>
      </w:r>
    </w:p>
    <w:p w14:paraId="19706473" w14:textId="77777777" w:rsidR="005B4641" w:rsidRPr="00C26C6B" w:rsidRDefault="005B4641" w:rsidP="00B12F51">
      <w:pPr>
        <w:spacing w:after="0"/>
      </w:pPr>
    </w:p>
    <w:p w14:paraId="07CA5F35" w14:textId="77777777" w:rsidR="005B4641" w:rsidRPr="00C26C6B" w:rsidRDefault="005B4641" w:rsidP="005229FF">
      <w:pPr>
        <w:spacing w:after="0" w:line="240" w:lineRule="auto"/>
      </w:pPr>
      <w:r w:rsidRPr="00C26C6B">
        <w:t>Matthew Penn, Director, Public Health Law Program</w:t>
      </w:r>
    </w:p>
    <w:p w14:paraId="79B3160B" w14:textId="77777777" w:rsidR="005B4641" w:rsidRPr="00C26C6B" w:rsidRDefault="005B4641" w:rsidP="005229FF">
      <w:pPr>
        <w:spacing w:after="0" w:line="240" w:lineRule="auto"/>
      </w:pPr>
      <w:r w:rsidRPr="00C26C6B">
        <w:t>Centers for Disease Control and Prevention</w:t>
      </w:r>
    </w:p>
    <w:p w14:paraId="6661A120" w14:textId="77777777" w:rsidR="005B4641" w:rsidRPr="00C26C6B" w:rsidRDefault="005B4641" w:rsidP="005229FF">
      <w:pPr>
        <w:spacing w:after="0" w:line="240" w:lineRule="auto"/>
      </w:pPr>
      <w:r w:rsidRPr="00C26C6B">
        <w:t xml:space="preserve">Office </w:t>
      </w:r>
      <w:r w:rsidR="009F1404" w:rsidRPr="00C26C6B">
        <w:t xml:space="preserve">for </w:t>
      </w:r>
      <w:r w:rsidRPr="00C26C6B">
        <w:t>State, Tribal, Local and Territorial Support</w:t>
      </w:r>
    </w:p>
    <w:p w14:paraId="4A6F2FA7" w14:textId="77777777" w:rsidR="005B4641" w:rsidRPr="00C26C6B" w:rsidRDefault="005B4641" w:rsidP="005229FF">
      <w:pPr>
        <w:spacing w:after="0" w:line="240" w:lineRule="auto"/>
      </w:pPr>
      <w:r w:rsidRPr="00C26C6B">
        <w:t>2500 Century Center Boulevard, Mailstop, E70, Atlanta, GA 30345</w:t>
      </w:r>
    </w:p>
    <w:p w14:paraId="2683EA25" w14:textId="77777777" w:rsidR="005B4641" w:rsidRPr="00C26C6B" w:rsidRDefault="005B4641" w:rsidP="005229FF">
      <w:pPr>
        <w:spacing w:after="0" w:line="240" w:lineRule="auto"/>
      </w:pPr>
      <w:r w:rsidRPr="00C26C6B">
        <w:t>Phone: 404-498-0452</w:t>
      </w:r>
    </w:p>
    <w:p w14:paraId="2DBA4411" w14:textId="77777777" w:rsidR="005B4641" w:rsidRPr="00C26C6B" w:rsidRDefault="005B4641" w:rsidP="005229FF">
      <w:pPr>
        <w:spacing w:after="0" w:line="240" w:lineRule="auto"/>
      </w:pPr>
      <w:r w:rsidRPr="00C26C6B">
        <w:t>Email:mpenn@cdc.gov</w:t>
      </w:r>
    </w:p>
    <w:p w14:paraId="5DD2039C" w14:textId="77777777" w:rsidR="005B4641" w:rsidRPr="00C26C6B" w:rsidRDefault="005B4641" w:rsidP="005229FF">
      <w:pPr>
        <w:spacing w:after="0" w:line="240" w:lineRule="auto"/>
      </w:pPr>
      <w:r w:rsidRPr="00C26C6B">
        <w:t>Fax: 404-498-6882</w:t>
      </w:r>
    </w:p>
    <w:p w14:paraId="5CE163CB" w14:textId="77777777" w:rsidR="005B4641" w:rsidRPr="00C26C6B" w:rsidRDefault="005B4641" w:rsidP="005B4641">
      <w:pPr>
        <w:spacing w:after="0"/>
      </w:pPr>
    </w:p>
    <w:p w14:paraId="4DBE40B5" w14:textId="77777777" w:rsidR="005B4641" w:rsidRPr="00C26C6B" w:rsidRDefault="005B4641" w:rsidP="005229FF">
      <w:pPr>
        <w:spacing w:after="0" w:line="240" w:lineRule="auto"/>
      </w:pPr>
      <w:r w:rsidRPr="00C26C6B">
        <w:t>Laura Conn, Lead, Health Information Technology Strategy Unit</w:t>
      </w:r>
    </w:p>
    <w:p w14:paraId="16C5310E" w14:textId="77777777" w:rsidR="005B4641" w:rsidRPr="00C26C6B" w:rsidRDefault="005B4641" w:rsidP="005229FF">
      <w:pPr>
        <w:spacing w:after="0" w:line="240" w:lineRule="auto"/>
      </w:pPr>
      <w:r w:rsidRPr="00C26C6B">
        <w:t>Centers for Disease Control and Prevention</w:t>
      </w:r>
    </w:p>
    <w:p w14:paraId="25F79CA3" w14:textId="77777777" w:rsidR="00116B47" w:rsidRPr="00C26C6B" w:rsidRDefault="00116B47" w:rsidP="005229FF">
      <w:pPr>
        <w:spacing w:after="0" w:line="240" w:lineRule="auto"/>
      </w:pPr>
      <w:r w:rsidRPr="00C26C6B">
        <w:t>Office of Public Health Scientific Services</w:t>
      </w:r>
    </w:p>
    <w:p w14:paraId="2740D5AF" w14:textId="77777777" w:rsidR="005B4641" w:rsidRPr="00C26C6B" w:rsidRDefault="005B4641" w:rsidP="005229FF">
      <w:pPr>
        <w:spacing w:after="0" w:line="240" w:lineRule="auto"/>
      </w:pPr>
      <w:r w:rsidRPr="00C26C6B">
        <w:t>2500 Century Center Boulevard, Mailstop, E97, Atlanta, GA 30345</w:t>
      </w:r>
    </w:p>
    <w:p w14:paraId="7D526473" w14:textId="77777777" w:rsidR="005B4641" w:rsidRPr="00C26C6B" w:rsidRDefault="005B4641" w:rsidP="005229FF">
      <w:pPr>
        <w:spacing w:after="0" w:line="240" w:lineRule="auto"/>
      </w:pPr>
      <w:r w:rsidRPr="00C26C6B">
        <w:t>Phone: 404-498-0971</w:t>
      </w:r>
    </w:p>
    <w:p w14:paraId="5CE493BA" w14:textId="77777777" w:rsidR="005B4641" w:rsidRPr="00C26C6B" w:rsidRDefault="005B4641" w:rsidP="005229FF">
      <w:pPr>
        <w:spacing w:after="0" w:line="240" w:lineRule="auto"/>
      </w:pPr>
      <w:r w:rsidRPr="00C26C6B">
        <w:t>Email:lconn@cdc.gov</w:t>
      </w:r>
    </w:p>
    <w:p w14:paraId="48041B77" w14:textId="77777777" w:rsidR="005B4641" w:rsidRPr="00C26C6B" w:rsidRDefault="005B4641" w:rsidP="005229FF">
      <w:pPr>
        <w:spacing w:after="0" w:line="240" w:lineRule="auto"/>
      </w:pPr>
      <w:r w:rsidRPr="00C26C6B">
        <w:t>Fax:</w:t>
      </w:r>
      <w:r w:rsidR="00E92DFA" w:rsidRPr="00C26C6B">
        <w:t xml:space="preserve"> 404-498-6235</w:t>
      </w:r>
    </w:p>
    <w:p w14:paraId="609E765A" w14:textId="77777777" w:rsidR="005B4641" w:rsidRPr="00C26C6B" w:rsidRDefault="005B4641" w:rsidP="005B4641">
      <w:pPr>
        <w:spacing w:after="0"/>
      </w:pPr>
    </w:p>
    <w:sdt>
      <w:sdtPr>
        <w:rPr>
          <w:rFonts w:asciiTheme="minorHAnsi" w:eastAsiaTheme="minorEastAsia" w:hAnsiTheme="minorHAnsi" w:cstheme="minorBidi"/>
          <w:b w:val="0"/>
          <w:bCs w:val="0"/>
          <w:color w:val="auto"/>
          <w:sz w:val="22"/>
          <w:szCs w:val="22"/>
          <w:lang w:eastAsia="en-US"/>
        </w:rPr>
        <w:id w:val="632528219"/>
        <w:docPartObj>
          <w:docPartGallery w:val="Table of Contents"/>
          <w:docPartUnique/>
        </w:docPartObj>
      </w:sdtPr>
      <w:sdtEndPr>
        <w:rPr>
          <w:noProof/>
        </w:rPr>
      </w:sdtEndPr>
      <w:sdtContent>
        <w:p w14:paraId="3A2F3788" w14:textId="77777777" w:rsidR="000D6A41" w:rsidRPr="00C26C6B" w:rsidRDefault="000D6A41">
          <w:pPr>
            <w:pStyle w:val="TOCHeading"/>
            <w:rPr>
              <w:rFonts w:asciiTheme="minorHAnsi" w:hAnsiTheme="minorHAnsi"/>
              <w:color w:val="auto"/>
              <w:sz w:val="22"/>
              <w:szCs w:val="22"/>
            </w:rPr>
          </w:pPr>
          <w:r w:rsidRPr="00C26C6B">
            <w:rPr>
              <w:rFonts w:asciiTheme="minorHAnsi" w:hAnsiTheme="minorHAnsi"/>
              <w:color w:val="auto"/>
              <w:sz w:val="22"/>
              <w:szCs w:val="22"/>
            </w:rPr>
            <w:t>Table of Contents</w:t>
          </w:r>
        </w:p>
        <w:p w14:paraId="6D517A3E" w14:textId="77777777" w:rsidR="009E0CCA" w:rsidRDefault="000D6A41">
          <w:pPr>
            <w:pStyle w:val="TOC1"/>
            <w:tabs>
              <w:tab w:val="left" w:pos="440"/>
              <w:tab w:val="right" w:leader="dot" w:pos="9350"/>
            </w:tabs>
            <w:rPr>
              <w:noProof/>
            </w:rPr>
          </w:pPr>
          <w:r w:rsidRPr="00C26C6B">
            <w:fldChar w:fldCharType="begin"/>
          </w:r>
          <w:r w:rsidRPr="00C26C6B">
            <w:instrText xml:space="preserve"> TOC \o "1-3" \h \z \u </w:instrText>
          </w:r>
          <w:r w:rsidRPr="00C26C6B">
            <w:fldChar w:fldCharType="separate"/>
          </w:r>
          <w:hyperlink w:anchor="_Toc410732692" w:history="1">
            <w:r w:rsidR="009E0CCA" w:rsidRPr="00BC77DC">
              <w:rPr>
                <w:rStyle w:val="Hyperlink"/>
                <w:noProof/>
              </w:rPr>
              <w:t>1.</w:t>
            </w:r>
            <w:r w:rsidR="009E0CCA">
              <w:rPr>
                <w:noProof/>
              </w:rPr>
              <w:tab/>
            </w:r>
            <w:r w:rsidR="009E0CCA" w:rsidRPr="00BC77DC">
              <w:rPr>
                <w:rStyle w:val="Hyperlink"/>
                <w:noProof/>
              </w:rPr>
              <w:t>Respondent Universe and Sampling Methods</w:t>
            </w:r>
            <w:r w:rsidR="009E0CCA">
              <w:rPr>
                <w:noProof/>
                <w:webHidden/>
              </w:rPr>
              <w:tab/>
            </w:r>
            <w:r w:rsidR="009E0CCA">
              <w:rPr>
                <w:noProof/>
                <w:webHidden/>
              </w:rPr>
              <w:fldChar w:fldCharType="begin"/>
            </w:r>
            <w:r w:rsidR="009E0CCA">
              <w:rPr>
                <w:noProof/>
                <w:webHidden/>
              </w:rPr>
              <w:instrText xml:space="preserve"> PAGEREF _Toc410732692 \h </w:instrText>
            </w:r>
            <w:r w:rsidR="009E0CCA">
              <w:rPr>
                <w:noProof/>
                <w:webHidden/>
              </w:rPr>
            </w:r>
            <w:r w:rsidR="009E0CCA">
              <w:rPr>
                <w:noProof/>
                <w:webHidden/>
              </w:rPr>
              <w:fldChar w:fldCharType="separate"/>
            </w:r>
            <w:r w:rsidR="009E0CCA">
              <w:rPr>
                <w:noProof/>
                <w:webHidden/>
              </w:rPr>
              <w:t>3</w:t>
            </w:r>
            <w:r w:rsidR="009E0CCA">
              <w:rPr>
                <w:noProof/>
                <w:webHidden/>
              </w:rPr>
              <w:fldChar w:fldCharType="end"/>
            </w:r>
          </w:hyperlink>
        </w:p>
        <w:p w14:paraId="69CB8AAA" w14:textId="77777777" w:rsidR="009E0CCA" w:rsidRDefault="00972752">
          <w:pPr>
            <w:pStyle w:val="TOC3"/>
            <w:tabs>
              <w:tab w:val="right" w:leader="dot" w:pos="9350"/>
            </w:tabs>
            <w:rPr>
              <w:noProof/>
            </w:rPr>
          </w:pPr>
          <w:hyperlink w:anchor="_Toc410732693" w:history="1">
            <w:r w:rsidR="009E0CCA" w:rsidRPr="00BC77DC">
              <w:rPr>
                <w:rStyle w:val="Hyperlink"/>
                <w:noProof/>
              </w:rPr>
              <w:t>State Sample</w:t>
            </w:r>
            <w:r w:rsidR="009E0CCA">
              <w:rPr>
                <w:noProof/>
                <w:webHidden/>
              </w:rPr>
              <w:tab/>
            </w:r>
            <w:r w:rsidR="009E0CCA">
              <w:rPr>
                <w:noProof/>
                <w:webHidden/>
              </w:rPr>
              <w:fldChar w:fldCharType="begin"/>
            </w:r>
            <w:r w:rsidR="009E0CCA">
              <w:rPr>
                <w:noProof/>
                <w:webHidden/>
              </w:rPr>
              <w:instrText xml:space="preserve"> PAGEREF _Toc410732693 \h </w:instrText>
            </w:r>
            <w:r w:rsidR="009E0CCA">
              <w:rPr>
                <w:noProof/>
                <w:webHidden/>
              </w:rPr>
            </w:r>
            <w:r w:rsidR="009E0CCA">
              <w:rPr>
                <w:noProof/>
                <w:webHidden/>
              </w:rPr>
              <w:fldChar w:fldCharType="separate"/>
            </w:r>
            <w:r w:rsidR="009E0CCA">
              <w:rPr>
                <w:noProof/>
                <w:webHidden/>
              </w:rPr>
              <w:t>3</w:t>
            </w:r>
            <w:r w:rsidR="009E0CCA">
              <w:rPr>
                <w:noProof/>
                <w:webHidden/>
              </w:rPr>
              <w:fldChar w:fldCharType="end"/>
            </w:r>
          </w:hyperlink>
        </w:p>
        <w:p w14:paraId="40939C69" w14:textId="77777777" w:rsidR="009E0CCA" w:rsidRDefault="00972752">
          <w:pPr>
            <w:pStyle w:val="TOC3"/>
            <w:tabs>
              <w:tab w:val="right" w:leader="dot" w:pos="9350"/>
            </w:tabs>
            <w:rPr>
              <w:noProof/>
            </w:rPr>
          </w:pPr>
          <w:hyperlink w:anchor="_Toc410732694" w:history="1">
            <w:r w:rsidR="009E0CCA" w:rsidRPr="00BC77DC">
              <w:rPr>
                <w:rStyle w:val="Hyperlink"/>
                <w:noProof/>
              </w:rPr>
              <w:t>Healthcare Facility Sample</w:t>
            </w:r>
            <w:r w:rsidR="009E0CCA">
              <w:rPr>
                <w:noProof/>
                <w:webHidden/>
              </w:rPr>
              <w:tab/>
            </w:r>
            <w:r w:rsidR="009E0CCA">
              <w:rPr>
                <w:noProof/>
                <w:webHidden/>
              </w:rPr>
              <w:fldChar w:fldCharType="begin"/>
            </w:r>
            <w:r w:rsidR="009E0CCA">
              <w:rPr>
                <w:noProof/>
                <w:webHidden/>
              </w:rPr>
              <w:instrText xml:space="preserve"> PAGEREF _Toc410732694 \h </w:instrText>
            </w:r>
            <w:r w:rsidR="009E0CCA">
              <w:rPr>
                <w:noProof/>
                <w:webHidden/>
              </w:rPr>
            </w:r>
            <w:r w:rsidR="009E0CCA">
              <w:rPr>
                <w:noProof/>
                <w:webHidden/>
              </w:rPr>
              <w:fldChar w:fldCharType="separate"/>
            </w:r>
            <w:r w:rsidR="009E0CCA">
              <w:rPr>
                <w:noProof/>
                <w:webHidden/>
              </w:rPr>
              <w:t>3</w:t>
            </w:r>
            <w:r w:rsidR="009E0CCA">
              <w:rPr>
                <w:noProof/>
                <w:webHidden/>
              </w:rPr>
              <w:fldChar w:fldCharType="end"/>
            </w:r>
          </w:hyperlink>
        </w:p>
        <w:p w14:paraId="79E43D43" w14:textId="77777777" w:rsidR="009E0CCA" w:rsidRDefault="00972752">
          <w:pPr>
            <w:pStyle w:val="TOC3"/>
            <w:tabs>
              <w:tab w:val="right" w:leader="dot" w:pos="9350"/>
            </w:tabs>
            <w:rPr>
              <w:noProof/>
            </w:rPr>
          </w:pPr>
          <w:hyperlink w:anchor="_Toc410732695" w:history="1">
            <w:r w:rsidR="009E0CCA" w:rsidRPr="00BC77DC">
              <w:rPr>
                <w:rStyle w:val="Hyperlink"/>
                <w:noProof/>
              </w:rPr>
              <w:t>Roles in Healthcare Facilities’</w:t>
            </w:r>
            <w:r w:rsidR="009E0CCA">
              <w:rPr>
                <w:noProof/>
                <w:webHidden/>
              </w:rPr>
              <w:tab/>
            </w:r>
            <w:r w:rsidR="009E0CCA">
              <w:rPr>
                <w:noProof/>
                <w:webHidden/>
              </w:rPr>
              <w:fldChar w:fldCharType="begin"/>
            </w:r>
            <w:r w:rsidR="009E0CCA">
              <w:rPr>
                <w:noProof/>
                <w:webHidden/>
              </w:rPr>
              <w:instrText xml:space="preserve"> PAGEREF _Toc410732695 \h </w:instrText>
            </w:r>
            <w:r w:rsidR="009E0CCA">
              <w:rPr>
                <w:noProof/>
                <w:webHidden/>
              </w:rPr>
            </w:r>
            <w:r w:rsidR="009E0CCA">
              <w:rPr>
                <w:noProof/>
                <w:webHidden/>
              </w:rPr>
              <w:fldChar w:fldCharType="separate"/>
            </w:r>
            <w:r w:rsidR="009E0CCA">
              <w:rPr>
                <w:noProof/>
                <w:webHidden/>
              </w:rPr>
              <w:t>3</w:t>
            </w:r>
            <w:r w:rsidR="009E0CCA">
              <w:rPr>
                <w:noProof/>
                <w:webHidden/>
              </w:rPr>
              <w:fldChar w:fldCharType="end"/>
            </w:r>
          </w:hyperlink>
        </w:p>
        <w:p w14:paraId="440F1A5E" w14:textId="77777777" w:rsidR="009E0CCA" w:rsidRDefault="00972752">
          <w:pPr>
            <w:pStyle w:val="TOC1"/>
            <w:tabs>
              <w:tab w:val="left" w:pos="440"/>
              <w:tab w:val="right" w:leader="dot" w:pos="9350"/>
            </w:tabs>
            <w:rPr>
              <w:noProof/>
            </w:rPr>
          </w:pPr>
          <w:hyperlink w:anchor="_Toc410732696" w:history="1">
            <w:r w:rsidR="009E0CCA" w:rsidRPr="00BC77DC">
              <w:rPr>
                <w:rStyle w:val="Hyperlink"/>
                <w:noProof/>
              </w:rPr>
              <w:t>2.</w:t>
            </w:r>
            <w:r w:rsidR="009E0CCA">
              <w:rPr>
                <w:noProof/>
              </w:rPr>
              <w:tab/>
            </w:r>
            <w:r w:rsidR="009E0CCA" w:rsidRPr="00BC77DC">
              <w:rPr>
                <w:rStyle w:val="Hyperlink"/>
                <w:noProof/>
              </w:rPr>
              <w:t>Procedures for the Collection of Information</w:t>
            </w:r>
            <w:r w:rsidR="009E0CCA">
              <w:rPr>
                <w:noProof/>
                <w:webHidden/>
              </w:rPr>
              <w:tab/>
            </w:r>
            <w:r w:rsidR="009E0CCA">
              <w:rPr>
                <w:noProof/>
                <w:webHidden/>
              </w:rPr>
              <w:fldChar w:fldCharType="begin"/>
            </w:r>
            <w:r w:rsidR="009E0CCA">
              <w:rPr>
                <w:noProof/>
                <w:webHidden/>
              </w:rPr>
              <w:instrText xml:space="preserve"> PAGEREF _Toc410732696 \h </w:instrText>
            </w:r>
            <w:r w:rsidR="009E0CCA">
              <w:rPr>
                <w:noProof/>
                <w:webHidden/>
              </w:rPr>
            </w:r>
            <w:r w:rsidR="009E0CCA">
              <w:rPr>
                <w:noProof/>
                <w:webHidden/>
              </w:rPr>
              <w:fldChar w:fldCharType="separate"/>
            </w:r>
            <w:r w:rsidR="009E0CCA">
              <w:rPr>
                <w:noProof/>
                <w:webHidden/>
              </w:rPr>
              <w:t>4</w:t>
            </w:r>
            <w:r w:rsidR="009E0CCA">
              <w:rPr>
                <w:noProof/>
                <w:webHidden/>
              </w:rPr>
              <w:fldChar w:fldCharType="end"/>
            </w:r>
          </w:hyperlink>
        </w:p>
        <w:p w14:paraId="127358B3" w14:textId="77777777" w:rsidR="009E0CCA" w:rsidRDefault="00972752">
          <w:pPr>
            <w:pStyle w:val="TOC1"/>
            <w:tabs>
              <w:tab w:val="left" w:pos="440"/>
              <w:tab w:val="right" w:leader="dot" w:pos="9350"/>
            </w:tabs>
            <w:rPr>
              <w:noProof/>
            </w:rPr>
          </w:pPr>
          <w:hyperlink w:anchor="_Toc410732697" w:history="1">
            <w:r w:rsidR="009E0CCA" w:rsidRPr="00BC77DC">
              <w:rPr>
                <w:rStyle w:val="Hyperlink"/>
                <w:noProof/>
              </w:rPr>
              <w:t>3.</w:t>
            </w:r>
            <w:r w:rsidR="009E0CCA">
              <w:rPr>
                <w:noProof/>
              </w:rPr>
              <w:tab/>
            </w:r>
            <w:r w:rsidR="009E0CCA" w:rsidRPr="00BC77DC">
              <w:rPr>
                <w:rStyle w:val="Hyperlink"/>
                <w:noProof/>
              </w:rPr>
              <w:t>Methods to Maximize Response Rates and Deal with No response</w:t>
            </w:r>
            <w:r w:rsidR="009E0CCA">
              <w:rPr>
                <w:noProof/>
                <w:webHidden/>
              </w:rPr>
              <w:tab/>
            </w:r>
            <w:r w:rsidR="009E0CCA">
              <w:rPr>
                <w:noProof/>
                <w:webHidden/>
              </w:rPr>
              <w:fldChar w:fldCharType="begin"/>
            </w:r>
            <w:r w:rsidR="009E0CCA">
              <w:rPr>
                <w:noProof/>
                <w:webHidden/>
              </w:rPr>
              <w:instrText xml:space="preserve"> PAGEREF _Toc410732697 \h </w:instrText>
            </w:r>
            <w:r w:rsidR="009E0CCA">
              <w:rPr>
                <w:noProof/>
                <w:webHidden/>
              </w:rPr>
            </w:r>
            <w:r w:rsidR="009E0CCA">
              <w:rPr>
                <w:noProof/>
                <w:webHidden/>
              </w:rPr>
              <w:fldChar w:fldCharType="separate"/>
            </w:r>
            <w:r w:rsidR="009E0CCA">
              <w:rPr>
                <w:noProof/>
                <w:webHidden/>
              </w:rPr>
              <w:t>4</w:t>
            </w:r>
            <w:r w:rsidR="009E0CCA">
              <w:rPr>
                <w:noProof/>
                <w:webHidden/>
              </w:rPr>
              <w:fldChar w:fldCharType="end"/>
            </w:r>
          </w:hyperlink>
        </w:p>
        <w:p w14:paraId="6E1E889E" w14:textId="77777777" w:rsidR="009E0CCA" w:rsidRDefault="00972752">
          <w:pPr>
            <w:pStyle w:val="TOC1"/>
            <w:tabs>
              <w:tab w:val="left" w:pos="440"/>
              <w:tab w:val="right" w:leader="dot" w:pos="9350"/>
            </w:tabs>
            <w:rPr>
              <w:noProof/>
            </w:rPr>
          </w:pPr>
          <w:hyperlink w:anchor="_Toc410732698" w:history="1">
            <w:r w:rsidR="009E0CCA" w:rsidRPr="00BC77DC">
              <w:rPr>
                <w:rStyle w:val="Hyperlink"/>
                <w:noProof/>
              </w:rPr>
              <w:t>4.</w:t>
            </w:r>
            <w:r w:rsidR="009E0CCA">
              <w:rPr>
                <w:noProof/>
              </w:rPr>
              <w:tab/>
            </w:r>
            <w:r w:rsidR="009E0CCA" w:rsidRPr="00BC77DC">
              <w:rPr>
                <w:rStyle w:val="Hyperlink"/>
                <w:noProof/>
              </w:rPr>
              <w:t>Test of Procedures or Methods to be Undertaken</w:t>
            </w:r>
            <w:r w:rsidR="009E0CCA">
              <w:rPr>
                <w:noProof/>
                <w:webHidden/>
              </w:rPr>
              <w:tab/>
            </w:r>
            <w:r w:rsidR="009E0CCA">
              <w:rPr>
                <w:noProof/>
                <w:webHidden/>
              </w:rPr>
              <w:fldChar w:fldCharType="begin"/>
            </w:r>
            <w:r w:rsidR="009E0CCA">
              <w:rPr>
                <w:noProof/>
                <w:webHidden/>
              </w:rPr>
              <w:instrText xml:space="preserve"> PAGEREF _Toc410732698 \h </w:instrText>
            </w:r>
            <w:r w:rsidR="009E0CCA">
              <w:rPr>
                <w:noProof/>
                <w:webHidden/>
              </w:rPr>
            </w:r>
            <w:r w:rsidR="009E0CCA">
              <w:rPr>
                <w:noProof/>
                <w:webHidden/>
              </w:rPr>
              <w:fldChar w:fldCharType="separate"/>
            </w:r>
            <w:r w:rsidR="009E0CCA">
              <w:rPr>
                <w:noProof/>
                <w:webHidden/>
              </w:rPr>
              <w:t>4</w:t>
            </w:r>
            <w:r w:rsidR="009E0CCA">
              <w:rPr>
                <w:noProof/>
                <w:webHidden/>
              </w:rPr>
              <w:fldChar w:fldCharType="end"/>
            </w:r>
          </w:hyperlink>
        </w:p>
        <w:p w14:paraId="246BFB14" w14:textId="77777777" w:rsidR="009E0CCA" w:rsidRDefault="00972752">
          <w:pPr>
            <w:pStyle w:val="TOC1"/>
            <w:tabs>
              <w:tab w:val="left" w:pos="440"/>
              <w:tab w:val="right" w:leader="dot" w:pos="9350"/>
            </w:tabs>
            <w:rPr>
              <w:noProof/>
            </w:rPr>
          </w:pPr>
          <w:hyperlink w:anchor="_Toc410732699" w:history="1">
            <w:r w:rsidR="009E0CCA" w:rsidRPr="00BC77DC">
              <w:rPr>
                <w:rStyle w:val="Hyperlink"/>
                <w:noProof/>
              </w:rPr>
              <w:t>5.</w:t>
            </w:r>
            <w:r w:rsidR="009E0CCA">
              <w:rPr>
                <w:noProof/>
              </w:rPr>
              <w:tab/>
            </w:r>
            <w:r w:rsidR="009E0CCA" w:rsidRPr="00BC77DC">
              <w:rPr>
                <w:rStyle w:val="Hyperlink"/>
                <w:noProof/>
              </w:rPr>
              <w:t>Individuals Consulted on Statistical Aspects and Individuals Collecting and/or Analyzing Data</w:t>
            </w:r>
            <w:r w:rsidR="009E0CCA">
              <w:rPr>
                <w:noProof/>
                <w:webHidden/>
              </w:rPr>
              <w:tab/>
            </w:r>
            <w:r w:rsidR="009E0CCA">
              <w:rPr>
                <w:noProof/>
                <w:webHidden/>
              </w:rPr>
              <w:fldChar w:fldCharType="begin"/>
            </w:r>
            <w:r w:rsidR="009E0CCA">
              <w:rPr>
                <w:noProof/>
                <w:webHidden/>
              </w:rPr>
              <w:instrText xml:space="preserve"> PAGEREF _Toc410732699 \h </w:instrText>
            </w:r>
            <w:r w:rsidR="009E0CCA">
              <w:rPr>
                <w:noProof/>
                <w:webHidden/>
              </w:rPr>
            </w:r>
            <w:r w:rsidR="009E0CCA">
              <w:rPr>
                <w:noProof/>
                <w:webHidden/>
              </w:rPr>
              <w:fldChar w:fldCharType="separate"/>
            </w:r>
            <w:r w:rsidR="009E0CCA">
              <w:rPr>
                <w:noProof/>
                <w:webHidden/>
              </w:rPr>
              <w:t>5</w:t>
            </w:r>
            <w:r w:rsidR="009E0CCA">
              <w:rPr>
                <w:noProof/>
                <w:webHidden/>
              </w:rPr>
              <w:fldChar w:fldCharType="end"/>
            </w:r>
          </w:hyperlink>
        </w:p>
        <w:p w14:paraId="5D8BF479" w14:textId="77777777" w:rsidR="009E0CCA" w:rsidRDefault="00972752">
          <w:pPr>
            <w:pStyle w:val="TOC1"/>
            <w:tabs>
              <w:tab w:val="right" w:leader="dot" w:pos="9350"/>
            </w:tabs>
            <w:rPr>
              <w:noProof/>
            </w:rPr>
          </w:pPr>
          <w:hyperlink w:anchor="_Toc410732700" w:history="1">
            <w:r w:rsidR="009E0CCA" w:rsidRPr="00BC77DC">
              <w:rPr>
                <w:rStyle w:val="Hyperlink"/>
                <w:noProof/>
              </w:rPr>
              <w:t>References</w:t>
            </w:r>
            <w:r w:rsidR="009E0CCA">
              <w:rPr>
                <w:noProof/>
                <w:webHidden/>
              </w:rPr>
              <w:tab/>
            </w:r>
            <w:r w:rsidR="009E0CCA">
              <w:rPr>
                <w:noProof/>
                <w:webHidden/>
              </w:rPr>
              <w:fldChar w:fldCharType="begin"/>
            </w:r>
            <w:r w:rsidR="009E0CCA">
              <w:rPr>
                <w:noProof/>
                <w:webHidden/>
              </w:rPr>
              <w:instrText xml:space="preserve"> PAGEREF _Toc410732700 \h </w:instrText>
            </w:r>
            <w:r w:rsidR="009E0CCA">
              <w:rPr>
                <w:noProof/>
                <w:webHidden/>
              </w:rPr>
            </w:r>
            <w:r w:rsidR="009E0CCA">
              <w:rPr>
                <w:noProof/>
                <w:webHidden/>
              </w:rPr>
              <w:fldChar w:fldCharType="separate"/>
            </w:r>
            <w:r w:rsidR="009E0CCA">
              <w:rPr>
                <w:noProof/>
                <w:webHidden/>
              </w:rPr>
              <w:t>6</w:t>
            </w:r>
            <w:r w:rsidR="009E0CCA">
              <w:rPr>
                <w:noProof/>
                <w:webHidden/>
              </w:rPr>
              <w:fldChar w:fldCharType="end"/>
            </w:r>
          </w:hyperlink>
        </w:p>
        <w:p w14:paraId="5D2EA75D" w14:textId="77777777" w:rsidR="009E0CCA" w:rsidRDefault="00972752">
          <w:pPr>
            <w:pStyle w:val="TOC1"/>
            <w:tabs>
              <w:tab w:val="right" w:leader="dot" w:pos="9350"/>
            </w:tabs>
            <w:rPr>
              <w:noProof/>
            </w:rPr>
          </w:pPr>
          <w:hyperlink w:anchor="_Toc410732701" w:history="1">
            <w:r w:rsidR="009E0CCA" w:rsidRPr="00BC77DC">
              <w:rPr>
                <w:rStyle w:val="Hyperlink"/>
                <w:noProof/>
              </w:rPr>
              <w:t>LIST OF ATTACHMENTS – Section B</w:t>
            </w:r>
            <w:r w:rsidR="009E0CCA">
              <w:rPr>
                <w:noProof/>
                <w:webHidden/>
              </w:rPr>
              <w:tab/>
            </w:r>
            <w:r w:rsidR="009E0CCA">
              <w:rPr>
                <w:noProof/>
                <w:webHidden/>
              </w:rPr>
              <w:fldChar w:fldCharType="begin"/>
            </w:r>
            <w:r w:rsidR="009E0CCA">
              <w:rPr>
                <w:noProof/>
                <w:webHidden/>
              </w:rPr>
              <w:instrText xml:space="preserve"> PAGEREF _Toc410732701 \h </w:instrText>
            </w:r>
            <w:r w:rsidR="009E0CCA">
              <w:rPr>
                <w:noProof/>
                <w:webHidden/>
              </w:rPr>
            </w:r>
            <w:r w:rsidR="009E0CCA">
              <w:rPr>
                <w:noProof/>
                <w:webHidden/>
              </w:rPr>
              <w:fldChar w:fldCharType="separate"/>
            </w:r>
            <w:r w:rsidR="009E0CCA">
              <w:rPr>
                <w:noProof/>
                <w:webHidden/>
              </w:rPr>
              <w:t>7</w:t>
            </w:r>
            <w:r w:rsidR="009E0CCA">
              <w:rPr>
                <w:noProof/>
                <w:webHidden/>
              </w:rPr>
              <w:fldChar w:fldCharType="end"/>
            </w:r>
          </w:hyperlink>
        </w:p>
        <w:p w14:paraId="03334E80" w14:textId="77777777" w:rsidR="000D6A41" w:rsidRPr="00C26C6B" w:rsidRDefault="000D6A41">
          <w:r w:rsidRPr="00C26C6B">
            <w:rPr>
              <w:b/>
              <w:bCs/>
              <w:noProof/>
            </w:rPr>
            <w:fldChar w:fldCharType="end"/>
          </w:r>
        </w:p>
      </w:sdtContent>
    </w:sdt>
    <w:p w14:paraId="62574696" w14:textId="77777777" w:rsidR="000D6A41" w:rsidRPr="00C26C6B" w:rsidRDefault="000D6A41" w:rsidP="005B4641">
      <w:pPr>
        <w:spacing w:after="0"/>
      </w:pPr>
    </w:p>
    <w:p w14:paraId="493BCA47" w14:textId="77777777" w:rsidR="000D6A41" w:rsidRPr="00C26C6B" w:rsidRDefault="000D6A41" w:rsidP="005B4641">
      <w:pPr>
        <w:spacing w:after="0"/>
      </w:pPr>
    </w:p>
    <w:p w14:paraId="15CBD1D9" w14:textId="77777777" w:rsidR="000D6A41" w:rsidRPr="00C26C6B" w:rsidRDefault="000D6A41" w:rsidP="005B4641">
      <w:pPr>
        <w:spacing w:after="0"/>
      </w:pPr>
    </w:p>
    <w:p w14:paraId="473E3352" w14:textId="77777777" w:rsidR="000D6A41" w:rsidRPr="00C26C6B" w:rsidRDefault="000D6A41" w:rsidP="005B4641">
      <w:pPr>
        <w:spacing w:after="0"/>
      </w:pPr>
    </w:p>
    <w:p w14:paraId="3843A130" w14:textId="77777777" w:rsidR="000D6A41" w:rsidRPr="00C26C6B" w:rsidRDefault="000D6A41" w:rsidP="005B4641">
      <w:pPr>
        <w:spacing w:after="0"/>
      </w:pPr>
    </w:p>
    <w:p w14:paraId="158B8475" w14:textId="77777777" w:rsidR="000D6A41" w:rsidRPr="00C26C6B" w:rsidRDefault="000D6A41" w:rsidP="005B4641">
      <w:pPr>
        <w:spacing w:after="0"/>
      </w:pPr>
    </w:p>
    <w:p w14:paraId="24654410" w14:textId="77777777" w:rsidR="000D6A41" w:rsidRPr="00C26C6B" w:rsidRDefault="000D6A41" w:rsidP="005B4641">
      <w:pPr>
        <w:spacing w:after="0"/>
      </w:pPr>
    </w:p>
    <w:p w14:paraId="5BF0DF32" w14:textId="77777777" w:rsidR="000D6A41" w:rsidRPr="00C26C6B" w:rsidRDefault="000D6A41" w:rsidP="005B4641">
      <w:pPr>
        <w:spacing w:after="0"/>
      </w:pPr>
    </w:p>
    <w:p w14:paraId="42AF62A5" w14:textId="77777777" w:rsidR="000D6A41" w:rsidRPr="00C26C6B" w:rsidRDefault="000D6A41" w:rsidP="005B4641">
      <w:pPr>
        <w:spacing w:after="0"/>
      </w:pPr>
    </w:p>
    <w:p w14:paraId="5D6839D8" w14:textId="77777777" w:rsidR="000D6A41" w:rsidRPr="00C26C6B" w:rsidRDefault="000D6A41" w:rsidP="005B4641">
      <w:pPr>
        <w:spacing w:after="0"/>
      </w:pPr>
    </w:p>
    <w:p w14:paraId="027FEE83" w14:textId="77777777" w:rsidR="000D6A41" w:rsidRPr="00C26C6B" w:rsidRDefault="000D6A41" w:rsidP="005B4641">
      <w:pPr>
        <w:spacing w:after="0"/>
      </w:pPr>
    </w:p>
    <w:p w14:paraId="00EDBF4E" w14:textId="77777777" w:rsidR="000D6A41" w:rsidRPr="00C26C6B" w:rsidRDefault="000D6A41" w:rsidP="005B4641">
      <w:pPr>
        <w:spacing w:after="0"/>
      </w:pPr>
    </w:p>
    <w:p w14:paraId="3BD0D128" w14:textId="77777777" w:rsidR="000D6A41" w:rsidRPr="00C26C6B" w:rsidRDefault="000D6A41" w:rsidP="005B4641">
      <w:pPr>
        <w:spacing w:after="0"/>
      </w:pPr>
    </w:p>
    <w:p w14:paraId="54F4B062" w14:textId="77777777" w:rsidR="000D6A41" w:rsidRPr="00C26C6B" w:rsidRDefault="000D6A41" w:rsidP="005B4641">
      <w:pPr>
        <w:spacing w:after="0"/>
      </w:pPr>
    </w:p>
    <w:p w14:paraId="4A1F89ED" w14:textId="77777777" w:rsidR="000D6A41" w:rsidRPr="00C26C6B" w:rsidRDefault="000D6A41" w:rsidP="005B4641">
      <w:pPr>
        <w:spacing w:after="0"/>
      </w:pPr>
    </w:p>
    <w:p w14:paraId="36FB1946" w14:textId="77777777" w:rsidR="000D6A41" w:rsidRPr="00C26C6B" w:rsidRDefault="000D6A41" w:rsidP="005B4641">
      <w:pPr>
        <w:spacing w:after="0"/>
      </w:pPr>
    </w:p>
    <w:p w14:paraId="5A05538B" w14:textId="77777777" w:rsidR="000D6A41" w:rsidRPr="00C26C6B" w:rsidRDefault="000D6A41" w:rsidP="005B4641">
      <w:pPr>
        <w:spacing w:after="0"/>
      </w:pPr>
    </w:p>
    <w:p w14:paraId="1962CF6B" w14:textId="77777777" w:rsidR="000D6A41" w:rsidRPr="00C26C6B" w:rsidRDefault="000D6A41" w:rsidP="005B4641">
      <w:pPr>
        <w:spacing w:after="0"/>
      </w:pPr>
    </w:p>
    <w:p w14:paraId="7EBC0021" w14:textId="77777777" w:rsidR="000D6A41" w:rsidRPr="00C26C6B" w:rsidRDefault="000D6A41" w:rsidP="005B4641">
      <w:pPr>
        <w:spacing w:after="0"/>
      </w:pPr>
    </w:p>
    <w:p w14:paraId="0D5DDE0A" w14:textId="77777777" w:rsidR="000D6A41" w:rsidRPr="00C26C6B" w:rsidRDefault="000D6A41" w:rsidP="005B4641">
      <w:pPr>
        <w:spacing w:after="0"/>
      </w:pPr>
    </w:p>
    <w:p w14:paraId="651BD669" w14:textId="77777777" w:rsidR="000D6A41" w:rsidRPr="00C26C6B" w:rsidRDefault="000D6A41" w:rsidP="005B4641">
      <w:pPr>
        <w:spacing w:after="0"/>
      </w:pPr>
    </w:p>
    <w:p w14:paraId="77FD5D7F" w14:textId="77777777" w:rsidR="004800E3" w:rsidRPr="00C26C6B" w:rsidRDefault="004800E3" w:rsidP="005B4641">
      <w:pPr>
        <w:spacing w:after="0"/>
      </w:pPr>
    </w:p>
    <w:p w14:paraId="4DF8CBCB" w14:textId="77777777" w:rsidR="004800E3" w:rsidRPr="00C26C6B" w:rsidRDefault="004800E3" w:rsidP="005B4641">
      <w:pPr>
        <w:spacing w:after="0"/>
      </w:pPr>
    </w:p>
    <w:p w14:paraId="5CAF11EC" w14:textId="77777777" w:rsidR="00E77913" w:rsidRPr="00C26C6B" w:rsidRDefault="00E77913" w:rsidP="005B4641">
      <w:pPr>
        <w:spacing w:after="0"/>
      </w:pPr>
    </w:p>
    <w:p w14:paraId="434F6925" w14:textId="77777777" w:rsidR="00E77913" w:rsidRPr="00C26C6B" w:rsidRDefault="00E77913" w:rsidP="005B4641">
      <w:pPr>
        <w:spacing w:after="0"/>
      </w:pPr>
    </w:p>
    <w:p w14:paraId="5881852F" w14:textId="77777777" w:rsidR="00E77913" w:rsidRPr="00C26C6B" w:rsidRDefault="00E77913" w:rsidP="005B4641">
      <w:pPr>
        <w:spacing w:after="0"/>
      </w:pPr>
    </w:p>
    <w:p w14:paraId="1A054F0E" w14:textId="77777777" w:rsidR="00B12F51" w:rsidRPr="00C26C6B" w:rsidRDefault="00B12F51" w:rsidP="00B12F51">
      <w:pPr>
        <w:spacing w:after="0"/>
        <w:rPr>
          <w:u w:val="single"/>
        </w:rPr>
      </w:pPr>
      <w:r w:rsidRPr="00C26C6B">
        <w:rPr>
          <w:b/>
          <w:u w:val="single"/>
        </w:rPr>
        <w:lastRenderedPageBreak/>
        <w:t xml:space="preserve">Section B – </w:t>
      </w:r>
      <w:r w:rsidR="00F1386E" w:rsidRPr="00C26C6B">
        <w:rPr>
          <w:b/>
          <w:u w:val="single"/>
        </w:rPr>
        <w:t xml:space="preserve">Collections of Information Employing </w:t>
      </w:r>
      <w:r w:rsidR="00DC1009" w:rsidRPr="00C26C6B">
        <w:rPr>
          <w:b/>
          <w:u w:val="single"/>
        </w:rPr>
        <w:t>Statistical Methods</w:t>
      </w:r>
    </w:p>
    <w:p w14:paraId="58B685C8" w14:textId="77777777" w:rsidR="00E84A6C" w:rsidRDefault="00F1386E" w:rsidP="000D6A41">
      <w:pPr>
        <w:pStyle w:val="Heading1"/>
        <w:numPr>
          <w:ilvl w:val="0"/>
          <w:numId w:val="5"/>
        </w:numPr>
        <w:rPr>
          <w:rFonts w:asciiTheme="minorHAnsi" w:hAnsiTheme="minorHAnsi"/>
          <w:color w:val="auto"/>
          <w:sz w:val="22"/>
          <w:szCs w:val="22"/>
        </w:rPr>
      </w:pPr>
      <w:bookmarkStart w:id="0" w:name="_Toc410732692"/>
      <w:r w:rsidRPr="00C26C6B">
        <w:rPr>
          <w:rFonts w:asciiTheme="minorHAnsi" w:hAnsiTheme="minorHAnsi"/>
          <w:color w:val="auto"/>
          <w:sz w:val="22"/>
          <w:szCs w:val="22"/>
        </w:rPr>
        <w:t xml:space="preserve">Respondent </w:t>
      </w:r>
      <w:r w:rsidR="00DC1009" w:rsidRPr="00C26C6B">
        <w:rPr>
          <w:rFonts w:asciiTheme="minorHAnsi" w:hAnsiTheme="minorHAnsi"/>
          <w:color w:val="auto"/>
          <w:sz w:val="22"/>
          <w:szCs w:val="22"/>
        </w:rPr>
        <w:t xml:space="preserve">Universe and </w:t>
      </w:r>
      <w:r w:rsidRPr="00C26C6B">
        <w:rPr>
          <w:rFonts w:asciiTheme="minorHAnsi" w:hAnsiTheme="minorHAnsi"/>
          <w:color w:val="auto"/>
          <w:sz w:val="22"/>
          <w:szCs w:val="22"/>
        </w:rPr>
        <w:t>Sampling Methods</w:t>
      </w:r>
      <w:bookmarkEnd w:id="0"/>
    </w:p>
    <w:p w14:paraId="3C790BB4" w14:textId="3F07D3A4" w:rsidR="00534AAC" w:rsidRDefault="00534AAC" w:rsidP="00534AAC">
      <w:r w:rsidRPr="00E9498E">
        <w:t>We will be requesting telephone interview participation</w:t>
      </w:r>
      <w:r>
        <w:t xml:space="preserve"> (Appendix </w:t>
      </w:r>
      <w:r w:rsidR="00331E8E">
        <w:t>H, I &amp; J</w:t>
      </w:r>
      <w:r>
        <w:t>)</w:t>
      </w:r>
      <w:r w:rsidRPr="00E9498E">
        <w:t xml:space="preserve"> from </w:t>
      </w:r>
      <w:r w:rsidR="00E81AB0">
        <w:t xml:space="preserve">15 state health department (HD) epidemiologists and </w:t>
      </w:r>
      <w:r w:rsidRPr="00E9498E">
        <w:t xml:space="preserve">150 healthcare facility employees in their official capacities in 15 states.  </w:t>
      </w:r>
    </w:p>
    <w:p w14:paraId="0AC2BF80" w14:textId="77777777" w:rsidR="00534AAC" w:rsidRDefault="00534AAC" w:rsidP="00534AAC">
      <w:pPr>
        <w:spacing w:after="0" w:line="240" w:lineRule="auto"/>
      </w:pPr>
      <w:bookmarkStart w:id="1" w:name="_Toc408396761"/>
      <w:bookmarkStart w:id="2" w:name="_Toc410732693"/>
      <w:r w:rsidRPr="00AB5C24">
        <w:rPr>
          <w:rStyle w:val="Heading3Char"/>
          <w:color w:val="auto"/>
        </w:rPr>
        <w:t>State Sample</w:t>
      </w:r>
      <w:bookmarkEnd w:id="1"/>
      <w:bookmarkEnd w:id="2"/>
    </w:p>
    <w:p w14:paraId="6E42C388" w14:textId="3A5AB263" w:rsidR="00534AAC" w:rsidRDefault="00534AAC" w:rsidP="00534AAC">
      <w:pPr>
        <w:spacing w:after="0"/>
      </w:pPr>
      <w:r w:rsidRPr="00E9498E">
        <w:t xml:space="preserve">The sample of healthcare facility employees will be drawn from 15 states: Florida, Indiana, Kansas, Maryland, Michigan, Minnesota, New Hampshire, New Jersey, New York, North Carolina, Ohio, Oregon, Tennessee, Texas, and Virginia. These states, also used in </w:t>
      </w:r>
      <w:proofErr w:type="gramStart"/>
      <w:r w:rsidR="00E95A6F">
        <w:t>P</w:t>
      </w:r>
      <w:r w:rsidRPr="00E9498E">
        <w:t>hase</w:t>
      </w:r>
      <w:proofErr w:type="gramEnd"/>
      <w:r w:rsidRPr="00E9498E">
        <w:t xml:space="preserve"> I data collection, were chosen based on four criteria: 1) fungal meningitis case count, 2) experience with other outbreaks, 3) legal leadership in EHR, and 4) EHR and health information exchange (HIE) leadership. </w:t>
      </w:r>
    </w:p>
    <w:p w14:paraId="12541C24" w14:textId="77777777" w:rsidR="00534AAC" w:rsidRDefault="00534AAC" w:rsidP="00534AAC">
      <w:pPr>
        <w:pStyle w:val="Heading3"/>
        <w:rPr>
          <w:color w:val="auto"/>
        </w:rPr>
      </w:pPr>
      <w:bookmarkStart w:id="3" w:name="_Toc408396762"/>
      <w:bookmarkStart w:id="4" w:name="_Toc410732694"/>
      <w:r w:rsidRPr="00AB5C24">
        <w:rPr>
          <w:color w:val="auto"/>
        </w:rPr>
        <w:t>Healthcare Facility Sample</w:t>
      </w:r>
      <w:bookmarkEnd w:id="3"/>
      <w:bookmarkEnd w:id="4"/>
    </w:p>
    <w:p w14:paraId="3FC83B90" w14:textId="60DF9B9E" w:rsidR="00534AAC" w:rsidRDefault="00534AAC" w:rsidP="00534AAC">
      <w:r>
        <w:t xml:space="preserve">We will be requesting participation from </w:t>
      </w:r>
      <w:r w:rsidR="00E81AB0">
        <w:t xml:space="preserve">the state HD epidemiologist, </w:t>
      </w:r>
      <w:r>
        <w:t>two hospitals</w:t>
      </w:r>
      <w:r w:rsidR="00E81AB0">
        <w:t>,</w:t>
      </w:r>
      <w:r>
        <w:t xml:space="preserve"> and two clinics from each of the 15 states listed above.  To get this information we will contact the state health department epidemiologists who were included in </w:t>
      </w:r>
      <w:r w:rsidR="00E95A6F">
        <w:t>P</w:t>
      </w:r>
      <w:r>
        <w:t xml:space="preserve">hase I, to ask for their assistance in identifying a point of contact in five hospitals and five clinics from a pre-populated list procured from CDC about location of case investigations and count, that they were most involved with during the HAI fungal meningitis outbreak, or other HAI outbreaks (Appendix </w:t>
      </w:r>
      <w:r w:rsidR="00331E8E">
        <w:t>G</w:t>
      </w:r>
      <w:r>
        <w:t xml:space="preserve">).  We have asked the epidemiologist to provide double the information to decrease the burden of follow-up requests should a healthcare facility, hospital or clinic, decline to participate. </w:t>
      </w:r>
      <w:r>
        <w:rPr>
          <w:rFonts w:eastAsiaTheme="minorHAnsi"/>
        </w:rPr>
        <w:t>We will include two hospitals and two clinics, to ensure we are gaining perceptions from multiple organizations and healthcare systems.</w:t>
      </w:r>
    </w:p>
    <w:p w14:paraId="7FA1DCC6" w14:textId="77777777" w:rsidR="00534AAC" w:rsidRPr="00AB5C24" w:rsidRDefault="00534AAC" w:rsidP="00534AAC">
      <w:pPr>
        <w:pStyle w:val="Heading3"/>
        <w:rPr>
          <w:color w:val="auto"/>
        </w:rPr>
      </w:pPr>
      <w:bookmarkStart w:id="5" w:name="_Toc408396763"/>
      <w:bookmarkStart w:id="6" w:name="_Toc410732695"/>
      <w:r w:rsidRPr="00AB5C24">
        <w:rPr>
          <w:color w:val="auto"/>
        </w:rPr>
        <w:t>Roles in Healthcare Facilities’</w:t>
      </w:r>
      <w:bookmarkEnd w:id="5"/>
      <w:bookmarkEnd w:id="6"/>
    </w:p>
    <w:p w14:paraId="7F9F937C" w14:textId="2ED20534" w:rsidR="00534AAC" w:rsidRDefault="00534AAC" w:rsidP="00534AAC">
      <w:r>
        <w:t xml:space="preserve">Using the contact information provided by the state </w:t>
      </w:r>
      <w:r w:rsidR="00E81AB0">
        <w:t>HD</w:t>
      </w:r>
      <w:r>
        <w:t xml:space="preserve"> epidemiologists, we will email the healthcare facility point of contact and ask for the following information (Appendix </w:t>
      </w:r>
      <w:r w:rsidR="00331E8E">
        <w:t>H</w:t>
      </w:r>
      <w:r>
        <w:t>):</w:t>
      </w:r>
    </w:p>
    <w:p w14:paraId="27E9EA1E" w14:textId="4A1E7B20" w:rsidR="00534AAC" w:rsidRPr="0051578D" w:rsidRDefault="00534AAC" w:rsidP="00534AAC">
      <w:pPr>
        <w:pStyle w:val="ListParagraph"/>
        <w:numPr>
          <w:ilvl w:val="0"/>
          <w:numId w:val="11"/>
        </w:numPr>
      </w:pPr>
      <w:r>
        <w:rPr>
          <w:rFonts w:eastAsiaTheme="minorHAnsi"/>
        </w:rPr>
        <w:t xml:space="preserve"> </w:t>
      </w:r>
      <w:r w:rsidRPr="0051578D">
        <w:rPr>
          <w:rFonts w:eastAsiaTheme="minorHAnsi"/>
          <w:b/>
        </w:rPr>
        <w:t>Hospitals.</w:t>
      </w:r>
      <w:bookmarkStart w:id="7" w:name="_GoBack"/>
      <w:bookmarkEnd w:id="7"/>
      <w:r>
        <w:rPr>
          <w:rFonts w:eastAsiaTheme="minorHAnsi"/>
        </w:rPr>
        <w:t xml:space="preserve"> </w:t>
      </w:r>
      <w:r w:rsidR="00E81AB0">
        <w:rPr>
          <w:rFonts w:eastAsiaTheme="minorHAnsi"/>
        </w:rPr>
        <w:t>The ninety h</w:t>
      </w:r>
      <w:r w:rsidRPr="0051578D">
        <w:rPr>
          <w:rFonts w:eastAsiaTheme="minorHAnsi"/>
        </w:rPr>
        <w:t xml:space="preserve">ospital staff includes the infection preventionist (n=30), informatics director (n=30), and other as referred (n=30) (e.g. privacy officer, risk management etc.).  Infection preventionists are included because they are the most common point of contact in the exchange of patient related information between healthcare facilities’ and public health (health departments). </w:t>
      </w:r>
      <w:r w:rsidRPr="0051578D">
        <w:rPr>
          <w:rFonts w:eastAsiaTheme="minorHAnsi"/>
          <w:vertAlign w:val="superscript"/>
        </w:rPr>
        <w:t>1, 2, 3</w:t>
      </w:r>
      <w:r w:rsidRPr="0051578D">
        <w:rPr>
          <w:rFonts w:eastAsiaTheme="minorHAnsi"/>
        </w:rPr>
        <w:t xml:space="preserve"> Informatics directors are included because of the expertise in electronic health records (EHRs), and informational technology (IT). </w:t>
      </w:r>
      <w:r w:rsidRPr="0051578D">
        <w:rPr>
          <w:rFonts w:eastAsiaTheme="minorHAnsi"/>
          <w:vertAlign w:val="superscript"/>
        </w:rPr>
        <w:t>3</w:t>
      </w:r>
      <w:r w:rsidRPr="0051578D">
        <w:rPr>
          <w:rFonts w:eastAsiaTheme="minorHAnsi"/>
        </w:rPr>
        <w:t xml:space="preserve"> Other as referred are included because it is important to include the key perspectives of those involved in granting HD EHR access; but because there is great variation amongst roles in healthcare facilities’ it is challenging to identify and include all possible roles at the outset, which may include, but is not limited to roles such as privacy officer or risk management. </w:t>
      </w:r>
    </w:p>
    <w:p w14:paraId="53C7544B" w14:textId="0E664F4C" w:rsidR="00534AAC" w:rsidRDefault="00534AAC" w:rsidP="00534AAC">
      <w:pPr>
        <w:pStyle w:val="ListParagraph"/>
        <w:numPr>
          <w:ilvl w:val="0"/>
          <w:numId w:val="11"/>
        </w:numPr>
      </w:pPr>
      <w:r w:rsidRPr="0051578D">
        <w:rPr>
          <w:rFonts w:eastAsiaTheme="minorHAnsi"/>
          <w:b/>
        </w:rPr>
        <w:t>Clinics.</w:t>
      </w:r>
      <w:r>
        <w:rPr>
          <w:rFonts w:eastAsiaTheme="minorHAnsi"/>
          <w:b/>
        </w:rPr>
        <w:t xml:space="preserve"> </w:t>
      </w:r>
      <w:r w:rsidR="00E81AB0">
        <w:rPr>
          <w:rFonts w:eastAsiaTheme="minorHAnsi"/>
        </w:rPr>
        <w:t>The sixty c</w:t>
      </w:r>
      <w:r w:rsidRPr="0051578D">
        <w:rPr>
          <w:rFonts w:eastAsiaTheme="minorHAnsi"/>
        </w:rPr>
        <w:t xml:space="preserve">linic staff includes the clinic directors (n=30), and other as referred (n=30) (e.g. patient records manager etc.). Clinic directors are included because they were likely the first point of contact for HDs requesting EHR access, however, there is great variation amongst roles in clinics; therefore, again it is challenging to identify and include all possible roles at the outset </w:t>
      </w:r>
      <w:r w:rsidRPr="0051578D">
        <w:rPr>
          <w:rFonts w:eastAsiaTheme="minorHAnsi"/>
        </w:rPr>
        <w:lastRenderedPageBreak/>
        <w:t>of data collection, so we have built in a role to provide the flexibility to help include all key perspectives, which may include, but is not limited to patient recorders managers.</w:t>
      </w:r>
    </w:p>
    <w:p w14:paraId="769059DC" w14:textId="77777777" w:rsidR="00DF0B18" w:rsidRPr="00C26C6B" w:rsidRDefault="00DA2F66" w:rsidP="00B06116">
      <w:pPr>
        <w:pStyle w:val="Heading1"/>
        <w:numPr>
          <w:ilvl w:val="0"/>
          <w:numId w:val="5"/>
        </w:numPr>
        <w:rPr>
          <w:rFonts w:asciiTheme="minorHAnsi" w:hAnsiTheme="minorHAnsi"/>
          <w:color w:val="auto"/>
          <w:sz w:val="22"/>
          <w:szCs w:val="22"/>
        </w:rPr>
      </w:pPr>
      <w:bookmarkStart w:id="8" w:name="_Toc410732696"/>
      <w:r w:rsidRPr="00C26C6B">
        <w:rPr>
          <w:rFonts w:asciiTheme="minorHAnsi" w:hAnsiTheme="minorHAnsi"/>
          <w:color w:val="auto"/>
          <w:sz w:val="22"/>
          <w:szCs w:val="22"/>
        </w:rPr>
        <w:t>P</w:t>
      </w:r>
      <w:r w:rsidR="00287E2F" w:rsidRPr="00C26C6B">
        <w:rPr>
          <w:rFonts w:asciiTheme="minorHAnsi" w:hAnsiTheme="minorHAnsi"/>
          <w:color w:val="auto"/>
          <w:sz w:val="22"/>
          <w:szCs w:val="22"/>
        </w:rPr>
        <w:t xml:space="preserve">rocedures for </w:t>
      </w:r>
      <w:r w:rsidR="009759F3" w:rsidRPr="00C26C6B">
        <w:rPr>
          <w:rFonts w:asciiTheme="minorHAnsi" w:hAnsiTheme="minorHAnsi"/>
          <w:color w:val="auto"/>
          <w:sz w:val="22"/>
          <w:szCs w:val="22"/>
        </w:rPr>
        <w:t xml:space="preserve">the </w:t>
      </w:r>
      <w:r w:rsidR="00DC1009" w:rsidRPr="00C26C6B">
        <w:rPr>
          <w:rFonts w:asciiTheme="minorHAnsi" w:hAnsiTheme="minorHAnsi"/>
          <w:color w:val="auto"/>
          <w:sz w:val="22"/>
          <w:szCs w:val="22"/>
        </w:rPr>
        <w:t>Collect</w:t>
      </w:r>
      <w:r w:rsidR="00750EDB" w:rsidRPr="00C26C6B">
        <w:rPr>
          <w:rFonts w:asciiTheme="minorHAnsi" w:hAnsiTheme="minorHAnsi"/>
          <w:color w:val="auto"/>
          <w:sz w:val="22"/>
          <w:szCs w:val="22"/>
        </w:rPr>
        <w:t xml:space="preserve">ion </w:t>
      </w:r>
      <w:r w:rsidR="00C163B0" w:rsidRPr="00C26C6B">
        <w:rPr>
          <w:rFonts w:asciiTheme="minorHAnsi" w:hAnsiTheme="minorHAnsi"/>
          <w:color w:val="auto"/>
          <w:sz w:val="22"/>
          <w:szCs w:val="22"/>
        </w:rPr>
        <w:t>of Information</w:t>
      </w:r>
      <w:bookmarkEnd w:id="8"/>
      <w:r w:rsidR="00F725B5" w:rsidRPr="00C26C6B">
        <w:rPr>
          <w:rFonts w:asciiTheme="minorHAnsi" w:hAnsiTheme="minorHAnsi"/>
          <w:color w:val="auto"/>
          <w:sz w:val="22"/>
          <w:szCs w:val="22"/>
        </w:rPr>
        <w:t xml:space="preserve"> </w:t>
      </w:r>
      <w:r w:rsidR="009759F3" w:rsidRPr="00C26C6B">
        <w:rPr>
          <w:rFonts w:asciiTheme="minorHAnsi" w:hAnsiTheme="minorHAnsi"/>
          <w:color w:val="auto"/>
          <w:sz w:val="22"/>
          <w:szCs w:val="22"/>
        </w:rPr>
        <w:t xml:space="preserve">  </w:t>
      </w:r>
    </w:p>
    <w:p w14:paraId="1AD43A3F" w14:textId="02D0D9D7" w:rsidR="00A577F4" w:rsidRPr="00C26C6B" w:rsidRDefault="00983ACB" w:rsidP="00B06116">
      <w:pPr>
        <w:spacing w:after="0"/>
      </w:pPr>
      <w:r w:rsidRPr="00C26C6B">
        <w:t xml:space="preserve">One week following </w:t>
      </w:r>
      <w:r w:rsidR="001F3326" w:rsidRPr="00C26C6B">
        <w:t>OMB approval</w:t>
      </w:r>
      <w:r w:rsidRPr="00C26C6B">
        <w:t xml:space="preserve">, </w:t>
      </w:r>
      <w:r w:rsidR="00B3273E" w:rsidRPr="00C26C6B">
        <w:t xml:space="preserve">the </w:t>
      </w:r>
      <w:r w:rsidRPr="00C26C6B">
        <w:t xml:space="preserve">HD </w:t>
      </w:r>
      <w:r w:rsidR="00B3273E" w:rsidRPr="00C26C6B">
        <w:t>epidemiologist</w:t>
      </w:r>
      <w:r w:rsidR="004D1F80" w:rsidRPr="00C26C6B">
        <w:t xml:space="preserve"> </w:t>
      </w:r>
      <w:r w:rsidR="00A43813" w:rsidRPr="00C26C6B">
        <w:t xml:space="preserve">respondents </w:t>
      </w:r>
      <w:r w:rsidR="00B3273E" w:rsidRPr="00C26C6B">
        <w:t>from Phase I</w:t>
      </w:r>
      <w:r w:rsidRPr="00C26C6B">
        <w:t xml:space="preserve"> in the 15 states will be </w:t>
      </w:r>
      <w:r w:rsidR="00A029F3" w:rsidRPr="00C26C6B">
        <w:t>notified by email of</w:t>
      </w:r>
      <w:r w:rsidR="00B3273E" w:rsidRPr="00C26C6B">
        <w:t xml:space="preserve"> P</w:t>
      </w:r>
      <w:r w:rsidR="00A029F3" w:rsidRPr="00C26C6B">
        <w:t>hase II of the project</w:t>
      </w:r>
      <w:r w:rsidR="00F55785">
        <w:t>,</w:t>
      </w:r>
      <w:r w:rsidR="00A029F3" w:rsidRPr="00C26C6B">
        <w:t xml:space="preserve"> and requested</w:t>
      </w:r>
      <w:r w:rsidR="001D514F" w:rsidRPr="00C26C6B">
        <w:t xml:space="preserve"> to identify a</w:t>
      </w:r>
      <w:r w:rsidRPr="00C26C6B">
        <w:t xml:space="preserve"> point of contact </w:t>
      </w:r>
      <w:r w:rsidR="001D514F" w:rsidRPr="00C26C6B">
        <w:t xml:space="preserve">in </w:t>
      </w:r>
      <w:r w:rsidR="00366BDB" w:rsidRPr="00C26C6B">
        <w:t>10</w:t>
      </w:r>
      <w:r w:rsidR="001F3326" w:rsidRPr="00C26C6B">
        <w:t xml:space="preserve"> of the</w:t>
      </w:r>
      <w:r w:rsidR="001D514F" w:rsidRPr="00C26C6B">
        <w:t xml:space="preserve"> hospitals</w:t>
      </w:r>
      <w:r w:rsidR="00366BDB" w:rsidRPr="00C26C6B">
        <w:t xml:space="preserve"> (n=5)</w:t>
      </w:r>
      <w:r w:rsidR="001D514F" w:rsidRPr="00C26C6B">
        <w:t xml:space="preserve"> </w:t>
      </w:r>
      <w:r w:rsidR="00A43813" w:rsidRPr="00C26C6B">
        <w:t>or</w:t>
      </w:r>
      <w:r w:rsidR="001D514F" w:rsidRPr="00C26C6B">
        <w:t xml:space="preserve"> clinics</w:t>
      </w:r>
      <w:r w:rsidR="00366BDB" w:rsidRPr="00C26C6B">
        <w:t xml:space="preserve"> (n=5)</w:t>
      </w:r>
      <w:r w:rsidRPr="00C26C6B">
        <w:t xml:space="preserve"> involved in </w:t>
      </w:r>
      <w:r w:rsidR="002300CC">
        <w:t>a healthcare-associated infection</w:t>
      </w:r>
      <w:r w:rsidR="001F3326" w:rsidRPr="00C26C6B">
        <w:t xml:space="preserve"> </w:t>
      </w:r>
      <w:r w:rsidR="002300CC">
        <w:t>(</w:t>
      </w:r>
      <w:r w:rsidR="001F3326" w:rsidRPr="00C26C6B">
        <w:t>HAI</w:t>
      </w:r>
      <w:r w:rsidR="002300CC">
        <w:t>)</w:t>
      </w:r>
      <w:r w:rsidRPr="00C26C6B">
        <w:t xml:space="preserve"> outbreak in their jurisdiction (</w:t>
      </w:r>
      <w:r w:rsidR="00366BDB" w:rsidRPr="00C26C6B">
        <w:t xml:space="preserve">Appendix </w:t>
      </w:r>
      <w:r w:rsidR="00331E8E">
        <w:t>G</w:t>
      </w:r>
      <w:r w:rsidRPr="00C26C6B">
        <w:t xml:space="preserve">). </w:t>
      </w:r>
      <w:r w:rsidR="005F2380" w:rsidRPr="008A6924">
        <w:t xml:space="preserve">Although we will be </w:t>
      </w:r>
      <w:r w:rsidR="00A029F3" w:rsidRPr="008A6924">
        <w:t>i</w:t>
      </w:r>
      <w:r w:rsidR="00E70787" w:rsidRPr="008A6924">
        <w:t>nterviewing staff from</w:t>
      </w:r>
      <w:r w:rsidR="005F2380" w:rsidRPr="008A6924">
        <w:t xml:space="preserve"> </w:t>
      </w:r>
      <w:r w:rsidR="00425B5E" w:rsidRPr="008A6924">
        <w:t xml:space="preserve">only </w:t>
      </w:r>
      <w:r w:rsidR="005F2380" w:rsidRPr="008A6924">
        <w:t>two hospitals an</w:t>
      </w:r>
      <w:r w:rsidR="00E70787" w:rsidRPr="008A6924">
        <w:t>d two clinics in each state, we</w:t>
      </w:r>
      <w:r w:rsidR="005F2380" w:rsidRPr="008A6924">
        <w:t xml:space="preserve"> are requesting</w:t>
      </w:r>
      <w:r w:rsidR="00E70787" w:rsidRPr="008A6924">
        <w:t xml:space="preserve"> that</w:t>
      </w:r>
      <w:r w:rsidR="005F2380" w:rsidRPr="008A6924">
        <w:t xml:space="preserve"> </w:t>
      </w:r>
      <w:r w:rsidR="00A029F3" w:rsidRPr="008A6924">
        <w:t xml:space="preserve">the </w:t>
      </w:r>
      <w:r w:rsidR="00E70787" w:rsidRPr="008A6924">
        <w:t>epidemiologists</w:t>
      </w:r>
      <w:r w:rsidR="00A577F4" w:rsidRPr="008A6924">
        <w:t xml:space="preserve"> provide </w:t>
      </w:r>
      <w:r w:rsidR="00E85CA2">
        <w:t>points of contact</w:t>
      </w:r>
      <w:r w:rsidR="00A029F3" w:rsidRPr="008A6924">
        <w:t xml:space="preserve"> in </w:t>
      </w:r>
      <w:r w:rsidR="00425B5E" w:rsidRPr="008A6924">
        <w:t>five</w:t>
      </w:r>
      <w:r w:rsidR="00A577F4" w:rsidRPr="008A6924">
        <w:t xml:space="preserve"> </w:t>
      </w:r>
      <w:r w:rsidR="00A029F3" w:rsidRPr="008A6924">
        <w:t xml:space="preserve">hospitals and </w:t>
      </w:r>
      <w:r w:rsidR="00425B5E" w:rsidRPr="008A6924">
        <w:t xml:space="preserve">five </w:t>
      </w:r>
      <w:r w:rsidR="00A029F3" w:rsidRPr="008A6924">
        <w:t xml:space="preserve">clinics </w:t>
      </w:r>
      <w:r w:rsidR="00A577F4" w:rsidRPr="008A6924">
        <w:t>t</w:t>
      </w:r>
      <w:r w:rsidR="00E70787" w:rsidRPr="008A6924">
        <w:t>o decrease the burden of follow-up requests should a</w:t>
      </w:r>
      <w:r w:rsidR="00A577F4" w:rsidRPr="008A6924">
        <w:t xml:space="preserve"> facility decline to participate.</w:t>
      </w:r>
    </w:p>
    <w:p w14:paraId="5ACB36F6" w14:textId="77777777" w:rsidR="00A577F4" w:rsidRPr="00C26C6B" w:rsidRDefault="00A577F4" w:rsidP="00B06116">
      <w:pPr>
        <w:spacing w:after="0"/>
      </w:pPr>
    </w:p>
    <w:p w14:paraId="41085E6C" w14:textId="4538E972" w:rsidR="00983ACB" w:rsidRPr="00C26C6B" w:rsidRDefault="00983ACB" w:rsidP="00B06116">
      <w:pPr>
        <w:spacing w:after="0"/>
      </w:pPr>
      <w:r w:rsidRPr="00C26C6B">
        <w:t xml:space="preserve">During the next </w:t>
      </w:r>
      <w:r w:rsidR="005C7508" w:rsidRPr="00C26C6B">
        <w:t>three to four</w:t>
      </w:r>
      <w:r w:rsidRPr="00C26C6B">
        <w:t xml:space="preserve"> weeks </w:t>
      </w:r>
      <w:r w:rsidR="00366BDB" w:rsidRPr="00C26C6B">
        <w:t xml:space="preserve">an email will be sent to </w:t>
      </w:r>
      <w:r w:rsidR="004D1F80" w:rsidRPr="00C26C6B">
        <w:t>the</w:t>
      </w:r>
      <w:r w:rsidR="001F3326" w:rsidRPr="00C26C6B">
        <w:t xml:space="preserve"> points of contact in healthcare facil</w:t>
      </w:r>
      <w:r w:rsidR="00E70787" w:rsidRPr="00C26C6B">
        <w:t xml:space="preserve">ities to </w:t>
      </w:r>
      <w:r w:rsidR="00C36C13" w:rsidRPr="00C26C6B">
        <w:t xml:space="preserve">ask for their </w:t>
      </w:r>
      <w:r w:rsidR="001D514F" w:rsidRPr="00C26C6B">
        <w:t>help in</w:t>
      </w:r>
      <w:r w:rsidRPr="00C26C6B">
        <w:t xml:space="preserve"> identifying </w:t>
      </w:r>
      <w:r w:rsidR="00C36C13" w:rsidRPr="00C26C6B">
        <w:t>the names and contact information of the infection preventionist, health informatics director in their healthcare facility, and support in identifying another role that might be</w:t>
      </w:r>
      <w:r w:rsidR="00AE7107" w:rsidRPr="00C26C6B">
        <w:t xml:space="preserve"> able to provide insight about</w:t>
      </w:r>
      <w:r w:rsidR="00C36C13" w:rsidRPr="00C26C6B">
        <w:t xml:space="preserve"> </w:t>
      </w:r>
      <w:r w:rsidR="001F3326" w:rsidRPr="00C26C6B">
        <w:t xml:space="preserve">HD </w:t>
      </w:r>
      <w:r w:rsidR="00C36C13" w:rsidRPr="00C26C6B">
        <w:t xml:space="preserve">EHR access in </w:t>
      </w:r>
      <w:r w:rsidR="001F3326" w:rsidRPr="00C26C6B">
        <w:t>their healthcare facility</w:t>
      </w:r>
      <w:r w:rsidRPr="00C26C6B">
        <w:t xml:space="preserve"> (</w:t>
      </w:r>
      <w:r w:rsidR="00331E8E">
        <w:t>Appendix</w:t>
      </w:r>
      <w:r w:rsidR="00366BDB" w:rsidRPr="00C26C6B">
        <w:t xml:space="preserve"> </w:t>
      </w:r>
      <w:r w:rsidR="002E4C20" w:rsidRPr="00C26C6B">
        <w:t>H &amp; I</w:t>
      </w:r>
      <w:r w:rsidRPr="00C26C6B">
        <w:t>).</w:t>
      </w:r>
      <w:r w:rsidR="001D514F" w:rsidRPr="00C26C6B">
        <w:t xml:space="preserve"> During the next</w:t>
      </w:r>
      <w:r w:rsidR="005C7508" w:rsidRPr="00C26C6B">
        <w:t xml:space="preserve"> </w:t>
      </w:r>
      <w:r w:rsidR="00366BDB" w:rsidRPr="00C26C6B">
        <w:t>eight</w:t>
      </w:r>
      <w:r w:rsidR="005C7508" w:rsidRPr="00C26C6B">
        <w:t xml:space="preserve"> weeks</w:t>
      </w:r>
      <w:r w:rsidRPr="00C26C6B">
        <w:t xml:space="preserve">, we will send individual emails to those </w:t>
      </w:r>
      <w:r w:rsidR="001F3326" w:rsidRPr="00C26C6B">
        <w:t xml:space="preserve">identified by </w:t>
      </w:r>
      <w:r w:rsidR="00E70787" w:rsidRPr="00C26C6B">
        <w:t xml:space="preserve">the </w:t>
      </w:r>
      <w:r w:rsidR="001F3326" w:rsidRPr="00C26C6B">
        <w:t>healthcare facility point of contact</w:t>
      </w:r>
      <w:r w:rsidRPr="00C26C6B">
        <w:t xml:space="preserve"> </w:t>
      </w:r>
      <w:r w:rsidR="00E70787" w:rsidRPr="00C26C6B">
        <w:t>to ask f</w:t>
      </w:r>
      <w:r w:rsidRPr="00C26C6B">
        <w:t>or their participation (</w:t>
      </w:r>
      <w:r w:rsidR="00456BEE" w:rsidRPr="00C26C6B">
        <w:t>Appendix J</w:t>
      </w:r>
      <w:r w:rsidRPr="00C26C6B">
        <w:t xml:space="preserve">).  Those who do not respond to their email within five days will be sent a follow-up email. </w:t>
      </w:r>
      <w:r w:rsidR="00E70787" w:rsidRPr="00C26C6B">
        <w:t xml:space="preserve">As participants reply to the emails, phone interviews will be scheduled. </w:t>
      </w:r>
      <w:r w:rsidRPr="00C26C6B">
        <w:t>Three days before the interview a reminder email will be sent to all participants (</w:t>
      </w:r>
      <w:r w:rsidR="00366BDB" w:rsidRPr="00C26C6B">
        <w:t xml:space="preserve">Appendix </w:t>
      </w:r>
      <w:r w:rsidR="00456BEE" w:rsidRPr="00C26C6B">
        <w:t>K</w:t>
      </w:r>
      <w:r w:rsidRPr="00C26C6B">
        <w:t xml:space="preserve">). </w:t>
      </w:r>
      <w:r w:rsidR="00C36C13" w:rsidRPr="00C26C6B">
        <w:t>Additionally, p</w:t>
      </w:r>
      <w:r w:rsidRPr="00C26C6B">
        <w:t>ractice interviews with the</w:t>
      </w:r>
      <w:r w:rsidR="001F3326" w:rsidRPr="00C26C6B">
        <w:t xml:space="preserve"> external</w:t>
      </w:r>
      <w:r w:rsidRPr="00C26C6B">
        <w:t xml:space="preserve"> contractor, The Keystone Center, will be conducted to help ensure </w:t>
      </w:r>
      <w:r w:rsidR="00E70787" w:rsidRPr="00C26C6B">
        <w:t>quality and consistency</w:t>
      </w:r>
      <w:r w:rsidRPr="00C26C6B">
        <w:t>.</w:t>
      </w:r>
      <w:r w:rsidR="00C36C13" w:rsidRPr="00C26C6B">
        <w:t xml:space="preserve"> </w:t>
      </w:r>
      <w:r w:rsidRPr="00C26C6B">
        <w:t xml:space="preserve">Phone interviews will begin </w:t>
      </w:r>
      <w:r w:rsidR="005C7508" w:rsidRPr="00C26C6B">
        <w:t>seven to eight</w:t>
      </w:r>
      <w:r w:rsidRPr="00C26C6B">
        <w:t xml:space="preserve"> weeks after OMB approval and will continue for the next eight weeks. After each interview is conducted</w:t>
      </w:r>
      <w:r w:rsidR="00E70787" w:rsidRPr="00C26C6B">
        <w:t>,</w:t>
      </w:r>
      <w:r w:rsidRPr="00C26C6B">
        <w:t xml:space="preserve"> a thank-you email will be sent to the participant (</w:t>
      </w:r>
      <w:r w:rsidR="00366BDB" w:rsidRPr="00C26C6B">
        <w:t xml:space="preserve">Appendix </w:t>
      </w:r>
      <w:r w:rsidR="00456BEE" w:rsidRPr="00C26C6B">
        <w:t>L</w:t>
      </w:r>
      <w:r w:rsidRPr="00C26C6B">
        <w:t xml:space="preserve">). </w:t>
      </w:r>
      <w:r w:rsidR="005C7508" w:rsidRPr="00C26C6B">
        <w:t>Fifteen weeks</w:t>
      </w:r>
      <w:r w:rsidRPr="00C26C6B">
        <w:t xml:space="preserve"> after OMB approval</w:t>
      </w:r>
      <w:r w:rsidR="00E70787" w:rsidRPr="00C26C6B">
        <w:t>,</w:t>
      </w:r>
      <w:r w:rsidRPr="00C26C6B">
        <w:t xml:space="preserve"> data analysis will begin and will continue for the next four weeks. </w:t>
      </w:r>
      <w:r w:rsidR="005C7508" w:rsidRPr="00C26C6B">
        <w:t>Nineteen</w:t>
      </w:r>
      <w:r w:rsidRPr="00C26C6B">
        <w:t xml:space="preserve"> weeks after OMB approval</w:t>
      </w:r>
      <w:r w:rsidR="00E70787" w:rsidRPr="00C26C6B">
        <w:t>,</w:t>
      </w:r>
      <w:r w:rsidRPr="00C26C6B">
        <w:t xml:space="preserve"> report writing</w:t>
      </w:r>
      <w:r w:rsidR="002A6007">
        <w:t xml:space="preserve"> and toolkit development</w:t>
      </w:r>
      <w:r w:rsidRPr="00C26C6B">
        <w:t xml:space="preserve"> will begin</w:t>
      </w:r>
      <w:r w:rsidR="001F3326" w:rsidRPr="00C26C6B">
        <w:t xml:space="preserve">, </w:t>
      </w:r>
      <w:r w:rsidRPr="00C26C6B">
        <w:t xml:space="preserve">and the final report will be completed </w:t>
      </w:r>
      <w:r w:rsidR="005C7508" w:rsidRPr="00C26C6B">
        <w:t xml:space="preserve">twenty-two </w:t>
      </w:r>
      <w:r w:rsidRPr="00C26C6B">
        <w:t>weeks after OMB approval.</w:t>
      </w:r>
    </w:p>
    <w:p w14:paraId="791B3404" w14:textId="77777777" w:rsidR="00F52BCC" w:rsidRPr="00C26C6B" w:rsidRDefault="00DA2F66" w:rsidP="00983ACB">
      <w:pPr>
        <w:pStyle w:val="Heading1"/>
        <w:numPr>
          <w:ilvl w:val="0"/>
          <w:numId w:val="5"/>
        </w:numPr>
        <w:rPr>
          <w:rFonts w:asciiTheme="minorHAnsi" w:hAnsiTheme="minorHAnsi"/>
          <w:color w:val="auto"/>
          <w:sz w:val="22"/>
          <w:szCs w:val="22"/>
        </w:rPr>
      </w:pPr>
      <w:bookmarkStart w:id="9" w:name="_Toc410732697"/>
      <w:r w:rsidRPr="00C26C6B">
        <w:rPr>
          <w:rFonts w:asciiTheme="minorHAnsi" w:hAnsiTheme="minorHAnsi"/>
          <w:color w:val="auto"/>
          <w:sz w:val="22"/>
          <w:szCs w:val="22"/>
        </w:rPr>
        <w:t>M</w:t>
      </w:r>
      <w:r w:rsidR="00287E2F" w:rsidRPr="00C26C6B">
        <w:rPr>
          <w:rFonts w:asciiTheme="minorHAnsi" w:hAnsiTheme="minorHAnsi"/>
          <w:color w:val="auto"/>
          <w:sz w:val="22"/>
          <w:szCs w:val="22"/>
        </w:rPr>
        <w:t xml:space="preserve">ethods to Maximize Response </w:t>
      </w:r>
      <w:r w:rsidR="00C163B0" w:rsidRPr="00C26C6B">
        <w:rPr>
          <w:rFonts w:asciiTheme="minorHAnsi" w:hAnsiTheme="minorHAnsi"/>
          <w:color w:val="auto"/>
          <w:sz w:val="22"/>
          <w:szCs w:val="22"/>
        </w:rPr>
        <w:t>Rates and</w:t>
      </w:r>
      <w:r w:rsidR="00750EDB" w:rsidRPr="00C26C6B">
        <w:rPr>
          <w:rFonts w:asciiTheme="minorHAnsi" w:hAnsiTheme="minorHAnsi"/>
          <w:color w:val="auto"/>
          <w:sz w:val="22"/>
          <w:szCs w:val="22"/>
        </w:rPr>
        <w:t xml:space="preserve"> Deal with No response</w:t>
      </w:r>
      <w:bookmarkEnd w:id="9"/>
    </w:p>
    <w:p w14:paraId="23A7750A" w14:textId="4ECB00E0" w:rsidR="00C36C13" w:rsidRPr="00C26C6B" w:rsidRDefault="00DA2F66" w:rsidP="00DA2F66">
      <w:r w:rsidRPr="00C26C6B">
        <w:t xml:space="preserve">Advanced notifications </w:t>
      </w:r>
      <w:r w:rsidR="00C36C13" w:rsidRPr="00C26C6B">
        <w:t>(</w:t>
      </w:r>
      <w:r w:rsidR="00E70787" w:rsidRPr="00C26C6B">
        <w:t>Appendices</w:t>
      </w:r>
      <w:r w:rsidR="00456BEE" w:rsidRPr="00C26C6B">
        <w:t xml:space="preserve"> </w:t>
      </w:r>
      <w:r w:rsidR="002E4C20" w:rsidRPr="00C26C6B">
        <w:t>H &amp; I</w:t>
      </w:r>
      <w:r w:rsidR="00C36C13" w:rsidRPr="00C26C6B">
        <w:t>) and email reminders (</w:t>
      </w:r>
      <w:r w:rsidR="00366BDB" w:rsidRPr="00C26C6B">
        <w:t xml:space="preserve">Appendix </w:t>
      </w:r>
      <w:r w:rsidR="00456BEE" w:rsidRPr="00C26C6B">
        <w:t>K</w:t>
      </w:r>
      <w:r w:rsidR="00C36C13" w:rsidRPr="00C26C6B">
        <w:t xml:space="preserve">) will be utilized to maximize response rates. </w:t>
      </w:r>
      <w:r w:rsidR="00366BDB" w:rsidRPr="008A6924">
        <w:t>Additionally,</w:t>
      </w:r>
      <w:r w:rsidR="00E70787" w:rsidRPr="008A6924">
        <w:t xml:space="preserve"> HD epidemiologists will be asked to provide points of contact in </w:t>
      </w:r>
      <w:r w:rsidR="008A6924" w:rsidRPr="008A6924">
        <w:t>five hospitals and five</w:t>
      </w:r>
      <w:r w:rsidR="00E70787" w:rsidRPr="008A6924">
        <w:t xml:space="preserve"> clinics to decrease the burden of follow-up requests should a facility decline to participate</w:t>
      </w:r>
      <w:r w:rsidR="00B23DEF" w:rsidRPr="008A6924">
        <w:t>.</w:t>
      </w:r>
    </w:p>
    <w:p w14:paraId="6A41D693" w14:textId="77777777" w:rsidR="00F52BCC" w:rsidRPr="00C26C6B" w:rsidRDefault="00287E2F" w:rsidP="00A82889">
      <w:pPr>
        <w:pStyle w:val="Heading1"/>
        <w:numPr>
          <w:ilvl w:val="0"/>
          <w:numId w:val="5"/>
        </w:numPr>
        <w:rPr>
          <w:rFonts w:asciiTheme="minorHAnsi" w:hAnsiTheme="minorHAnsi"/>
          <w:color w:val="auto"/>
          <w:sz w:val="22"/>
          <w:szCs w:val="22"/>
        </w:rPr>
      </w:pPr>
      <w:bookmarkStart w:id="10" w:name="_Toc410732698"/>
      <w:r w:rsidRPr="00C26C6B">
        <w:rPr>
          <w:rFonts w:asciiTheme="minorHAnsi" w:hAnsiTheme="minorHAnsi"/>
          <w:color w:val="auto"/>
          <w:sz w:val="22"/>
          <w:szCs w:val="22"/>
        </w:rPr>
        <w:t xml:space="preserve">Test of Procedures </w:t>
      </w:r>
      <w:r w:rsidR="00750EDB" w:rsidRPr="00C26C6B">
        <w:rPr>
          <w:rFonts w:asciiTheme="minorHAnsi" w:hAnsiTheme="minorHAnsi"/>
          <w:color w:val="auto"/>
          <w:sz w:val="22"/>
          <w:szCs w:val="22"/>
        </w:rPr>
        <w:t xml:space="preserve">or Methods to be </w:t>
      </w:r>
      <w:proofErr w:type="gramStart"/>
      <w:r w:rsidR="00E612A5" w:rsidRPr="00C26C6B">
        <w:rPr>
          <w:rFonts w:asciiTheme="minorHAnsi" w:hAnsiTheme="minorHAnsi"/>
          <w:color w:val="auto"/>
          <w:sz w:val="22"/>
          <w:szCs w:val="22"/>
        </w:rPr>
        <w:t>Undertaken</w:t>
      </w:r>
      <w:bookmarkEnd w:id="10"/>
      <w:proofErr w:type="gramEnd"/>
    </w:p>
    <w:p w14:paraId="7AD1AC5A" w14:textId="5D7AE040" w:rsidR="00FE579A" w:rsidRPr="00C26C6B" w:rsidRDefault="00E612A5" w:rsidP="00FE579A">
      <w:pPr>
        <w:spacing w:after="0"/>
      </w:pPr>
      <w:r w:rsidRPr="00C26C6B">
        <w:t>Testing</w:t>
      </w:r>
      <w:r w:rsidR="00A375AA" w:rsidRPr="00C26C6B">
        <w:t xml:space="preserve"> </w:t>
      </w:r>
      <w:r w:rsidRPr="00C26C6B">
        <w:t xml:space="preserve">of </w:t>
      </w:r>
      <w:r w:rsidR="00E70787" w:rsidRPr="00C26C6B">
        <w:t xml:space="preserve">the </w:t>
      </w:r>
      <w:r w:rsidR="00A375AA" w:rsidRPr="00C26C6B">
        <w:t>design, methodology</w:t>
      </w:r>
      <w:r w:rsidRPr="00C26C6B">
        <w:t>,</w:t>
      </w:r>
      <w:r w:rsidR="00A375AA" w:rsidRPr="00C26C6B">
        <w:t xml:space="preserve"> and sample </w:t>
      </w:r>
      <w:r w:rsidRPr="00C26C6B">
        <w:t xml:space="preserve">was conducted </w:t>
      </w:r>
      <w:r w:rsidR="00A375AA" w:rsidRPr="00C26C6B">
        <w:t xml:space="preserve">in </w:t>
      </w:r>
      <w:r w:rsidR="0060025F" w:rsidRPr="00C26C6B">
        <w:t>t</w:t>
      </w:r>
      <w:r w:rsidR="00AE7107" w:rsidRPr="00C26C6B">
        <w:t>wo</w:t>
      </w:r>
      <w:r w:rsidR="00FE579A" w:rsidRPr="00C26C6B">
        <w:t xml:space="preserve"> key ways:</w:t>
      </w:r>
      <w:r w:rsidR="00A375AA" w:rsidRPr="00C26C6B">
        <w:t xml:space="preserve"> stakeholder participation </w:t>
      </w:r>
      <w:r w:rsidR="00E70787" w:rsidRPr="00C26C6B">
        <w:t>and P</w:t>
      </w:r>
      <w:r w:rsidR="0060025F" w:rsidRPr="00C26C6B">
        <w:t xml:space="preserve">hase I data collection. First, </w:t>
      </w:r>
      <w:r w:rsidR="00E70787" w:rsidRPr="00C26C6B">
        <w:t xml:space="preserve">a group of expert external stakeholders reviewed the design, methodology, and sample for this </w:t>
      </w:r>
      <w:r w:rsidR="00167C2C">
        <w:t>assessment</w:t>
      </w:r>
      <w:r w:rsidR="00E70787" w:rsidRPr="00C26C6B">
        <w:t xml:space="preserve"> during an hour-long conference call. These experts included state epidemiologists, state </w:t>
      </w:r>
      <w:r w:rsidR="002300CC">
        <w:t>HAI</w:t>
      </w:r>
      <w:r w:rsidR="00E70787" w:rsidRPr="00C26C6B">
        <w:t xml:space="preserve"> coordinators, informatics specialists, HD legal counsel, and representatives from Consumers Union, Society of Healthcare Epidemiology of America (SHEA), and the Association for Professionals in Infection Control and Epidemiology (APIC). </w:t>
      </w:r>
      <w:r w:rsidR="00AE7107" w:rsidRPr="00C26C6B">
        <w:t>Second,</w:t>
      </w:r>
      <w:r w:rsidR="00E70787" w:rsidRPr="00C26C6B">
        <w:t xml:space="preserve"> </w:t>
      </w:r>
      <w:r w:rsidR="00FE579A" w:rsidRPr="00C26C6B">
        <w:t>very similar version</w:t>
      </w:r>
      <w:r w:rsidR="00E70787" w:rsidRPr="00C26C6B">
        <w:t>s</w:t>
      </w:r>
      <w:r w:rsidR="00FE579A" w:rsidRPr="00C26C6B">
        <w:t xml:space="preserve"> </w:t>
      </w:r>
      <w:r w:rsidR="00FE579A" w:rsidRPr="00C26C6B">
        <w:lastRenderedPageBreak/>
        <w:t>of the</w:t>
      </w:r>
      <w:r w:rsidR="00AE7107" w:rsidRPr="00C26C6B">
        <w:t>se</w:t>
      </w:r>
      <w:r w:rsidR="00FE579A" w:rsidRPr="00C26C6B">
        <w:t xml:space="preserve"> inte</w:t>
      </w:r>
      <w:r w:rsidR="00E70787" w:rsidRPr="00C26C6B">
        <w:t>rview guides were used in P</w:t>
      </w:r>
      <w:r w:rsidR="00FE579A" w:rsidRPr="00C26C6B">
        <w:t xml:space="preserve">hase I data collection. </w:t>
      </w:r>
      <w:r w:rsidR="002B6FFF" w:rsidRPr="00C26C6B">
        <w:t>Feedback from each of these methods was</w:t>
      </w:r>
      <w:r w:rsidR="00A375AA" w:rsidRPr="00C26C6B">
        <w:t xml:space="preserve"> used</w:t>
      </w:r>
      <w:r w:rsidR="00E70787" w:rsidRPr="00C26C6B">
        <w:t xml:space="preserve"> to refine questions and probes</w:t>
      </w:r>
      <w:r w:rsidR="00A375AA" w:rsidRPr="00C26C6B">
        <w:t xml:space="preserve"> and estimate </w:t>
      </w:r>
      <w:r w:rsidR="00FE579A" w:rsidRPr="00C26C6B">
        <w:t xml:space="preserve">burden hours. In </w:t>
      </w:r>
      <w:r w:rsidR="00E70787" w:rsidRPr="00C26C6B">
        <w:t>P</w:t>
      </w:r>
      <w:r w:rsidR="00AE7107" w:rsidRPr="00C26C6B">
        <w:t>hase</w:t>
      </w:r>
      <w:r w:rsidRPr="00C26C6B">
        <w:t xml:space="preserve"> I data collection</w:t>
      </w:r>
      <w:r w:rsidR="00FE579A" w:rsidRPr="00C26C6B">
        <w:t xml:space="preserve"> interviews took on average </w:t>
      </w:r>
      <w:r w:rsidR="00AE7107" w:rsidRPr="00C26C6B">
        <w:t>27</w:t>
      </w:r>
      <w:r w:rsidR="00FE579A" w:rsidRPr="00C26C6B">
        <w:t xml:space="preserve"> minutes, including time for review of instructions. For the purposes of estimating burden hours, the</w:t>
      </w:r>
      <w:r w:rsidR="00E70787" w:rsidRPr="00C26C6B">
        <w:t xml:space="preserve"> 30-minute</w:t>
      </w:r>
      <w:r w:rsidR="00FE579A" w:rsidRPr="00C26C6B">
        <w:t xml:space="preserve"> upper limit of this range is used. </w:t>
      </w:r>
    </w:p>
    <w:p w14:paraId="58CDE890" w14:textId="77777777" w:rsidR="009759F3" w:rsidRPr="00C26C6B" w:rsidRDefault="009759F3" w:rsidP="00A82889">
      <w:pPr>
        <w:pStyle w:val="Heading1"/>
        <w:numPr>
          <w:ilvl w:val="0"/>
          <w:numId w:val="5"/>
        </w:numPr>
        <w:rPr>
          <w:rFonts w:asciiTheme="minorHAnsi" w:hAnsiTheme="minorHAnsi"/>
          <w:color w:val="auto"/>
          <w:sz w:val="22"/>
          <w:szCs w:val="22"/>
        </w:rPr>
      </w:pPr>
      <w:bookmarkStart w:id="11" w:name="_Toc410732699"/>
      <w:r w:rsidRPr="00C26C6B">
        <w:rPr>
          <w:rFonts w:asciiTheme="minorHAnsi" w:hAnsiTheme="minorHAnsi"/>
          <w:color w:val="auto"/>
          <w:sz w:val="22"/>
          <w:szCs w:val="22"/>
        </w:rPr>
        <w:t>Individuals Consulted on Statistical Aspects and Individuals Collecting and/or Analyzing Data</w:t>
      </w:r>
      <w:bookmarkEnd w:id="11"/>
    </w:p>
    <w:p w14:paraId="6E5FBD7E" w14:textId="77777777" w:rsidR="00287E2F" w:rsidRPr="00C26C6B" w:rsidRDefault="00287E2F" w:rsidP="00BF76E6">
      <w:pPr>
        <w:pStyle w:val="ListParagraph"/>
        <w:spacing w:after="0"/>
        <w:ind w:left="360"/>
        <w:rPr>
          <w:b/>
        </w:rPr>
      </w:pPr>
    </w:p>
    <w:p w14:paraId="69F57B2A" w14:textId="77777777" w:rsidR="00B56B4A" w:rsidRPr="00C26C6B" w:rsidRDefault="00B56B4A" w:rsidP="00324FEE">
      <w:r w:rsidRPr="00C26C6B">
        <w:t xml:space="preserve">The following individuals were consulted to provide advice about the design of these collection activities: </w:t>
      </w:r>
    </w:p>
    <w:p w14:paraId="0982E5C9" w14:textId="77777777" w:rsidR="00B56B4A" w:rsidRPr="00C26C6B" w:rsidRDefault="00B56B4A" w:rsidP="00A375AA">
      <w:pPr>
        <w:spacing w:after="0" w:line="240" w:lineRule="auto"/>
      </w:pPr>
      <w:r w:rsidRPr="00C26C6B">
        <w:t>Christine Prue, PhD</w:t>
      </w:r>
    </w:p>
    <w:p w14:paraId="7DB5F63B" w14:textId="77777777" w:rsidR="00B56B4A" w:rsidRPr="00C26C6B" w:rsidRDefault="00392A94" w:rsidP="00A375AA">
      <w:pPr>
        <w:spacing w:after="0" w:line="240" w:lineRule="auto"/>
      </w:pPr>
      <w:r w:rsidRPr="00C26C6B">
        <w:t>Associate Director for Behavioral Science in NCEZID</w:t>
      </w:r>
    </w:p>
    <w:p w14:paraId="48B427B3" w14:textId="77777777" w:rsidR="00CC7397" w:rsidRPr="00C26C6B" w:rsidRDefault="00CC7397" w:rsidP="00A375AA">
      <w:pPr>
        <w:spacing w:after="0" w:line="240" w:lineRule="auto"/>
      </w:pPr>
      <w:r w:rsidRPr="00C26C6B">
        <w:t>Centers for Disease Control and Prevention</w:t>
      </w:r>
    </w:p>
    <w:p w14:paraId="4263D804" w14:textId="77777777" w:rsidR="00CC7397" w:rsidRPr="00C26C6B" w:rsidRDefault="00CC7397" w:rsidP="00A375AA">
      <w:pPr>
        <w:spacing w:after="0" w:line="240" w:lineRule="auto"/>
      </w:pPr>
      <w:r w:rsidRPr="00C26C6B">
        <w:t>1600 Clifton Road NE, MS C-12</w:t>
      </w:r>
    </w:p>
    <w:p w14:paraId="0B62F111" w14:textId="77777777" w:rsidR="00CC7397" w:rsidRPr="00C26C6B" w:rsidRDefault="00CC7397" w:rsidP="00A375AA">
      <w:pPr>
        <w:spacing w:after="0" w:line="240" w:lineRule="auto"/>
      </w:pPr>
      <w:r w:rsidRPr="00C26C6B">
        <w:t>Atlanta, GA 30333</w:t>
      </w:r>
    </w:p>
    <w:p w14:paraId="6DC6C3F5" w14:textId="77777777" w:rsidR="00CC7397" w:rsidRPr="00C26C6B" w:rsidRDefault="00CC7397" w:rsidP="00A375AA">
      <w:pPr>
        <w:spacing w:after="0" w:line="240" w:lineRule="auto"/>
      </w:pPr>
      <w:r w:rsidRPr="00C26C6B">
        <w:t>(O) 404-639-2273</w:t>
      </w:r>
    </w:p>
    <w:p w14:paraId="7D588357" w14:textId="77777777" w:rsidR="00A85AEB" w:rsidRPr="00C26C6B" w:rsidRDefault="00A85AEB" w:rsidP="00A375AA"/>
    <w:p w14:paraId="4E081B28" w14:textId="77777777" w:rsidR="00CC7397" w:rsidRPr="00C26C6B" w:rsidRDefault="00B56B4A" w:rsidP="00C163B0">
      <w:r w:rsidRPr="00C26C6B">
        <w:t>The team of individuals working on this information, including instrument development, supporting data collection and analysis will consist</w:t>
      </w:r>
      <w:r w:rsidR="004C7905" w:rsidRPr="00C26C6B">
        <w:t xml:space="preserve"> of members from </w:t>
      </w:r>
      <w:r w:rsidR="00CC7397" w:rsidRPr="00C26C6B">
        <w:t xml:space="preserve">NCEZID, OSTLTS, CSELS, </w:t>
      </w:r>
      <w:r w:rsidR="00A375AA" w:rsidRPr="00C26C6B">
        <w:t xml:space="preserve">ASTHO, and The Keystone Center. </w:t>
      </w:r>
    </w:p>
    <w:tbl>
      <w:tblPr>
        <w:tblStyle w:val="TableGrid"/>
        <w:tblW w:w="0" w:type="auto"/>
        <w:tblInd w:w="-162" w:type="dxa"/>
        <w:tblLayout w:type="fixed"/>
        <w:tblLook w:val="04A0" w:firstRow="1" w:lastRow="0" w:firstColumn="1" w:lastColumn="0" w:noHBand="0" w:noVBand="1"/>
      </w:tblPr>
      <w:tblGrid>
        <w:gridCol w:w="1530"/>
        <w:gridCol w:w="1530"/>
        <w:gridCol w:w="1530"/>
        <w:gridCol w:w="1530"/>
        <w:gridCol w:w="1530"/>
        <w:gridCol w:w="1530"/>
      </w:tblGrid>
      <w:tr w:rsidR="008C2FFB" w:rsidRPr="00C26C6B" w14:paraId="341CE424" w14:textId="77777777" w:rsidTr="00EE13E2">
        <w:tc>
          <w:tcPr>
            <w:tcW w:w="1530" w:type="dxa"/>
            <w:shd w:val="clear" w:color="auto" w:fill="D9D9D9" w:themeFill="background1" w:themeFillShade="D9"/>
            <w:vAlign w:val="center"/>
          </w:tcPr>
          <w:p w14:paraId="2806B0E3" w14:textId="77777777" w:rsidR="008C2FFB" w:rsidRPr="00C26C6B" w:rsidRDefault="008C2FFB" w:rsidP="00CC7397">
            <w:pPr>
              <w:jc w:val="center"/>
              <w:rPr>
                <w:b/>
              </w:rPr>
            </w:pPr>
            <w:r w:rsidRPr="00C26C6B">
              <w:rPr>
                <w:b/>
              </w:rPr>
              <w:t>Name</w:t>
            </w:r>
          </w:p>
        </w:tc>
        <w:tc>
          <w:tcPr>
            <w:tcW w:w="1530" w:type="dxa"/>
            <w:shd w:val="clear" w:color="auto" w:fill="D9D9D9" w:themeFill="background1" w:themeFillShade="D9"/>
            <w:vAlign w:val="center"/>
          </w:tcPr>
          <w:p w14:paraId="23BCC8C3" w14:textId="77777777" w:rsidR="008C2FFB" w:rsidRPr="00C26C6B" w:rsidRDefault="008C2FFB" w:rsidP="00CC7397">
            <w:pPr>
              <w:jc w:val="center"/>
              <w:rPr>
                <w:b/>
              </w:rPr>
            </w:pPr>
            <w:r w:rsidRPr="00C26C6B">
              <w:rPr>
                <w:b/>
              </w:rPr>
              <w:t>Organization</w:t>
            </w:r>
          </w:p>
        </w:tc>
        <w:tc>
          <w:tcPr>
            <w:tcW w:w="1530" w:type="dxa"/>
            <w:shd w:val="clear" w:color="auto" w:fill="D9D9D9" w:themeFill="background1" w:themeFillShade="D9"/>
            <w:vAlign w:val="center"/>
          </w:tcPr>
          <w:p w14:paraId="1C6EA195" w14:textId="77777777" w:rsidR="008C2FFB" w:rsidRPr="00C26C6B" w:rsidRDefault="008E2A57" w:rsidP="00CC7397">
            <w:pPr>
              <w:jc w:val="center"/>
              <w:rPr>
                <w:b/>
              </w:rPr>
            </w:pPr>
            <w:r w:rsidRPr="00C26C6B">
              <w:rPr>
                <w:b/>
              </w:rPr>
              <w:t>CIO</w:t>
            </w:r>
          </w:p>
        </w:tc>
        <w:tc>
          <w:tcPr>
            <w:tcW w:w="1530" w:type="dxa"/>
            <w:shd w:val="clear" w:color="auto" w:fill="D9D9D9" w:themeFill="background1" w:themeFillShade="D9"/>
            <w:vAlign w:val="center"/>
          </w:tcPr>
          <w:p w14:paraId="5B398235" w14:textId="77777777" w:rsidR="008C2FFB" w:rsidRPr="00C26C6B" w:rsidRDefault="008C2FFB" w:rsidP="001761F8">
            <w:pPr>
              <w:jc w:val="center"/>
              <w:rPr>
                <w:b/>
              </w:rPr>
            </w:pPr>
            <w:r w:rsidRPr="00C26C6B">
              <w:rPr>
                <w:b/>
              </w:rPr>
              <w:t>Title</w:t>
            </w:r>
          </w:p>
        </w:tc>
        <w:tc>
          <w:tcPr>
            <w:tcW w:w="1530" w:type="dxa"/>
            <w:shd w:val="clear" w:color="auto" w:fill="D9D9D9" w:themeFill="background1" w:themeFillShade="D9"/>
            <w:vAlign w:val="center"/>
          </w:tcPr>
          <w:p w14:paraId="4845041E" w14:textId="77777777" w:rsidR="008C2FFB" w:rsidRPr="00C26C6B" w:rsidRDefault="008C2FFB" w:rsidP="00CC7397">
            <w:pPr>
              <w:jc w:val="center"/>
              <w:rPr>
                <w:b/>
              </w:rPr>
            </w:pPr>
            <w:r w:rsidRPr="00C26C6B">
              <w:rPr>
                <w:b/>
              </w:rPr>
              <w:t>Email</w:t>
            </w:r>
          </w:p>
        </w:tc>
        <w:tc>
          <w:tcPr>
            <w:tcW w:w="1530" w:type="dxa"/>
            <w:shd w:val="clear" w:color="auto" w:fill="D9D9D9" w:themeFill="background1" w:themeFillShade="D9"/>
            <w:vAlign w:val="center"/>
          </w:tcPr>
          <w:p w14:paraId="1ABBDD13" w14:textId="77777777" w:rsidR="008C2FFB" w:rsidRPr="00C26C6B" w:rsidRDefault="008C2FFB" w:rsidP="00CC7397">
            <w:pPr>
              <w:jc w:val="center"/>
              <w:rPr>
                <w:b/>
              </w:rPr>
            </w:pPr>
            <w:r w:rsidRPr="00C26C6B">
              <w:rPr>
                <w:b/>
              </w:rPr>
              <w:t>Phone Number</w:t>
            </w:r>
          </w:p>
        </w:tc>
      </w:tr>
      <w:tr w:rsidR="008C2FFB" w:rsidRPr="00C26C6B" w14:paraId="0602FF6C" w14:textId="77777777" w:rsidTr="00EE13E2">
        <w:tc>
          <w:tcPr>
            <w:tcW w:w="1530" w:type="dxa"/>
            <w:vAlign w:val="center"/>
          </w:tcPr>
          <w:p w14:paraId="5369026F" w14:textId="77777777" w:rsidR="008C2FFB" w:rsidRPr="00C26C6B" w:rsidRDefault="008C2FFB" w:rsidP="00CC7397">
            <w:pPr>
              <w:tabs>
                <w:tab w:val="left" w:pos="960"/>
              </w:tabs>
            </w:pPr>
            <w:r w:rsidRPr="00C26C6B">
              <w:t>Cairns, Catherine</w:t>
            </w:r>
          </w:p>
        </w:tc>
        <w:tc>
          <w:tcPr>
            <w:tcW w:w="1530" w:type="dxa"/>
            <w:vAlign w:val="center"/>
          </w:tcPr>
          <w:p w14:paraId="7E8F2F7E" w14:textId="77777777" w:rsidR="008C2FFB" w:rsidRPr="00C26C6B" w:rsidRDefault="008C2FFB" w:rsidP="00CC7397">
            <w:pPr>
              <w:jc w:val="center"/>
            </w:pPr>
            <w:r w:rsidRPr="00C26C6B">
              <w:t>ASTHO</w:t>
            </w:r>
          </w:p>
        </w:tc>
        <w:tc>
          <w:tcPr>
            <w:tcW w:w="1530" w:type="dxa"/>
            <w:vAlign w:val="center"/>
          </w:tcPr>
          <w:p w14:paraId="561DE670" w14:textId="77777777" w:rsidR="008C2FFB" w:rsidRPr="00C26C6B" w:rsidRDefault="008C2FFB" w:rsidP="00CC7397">
            <w:r w:rsidRPr="00C26C6B">
              <w:t>Infectious Diseases</w:t>
            </w:r>
          </w:p>
        </w:tc>
        <w:tc>
          <w:tcPr>
            <w:tcW w:w="1530" w:type="dxa"/>
            <w:vAlign w:val="center"/>
          </w:tcPr>
          <w:p w14:paraId="541E45A8" w14:textId="77777777" w:rsidR="008C2FFB" w:rsidRPr="00C26C6B" w:rsidRDefault="008C2FFB" w:rsidP="00E04684">
            <w:r w:rsidRPr="00C26C6B">
              <w:t>Director, Infectious Disease</w:t>
            </w:r>
          </w:p>
        </w:tc>
        <w:tc>
          <w:tcPr>
            <w:tcW w:w="1530" w:type="dxa"/>
            <w:vAlign w:val="center"/>
          </w:tcPr>
          <w:p w14:paraId="2863183F" w14:textId="77777777" w:rsidR="008C2FFB" w:rsidRPr="00C26C6B" w:rsidRDefault="008C2FFB" w:rsidP="00CC7397">
            <w:r w:rsidRPr="00C26C6B">
              <w:t>ccairns@astho.org</w:t>
            </w:r>
          </w:p>
        </w:tc>
        <w:tc>
          <w:tcPr>
            <w:tcW w:w="1530" w:type="dxa"/>
            <w:vAlign w:val="center"/>
          </w:tcPr>
          <w:p w14:paraId="7CA5F709" w14:textId="77777777" w:rsidR="008C2FFB" w:rsidRPr="00C26C6B" w:rsidRDefault="008C2FFB" w:rsidP="00CC7397">
            <w:r w:rsidRPr="00C26C6B">
              <w:t>571-527-3150</w:t>
            </w:r>
          </w:p>
        </w:tc>
      </w:tr>
      <w:tr w:rsidR="008C2FFB" w:rsidRPr="00C26C6B" w14:paraId="7E433373" w14:textId="77777777" w:rsidTr="00EE13E2">
        <w:tc>
          <w:tcPr>
            <w:tcW w:w="1530" w:type="dxa"/>
            <w:vAlign w:val="center"/>
          </w:tcPr>
          <w:p w14:paraId="3C0D7C1F" w14:textId="77777777" w:rsidR="008C2FFB" w:rsidRPr="00C26C6B" w:rsidRDefault="008C2FFB" w:rsidP="00CC7397">
            <w:r w:rsidRPr="00C26C6B">
              <w:t>Conn, Laura</w:t>
            </w:r>
          </w:p>
        </w:tc>
        <w:tc>
          <w:tcPr>
            <w:tcW w:w="1530" w:type="dxa"/>
            <w:vAlign w:val="center"/>
          </w:tcPr>
          <w:p w14:paraId="6C5F7957" w14:textId="77777777" w:rsidR="008C2FFB" w:rsidRPr="00C26C6B" w:rsidRDefault="008C2FFB" w:rsidP="00CC7397">
            <w:pPr>
              <w:jc w:val="center"/>
            </w:pPr>
            <w:r w:rsidRPr="00C26C6B">
              <w:t>CDC</w:t>
            </w:r>
          </w:p>
        </w:tc>
        <w:tc>
          <w:tcPr>
            <w:tcW w:w="1530" w:type="dxa"/>
            <w:vAlign w:val="center"/>
          </w:tcPr>
          <w:p w14:paraId="25BEF4C5" w14:textId="77777777" w:rsidR="008C2FFB" w:rsidRPr="00C26C6B" w:rsidRDefault="008E2A57" w:rsidP="00CC7397">
            <w:r w:rsidRPr="00C26C6B">
              <w:t>CSELS</w:t>
            </w:r>
          </w:p>
        </w:tc>
        <w:tc>
          <w:tcPr>
            <w:tcW w:w="1530" w:type="dxa"/>
            <w:vAlign w:val="center"/>
          </w:tcPr>
          <w:p w14:paraId="29C0EE47" w14:textId="77777777" w:rsidR="008C2FFB" w:rsidRPr="00C26C6B" w:rsidRDefault="008C2FFB" w:rsidP="00E04684">
            <w:r w:rsidRPr="00C26C6B">
              <w:t>Health Scientist</w:t>
            </w:r>
          </w:p>
        </w:tc>
        <w:tc>
          <w:tcPr>
            <w:tcW w:w="1530" w:type="dxa"/>
            <w:vAlign w:val="center"/>
          </w:tcPr>
          <w:p w14:paraId="6981E2EC" w14:textId="77777777" w:rsidR="008C2FFB" w:rsidRPr="00C26C6B" w:rsidRDefault="008C2FFB" w:rsidP="00CC7397">
            <w:r w:rsidRPr="00C26C6B">
              <w:t>lconn@cdc.gov</w:t>
            </w:r>
          </w:p>
        </w:tc>
        <w:tc>
          <w:tcPr>
            <w:tcW w:w="1530" w:type="dxa"/>
            <w:vAlign w:val="center"/>
          </w:tcPr>
          <w:p w14:paraId="36EB5C5D" w14:textId="77777777" w:rsidR="008C2FFB" w:rsidRPr="00C26C6B" w:rsidRDefault="008C2FFB" w:rsidP="00CC7397">
            <w:r w:rsidRPr="00C26C6B">
              <w:t>404-498-0971</w:t>
            </w:r>
          </w:p>
        </w:tc>
      </w:tr>
      <w:tr w:rsidR="008C2FFB" w:rsidRPr="00C26C6B" w14:paraId="314356FC" w14:textId="77777777" w:rsidTr="00EE13E2">
        <w:tc>
          <w:tcPr>
            <w:tcW w:w="1530" w:type="dxa"/>
            <w:vAlign w:val="center"/>
          </w:tcPr>
          <w:p w14:paraId="7319B08B" w14:textId="77777777" w:rsidR="008C2FFB" w:rsidRPr="00C26C6B" w:rsidRDefault="008C2FFB" w:rsidP="00CC7397">
            <w:proofErr w:type="spellStart"/>
            <w:r w:rsidRPr="00C26C6B">
              <w:t>Dolen</w:t>
            </w:r>
            <w:proofErr w:type="spellEnd"/>
            <w:r w:rsidRPr="00C26C6B">
              <w:t xml:space="preserve">, </w:t>
            </w:r>
            <w:proofErr w:type="spellStart"/>
            <w:r w:rsidRPr="00C26C6B">
              <w:t>Virgina</w:t>
            </w:r>
            <w:proofErr w:type="spellEnd"/>
          </w:p>
        </w:tc>
        <w:tc>
          <w:tcPr>
            <w:tcW w:w="1530" w:type="dxa"/>
            <w:vAlign w:val="center"/>
          </w:tcPr>
          <w:p w14:paraId="3B96C8BF" w14:textId="77777777" w:rsidR="008C2FFB" w:rsidRPr="00C26C6B" w:rsidRDefault="008C2FFB" w:rsidP="00CC7397">
            <w:pPr>
              <w:jc w:val="center"/>
            </w:pPr>
            <w:r w:rsidRPr="00C26C6B">
              <w:t>ASTHO</w:t>
            </w:r>
          </w:p>
        </w:tc>
        <w:tc>
          <w:tcPr>
            <w:tcW w:w="1530" w:type="dxa"/>
            <w:vAlign w:val="center"/>
          </w:tcPr>
          <w:p w14:paraId="22A011CB" w14:textId="77777777" w:rsidR="008C2FFB" w:rsidRPr="00C26C6B" w:rsidRDefault="008C2FFB" w:rsidP="00CC7397">
            <w:r w:rsidRPr="00C26C6B">
              <w:t>Immunization and Infectious Disease</w:t>
            </w:r>
          </w:p>
        </w:tc>
        <w:tc>
          <w:tcPr>
            <w:tcW w:w="1530" w:type="dxa"/>
            <w:vAlign w:val="center"/>
          </w:tcPr>
          <w:p w14:paraId="71D75A61" w14:textId="77777777" w:rsidR="008C2FFB" w:rsidRPr="00C26C6B" w:rsidRDefault="008C2FFB" w:rsidP="00E04684">
            <w:r w:rsidRPr="00C26C6B">
              <w:t>Senior Analyst, Immunizations and Infectious Diseases</w:t>
            </w:r>
          </w:p>
        </w:tc>
        <w:tc>
          <w:tcPr>
            <w:tcW w:w="1530" w:type="dxa"/>
            <w:vAlign w:val="center"/>
          </w:tcPr>
          <w:p w14:paraId="6DB33FEF" w14:textId="77777777" w:rsidR="008C2FFB" w:rsidRPr="00C26C6B" w:rsidRDefault="008C2FFB" w:rsidP="00CC7397">
            <w:r w:rsidRPr="00C26C6B">
              <w:t>vdolen@astho.org</w:t>
            </w:r>
          </w:p>
        </w:tc>
        <w:tc>
          <w:tcPr>
            <w:tcW w:w="1530" w:type="dxa"/>
            <w:vAlign w:val="center"/>
          </w:tcPr>
          <w:p w14:paraId="10A8A80B" w14:textId="77777777" w:rsidR="008C2FFB" w:rsidRPr="00C26C6B" w:rsidRDefault="008C2FFB" w:rsidP="00CC7397">
            <w:r w:rsidRPr="00C26C6B">
              <w:t>571-527-3161</w:t>
            </w:r>
          </w:p>
        </w:tc>
      </w:tr>
      <w:tr w:rsidR="00324FEE" w:rsidRPr="00C26C6B" w14:paraId="4719C977" w14:textId="77777777" w:rsidTr="00EE13E2">
        <w:tc>
          <w:tcPr>
            <w:tcW w:w="1530" w:type="dxa"/>
            <w:vAlign w:val="center"/>
          </w:tcPr>
          <w:p w14:paraId="7F6CC2BB" w14:textId="77777777" w:rsidR="00324FEE" w:rsidRPr="00C26C6B" w:rsidRDefault="0051345F" w:rsidP="00CC7397">
            <w:proofErr w:type="spellStart"/>
            <w:r w:rsidRPr="00C26C6B">
              <w:t>Meinhold</w:t>
            </w:r>
            <w:proofErr w:type="spellEnd"/>
            <w:r w:rsidRPr="00C26C6B">
              <w:t xml:space="preserve">, </w:t>
            </w:r>
            <w:proofErr w:type="spellStart"/>
            <w:r w:rsidRPr="00C26C6B">
              <w:t>Lorez</w:t>
            </w:r>
            <w:proofErr w:type="spellEnd"/>
          </w:p>
        </w:tc>
        <w:tc>
          <w:tcPr>
            <w:tcW w:w="1530" w:type="dxa"/>
            <w:vAlign w:val="center"/>
          </w:tcPr>
          <w:p w14:paraId="0A778130" w14:textId="77777777" w:rsidR="00324FEE" w:rsidRPr="00C26C6B" w:rsidRDefault="0051345F" w:rsidP="0051345F">
            <w:r w:rsidRPr="00C26C6B">
              <w:t xml:space="preserve">The Keystone Center </w:t>
            </w:r>
          </w:p>
        </w:tc>
        <w:tc>
          <w:tcPr>
            <w:tcW w:w="1530" w:type="dxa"/>
            <w:vAlign w:val="center"/>
          </w:tcPr>
          <w:p w14:paraId="25A3CEA7" w14:textId="77777777" w:rsidR="00324FEE" w:rsidRPr="00C26C6B" w:rsidRDefault="0051345F" w:rsidP="00CC7397">
            <w:r w:rsidRPr="00C26C6B">
              <w:t>Contractor</w:t>
            </w:r>
          </w:p>
        </w:tc>
        <w:tc>
          <w:tcPr>
            <w:tcW w:w="1530" w:type="dxa"/>
            <w:vAlign w:val="center"/>
          </w:tcPr>
          <w:p w14:paraId="183BA9B2" w14:textId="77777777" w:rsidR="00324FEE" w:rsidRPr="00C26C6B" w:rsidRDefault="0051345F" w:rsidP="00E04684">
            <w:r w:rsidRPr="00C26C6B">
              <w:t>Senior Researcher</w:t>
            </w:r>
          </w:p>
        </w:tc>
        <w:tc>
          <w:tcPr>
            <w:tcW w:w="1530" w:type="dxa"/>
            <w:vAlign w:val="center"/>
          </w:tcPr>
          <w:p w14:paraId="43E9E103" w14:textId="77777777" w:rsidR="00324FEE" w:rsidRPr="00C26C6B" w:rsidRDefault="0051345F" w:rsidP="00CC7397">
            <w:r w:rsidRPr="00C26C6B">
              <w:t>lmeinhold@keystone.org</w:t>
            </w:r>
          </w:p>
        </w:tc>
        <w:tc>
          <w:tcPr>
            <w:tcW w:w="1530" w:type="dxa"/>
            <w:vAlign w:val="center"/>
          </w:tcPr>
          <w:p w14:paraId="7E6A17A3" w14:textId="77777777" w:rsidR="00324FEE" w:rsidRPr="00C26C6B" w:rsidRDefault="00324FEE" w:rsidP="00CC7397"/>
        </w:tc>
      </w:tr>
      <w:tr w:rsidR="00E04684" w:rsidRPr="00C26C6B" w14:paraId="1256D844" w14:textId="77777777" w:rsidTr="00EE13E2">
        <w:tc>
          <w:tcPr>
            <w:tcW w:w="1530" w:type="dxa"/>
            <w:vAlign w:val="center"/>
          </w:tcPr>
          <w:p w14:paraId="4352C0CF" w14:textId="77777777" w:rsidR="00E04684" w:rsidRPr="00C26C6B" w:rsidRDefault="00E04684" w:rsidP="00E04684">
            <w:r w:rsidRPr="00C26C6B">
              <w:t>Menon, Akshara</w:t>
            </w:r>
          </w:p>
        </w:tc>
        <w:tc>
          <w:tcPr>
            <w:tcW w:w="1530" w:type="dxa"/>
            <w:vAlign w:val="center"/>
          </w:tcPr>
          <w:p w14:paraId="58BB9239" w14:textId="77777777" w:rsidR="00E04684" w:rsidRPr="00C26C6B" w:rsidRDefault="00E04684" w:rsidP="00E04684">
            <w:pPr>
              <w:jc w:val="center"/>
            </w:pPr>
            <w:r w:rsidRPr="00C26C6B">
              <w:t>CDC</w:t>
            </w:r>
          </w:p>
        </w:tc>
        <w:tc>
          <w:tcPr>
            <w:tcW w:w="1530" w:type="dxa"/>
            <w:vAlign w:val="center"/>
          </w:tcPr>
          <w:p w14:paraId="2EE58A6C" w14:textId="77777777" w:rsidR="00E04684" w:rsidRPr="00C26C6B" w:rsidRDefault="00E04684" w:rsidP="00E04684">
            <w:r w:rsidRPr="00C26C6B">
              <w:t>OSTLTS</w:t>
            </w:r>
          </w:p>
        </w:tc>
        <w:tc>
          <w:tcPr>
            <w:tcW w:w="1530" w:type="dxa"/>
            <w:vAlign w:val="center"/>
          </w:tcPr>
          <w:p w14:paraId="36FC126C" w14:textId="77777777" w:rsidR="00E04684" w:rsidRPr="00C26C6B" w:rsidRDefault="00E04684" w:rsidP="00E04684">
            <w:r w:rsidRPr="00C26C6B">
              <w:t>Fellow and Senior Legal Analyst</w:t>
            </w:r>
          </w:p>
        </w:tc>
        <w:tc>
          <w:tcPr>
            <w:tcW w:w="1530" w:type="dxa"/>
            <w:vAlign w:val="center"/>
          </w:tcPr>
          <w:p w14:paraId="7F5B941E" w14:textId="77777777" w:rsidR="00E04684" w:rsidRPr="00C26C6B" w:rsidRDefault="00E04684" w:rsidP="00E04684">
            <w:r w:rsidRPr="00C26C6B">
              <w:t>amenon@cdc.gov</w:t>
            </w:r>
          </w:p>
        </w:tc>
        <w:tc>
          <w:tcPr>
            <w:tcW w:w="1530" w:type="dxa"/>
            <w:vAlign w:val="center"/>
          </w:tcPr>
          <w:p w14:paraId="774E4FC3" w14:textId="77777777" w:rsidR="00E04684" w:rsidRPr="00C26C6B" w:rsidRDefault="00E04684" w:rsidP="00E04684">
            <w:r w:rsidRPr="00C26C6B">
              <w:t>404-498-0419</w:t>
            </w:r>
          </w:p>
        </w:tc>
      </w:tr>
      <w:tr w:rsidR="00E04684" w:rsidRPr="00C26C6B" w14:paraId="47C45832" w14:textId="77777777" w:rsidTr="00EE13E2">
        <w:tc>
          <w:tcPr>
            <w:tcW w:w="1530" w:type="dxa"/>
            <w:vAlign w:val="center"/>
          </w:tcPr>
          <w:p w14:paraId="28B355E3" w14:textId="77777777" w:rsidR="00E04684" w:rsidRPr="00C26C6B" w:rsidRDefault="00E04684" w:rsidP="00E04684">
            <w:r w:rsidRPr="00C26C6B">
              <w:t>Mothershed, Elizabeth</w:t>
            </w:r>
          </w:p>
        </w:tc>
        <w:tc>
          <w:tcPr>
            <w:tcW w:w="1530" w:type="dxa"/>
            <w:vAlign w:val="center"/>
          </w:tcPr>
          <w:p w14:paraId="02F2AD40" w14:textId="77777777" w:rsidR="00E04684" w:rsidRPr="00C26C6B" w:rsidRDefault="00E04684" w:rsidP="00E04684">
            <w:pPr>
              <w:jc w:val="center"/>
            </w:pPr>
            <w:r w:rsidRPr="00C26C6B">
              <w:t>CDC</w:t>
            </w:r>
          </w:p>
        </w:tc>
        <w:tc>
          <w:tcPr>
            <w:tcW w:w="1530" w:type="dxa"/>
            <w:vAlign w:val="center"/>
          </w:tcPr>
          <w:p w14:paraId="32ED242D" w14:textId="77777777" w:rsidR="00E04684" w:rsidRPr="00C26C6B" w:rsidRDefault="00E04684" w:rsidP="00E04684">
            <w:r w:rsidRPr="00C26C6B">
              <w:t xml:space="preserve">NCEZID </w:t>
            </w:r>
          </w:p>
        </w:tc>
        <w:tc>
          <w:tcPr>
            <w:tcW w:w="1530" w:type="dxa"/>
            <w:vAlign w:val="center"/>
          </w:tcPr>
          <w:p w14:paraId="4E91A778" w14:textId="77777777" w:rsidR="00E04684" w:rsidRPr="00C26C6B" w:rsidRDefault="00E04684" w:rsidP="00E04684">
            <w:r w:rsidRPr="00C26C6B">
              <w:t>Associate Director for Policy (Acting)</w:t>
            </w:r>
          </w:p>
        </w:tc>
        <w:tc>
          <w:tcPr>
            <w:tcW w:w="1530" w:type="dxa"/>
            <w:vAlign w:val="center"/>
          </w:tcPr>
          <w:p w14:paraId="44D27E43" w14:textId="77777777" w:rsidR="00E04684" w:rsidRPr="00C26C6B" w:rsidRDefault="00E04684" w:rsidP="00E04684">
            <w:r w:rsidRPr="00C26C6B">
              <w:t>emothershed@cdc.gov</w:t>
            </w:r>
          </w:p>
        </w:tc>
        <w:tc>
          <w:tcPr>
            <w:tcW w:w="1530" w:type="dxa"/>
            <w:vAlign w:val="center"/>
          </w:tcPr>
          <w:p w14:paraId="5A4297BF" w14:textId="77777777" w:rsidR="00E04684" w:rsidRPr="00C26C6B" w:rsidRDefault="00E04684" w:rsidP="00E04684">
            <w:r w:rsidRPr="00C26C6B">
              <w:t>404-639-4780</w:t>
            </w:r>
          </w:p>
        </w:tc>
      </w:tr>
      <w:tr w:rsidR="00E04684" w:rsidRPr="00C26C6B" w14:paraId="35DA832F" w14:textId="77777777" w:rsidTr="00EE13E2">
        <w:tc>
          <w:tcPr>
            <w:tcW w:w="1530" w:type="dxa"/>
            <w:vAlign w:val="center"/>
          </w:tcPr>
          <w:p w14:paraId="52785FE3" w14:textId="77777777" w:rsidR="00E04684" w:rsidRPr="00C26C6B" w:rsidRDefault="00E04684" w:rsidP="00E04684">
            <w:r w:rsidRPr="00C26C6B">
              <w:t>Penn, Matthew</w:t>
            </w:r>
          </w:p>
        </w:tc>
        <w:tc>
          <w:tcPr>
            <w:tcW w:w="1530" w:type="dxa"/>
            <w:vAlign w:val="center"/>
          </w:tcPr>
          <w:p w14:paraId="6F036C9E" w14:textId="77777777" w:rsidR="00E04684" w:rsidRPr="00C26C6B" w:rsidRDefault="00E04684" w:rsidP="00E04684">
            <w:pPr>
              <w:jc w:val="center"/>
            </w:pPr>
            <w:r w:rsidRPr="00C26C6B">
              <w:t>CDC</w:t>
            </w:r>
          </w:p>
        </w:tc>
        <w:tc>
          <w:tcPr>
            <w:tcW w:w="1530" w:type="dxa"/>
            <w:vAlign w:val="center"/>
          </w:tcPr>
          <w:p w14:paraId="716ACB7A" w14:textId="77777777" w:rsidR="00E04684" w:rsidRPr="00C26C6B" w:rsidRDefault="00E04684" w:rsidP="00E04684">
            <w:r w:rsidRPr="00C26C6B">
              <w:t xml:space="preserve">OSTLTS </w:t>
            </w:r>
          </w:p>
        </w:tc>
        <w:tc>
          <w:tcPr>
            <w:tcW w:w="1530" w:type="dxa"/>
            <w:vAlign w:val="center"/>
          </w:tcPr>
          <w:p w14:paraId="290CFEAF" w14:textId="7CB2B028" w:rsidR="00E04684" w:rsidRPr="00C26C6B" w:rsidRDefault="00E04684" w:rsidP="009B11E6">
            <w:r w:rsidRPr="00C26C6B">
              <w:t xml:space="preserve">Director </w:t>
            </w:r>
            <w:r w:rsidR="009B11E6">
              <w:t>of</w:t>
            </w:r>
            <w:r w:rsidRPr="00C26C6B">
              <w:t xml:space="preserve"> Public Health Law</w:t>
            </w:r>
            <w:r w:rsidR="009B11E6">
              <w:t xml:space="preserve"> Program</w:t>
            </w:r>
          </w:p>
        </w:tc>
        <w:tc>
          <w:tcPr>
            <w:tcW w:w="1530" w:type="dxa"/>
            <w:vAlign w:val="center"/>
          </w:tcPr>
          <w:p w14:paraId="729340AF" w14:textId="77777777" w:rsidR="00E04684" w:rsidRPr="00C26C6B" w:rsidRDefault="00E04684" w:rsidP="00E04684">
            <w:r w:rsidRPr="00C26C6B">
              <w:t>mpenn@cdc.gov</w:t>
            </w:r>
          </w:p>
        </w:tc>
        <w:tc>
          <w:tcPr>
            <w:tcW w:w="1530" w:type="dxa"/>
            <w:vAlign w:val="center"/>
          </w:tcPr>
          <w:p w14:paraId="162573DC" w14:textId="77777777" w:rsidR="00E04684" w:rsidRPr="00C26C6B" w:rsidRDefault="00E04684" w:rsidP="00E04684">
            <w:r w:rsidRPr="00C26C6B">
              <w:t>404-498-0452</w:t>
            </w:r>
          </w:p>
        </w:tc>
      </w:tr>
      <w:tr w:rsidR="00E04684" w:rsidRPr="00C26C6B" w14:paraId="669824C2" w14:textId="77777777" w:rsidTr="00EE13E2">
        <w:tc>
          <w:tcPr>
            <w:tcW w:w="1530" w:type="dxa"/>
            <w:vAlign w:val="center"/>
          </w:tcPr>
          <w:p w14:paraId="1AE767C3" w14:textId="77777777" w:rsidR="00E04684" w:rsidRPr="00C26C6B" w:rsidRDefault="00E04684" w:rsidP="00E04684">
            <w:r w:rsidRPr="00C26C6B">
              <w:lastRenderedPageBreak/>
              <w:t>Prue, Christine</w:t>
            </w:r>
          </w:p>
        </w:tc>
        <w:tc>
          <w:tcPr>
            <w:tcW w:w="1530" w:type="dxa"/>
            <w:vAlign w:val="center"/>
          </w:tcPr>
          <w:p w14:paraId="3A845478" w14:textId="77777777" w:rsidR="00E04684" w:rsidRPr="00C26C6B" w:rsidRDefault="00E04684" w:rsidP="00E04684">
            <w:pPr>
              <w:jc w:val="center"/>
            </w:pPr>
            <w:r w:rsidRPr="00C26C6B">
              <w:t>CDC</w:t>
            </w:r>
          </w:p>
        </w:tc>
        <w:tc>
          <w:tcPr>
            <w:tcW w:w="1530" w:type="dxa"/>
            <w:vAlign w:val="center"/>
          </w:tcPr>
          <w:p w14:paraId="01A95504" w14:textId="77777777" w:rsidR="00E04684" w:rsidRPr="00C26C6B" w:rsidRDefault="00E04684" w:rsidP="00E04684">
            <w:r w:rsidRPr="00C26C6B">
              <w:t xml:space="preserve">NCEZID </w:t>
            </w:r>
          </w:p>
        </w:tc>
        <w:tc>
          <w:tcPr>
            <w:tcW w:w="1530" w:type="dxa"/>
            <w:vAlign w:val="center"/>
          </w:tcPr>
          <w:p w14:paraId="582F30A0" w14:textId="77777777" w:rsidR="00E04684" w:rsidRPr="00C26C6B" w:rsidRDefault="00E04684" w:rsidP="00E04684">
            <w:r w:rsidRPr="00C26C6B">
              <w:t>Health Communication Officer</w:t>
            </w:r>
          </w:p>
        </w:tc>
        <w:tc>
          <w:tcPr>
            <w:tcW w:w="1530" w:type="dxa"/>
            <w:vAlign w:val="center"/>
          </w:tcPr>
          <w:p w14:paraId="2569507B" w14:textId="77777777" w:rsidR="00E04684" w:rsidRPr="00C26C6B" w:rsidRDefault="00E04684" w:rsidP="00E04684">
            <w:r w:rsidRPr="00C26C6B">
              <w:t>cprue@cdc.gov</w:t>
            </w:r>
          </w:p>
        </w:tc>
        <w:tc>
          <w:tcPr>
            <w:tcW w:w="1530" w:type="dxa"/>
            <w:vAlign w:val="center"/>
          </w:tcPr>
          <w:p w14:paraId="54414245" w14:textId="77777777" w:rsidR="00E04684" w:rsidRPr="00C26C6B" w:rsidRDefault="00E04684" w:rsidP="00E04684">
            <w:r w:rsidRPr="00C26C6B">
              <w:t>404-639-2273</w:t>
            </w:r>
          </w:p>
        </w:tc>
      </w:tr>
      <w:tr w:rsidR="00E04684" w:rsidRPr="00C26C6B" w14:paraId="5BDEFF2F" w14:textId="77777777" w:rsidTr="00EE13E2">
        <w:tc>
          <w:tcPr>
            <w:tcW w:w="1530" w:type="dxa"/>
            <w:vAlign w:val="center"/>
          </w:tcPr>
          <w:p w14:paraId="75C7228E" w14:textId="77777777" w:rsidR="00E04684" w:rsidRPr="00C26C6B" w:rsidRDefault="00E04684" w:rsidP="00E04684">
            <w:r w:rsidRPr="00C26C6B">
              <w:t>Raber,</w:t>
            </w:r>
          </w:p>
          <w:p w14:paraId="738599FE" w14:textId="77777777" w:rsidR="00E04684" w:rsidRPr="00C26C6B" w:rsidRDefault="00E04684" w:rsidP="00E04684">
            <w:r w:rsidRPr="00C26C6B">
              <w:t>Anjanette</w:t>
            </w:r>
          </w:p>
        </w:tc>
        <w:tc>
          <w:tcPr>
            <w:tcW w:w="1530" w:type="dxa"/>
            <w:vAlign w:val="center"/>
          </w:tcPr>
          <w:p w14:paraId="6771A194" w14:textId="77777777" w:rsidR="00E04684" w:rsidRPr="00C26C6B" w:rsidRDefault="00E04684" w:rsidP="00E04684">
            <w:pPr>
              <w:jc w:val="center"/>
            </w:pPr>
            <w:r w:rsidRPr="00C26C6B">
              <w:t>CDC</w:t>
            </w:r>
          </w:p>
        </w:tc>
        <w:tc>
          <w:tcPr>
            <w:tcW w:w="1530" w:type="dxa"/>
            <w:vAlign w:val="center"/>
          </w:tcPr>
          <w:p w14:paraId="0D5091CC" w14:textId="77777777" w:rsidR="00E04684" w:rsidRPr="00C26C6B" w:rsidRDefault="00E04684" w:rsidP="00E04684">
            <w:r w:rsidRPr="00C26C6B">
              <w:t>NCEZID</w:t>
            </w:r>
          </w:p>
        </w:tc>
        <w:tc>
          <w:tcPr>
            <w:tcW w:w="1530" w:type="dxa"/>
            <w:vAlign w:val="center"/>
          </w:tcPr>
          <w:p w14:paraId="66F5E938" w14:textId="77777777" w:rsidR="00E04684" w:rsidRPr="00C26C6B" w:rsidRDefault="00E04684" w:rsidP="00E04684">
            <w:r w:rsidRPr="00C26C6B">
              <w:t>Evaluation Fellow</w:t>
            </w:r>
          </w:p>
        </w:tc>
        <w:tc>
          <w:tcPr>
            <w:tcW w:w="1530" w:type="dxa"/>
            <w:vAlign w:val="center"/>
          </w:tcPr>
          <w:p w14:paraId="0300E655" w14:textId="77777777" w:rsidR="00E04684" w:rsidRPr="00C26C6B" w:rsidRDefault="00E04684" w:rsidP="00E04684">
            <w:r w:rsidRPr="00C26C6B">
              <w:t>araber@cdc.gov</w:t>
            </w:r>
          </w:p>
        </w:tc>
        <w:tc>
          <w:tcPr>
            <w:tcW w:w="1530" w:type="dxa"/>
            <w:vAlign w:val="center"/>
          </w:tcPr>
          <w:p w14:paraId="54910E50" w14:textId="77777777" w:rsidR="00E04684" w:rsidRPr="00C26C6B" w:rsidRDefault="00E04684" w:rsidP="00E04684">
            <w:r w:rsidRPr="00C26C6B">
              <w:t>404-639-4662</w:t>
            </w:r>
          </w:p>
        </w:tc>
      </w:tr>
      <w:tr w:rsidR="00E04684" w:rsidRPr="00C26C6B" w14:paraId="48F47637" w14:textId="77777777" w:rsidTr="00EE13E2">
        <w:tc>
          <w:tcPr>
            <w:tcW w:w="1530" w:type="dxa"/>
            <w:vAlign w:val="center"/>
          </w:tcPr>
          <w:p w14:paraId="14F0A30A" w14:textId="77777777" w:rsidR="00E04684" w:rsidRPr="00C26C6B" w:rsidRDefault="00E04684" w:rsidP="00E04684">
            <w:r w:rsidRPr="00C26C6B">
              <w:t>Ramanathan, Tara</w:t>
            </w:r>
          </w:p>
        </w:tc>
        <w:tc>
          <w:tcPr>
            <w:tcW w:w="1530" w:type="dxa"/>
            <w:vAlign w:val="center"/>
          </w:tcPr>
          <w:p w14:paraId="6EAB7EDC" w14:textId="77777777" w:rsidR="00E04684" w:rsidRPr="00C26C6B" w:rsidRDefault="00E04684" w:rsidP="00E04684">
            <w:pPr>
              <w:jc w:val="center"/>
            </w:pPr>
            <w:r w:rsidRPr="00C26C6B">
              <w:t>CDC</w:t>
            </w:r>
          </w:p>
        </w:tc>
        <w:tc>
          <w:tcPr>
            <w:tcW w:w="1530" w:type="dxa"/>
            <w:vAlign w:val="center"/>
          </w:tcPr>
          <w:p w14:paraId="442EC205" w14:textId="77777777" w:rsidR="00E04684" w:rsidRPr="00C26C6B" w:rsidRDefault="00E04684" w:rsidP="00E04684">
            <w:r w:rsidRPr="00C26C6B">
              <w:t>OSTLTS</w:t>
            </w:r>
          </w:p>
        </w:tc>
        <w:tc>
          <w:tcPr>
            <w:tcW w:w="1530" w:type="dxa"/>
            <w:vAlign w:val="center"/>
          </w:tcPr>
          <w:p w14:paraId="50D61CA5" w14:textId="77777777" w:rsidR="00E04684" w:rsidRPr="00C26C6B" w:rsidRDefault="00E04684" w:rsidP="00E04684">
            <w:r w:rsidRPr="00C26C6B">
              <w:t>Public Health Analyst</w:t>
            </w:r>
          </w:p>
        </w:tc>
        <w:tc>
          <w:tcPr>
            <w:tcW w:w="1530" w:type="dxa"/>
            <w:vAlign w:val="center"/>
          </w:tcPr>
          <w:p w14:paraId="4115D62F" w14:textId="77777777" w:rsidR="00E04684" w:rsidRPr="00C26C6B" w:rsidRDefault="00E04684" w:rsidP="00E04684">
            <w:r w:rsidRPr="00C26C6B">
              <w:t>tramanathan@cdc.gov</w:t>
            </w:r>
          </w:p>
        </w:tc>
        <w:tc>
          <w:tcPr>
            <w:tcW w:w="1530" w:type="dxa"/>
            <w:vAlign w:val="center"/>
          </w:tcPr>
          <w:p w14:paraId="7DC6A6A8" w14:textId="77777777" w:rsidR="00E04684" w:rsidRPr="00C26C6B" w:rsidRDefault="00E04684" w:rsidP="00E04684">
            <w:r w:rsidRPr="00C26C6B">
              <w:t>404-498-0455</w:t>
            </w:r>
          </w:p>
        </w:tc>
      </w:tr>
      <w:tr w:rsidR="00E04684" w:rsidRPr="00C26C6B" w14:paraId="5CEE6B6D" w14:textId="77777777" w:rsidTr="00EE13E2">
        <w:tc>
          <w:tcPr>
            <w:tcW w:w="1530" w:type="dxa"/>
            <w:vAlign w:val="center"/>
          </w:tcPr>
          <w:p w14:paraId="6567E722" w14:textId="77777777" w:rsidR="00E04684" w:rsidRPr="00C26C6B" w:rsidRDefault="00E04684" w:rsidP="00E04684">
            <w:r w:rsidRPr="00C26C6B">
              <w:t>Ruebush, Elizabeth</w:t>
            </w:r>
          </w:p>
        </w:tc>
        <w:tc>
          <w:tcPr>
            <w:tcW w:w="1530" w:type="dxa"/>
            <w:vAlign w:val="center"/>
          </w:tcPr>
          <w:p w14:paraId="5E1AE44F" w14:textId="77777777" w:rsidR="00E04684" w:rsidRPr="00C26C6B" w:rsidRDefault="00E04684" w:rsidP="00E04684">
            <w:pPr>
              <w:jc w:val="center"/>
            </w:pPr>
            <w:r w:rsidRPr="00C26C6B">
              <w:t>ASTHO</w:t>
            </w:r>
          </w:p>
        </w:tc>
        <w:tc>
          <w:tcPr>
            <w:tcW w:w="1530" w:type="dxa"/>
            <w:vAlign w:val="center"/>
          </w:tcPr>
          <w:p w14:paraId="48B58630" w14:textId="77777777" w:rsidR="00E04684" w:rsidRPr="00C26C6B" w:rsidRDefault="00E04684" w:rsidP="00E04684">
            <w:r w:rsidRPr="00C26C6B">
              <w:t>Immunization and Infectious Disease</w:t>
            </w:r>
          </w:p>
        </w:tc>
        <w:tc>
          <w:tcPr>
            <w:tcW w:w="1530" w:type="dxa"/>
            <w:vAlign w:val="center"/>
          </w:tcPr>
          <w:p w14:paraId="76E9B0F5" w14:textId="77777777" w:rsidR="00E04684" w:rsidRPr="00C26C6B" w:rsidRDefault="00E04684" w:rsidP="00E04684">
            <w:r w:rsidRPr="00C26C6B">
              <w:t>Analyst, Infectious Disease and Immunization Policy</w:t>
            </w:r>
          </w:p>
        </w:tc>
        <w:tc>
          <w:tcPr>
            <w:tcW w:w="1530" w:type="dxa"/>
            <w:vAlign w:val="center"/>
          </w:tcPr>
          <w:p w14:paraId="7E3698D1" w14:textId="77777777" w:rsidR="00E04684" w:rsidRPr="00C26C6B" w:rsidRDefault="00E04684" w:rsidP="00E04684">
            <w:r w:rsidRPr="00C26C6B">
              <w:t>eruebush@astho.org</w:t>
            </w:r>
          </w:p>
        </w:tc>
        <w:tc>
          <w:tcPr>
            <w:tcW w:w="1530" w:type="dxa"/>
            <w:vAlign w:val="center"/>
          </w:tcPr>
          <w:p w14:paraId="0F9186D6" w14:textId="77777777" w:rsidR="00E04684" w:rsidRPr="00C26C6B" w:rsidRDefault="00E04684" w:rsidP="00E04684">
            <w:r w:rsidRPr="00C26C6B">
              <w:t>571-527-3139</w:t>
            </w:r>
          </w:p>
        </w:tc>
      </w:tr>
      <w:tr w:rsidR="00E04684" w:rsidRPr="00C26C6B" w14:paraId="24AFB480" w14:textId="77777777" w:rsidTr="00EE13E2">
        <w:tc>
          <w:tcPr>
            <w:tcW w:w="1530" w:type="dxa"/>
            <w:vAlign w:val="center"/>
          </w:tcPr>
          <w:p w14:paraId="419C0A77" w14:textId="77777777" w:rsidR="00E04684" w:rsidRPr="00C26C6B" w:rsidRDefault="00E04684" w:rsidP="00E04684">
            <w:r w:rsidRPr="00C26C6B">
              <w:t>Saindon, John</w:t>
            </w:r>
          </w:p>
        </w:tc>
        <w:tc>
          <w:tcPr>
            <w:tcW w:w="1530" w:type="dxa"/>
            <w:vAlign w:val="center"/>
          </w:tcPr>
          <w:p w14:paraId="1A4A5737" w14:textId="77777777" w:rsidR="00E04684" w:rsidRPr="00C26C6B" w:rsidRDefault="00E04684" w:rsidP="00E04684">
            <w:pPr>
              <w:jc w:val="center"/>
            </w:pPr>
            <w:r w:rsidRPr="00C26C6B">
              <w:t>CDC</w:t>
            </w:r>
          </w:p>
        </w:tc>
        <w:tc>
          <w:tcPr>
            <w:tcW w:w="1530" w:type="dxa"/>
            <w:vAlign w:val="center"/>
          </w:tcPr>
          <w:p w14:paraId="3100A69B" w14:textId="77777777" w:rsidR="00E04684" w:rsidRPr="00C26C6B" w:rsidRDefault="00E04684" w:rsidP="00E04684">
            <w:r w:rsidRPr="00C26C6B">
              <w:t>CSELS</w:t>
            </w:r>
          </w:p>
        </w:tc>
        <w:tc>
          <w:tcPr>
            <w:tcW w:w="1530" w:type="dxa"/>
            <w:vAlign w:val="center"/>
          </w:tcPr>
          <w:p w14:paraId="0104690C" w14:textId="77777777" w:rsidR="00E04684" w:rsidRPr="00C26C6B" w:rsidRDefault="00E04684" w:rsidP="00E04684">
            <w:r w:rsidRPr="00C26C6B">
              <w:t>Health Scientist Informatics</w:t>
            </w:r>
          </w:p>
        </w:tc>
        <w:tc>
          <w:tcPr>
            <w:tcW w:w="1530" w:type="dxa"/>
            <w:vAlign w:val="center"/>
          </w:tcPr>
          <w:p w14:paraId="213E9195" w14:textId="77777777" w:rsidR="00E04684" w:rsidRPr="00C26C6B" w:rsidRDefault="00E04684" w:rsidP="00E04684">
            <w:r w:rsidRPr="00C26C6B">
              <w:t>jsaindon@cdc.gov</w:t>
            </w:r>
          </w:p>
        </w:tc>
        <w:tc>
          <w:tcPr>
            <w:tcW w:w="1530" w:type="dxa"/>
            <w:vAlign w:val="center"/>
          </w:tcPr>
          <w:p w14:paraId="7863B8A6" w14:textId="77777777" w:rsidR="00E04684" w:rsidRPr="00C26C6B" w:rsidRDefault="00E04684" w:rsidP="00E04684">
            <w:r w:rsidRPr="00C26C6B">
              <w:t>404-498-2242</w:t>
            </w:r>
          </w:p>
        </w:tc>
      </w:tr>
      <w:tr w:rsidR="00E04684" w:rsidRPr="00C26C6B" w14:paraId="770E2AC2" w14:textId="77777777" w:rsidTr="00EE13E2">
        <w:tc>
          <w:tcPr>
            <w:tcW w:w="1530" w:type="dxa"/>
            <w:vAlign w:val="center"/>
          </w:tcPr>
          <w:p w14:paraId="03AC5BDC" w14:textId="77777777" w:rsidR="00E04684" w:rsidRPr="00C26C6B" w:rsidRDefault="00E04684" w:rsidP="00E04684">
            <w:r w:rsidRPr="00C26C6B">
              <w:t>Samuel, Anita</w:t>
            </w:r>
          </w:p>
        </w:tc>
        <w:tc>
          <w:tcPr>
            <w:tcW w:w="1530" w:type="dxa"/>
            <w:vAlign w:val="center"/>
          </w:tcPr>
          <w:p w14:paraId="064CB3BC" w14:textId="77777777" w:rsidR="00E04684" w:rsidRPr="00C26C6B" w:rsidRDefault="00E04684" w:rsidP="00E04684">
            <w:pPr>
              <w:jc w:val="center"/>
            </w:pPr>
            <w:r w:rsidRPr="00C26C6B">
              <w:t>ASTHO</w:t>
            </w:r>
          </w:p>
        </w:tc>
        <w:tc>
          <w:tcPr>
            <w:tcW w:w="1530" w:type="dxa"/>
            <w:vAlign w:val="center"/>
          </w:tcPr>
          <w:p w14:paraId="4797D83D" w14:textId="77777777" w:rsidR="00E04684" w:rsidRPr="00C26C6B" w:rsidRDefault="00E04684" w:rsidP="00E04684">
            <w:r w:rsidRPr="00C26C6B">
              <w:t>e-Health</w:t>
            </w:r>
          </w:p>
        </w:tc>
        <w:tc>
          <w:tcPr>
            <w:tcW w:w="1530" w:type="dxa"/>
            <w:vAlign w:val="center"/>
          </w:tcPr>
          <w:p w14:paraId="274F64B1" w14:textId="77777777" w:rsidR="00E04684" w:rsidRPr="00C26C6B" w:rsidRDefault="00E04684" w:rsidP="00E04684">
            <w:r w:rsidRPr="00C26C6B">
              <w:t>Director, Informatics</w:t>
            </w:r>
          </w:p>
        </w:tc>
        <w:tc>
          <w:tcPr>
            <w:tcW w:w="1530" w:type="dxa"/>
            <w:vAlign w:val="center"/>
          </w:tcPr>
          <w:p w14:paraId="2BD6AD8C" w14:textId="77777777" w:rsidR="00E04684" w:rsidRPr="00C26C6B" w:rsidRDefault="00E04684" w:rsidP="00E04684">
            <w:r w:rsidRPr="00C26C6B">
              <w:t>asamuel@astho.org</w:t>
            </w:r>
          </w:p>
        </w:tc>
        <w:tc>
          <w:tcPr>
            <w:tcW w:w="1530" w:type="dxa"/>
            <w:vAlign w:val="center"/>
          </w:tcPr>
          <w:p w14:paraId="65CCA621" w14:textId="77777777" w:rsidR="00E04684" w:rsidRPr="00C26C6B" w:rsidRDefault="00E04684" w:rsidP="00E04684">
            <w:r w:rsidRPr="00C26C6B">
              <w:t>571-527-3174</w:t>
            </w:r>
          </w:p>
        </w:tc>
      </w:tr>
      <w:tr w:rsidR="00E04684" w:rsidRPr="00C26C6B" w14:paraId="23D487FE" w14:textId="77777777" w:rsidTr="00EE13E2">
        <w:tc>
          <w:tcPr>
            <w:tcW w:w="1530" w:type="dxa"/>
            <w:vAlign w:val="center"/>
          </w:tcPr>
          <w:p w14:paraId="758B4E75" w14:textId="77777777" w:rsidR="00E04684" w:rsidRPr="00C26C6B" w:rsidRDefault="00B3273E" w:rsidP="00E04684">
            <w:r w:rsidRPr="00C26C6B">
              <w:t>Schmi</w:t>
            </w:r>
            <w:r w:rsidR="00E04684" w:rsidRPr="00C26C6B">
              <w:t>t, Cason</w:t>
            </w:r>
          </w:p>
        </w:tc>
        <w:tc>
          <w:tcPr>
            <w:tcW w:w="1530" w:type="dxa"/>
            <w:vAlign w:val="center"/>
          </w:tcPr>
          <w:p w14:paraId="7C4DD39D" w14:textId="77777777" w:rsidR="00E04684" w:rsidRPr="00C26C6B" w:rsidRDefault="00E04684" w:rsidP="00E04684">
            <w:pPr>
              <w:jc w:val="center"/>
            </w:pPr>
            <w:r w:rsidRPr="00C26C6B">
              <w:t>CDC</w:t>
            </w:r>
          </w:p>
        </w:tc>
        <w:tc>
          <w:tcPr>
            <w:tcW w:w="1530" w:type="dxa"/>
            <w:vAlign w:val="center"/>
          </w:tcPr>
          <w:p w14:paraId="50BC2AA4" w14:textId="77777777" w:rsidR="00E04684" w:rsidRPr="00C26C6B" w:rsidRDefault="00E04684" w:rsidP="00E04684">
            <w:r w:rsidRPr="00C26C6B">
              <w:t>OSTLTS</w:t>
            </w:r>
          </w:p>
        </w:tc>
        <w:tc>
          <w:tcPr>
            <w:tcW w:w="1530" w:type="dxa"/>
            <w:vAlign w:val="center"/>
          </w:tcPr>
          <w:p w14:paraId="5DBCB21D" w14:textId="77777777" w:rsidR="00E04684" w:rsidRPr="00C26C6B" w:rsidRDefault="00E04684" w:rsidP="00E04684">
            <w:r w:rsidRPr="00C26C6B">
              <w:t>Fellow and Legal Analyst</w:t>
            </w:r>
          </w:p>
        </w:tc>
        <w:tc>
          <w:tcPr>
            <w:tcW w:w="1530" w:type="dxa"/>
            <w:vAlign w:val="center"/>
          </w:tcPr>
          <w:p w14:paraId="2B09E8E4" w14:textId="77777777" w:rsidR="00E04684" w:rsidRPr="00C26C6B" w:rsidRDefault="00E04684" w:rsidP="00E04684">
            <w:r w:rsidRPr="00C26C6B">
              <w:t>cschmit@cdc.gov</w:t>
            </w:r>
          </w:p>
        </w:tc>
        <w:tc>
          <w:tcPr>
            <w:tcW w:w="1530" w:type="dxa"/>
            <w:vAlign w:val="center"/>
          </w:tcPr>
          <w:p w14:paraId="36382AF3" w14:textId="77777777" w:rsidR="00E04684" w:rsidRPr="00C26C6B" w:rsidRDefault="00E04684" w:rsidP="00E04684">
            <w:r w:rsidRPr="00C26C6B">
              <w:t>404-498-2387</w:t>
            </w:r>
          </w:p>
        </w:tc>
      </w:tr>
      <w:tr w:rsidR="00E04684" w:rsidRPr="00C26C6B" w14:paraId="114A5319" w14:textId="77777777" w:rsidTr="00EE13E2">
        <w:tc>
          <w:tcPr>
            <w:tcW w:w="1530" w:type="dxa"/>
            <w:vAlign w:val="center"/>
          </w:tcPr>
          <w:p w14:paraId="2B71DB57" w14:textId="77777777" w:rsidR="00E04684" w:rsidRPr="00C26C6B" w:rsidRDefault="00E04684" w:rsidP="00E04684">
            <w:r w:rsidRPr="00C26C6B">
              <w:t>Soper, Paula</w:t>
            </w:r>
          </w:p>
        </w:tc>
        <w:tc>
          <w:tcPr>
            <w:tcW w:w="1530" w:type="dxa"/>
            <w:vAlign w:val="center"/>
          </w:tcPr>
          <w:p w14:paraId="49F857B2" w14:textId="77777777" w:rsidR="00E04684" w:rsidRPr="00C26C6B" w:rsidRDefault="00E04684" w:rsidP="00E04684">
            <w:pPr>
              <w:jc w:val="center"/>
            </w:pPr>
            <w:r w:rsidRPr="00C26C6B">
              <w:t>ASTHO</w:t>
            </w:r>
          </w:p>
        </w:tc>
        <w:tc>
          <w:tcPr>
            <w:tcW w:w="1530" w:type="dxa"/>
            <w:vAlign w:val="center"/>
          </w:tcPr>
          <w:p w14:paraId="57491F41" w14:textId="77777777" w:rsidR="00E04684" w:rsidRPr="00C26C6B" w:rsidRDefault="00E04684" w:rsidP="00E04684">
            <w:r w:rsidRPr="00C26C6B">
              <w:t xml:space="preserve">e-Health </w:t>
            </w:r>
          </w:p>
        </w:tc>
        <w:tc>
          <w:tcPr>
            <w:tcW w:w="1530" w:type="dxa"/>
            <w:vAlign w:val="center"/>
          </w:tcPr>
          <w:p w14:paraId="2B40E76B" w14:textId="77777777" w:rsidR="00E04684" w:rsidRPr="00C26C6B" w:rsidRDefault="00E04684" w:rsidP="00E04684">
            <w:r w:rsidRPr="00C26C6B">
              <w:t>Senior Director, eHealth</w:t>
            </w:r>
          </w:p>
        </w:tc>
        <w:tc>
          <w:tcPr>
            <w:tcW w:w="1530" w:type="dxa"/>
            <w:vAlign w:val="center"/>
          </w:tcPr>
          <w:p w14:paraId="73FAAF70" w14:textId="77777777" w:rsidR="00E04684" w:rsidRPr="00C26C6B" w:rsidRDefault="00E04684" w:rsidP="00E04684">
            <w:r w:rsidRPr="00C26C6B">
              <w:t>psoper@astho.org</w:t>
            </w:r>
          </w:p>
        </w:tc>
        <w:tc>
          <w:tcPr>
            <w:tcW w:w="1530" w:type="dxa"/>
            <w:vAlign w:val="center"/>
          </w:tcPr>
          <w:p w14:paraId="73294509" w14:textId="77777777" w:rsidR="00E04684" w:rsidRPr="00C26C6B" w:rsidRDefault="00E04684" w:rsidP="00E04684">
            <w:r w:rsidRPr="00C26C6B">
              <w:t>571-318-5412</w:t>
            </w:r>
          </w:p>
        </w:tc>
      </w:tr>
      <w:tr w:rsidR="00E04684" w:rsidRPr="00C26C6B" w14:paraId="66A20637" w14:textId="77777777" w:rsidTr="00EE13E2">
        <w:tc>
          <w:tcPr>
            <w:tcW w:w="1530" w:type="dxa"/>
            <w:vAlign w:val="center"/>
          </w:tcPr>
          <w:p w14:paraId="6B629E0D" w14:textId="77777777" w:rsidR="00E04684" w:rsidRPr="00C26C6B" w:rsidRDefault="00E04684" w:rsidP="00E04684">
            <w:proofErr w:type="spellStart"/>
            <w:r w:rsidRPr="00C26C6B">
              <w:t>Sperber</w:t>
            </w:r>
            <w:proofErr w:type="spellEnd"/>
            <w:r w:rsidRPr="00C26C6B">
              <w:t>, Brad</w:t>
            </w:r>
          </w:p>
        </w:tc>
        <w:tc>
          <w:tcPr>
            <w:tcW w:w="1530" w:type="dxa"/>
            <w:vAlign w:val="center"/>
          </w:tcPr>
          <w:p w14:paraId="41564CDD" w14:textId="77777777" w:rsidR="00E04684" w:rsidRPr="00C26C6B" w:rsidRDefault="00E04684" w:rsidP="00E04684">
            <w:r w:rsidRPr="00C26C6B">
              <w:t>The Keystone Center</w:t>
            </w:r>
          </w:p>
        </w:tc>
        <w:tc>
          <w:tcPr>
            <w:tcW w:w="1530" w:type="dxa"/>
            <w:vAlign w:val="center"/>
          </w:tcPr>
          <w:p w14:paraId="26CF82BE" w14:textId="77777777" w:rsidR="00E04684" w:rsidRPr="00C26C6B" w:rsidRDefault="00EE13E2" w:rsidP="00E04684">
            <w:r w:rsidRPr="00C26C6B">
              <w:t>Research</w:t>
            </w:r>
          </w:p>
        </w:tc>
        <w:tc>
          <w:tcPr>
            <w:tcW w:w="1530" w:type="dxa"/>
            <w:vAlign w:val="center"/>
          </w:tcPr>
          <w:p w14:paraId="01D77F4E" w14:textId="77777777" w:rsidR="00E04684" w:rsidRPr="00C26C6B" w:rsidRDefault="00E04684" w:rsidP="00E04684">
            <w:r w:rsidRPr="00C26C6B">
              <w:t>Senior Mediator and Facilitator</w:t>
            </w:r>
          </w:p>
        </w:tc>
        <w:tc>
          <w:tcPr>
            <w:tcW w:w="1530" w:type="dxa"/>
            <w:vAlign w:val="center"/>
          </w:tcPr>
          <w:p w14:paraId="433B835D" w14:textId="77777777" w:rsidR="00E04684" w:rsidRPr="00C26C6B" w:rsidRDefault="00E04684" w:rsidP="00E04684">
            <w:r w:rsidRPr="00C26C6B">
              <w:t>bsperber@keystone.org</w:t>
            </w:r>
          </w:p>
        </w:tc>
        <w:tc>
          <w:tcPr>
            <w:tcW w:w="1530" w:type="dxa"/>
            <w:vAlign w:val="center"/>
          </w:tcPr>
          <w:p w14:paraId="5D2B712F" w14:textId="77777777" w:rsidR="00E04684" w:rsidRPr="00C26C6B" w:rsidRDefault="00E04684" w:rsidP="00E04684">
            <w:r w:rsidRPr="00C26C6B">
              <w:t>202-452-1593</w:t>
            </w:r>
          </w:p>
        </w:tc>
      </w:tr>
      <w:tr w:rsidR="00E04684" w:rsidRPr="00C26C6B" w14:paraId="237849C4" w14:textId="77777777" w:rsidTr="00EE13E2">
        <w:tc>
          <w:tcPr>
            <w:tcW w:w="1530" w:type="dxa"/>
            <w:vAlign w:val="center"/>
          </w:tcPr>
          <w:p w14:paraId="70D56CA1" w14:textId="77777777" w:rsidR="00E04684" w:rsidRPr="00C26C6B" w:rsidRDefault="00E04684" w:rsidP="00E04684">
            <w:proofErr w:type="spellStart"/>
            <w:r w:rsidRPr="00C26C6B">
              <w:t>Trainum</w:t>
            </w:r>
            <w:proofErr w:type="spellEnd"/>
            <w:r w:rsidRPr="00C26C6B">
              <w:t>, Brooke</w:t>
            </w:r>
          </w:p>
        </w:tc>
        <w:tc>
          <w:tcPr>
            <w:tcW w:w="1530" w:type="dxa"/>
            <w:vAlign w:val="center"/>
          </w:tcPr>
          <w:p w14:paraId="46B557F8" w14:textId="77777777" w:rsidR="00E04684" w:rsidRPr="00C26C6B" w:rsidRDefault="00E04684" w:rsidP="00E04684">
            <w:r w:rsidRPr="00C26C6B">
              <w:t>The Keystone Center</w:t>
            </w:r>
          </w:p>
        </w:tc>
        <w:tc>
          <w:tcPr>
            <w:tcW w:w="1530" w:type="dxa"/>
            <w:vAlign w:val="center"/>
          </w:tcPr>
          <w:p w14:paraId="35FCAC1F" w14:textId="77777777" w:rsidR="00E04684" w:rsidRPr="00C26C6B" w:rsidRDefault="00EE13E2" w:rsidP="00E04684">
            <w:r w:rsidRPr="00C26C6B">
              <w:t>Research</w:t>
            </w:r>
          </w:p>
        </w:tc>
        <w:tc>
          <w:tcPr>
            <w:tcW w:w="1530" w:type="dxa"/>
            <w:vAlign w:val="center"/>
          </w:tcPr>
          <w:p w14:paraId="3963F1BC" w14:textId="77777777" w:rsidR="00E04684" w:rsidRPr="00C26C6B" w:rsidRDefault="00E04684" w:rsidP="00E04684">
            <w:r w:rsidRPr="00C26C6B">
              <w:t>Associate Researcher</w:t>
            </w:r>
          </w:p>
        </w:tc>
        <w:tc>
          <w:tcPr>
            <w:tcW w:w="1530" w:type="dxa"/>
            <w:vAlign w:val="center"/>
          </w:tcPr>
          <w:p w14:paraId="4A3D9648" w14:textId="77777777" w:rsidR="00E04684" w:rsidRPr="00C26C6B" w:rsidRDefault="00E04684" w:rsidP="00E04684">
            <w:r w:rsidRPr="00C26C6B">
              <w:t>btrainum@keystone.org</w:t>
            </w:r>
          </w:p>
        </w:tc>
        <w:tc>
          <w:tcPr>
            <w:tcW w:w="1530" w:type="dxa"/>
            <w:vAlign w:val="center"/>
          </w:tcPr>
          <w:p w14:paraId="37BB31F5" w14:textId="77777777" w:rsidR="00E04684" w:rsidRPr="00C26C6B" w:rsidRDefault="00E04684" w:rsidP="00E04684">
            <w:r w:rsidRPr="00C26C6B">
              <w:t>970-513-5847</w:t>
            </w:r>
          </w:p>
        </w:tc>
      </w:tr>
    </w:tbl>
    <w:p w14:paraId="58B29BCC" w14:textId="77777777" w:rsidR="00CC7397" w:rsidRPr="00C26C6B" w:rsidRDefault="00CC7397" w:rsidP="00BF76E6">
      <w:pPr>
        <w:pStyle w:val="ListParagraph"/>
        <w:spacing w:after="0"/>
        <w:ind w:left="360"/>
      </w:pPr>
    </w:p>
    <w:p w14:paraId="570FD8C5" w14:textId="77777777" w:rsidR="00CC7397" w:rsidRPr="00C26C6B" w:rsidRDefault="00CC7397" w:rsidP="00BF76E6">
      <w:pPr>
        <w:pStyle w:val="ListParagraph"/>
        <w:spacing w:after="0"/>
        <w:ind w:left="360"/>
      </w:pPr>
    </w:p>
    <w:p w14:paraId="15FBDA7B" w14:textId="77777777" w:rsidR="00CC7397" w:rsidRPr="00C26C6B" w:rsidRDefault="00885649" w:rsidP="00BF76E6">
      <w:pPr>
        <w:spacing w:after="0"/>
      </w:pPr>
      <w:r w:rsidRPr="00C26C6B">
        <w:t>The open-ended questions from the phone interview will be a</w:t>
      </w:r>
      <w:r w:rsidR="002D3199" w:rsidRPr="00C26C6B">
        <w:t xml:space="preserve">nalyzed using thematic analysis. </w:t>
      </w:r>
      <w:r w:rsidRPr="00C26C6B">
        <w:t xml:space="preserve"> </w:t>
      </w:r>
    </w:p>
    <w:p w14:paraId="79F95D26" w14:textId="77777777" w:rsidR="00CC7397" w:rsidRPr="00C26C6B" w:rsidRDefault="00CC7397" w:rsidP="00BF76E6">
      <w:pPr>
        <w:pStyle w:val="ListParagraph"/>
        <w:spacing w:after="0"/>
        <w:ind w:left="360"/>
      </w:pPr>
    </w:p>
    <w:p w14:paraId="6E776B0B" w14:textId="77777777" w:rsidR="00331BE1" w:rsidRPr="00C26C6B" w:rsidRDefault="00331BE1" w:rsidP="00DA2F66">
      <w:pPr>
        <w:pStyle w:val="Heading1"/>
        <w:rPr>
          <w:rFonts w:asciiTheme="minorHAnsi" w:hAnsiTheme="minorHAnsi"/>
          <w:color w:val="auto"/>
          <w:sz w:val="22"/>
          <w:szCs w:val="22"/>
        </w:rPr>
      </w:pPr>
      <w:bookmarkStart w:id="12" w:name="_Toc410732700"/>
      <w:r w:rsidRPr="00C26C6B">
        <w:rPr>
          <w:rFonts w:asciiTheme="minorHAnsi" w:hAnsiTheme="minorHAnsi"/>
          <w:color w:val="auto"/>
          <w:sz w:val="22"/>
          <w:szCs w:val="22"/>
        </w:rPr>
        <w:t>References</w:t>
      </w:r>
      <w:bookmarkEnd w:id="12"/>
    </w:p>
    <w:p w14:paraId="76528917" w14:textId="77777777" w:rsidR="00331BE1" w:rsidRPr="00C26C6B" w:rsidRDefault="00331BE1" w:rsidP="00331BE1">
      <w:pPr>
        <w:pStyle w:val="ListParagraph"/>
        <w:numPr>
          <w:ilvl w:val="0"/>
          <w:numId w:val="8"/>
        </w:numPr>
        <w:spacing w:line="360" w:lineRule="auto"/>
      </w:pPr>
      <w:r w:rsidRPr="00C26C6B">
        <w:t>Associatio</w:t>
      </w:r>
      <w:r w:rsidR="00B3273E" w:rsidRPr="00C26C6B">
        <w:t>n of State</w:t>
      </w:r>
      <w:r w:rsidRPr="00C26C6B">
        <w:t xml:space="preserve"> and Territorial Health Officials.  Public Health’s Direct Access to Hospital Electronic Medical Records: Benefits and Barriers. Published December, 2013.</w:t>
      </w:r>
    </w:p>
    <w:p w14:paraId="5762408C" w14:textId="77777777" w:rsidR="00331BE1" w:rsidRPr="00C26C6B" w:rsidRDefault="000F7117" w:rsidP="00331BE1">
      <w:pPr>
        <w:pStyle w:val="ListParagraph"/>
        <w:numPr>
          <w:ilvl w:val="0"/>
          <w:numId w:val="8"/>
        </w:numPr>
      </w:pPr>
      <w:r w:rsidRPr="00C26C6B">
        <w:rPr>
          <w:noProof/>
        </w:rPr>
        <w:t xml:space="preserve">Dixon BE, Jones JF, Grannis SJ. Infection preventionists' awareness of and engagement in health information exchange to improve public health surveillance. </w:t>
      </w:r>
      <w:r w:rsidRPr="00C26C6B">
        <w:rPr>
          <w:i/>
          <w:noProof/>
        </w:rPr>
        <w:t xml:space="preserve">Am J Infect Control. </w:t>
      </w:r>
      <w:r w:rsidRPr="00C26C6B">
        <w:rPr>
          <w:noProof/>
        </w:rPr>
        <w:t>2013;41(9):787-7</w:t>
      </w:r>
    </w:p>
    <w:p w14:paraId="6F532B2D" w14:textId="77777777" w:rsidR="004C48D5" w:rsidRPr="00C26C6B" w:rsidRDefault="004C48D5" w:rsidP="004C48D5">
      <w:pPr>
        <w:pStyle w:val="ListParagraph"/>
        <w:numPr>
          <w:ilvl w:val="0"/>
          <w:numId w:val="8"/>
        </w:numPr>
        <w:spacing w:line="360" w:lineRule="auto"/>
      </w:pPr>
      <w:r w:rsidRPr="00C26C6B">
        <w:t>Center</w:t>
      </w:r>
      <w:r w:rsidR="00B3273E" w:rsidRPr="00C26C6B">
        <w:t>s</w:t>
      </w:r>
      <w:r w:rsidRPr="00C26C6B">
        <w:t xml:space="preserve"> for Disease Control and Prevention. State Health Department Access to Electronic Health Record Data during an Outbreak: A Retrospective Assess</w:t>
      </w:r>
      <w:r w:rsidR="00B3273E" w:rsidRPr="00C26C6B">
        <w:t>ment Preliminary Summary Report</w:t>
      </w:r>
      <w:r w:rsidRPr="00C26C6B">
        <w:t xml:space="preserve"> (unpublished data, 2014)</w:t>
      </w:r>
    </w:p>
    <w:p w14:paraId="64AC41E6" w14:textId="77777777" w:rsidR="00A36419" w:rsidRPr="00331E8E" w:rsidRDefault="004C48D5" w:rsidP="00DA2F66">
      <w:pPr>
        <w:pStyle w:val="Heading1"/>
        <w:rPr>
          <w:rFonts w:asciiTheme="minorHAnsi" w:hAnsiTheme="minorHAnsi"/>
          <w:color w:val="auto"/>
          <w:sz w:val="22"/>
          <w:szCs w:val="22"/>
        </w:rPr>
      </w:pPr>
      <w:bookmarkStart w:id="13" w:name="_Toc410732701"/>
      <w:r w:rsidRPr="00331E8E">
        <w:rPr>
          <w:rFonts w:asciiTheme="minorHAnsi" w:hAnsiTheme="minorHAnsi"/>
          <w:color w:val="auto"/>
          <w:sz w:val="22"/>
          <w:szCs w:val="22"/>
        </w:rPr>
        <w:lastRenderedPageBreak/>
        <w:t>L</w:t>
      </w:r>
      <w:r w:rsidR="00A36419" w:rsidRPr="00331E8E">
        <w:rPr>
          <w:rFonts w:asciiTheme="minorHAnsi" w:hAnsiTheme="minorHAnsi"/>
          <w:color w:val="auto"/>
          <w:sz w:val="22"/>
          <w:szCs w:val="22"/>
        </w:rPr>
        <w:t>IST OF ATTACHMENTS</w:t>
      </w:r>
      <w:r w:rsidR="00E24C20" w:rsidRPr="00331E8E">
        <w:rPr>
          <w:rFonts w:asciiTheme="minorHAnsi" w:hAnsiTheme="minorHAnsi"/>
          <w:color w:val="auto"/>
          <w:sz w:val="22"/>
          <w:szCs w:val="22"/>
        </w:rPr>
        <w:t xml:space="preserve"> – Section B</w:t>
      </w:r>
      <w:bookmarkEnd w:id="13"/>
    </w:p>
    <w:p w14:paraId="3BF537AB" w14:textId="77777777" w:rsidR="002E4C20" w:rsidRPr="00331E8E" w:rsidRDefault="002E4C20" w:rsidP="002E4C20">
      <w:pPr>
        <w:spacing w:line="240" w:lineRule="auto"/>
      </w:pPr>
      <w:r w:rsidRPr="00331E8E">
        <w:t>Appendix A: Section 301 of the Public Health Service Act (42 U.S.C. 241); Authorizing Legislation</w:t>
      </w:r>
    </w:p>
    <w:p w14:paraId="49657050" w14:textId="77777777" w:rsidR="002E4C20" w:rsidRPr="00331E8E" w:rsidRDefault="002E4C20" w:rsidP="002E4C20">
      <w:pPr>
        <w:spacing w:line="240" w:lineRule="auto"/>
      </w:pPr>
      <w:r w:rsidRPr="00331E8E">
        <w:t>Appendix B: 60 Day Federal Register Notice</w:t>
      </w:r>
    </w:p>
    <w:p w14:paraId="53929B0E" w14:textId="77777777" w:rsidR="002E4C20" w:rsidRPr="00331E8E" w:rsidRDefault="002E4C20" w:rsidP="002E4C20">
      <w:pPr>
        <w:spacing w:line="240" w:lineRule="auto"/>
      </w:pPr>
      <w:r w:rsidRPr="00331E8E">
        <w:t xml:space="preserve">Appendix C: </w:t>
      </w:r>
      <w:r w:rsidR="0051582F" w:rsidRPr="00331E8E">
        <w:t>Phase I Summary Report</w:t>
      </w:r>
    </w:p>
    <w:p w14:paraId="3A535ACD" w14:textId="77777777" w:rsidR="002E4C20" w:rsidRPr="00331E8E" w:rsidRDefault="002E4C20" w:rsidP="002E4C20">
      <w:pPr>
        <w:spacing w:line="240" w:lineRule="auto"/>
      </w:pPr>
      <w:r w:rsidRPr="00331E8E">
        <w:t>Appendix D: Telephone Interview Guide for Infection Preventionist and Clinics Directors, or other as Defined</w:t>
      </w:r>
    </w:p>
    <w:p w14:paraId="2ACF47D6" w14:textId="77777777" w:rsidR="002E4C20" w:rsidRPr="00331E8E" w:rsidRDefault="002E4C20" w:rsidP="002E4C20">
      <w:pPr>
        <w:spacing w:line="240" w:lineRule="auto"/>
      </w:pPr>
      <w:r w:rsidRPr="00331E8E">
        <w:t>Appendix E Telephone Interview Guide Informatics Directors</w:t>
      </w:r>
    </w:p>
    <w:p w14:paraId="6D039CA7" w14:textId="77777777" w:rsidR="002E4C20" w:rsidRPr="00331E8E" w:rsidRDefault="002E4C20" w:rsidP="002E4C20">
      <w:pPr>
        <w:spacing w:line="240" w:lineRule="auto"/>
      </w:pPr>
      <w:r w:rsidRPr="00331E8E">
        <w:t>Appendix F: CDC IRB Letter of Determination</w:t>
      </w:r>
    </w:p>
    <w:p w14:paraId="3E9DB08C" w14:textId="77777777" w:rsidR="002E4C20" w:rsidRPr="00331E8E" w:rsidRDefault="002E4C20" w:rsidP="002E4C20">
      <w:pPr>
        <w:spacing w:line="240" w:lineRule="auto"/>
      </w:pPr>
      <w:r w:rsidRPr="00331E8E">
        <w:t>Appendix G: Emails to Health Department Point of Contact for Healthcare Facilities’</w:t>
      </w:r>
    </w:p>
    <w:p w14:paraId="428ACAB1" w14:textId="77777777" w:rsidR="002E4C20" w:rsidRPr="00331E8E" w:rsidRDefault="002E4C20" w:rsidP="002E4C20">
      <w:pPr>
        <w:spacing w:line="240" w:lineRule="auto"/>
      </w:pPr>
      <w:r w:rsidRPr="00331E8E">
        <w:t>Appendix H: Email to Healthcare Facility Point of Contact</w:t>
      </w:r>
    </w:p>
    <w:p w14:paraId="618ECE5A" w14:textId="77777777" w:rsidR="002E4C20" w:rsidRPr="00331E8E" w:rsidRDefault="002E4C20" w:rsidP="002E4C20">
      <w:pPr>
        <w:spacing w:line="240" w:lineRule="auto"/>
      </w:pPr>
      <w:r w:rsidRPr="00331E8E">
        <w:t>Appendix I: Email to Clinic Directors</w:t>
      </w:r>
    </w:p>
    <w:p w14:paraId="3E8F3BAC" w14:textId="77777777" w:rsidR="002E4C20" w:rsidRPr="00331E8E" w:rsidRDefault="002E4C20" w:rsidP="002E4C20">
      <w:pPr>
        <w:spacing w:line="240" w:lineRule="auto"/>
      </w:pPr>
      <w:r w:rsidRPr="00331E8E">
        <w:t>Appendix J: Individual Email to Infection Preventionist, Health Informatics Director, other as referred Clinic Director or Other as referred by Clinic Director, other as referred</w:t>
      </w:r>
    </w:p>
    <w:p w14:paraId="17F0FB52" w14:textId="77777777" w:rsidR="002E4C20" w:rsidRPr="00331E8E" w:rsidRDefault="002E4C20" w:rsidP="002E4C20">
      <w:pPr>
        <w:spacing w:line="240" w:lineRule="auto"/>
      </w:pPr>
      <w:r w:rsidRPr="00331E8E">
        <w:t>Appendix K-Email reminder to All Participants</w:t>
      </w:r>
    </w:p>
    <w:p w14:paraId="12E6375B" w14:textId="77777777" w:rsidR="002E4C20" w:rsidRPr="00C26C6B" w:rsidRDefault="002E4C20" w:rsidP="002E4C20">
      <w:pPr>
        <w:spacing w:line="240" w:lineRule="auto"/>
        <w:rPr>
          <w:b/>
        </w:rPr>
      </w:pPr>
      <w:r w:rsidRPr="00331E8E">
        <w:t>Appendix L-Thank you Email to All Participants</w:t>
      </w:r>
      <w:r w:rsidRPr="00C26C6B">
        <w:t xml:space="preserve"> </w:t>
      </w:r>
    </w:p>
    <w:p w14:paraId="18A28F37" w14:textId="77777777" w:rsidR="00164E18" w:rsidRPr="00435CDA" w:rsidRDefault="00164E18" w:rsidP="00164E18">
      <w:pPr>
        <w:spacing w:line="240" w:lineRule="auto"/>
        <w:rPr>
          <w:b/>
        </w:rPr>
      </w:pPr>
      <w:r>
        <w:t>Appendix M-60 Day FRN Comment</w:t>
      </w:r>
    </w:p>
    <w:p w14:paraId="24E66B3D" w14:textId="77777777" w:rsidR="002E4C20" w:rsidRPr="00C26C6B" w:rsidRDefault="002E4C20" w:rsidP="00A375AA">
      <w:pPr>
        <w:spacing w:after="0"/>
      </w:pPr>
    </w:p>
    <w:sectPr w:rsidR="002E4C20" w:rsidRPr="00C26C6B" w:rsidSect="003E5D57">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6B96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8883E" w14:textId="77777777" w:rsidR="000E5F80" w:rsidRDefault="000E5F80" w:rsidP="00716F94">
      <w:pPr>
        <w:spacing w:after="0" w:line="240" w:lineRule="auto"/>
      </w:pPr>
      <w:r>
        <w:separator/>
      </w:r>
    </w:p>
  </w:endnote>
  <w:endnote w:type="continuationSeparator" w:id="0">
    <w:p w14:paraId="7CA40822" w14:textId="77777777" w:rsidR="000E5F80" w:rsidRDefault="000E5F80"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545180"/>
      <w:docPartObj>
        <w:docPartGallery w:val="Page Numbers (Bottom of Page)"/>
        <w:docPartUnique/>
      </w:docPartObj>
    </w:sdtPr>
    <w:sdtEndPr/>
    <w:sdtContent>
      <w:sdt>
        <w:sdtPr>
          <w:id w:val="860082579"/>
          <w:docPartObj>
            <w:docPartGallery w:val="Page Numbers (Top of Page)"/>
            <w:docPartUnique/>
          </w:docPartObj>
        </w:sdtPr>
        <w:sdtEndPr/>
        <w:sdtContent>
          <w:p w14:paraId="5F4F5DDE" w14:textId="77777777" w:rsidR="005F2380" w:rsidRDefault="005F23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2752">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2752">
              <w:rPr>
                <w:b/>
                <w:bCs/>
                <w:noProof/>
              </w:rPr>
              <w:t>7</w:t>
            </w:r>
            <w:r>
              <w:rPr>
                <w:b/>
                <w:bCs/>
                <w:sz w:val="24"/>
                <w:szCs w:val="24"/>
              </w:rPr>
              <w:fldChar w:fldCharType="end"/>
            </w:r>
          </w:p>
        </w:sdtContent>
      </w:sdt>
    </w:sdtContent>
  </w:sdt>
  <w:p w14:paraId="02D0EA90" w14:textId="77777777" w:rsidR="005F2380" w:rsidRDefault="005F2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B8E1D" w14:textId="77777777" w:rsidR="000E5F80" w:rsidRDefault="000E5F80" w:rsidP="00716F94">
      <w:pPr>
        <w:spacing w:after="0" w:line="240" w:lineRule="auto"/>
      </w:pPr>
      <w:r>
        <w:separator/>
      </w:r>
    </w:p>
  </w:footnote>
  <w:footnote w:type="continuationSeparator" w:id="0">
    <w:p w14:paraId="598AC39A" w14:textId="77777777" w:rsidR="000E5F80" w:rsidRDefault="000E5F80"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B3E95" w14:textId="77777777" w:rsidR="005F2380" w:rsidRPr="00716F94" w:rsidRDefault="005F2380"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BF6"/>
    <w:multiLevelType w:val="hybridMultilevel"/>
    <w:tmpl w:val="09E00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05F4C"/>
    <w:multiLevelType w:val="hybridMultilevel"/>
    <w:tmpl w:val="0E682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809C3"/>
    <w:multiLevelType w:val="hybridMultilevel"/>
    <w:tmpl w:val="36E66F14"/>
    <w:lvl w:ilvl="0" w:tplc="4F30478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4412A"/>
    <w:multiLevelType w:val="hybridMultilevel"/>
    <w:tmpl w:val="760C39E2"/>
    <w:lvl w:ilvl="0" w:tplc="D1FAEFD6">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82141"/>
    <w:multiLevelType w:val="hybridMultilevel"/>
    <w:tmpl w:val="90162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265AED"/>
    <w:multiLevelType w:val="hybridMultilevel"/>
    <w:tmpl w:val="67F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101C35"/>
    <w:multiLevelType w:val="hybridMultilevel"/>
    <w:tmpl w:val="BAEC5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2250D5"/>
    <w:multiLevelType w:val="hybridMultilevel"/>
    <w:tmpl w:val="129AF5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5F7753"/>
    <w:multiLevelType w:val="hybridMultilevel"/>
    <w:tmpl w:val="05A010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413A12"/>
    <w:multiLevelType w:val="hybridMultilevel"/>
    <w:tmpl w:val="2CD668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4834E06"/>
    <w:multiLevelType w:val="hybridMultilevel"/>
    <w:tmpl w:val="43964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CE4A53"/>
    <w:multiLevelType w:val="hybridMultilevel"/>
    <w:tmpl w:val="3C0604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0"/>
  </w:num>
  <w:num w:numId="4">
    <w:abstractNumId w:val="3"/>
  </w:num>
  <w:num w:numId="5">
    <w:abstractNumId w:val="6"/>
  </w:num>
  <w:num w:numId="6">
    <w:abstractNumId w:val="1"/>
  </w:num>
  <w:num w:numId="7">
    <w:abstractNumId w:val="11"/>
  </w:num>
  <w:num w:numId="8">
    <w:abstractNumId w:val="4"/>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markup="0"/>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3AEB"/>
    <w:rsid w:val="00010420"/>
    <w:rsid w:val="00011A98"/>
    <w:rsid w:val="00011F8D"/>
    <w:rsid w:val="000130B4"/>
    <w:rsid w:val="00014361"/>
    <w:rsid w:val="00035CB2"/>
    <w:rsid w:val="0004477B"/>
    <w:rsid w:val="000474FB"/>
    <w:rsid w:val="00053A92"/>
    <w:rsid w:val="0005605E"/>
    <w:rsid w:val="00057F36"/>
    <w:rsid w:val="00072D85"/>
    <w:rsid w:val="00092EE2"/>
    <w:rsid w:val="000A1F30"/>
    <w:rsid w:val="000A386B"/>
    <w:rsid w:val="000A57C6"/>
    <w:rsid w:val="000A6C4D"/>
    <w:rsid w:val="000D55D6"/>
    <w:rsid w:val="000D6A41"/>
    <w:rsid w:val="000E5F80"/>
    <w:rsid w:val="000E6577"/>
    <w:rsid w:val="000E7A19"/>
    <w:rsid w:val="000F7117"/>
    <w:rsid w:val="00104A1B"/>
    <w:rsid w:val="00116B47"/>
    <w:rsid w:val="001177DD"/>
    <w:rsid w:val="001308EB"/>
    <w:rsid w:val="001412C0"/>
    <w:rsid w:val="001412D4"/>
    <w:rsid w:val="00144F64"/>
    <w:rsid w:val="00151567"/>
    <w:rsid w:val="00163E17"/>
    <w:rsid w:val="00164E18"/>
    <w:rsid w:val="00166F9E"/>
    <w:rsid w:val="00167C2C"/>
    <w:rsid w:val="001761F8"/>
    <w:rsid w:val="00187D5A"/>
    <w:rsid w:val="001972D7"/>
    <w:rsid w:val="001A28F6"/>
    <w:rsid w:val="001A34AE"/>
    <w:rsid w:val="001A54DE"/>
    <w:rsid w:val="001B2831"/>
    <w:rsid w:val="001C0493"/>
    <w:rsid w:val="001C28AD"/>
    <w:rsid w:val="001D514F"/>
    <w:rsid w:val="001D7FCB"/>
    <w:rsid w:val="001E2B99"/>
    <w:rsid w:val="001E640A"/>
    <w:rsid w:val="001E69B6"/>
    <w:rsid w:val="001F23AE"/>
    <w:rsid w:val="001F3326"/>
    <w:rsid w:val="001F4DBB"/>
    <w:rsid w:val="001F7C89"/>
    <w:rsid w:val="0020312D"/>
    <w:rsid w:val="0020495F"/>
    <w:rsid w:val="002049D1"/>
    <w:rsid w:val="00206E33"/>
    <w:rsid w:val="00210519"/>
    <w:rsid w:val="002300CC"/>
    <w:rsid w:val="00230CEF"/>
    <w:rsid w:val="00241B17"/>
    <w:rsid w:val="00241C81"/>
    <w:rsid w:val="002578C7"/>
    <w:rsid w:val="00257A1C"/>
    <w:rsid w:val="0027234C"/>
    <w:rsid w:val="00272C7A"/>
    <w:rsid w:val="00272E03"/>
    <w:rsid w:val="00274F27"/>
    <w:rsid w:val="00281795"/>
    <w:rsid w:val="002850E3"/>
    <w:rsid w:val="00287E2F"/>
    <w:rsid w:val="002A1948"/>
    <w:rsid w:val="002A6007"/>
    <w:rsid w:val="002B49B8"/>
    <w:rsid w:val="002B6FFF"/>
    <w:rsid w:val="002C0877"/>
    <w:rsid w:val="002C2AE2"/>
    <w:rsid w:val="002D0DCE"/>
    <w:rsid w:val="002D3199"/>
    <w:rsid w:val="002D548A"/>
    <w:rsid w:val="002E2B10"/>
    <w:rsid w:val="002E4C20"/>
    <w:rsid w:val="002F1502"/>
    <w:rsid w:val="002F169D"/>
    <w:rsid w:val="002F2069"/>
    <w:rsid w:val="002F2DD3"/>
    <w:rsid w:val="002F5A81"/>
    <w:rsid w:val="002F6F92"/>
    <w:rsid w:val="003041AD"/>
    <w:rsid w:val="0031279F"/>
    <w:rsid w:val="00314986"/>
    <w:rsid w:val="00324FEE"/>
    <w:rsid w:val="00331BE1"/>
    <w:rsid w:val="00331E8E"/>
    <w:rsid w:val="00336D96"/>
    <w:rsid w:val="00343624"/>
    <w:rsid w:val="00344210"/>
    <w:rsid w:val="00344F07"/>
    <w:rsid w:val="003469C8"/>
    <w:rsid w:val="00355EA4"/>
    <w:rsid w:val="003635BE"/>
    <w:rsid w:val="00366B5E"/>
    <w:rsid w:val="00366BDB"/>
    <w:rsid w:val="00372844"/>
    <w:rsid w:val="00375F94"/>
    <w:rsid w:val="003775D9"/>
    <w:rsid w:val="00392A94"/>
    <w:rsid w:val="003B0166"/>
    <w:rsid w:val="003C137A"/>
    <w:rsid w:val="003C31C9"/>
    <w:rsid w:val="003C4961"/>
    <w:rsid w:val="003C7C5D"/>
    <w:rsid w:val="003D0AD2"/>
    <w:rsid w:val="003E4E7D"/>
    <w:rsid w:val="003E5D57"/>
    <w:rsid w:val="003E79AA"/>
    <w:rsid w:val="003F16E3"/>
    <w:rsid w:val="003F5913"/>
    <w:rsid w:val="004024F8"/>
    <w:rsid w:val="0041159A"/>
    <w:rsid w:val="00425B5E"/>
    <w:rsid w:val="004305A8"/>
    <w:rsid w:val="00442DF2"/>
    <w:rsid w:val="00443CA0"/>
    <w:rsid w:val="00445056"/>
    <w:rsid w:val="00450E14"/>
    <w:rsid w:val="004511C6"/>
    <w:rsid w:val="0045385D"/>
    <w:rsid w:val="00454BD3"/>
    <w:rsid w:val="00456BEE"/>
    <w:rsid w:val="00462C65"/>
    <w:rsid w:val="00467B14"/>
    <w:rsid w:val="00474EDA"/>
    <w:rsid w:val="0047536D"/>
    <w:rsid w:val="004800E3"/>
    <w:rsid w:val="004824FA"/>
    <w:rsid w:val="00484011"/>
    <w:rsid w:val="004841F1"/>
    <w:rsid w:val="004848A9"/>
    <w:rsid w:val="00486ECD"/>
    <w:rsid w:val="004A1E3A"/>
    <w:rsid w:val="004C48D5"/>
    <w:rsid w:val="004C4AEA"/>
    <w:rsid w:val="004C7905"/>
    <w:rsid w:val="004D1F80"/>
    <w:rsid w:val="004D279A"/>
    <w:rsid w:val="004E003C"/>
    <w:rsid w:val="004E16EB"/>
    <w:rsid w:val="004E22AB"/>
    <w:rsid w:val="004E454D"/>
    <w:rsid w:val="004E6665"/>
    <w:rsid w:val="004F16FE"/>
    <w:rsid w:val="004F634E"/>
    <w:rsid w:val="004F67A8"/>
    <w:rsid w:val="0051345F"/>
    <w:rsid w:val="0051582F"/>
    <w:rsid w:val="005229FF"/>
    <w:rsid w:val="00522A50"/>
    <w:rsid w:val="00527225"/>
    <w:rsid w:val="00534AAC"/>
    <w:rsid w:val="0053557D"/>
    <w:rsid w:val="005463DE"/>
    <w:rsid w:val="00546DC2"/>
    <w:rsid w:val="005542E8"/>
    <w:rsid w:val="00556630"/>
    <w:rsid w:val="0055686D"/>
    <w:rsid w:val="005800EE"/>
    <w:rsid w:val="005869D6"/>
    <w:rsid w:val="005A33F6"/>
    <w:rsid w:val="005A59E5"/>
    <w:rsid w:val="005B2E8A"/>
    <w:rsid w:val="005B4641"/>
    <w:rsid w:val="005B7440"/>
    <w:rsid w:val="005C050C"/>
    <w:rsid w:val="005C5619"/>
    <w:rsid w:val="005C6E9D"/>
    <w:rsid w:val="005C7508"/>
    <w:rsid w:val="005E2150"/>
    <w:rsid w:val="005E2995"/>
    <w:rsid w:val="005E7684"/>
    <w:rsid w:val="005F2380"/>
    <w:rsid w:val="005F3FEF"/>
    <w:rsid w:val="0060025F"/>
    <w:rsid w:val="00601392"/>
    <w:rsid w:val="00604EB5"/>
    <w:rsid w:val="00607F7C"/>
    <w:rsid w:val="006102DA"/>
    <w:rsid w:val="006168F4"/>
    <w:rsid w:val="00621F93"/>
    <w:rsid w:val="006315A3"/>
    <w:rsid w:val="00637CC1"/>
    <w:rsid w:val="006400E5"/>
    <w:rsid w:val="006579A2"/>
    <w:rsid w:val="00661589"/>
    <w:rsid w:val="00667C89"/>
    <w:rsid w:val="006711EE"/>
    <w:rsid w:val="006809BB"/>
    <w:rsid w:val="006809FD"/>
    <w:rsid w:val="006871B5"/>
    <w:rsid w:val="006909FB"/>
    <w:rsid w:val="00691D1F"/>
    <w:rsid w:val="00697BAE"/>
    <w:rsid w:val="006A34BB"/>
    <w:rsid w:val="006A6174"/>
    <w:rsid w:val="006B051A"/>
    <w:rsid w:val="006B4DDC"/>
    <w:rsid w:val="006B5E55"/>
    <w:rsid w:val="006D25A1"/>
    <w:rsid w:val="006D59BE"/>
    <w:rsid w:val="006F3285"/>
    <w:rsid w:val="006F6436"/>
    <w:rsid w:val="006F6856"/>
    <w:rsid w:val="0070786B"/>
    <w:rsid w:val="007145D0"/>
    <w:rsid w:val="00716F94"/>
    <w:rsid w:val="00750EDB"/>
    <w:rsid w:val="00760E12"/>
    <w:rsid w:val="00763CF3"/>
    <w:rsid w:val="0076559B"/>
    <w:rsid w:val="0077190B"/>
    <w:rsid w:val="00772293"/>
    <w:rsid w:val="00780C5C"/>
    <w:rsid w:val="00783C75"/>
    <w:rsid w:val="00784619"/>
    <w:rsid w:val="0078627B"/>
    <w:rsid w:val="00786A3C"/>
    <w:rsid w:val="00794E32"/>
    <w:rsid w:val="007B305A"/>
    <w:rsid w:val="007C44E4"/>
    <w:rsid w:val="007D4016"/>
    <w:rsid w:val="007E2D03"/>
    <w:rsid w:val="00800993"/>
    <w:rsid w:val="0080225F"/>
    <w:rsid w:val="00815C7D"/>
    <w:rsid w:val="00817941"/>
    <w:rsid w:val="00825474"/>
    <w:rsid w:val="008261AB"/>
    <w:rsid w:val="00835CA7"/>
    <w:rsid w:val="008370D4"/>
    <w:rsid w:val="0084122A"/>
    <w:rsid w:val="008414AD"/>
    <w:rsid w:val="008428D9"/>
    <w:rsid w:val="00846870"/>
    <w:rsid w:val="00851048"/>
    <w:rsid w:val="00884DB9"/>
    <w:rsid w:val="00885649"/>
    <w:rsid w:val="00894BD9"/>
    <w:rsid w:val="0089676F"/>
    <w:rsid w:val="008A6924"/>
    <w:rsid w:val="008C03CA"/>
    <w:rsid w:val="008C2FFB"/>
    <w:rsid w:val="008C45B3"/>
    <w:rsid w:val="008C67D2"/>
    <w:rsid w:val="008D73C7"/>
    <w:rsid w:val="008E0683"/>
    <w:rsid w:val="008E2A57"/>
    <w:rsid w:val="008F054C"/>
    <w:rsid w:val="00902DD9"/>
    <w:rsid w:val="00911486"/>
    <w:rsid w:val="009129CA"/>
    <w:rsid w:val="009206B6"/>
    <w:rsid w:val="00923FFE"/>
    <w:rsid w:val="009263C1"/>
    <w:rsid w:val="009301D8"/>
    <w:rsid w:val="00931C02"/>
    <w:rsid w:val="00940421"/>
    <w:rsid w:val="00941B4F"/>
    <w:rsid w:val="00944227"/>
    <w:rsid w:val="00963CE3"/>
    <w:rsid w:val="00964F18"/>
    <w:rsid w:val="00972752"/>
    <w:rsid w:val="00974424"/>
    <w:rsid w:val="009759F3"/>
    <w:rsid w:val="00983ACB"/>
    <w:rsid w:val="00987F76"/>
    <w:rsid w:val="00993088"/>
    <w:rsid w:val="0099664F"/>
    <w:rsid w:val="00997D5D"/>
    <w:rsid w:val="009A0447"/>
    <w:rsid w:val="009A45C3"/>
    <w:rsid w:val="009A7ECA"/>
    <w:rsid w:val="009B034F"/>
    <w:rsid w:val="009B0583"/>
    <w:rsid w:val="009B11E6"/>
    <w:rsid w:val="009B1897"/>
    <w:rsid w:val="009B4A51"/>
    <w:rsid w:val="009C28B1"/>
    <w:rsid w:val="009C5D94"/>
    <w:rsid w:val="009C61AD"/>
    <w:rsid w:val="009D373D"/>
    <w:rsid w:val="009D66CF"/>
    <w:rsid w:val="009E0CCA"/>
    <w:rsid w:val="009E1B0A"/>
    <w:rsid w:val="009E1D05"/>
    <w:rsid w:val="009F1404"/>
    <w:rsid w:val="009F512A"/>
    <w:rsid w:val="00A029F3"/>
    <w:rsid w:val="00A048D2"/>
    <w:rsid w:val="00A11B0C"/>
    <w:rsid w:val="00A21C9D"/>
    <w:rsid w:val="00A305CE"/>
    <w:rsid w:val="00A33B35"/>
    <w:rsid w:val="00A36419"/>
    <w:rsid w:val="00A375AA"/>
    <w:rsid w:val="00A43813"/>
    <w:rsid w:val="00A577F4"/>
    <w:rsid w:val="00A578C2"/>
    <w:rsid w:val="00A606FE"/>
    <w:rsid w:val="00A72652"/>
    <w:rsid w:val="00A7501D"/>
    <w:rsid w:val="00A75D1C"/>
    <w:rsid w:val="00A809AA"/>
    <w:rsid w:val="00A82889"/>
    <w:rsid w:val="00A840FD"/>
    <w:rsid w:val="00A849B3"/>
    <w:rsid w:val="00A8510D"/>
    <w:rsid w:val="00A85AEB"/>
    <w:rsid w:val="00A86AF3"/>
    <w:rsid w:val="00A90BDC"/>
    <w:rsid w:val="00A95477"/>
    <w:rsid w:val="00A975A9"/>
    <w:rsid w:val="00AA19F3"/>
    <w:rsid w:val="00AA3192"/>
    <w:rsid w:val="00AA5CDB"/>
    <w:rsid w:val="00AA7EBD"/>
    <w:rsid w:val="00AB10B2"/>
    <w:rsid w:val="00AB3608"/>
    <w:rsid w:val="00AB4B8D"/>
    <w:rsid w:val="00AC5C48"/>
    <w:rsid w:val="00AD3523"/>
    <w:rsid w:val="00AE7107"/>
    <w:rsid w:val="00AF0CF4"/>
    <w:rsid w:val="00AF2252"/>
    <w:rsid w:val="00AF397A"/>
    <w:rsid w:val="00AF47F3"/>
    <w:rsid w:val="00B031DF"/>
    <w:rsid w:val="00B06116"/>
    <w:rsid w:val="00B1129F"/>
    <w:rsid w:val="00B11D61"/>
    <w:rsid w:val="00B12F51"/>
    <w:rsid w:val="00B23DEF"/>
    <w:rsid w:val="00B2751E"/>
    <w:rsid w:val="00B3273E"/>
    <w:rsid w:val="00B3650C"/>
    <w:rsid w:val="00B40D9E"/>
    <w:rsid w:val="00B4485C"/>
    <w:rsid w:val="00B56B4A"/>
    <w:rsid w:val="00B64BFA"/>
    <w:rsid w:val="00B85DE4"/>
    <w:rsid w:val="00B91A31"/>
    <w:rsid w:val="00B91C8D"/>
    <w:rsid w:val="00BA6DB4"/>
    <w:rsid w:val="00BB2D7E"/>
    <w:rsid w:val="00BB2DB2"/>
    <w:rsid w:val="00BB5380"/>
    <w:rsid w:val="00BC3F3C"/>
    <w:rsid w:val="00BC5264"/>
    <w:rsid w:val="00BC5BB2"/>
    <w:rsid w:val="00BD08CD"/>
    <w:rsid w:val="00BE0C48"/>
    <w:rsid w:val="00BF23DD"/>
    <w:rsid w:val="00BF3F54"/>
    <w:rsid w:val="00BF76E6"/>
    <w:rsid w:val="00C00697"/>
    <w:rsid w:val="00C0376C"/>
    <w:rsid w:val="00C06D77"/>
    <w:rsid w:val="00C115C9"/>
    <w:rsid w:val="00C14BA6"/>
    <w:rsid w:val="00C163B0"/>
    <w:rsid w:val="00C26C6B"/>
    <w:rsid w:val="00C30ACD"/>
    <w:rsid w:val="00C347E7"/>
    <w:rsid w:val="00C3485C"/>
    <w:rsid w:val="00C359BC"/>
    <w:rsid w:val="00C36C13"/>
    <w:rsid w:val="00C3726A"/>
    <w:rsid w:val="00C470C8"/>
    <w:rsid w:val="00C678A2"/>
    <w:rsid w:val="00C833B1"/>
    <w:rsid w:val="00C94F08"/>
    <w:rsid w:val="00CA127B"/>
    <w:rsid w:val="00CA2004"/>
    <w:rsid w:val="00CA713C"/>
    <w:rsid w:val="00CB334D"/>
    <w:rsid w:val="00CB5422"/>
    <w:rsid w:val="00CB56D5"/>
    <w:rsid w:val="00CC7397"/>
    <w:rsid w:val="00CC78DC"/>
    <w:rsid w:val="00CD0771"/>
    <w:rsid w:val="00CD1EA8"/>
    <w:rsid w:val="00CD5413"/>
    <w:rsid w:val="00CF5228"/>
    <w:rsid w:val="00CF5ABD"/>
    <w:rsid w:val="00CF63CE"/>
    <w:rsid w:val="00D067C1"/>
    <w:rsid w:val="00D13B13"/>
    <w:rsid w:val="00D16E78"/>
    <w:rsid w:val="00D201D3"/>
    <w:rsid w:val="00D26A64"/>
    <w:rsid w:val="00D4221A"/>
    <w:rsid w:val="00D43515"/>
    <w:rsid w:val="00D51BC7"/>
    <w:rsid w:val="00D52B9A"/>
    <w:rsid w:val="00D5367E"/>
    <w:rsid w:val="00D7285C"/>
    <w:rsid w:val="00D81D9E"/>
    <w:rsid w:val="00D82E84"/>
    <w:rsid w:val="00D861ED"/>
    <w:rsid w:val="00D873E0"/>
    <w:rsid w:val="00D94F8B"/>
    <w:rsid w:val="00DA2F66"/>
    <w:rsid w:val="00DA4EA9"/>
    <w:rsid w:val="00DA5988"/>
    <w:rsid w:val="00DB4CB1"/>
    <w:rsid w:val="00DB77E1"/>
    <w:rsid w:val="00DC1009"/>
    <w:rsid w:val="00DC317C"/>
    <w:rsid w:val="00DC4FF2"/>
    <w:rsid w:val="00DC79CC"/>
    <w:rsid w:val="00DE4810"/>
    <w:rsid w:val="00DF0B18"/>
    <w:rsid w:val="00E04684"/>
    <w:rsid w:val="00E05DA2"/>
    <w:rsid w:val="00E065F8"/>
    <w:rsid w:val="00E134F4"/>
    <w:rsid w:val="00E23568"/>
    <w:rsid w:val="00E245B5"/>
    <w:rsid w:val="00E24C20"/>
    <w:rsid w:val="00E33E1B"/>
    <w:rsid w:val="00E34D3E"/>
    <w:rsid w:val="00E54A12"/>
    <w:rsid w:val="00E55D40"/>
    <w:rsid w:val="00E612A5"/>
    <w:rsid w:val="00E62036"/>
    <w:rsid w:val="00E70787"/>
    <w:rsid w:val="00E7129C"/>
    <w:rsid w:val="00E73879"/>
    <w:rsid w:val="00E77913"/>
    <w:rsid w:val="00E81AB0"/>
    <w:rsid w:val="00E81C5E"/>
    <w:rsid w:val="00E83B3C"/>
    <w:rsid w:val="00E84A6C"/>
    <w:rsid w:val="00E85CA2"/>
    <w:rsid w:val="00E8736B"/>
    <w:rsid w:val="00E90275"/>
    <w:rsid w:val="00E925D4"/>
    <w:rsid w:val="00E92DFA"/>
    <w:rsid w:val="00E95A6F"/>
    <w:rsid w:val="00E97226"/>
    <w:rsid w:val="00EB63B3"/>
    <w:rsid w:val="00ED08A4"/>
    <w:rsid w:val="00ED42A1"/>
    <w:rsid w:val="00ED6878"/>
    <w:rsid w:val="00EE13E2"/>
    <w:rsid w:val="00EE4B51"/>
    <w:rsid w:val="00EF0EC8"/>
    <w:rsid w:val="00EF33CD"/>
    <w:rsid w:val="00F10E57"/>
    <w:rsid w:val="00F1386E"/>
    <w:rsid w:val="00F15A8E"/>
    <w:rsid w:val="00F300CB"/>
    <w:rsid w:val="00F370B9"/>
    <w:rsid w:val="00F371D2"/>
    <w:rsid w:val="00F42C3A"/>
    <w:rsid w:val="00F52BCC"/>
    <w:rsid w:val="00F5313F"/>
    <w:rsid w:val="00F54FE8"/>
    <w:rsid w:val="00F55785"/>
    <w:rsid w:val="00F57581"/>
    <w:rsid w:val="00F725B5"/>
    <w:rsid w:val="00F81A48"/>
    <w:rsid w:val="00FB4D66"/>
    <w:rsid w:val="00FC1765"/>
    <w:rsid w:val="00FD17C9"/>
    <w:rsid w:val="00FD1EF0"/>
    <w:rsid w:val="00FD2A5B"/>
    <w:rsid w:val="00FE134E"/>
    <w:rsid w:val="00FE579A"/>
    <w:rsid w:val="00FE69F9"/>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6A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paragraph" w:styleId="Heading3">
    <w:name w:val="heading 3"/>
    <w:basedOn w:val="Normal"/>
    <w:next w:val="Normal"/>
    <w:link w:val="Heading3Char"/>
    <w:uiPriority w:val="9"/>
    <w:unhideWhenUsed/>
    <w:qFormat/>
    <w:rsid w:val="000D6A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nhideWhenUsed/>
    <w:rsid w:val="00F725B5"/>
    <w:pPr>
      <w:spacing w:line="240" w:lineRule="auto"/>
    </w:pPr>
    <w:rPr>
      <w:sz w:val="20"/>
      <w:szCs w:val="20"/>
    </w:rPr>
  </w:style>
  <w:style w:type="character" w:customStyle="1" w:styleId="CommentTextChar">
    <w:name w:val="Comment Text Char"/>
    <w:basedOn w:val="DefaultParagraphFont"/>
    <w:link w:val="CommentText"/>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table" w:customStyle="1" w:styleId="TableGrid1">
    <w:name w:val="Table Grid1"/>
    <w:basedOn w:val="TableNormal"/>
    <w:next w:val="TableGrid"/>
    <w:uiPriority w:val="59"/>
    <w:rsid w:val="001F2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D6A4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D6A4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D6A41"/>
    <w:pPr>
      <w:outlineLvl w:val="9"/>
    </w:pPr>
    <w:rPr>
      <w:lang w:eastAsia="ja-JP"/>
    </w:rPr>
  </w:style>
  <w:style w:type="paragraph" w:styleId="TOC1">
    <w:name w:val="toc 1"/>
    <w:basedOn w:val="Normal"/>
    <w:next w:val="Normal"/>
    <w:autoRedefine/>
    <w:uiPriority w:val="39"/>
    <w:unhideWhenUsed/>
    <w:rsid w:val="000D6A41"/>
    <w:pPr>
      <w:spacing w:after="100"/>
    </w:pPr>
  </w:style>
  <w:style w:type="paragraph" w:styleId="TOC2">
    <w:name w:val="toc 2"/>
    <w:basedOn w:val="Normal"/>
    <w:next w:val="Normal"/>
    <w:autoRedefine/>
    <w:uiPriority w:val="39"/>
    <w:unhideWhenUsed/>
    <w:rsid w:val="000D6A41"/>
    <w:pPr>
      <w:spacing w:after="100"/>
      <w:ind w:left="220"/>
    </w:pPr>
  </w:style>
  <w:style w:type="paragraph" w:styleId="TOC3">
    <w:name w:val="toc 3"/>
    <w:basedOn w:val="Normal"/>
    <w:next w:val="Normal"/>
    <w:autoRedefine/>
    <w:uiPriority w:val="39"/>
    <w:unhideWhenUsed/>
    <w:rsid w:val="00331E8E"/>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6A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paragraph" w:styleId="Heading3">
    <w:name w:val="heading 3"/>
    <w:basedOn w:val="Normal"/>
    <w:next w:val="Normal"/>
    <w:link w:val="Heading3Char"/>
    <w:uiPriority w:val="9"/>
    <w:unhideWhenUsed/>
    <w:qFormat/>
    <w:rsid w:val="000D6A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nhideWhenUsed/>
    <w:rsid w:val="00F725B5"/>
    <w:pPr>
      <w:spacing w:line="240" w:lineRule="auto"/>
    </w:pPr>
    <w:rPr>
      <w:sz w:val="20"/>
      <w:szCs w:val="20"/>
    </w:rPr>
  </w:style>
  <w:style w:type="character" w:customStyle="1" w:styleId="CommentTextChar">
    <w:name w:val="Comment Text Char"/>
    <w:basedOn w:val="DefaultParagraphFont"/>
    <w:link w:val="CommentText"/>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table" w:customStyle="1" w:styleId="TableGrid1">
    <w:name w:val="Table Grid1"/>
    <w:basedOn w:val="TableNormal"/>
    <w:next w:val="TableGrid"/>
    <w:uiPriority w:val="59"/>
    <w:rsid w:val="001F2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D6A4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D6A4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D6A41"/>
    <w:pPr>
      <w:outlineLvl w:val="9"/>
    </w:pPr>
    <w:rPr>
      <w:lang w:eastAsia="ja-JP"/>
    </w:rPr>
  </w:style>
  <w:style w:type="paragraph" w:styleId="TOC1">
    <w:name w:val="toc 1"/>
    <w:basedOn w:val="Normal"/>
    <w:next w:val="Normal"/>
    <w:autoRedefine/>
    <w:uiPriority w:val="39"/>
    <w:unhideWhenUsed/>
    <w:rsid w:val="000D6A41"/>
    <w:pPr>
      <w:spacing w:after="100"/>
    </w:pPr>
  </w:style>
  <w:style w:type="paragraph" w:styleId="TOC2">
    <w:name w:val="toc 2"/>
    <w:basedOn w:val="Normal"/>
    <w:next w:val="Normal"/>
    <w:autoRedefine/>
    <w:uiPriority w:val="39"/>
    <w:unhideWhenUsed/>
    <w:rsid w:val="000D6A41"/>
    <w:pPr>
      <w:spacing w:after="100"/>
      <w:ind w:left="220"/>
    </w:pPr>
  </w:style>
  <w:style w:type="paragraph" w:styleId="TOC3">
    <w:name w:val="toc 3"/>
    <w:basedOn w:val="Normal"/>
    <w:next w:val="Normal"/>
    <w:autoRedefine/>
    <w:uiPriority w:val="39"/>
    <w:unhideWhenUsed/>
    <w:rsid w:val="00331E8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613">
      <w:bodyDiv w:val="1"/>
      <w:marLeft w:val="0"/>
      <w:marRight w:val="0"/>
      <w:marTop w:val="0"/>
      <w:marBottom w:val="0"/>
      <w:divBdr>
        <w:top w:val="none" w:sz="0" w:space="0" w:color="auto"/>
        <w:left w:val="none" w:sz="0" w:space="0" w:color="auto"/>
        <w:bottom w:val="none" w:sz="0" w:space="0" w:color="auto"/>
        <w:right w:val="none" w:sz="0" w:space="0" w:color="auto"/>
      </w:divBdr>
    </w:div>
    <w:div w:id="208491361">
      <w:bodyDiv w:val="1"/>
      <w:marLeft w:val="0"/>
      <w:marRight w:val="0"/>
      <w:marTop w:val="0"/>
      <w:marBottom w:val="0"/>
      <w:divBdr>
        <w:top w:val="none" w:sz="0" w:space="0" w:color="auto"/>
        <w:left w:val="none" w:sz="0" w:space="0" w:color="auto"/>
        <w:bottom w:val="none" w:sz="0" w:space="0" w:color="auto"/>
        <w:right w:val="none" w:sz="0" w:space="0" w:color="auto"/>
      </w:divBdr>
    </w:div>
    <w:div w:id="247005640">
      <w:bodyDiv w:val="1"/>
      <w:marLeft w:val="0"/>
      <w:marRight w:val="0"/>
      <w:marTop w:val="0"/>
      <w:marBottom w:val="0"/>
      <w:divBdr>
        <w:top w:val="none" w:sz="0" w:space="0" w:color="auto"/>
        <w:left w:val="none" w:sz="0" w:space="0" w:color="auto"/>
        <w:bottom w:val="none" w:sz="0" w:space="0" w:color="auto"/>
        <w:right w:val="none" w:sz="0" w:space="0" w:color="auto"/>
      </w:divBdr>
    </w:div>
    <w:div w:id="453795511">
      <w:bodyDiv w:val="1"/>
      <w:marLeft w:val="0"/>
      <w:marRight w:val="0"/>
      <w:marTop w:val="0"/>
      <w:marBottom w:val="0"/>
      <w:divBdr>
        <w:top w:val="none" w:sz="0" w:space="0" w:color="auto"/>
        <w:left w:val="none" w:sz="0" w:space="0" w:color="auto"/>
        <w:bottom w:val="none" w:sz="0" w:space="0" w:color="auto"/>
        <w:right w:val="none" w:sz="0" w:space="0" w:color="auto"/>
      </w:divBdr>
    </w:div>
    <w:div w:id="601491499">
      <w:bodyDiv w:val="1"/>
      <w:marLeft w:val="0"/>
      <w:marRight w:val="0"/>
      <w:marTop w:val="0"/>
      <w:marBottom w:val="0"/>
      <w:divBdr>
        <w:top w:val="none" w:sz="0" w:space="0" w:color="auto"/>
        <w:left w:val="none" w:sz="0" w:space="0" w:color="auto"/>
        <w:bottom w:val="none" w:sz="0" w:space="0" w:color="auto"/>
        <w:right w:val="none" w:sz="0" w:space="0" w:color="auto"/>
      </w:divBdr>
    </w:div>
    <w:div w:id="869562548">
      <w:bodyDiv w:val="1"/>
      <w:marLeft w:val="0"/>
      <w:marRight w:val="0"/>
      <w:marTop w:val="0"/>
      <w:marBottom w:val="0"/>
      <w:divBdr>
        <w:top w:val="none" w:sz="0" w:space="0" w:color="auto"/>
        <w:left w:val="none" w:sz="0" w:space="0" w:color="auto"/>
        <w:bottom w:val="none" w:sz="0" w:space="0" w:color="auto"/>
        <w:right w:val="none" w:sz="0" w:space="0" w:color="auto"/>
      </w:divBdr>
    </w:div>
    <w:div w:id="978219735">
      <w:bodyDiv w:val="1"/>
      <w:marLeft w:val="0"/>
      <w:marRight w:val="0"/>
      <w:marTop w:val="0"/>
      <w:marBottom w:val="0"/>
      <w:divBdr>
        <w:top w:val="none" w:sz="0" w:space="0" w:color="auto"/>
        <w:left w:val="none" w:sz="0" w:space="0" w:color="auto"/>
        <w:bottom w:val="none" w:sz="0" w:space="0" w:color="auto"/>
        <w:right w:val="none" w:sz="0" w:space="0" w:color="auto"/>
      </w:divBdr>
    </w:div>
    <w:div w:id="1031298443">
      <w:bodyDiv w:val="1"/>
      <w:marLeft w:val="0"/>
      <w:marRight w:val="0"/>
      <w:marTop w:val="0"/>
      <w:marBottom w:val="0"/>
      <w:divBdr>
        <w:top w:val="none" w:sz="0" w:space="0" w:color="auto"/>
        <w:left w:val="none" w:sz="0" w:space="0" w:color="auto"/>
        <w:bottom w:val="none" w:sz="0" w:space="0" w:color="auto"/>
        <w:right w:val="none" w:sz="0" w:space="0" w:color="auto"/>
      </w:divBdr>
    </w:div>
    <w:div w:id="1297103013">
      <w:bodyDiv w:val="1"/>
      <w:marLeft w:val="0"/>
      <w:marRight w:val="0"/>
      <w:marTop w:val="0"/>
      <w:marBottom w:val="0"/>
      <w:divBdr>
        <w:top w:val="none" w:sz="0" w:space="0" w:color="auto"/>
        <w:left w:val="none" w:sz="0" w:space="0" w:color="auto"/>
        <w:bottom w:val="none" w:sz="0" w:space="0" w:color="auto"/>
        <w:right w:val="none" w:sz="0" w:space="0" w:color="auto"/>
      </w:divBdr>
    </w:div>
    <w:div w:id="1333407847">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587575609">
      <w:bodyDiv w:val="1"/>
      <w:marLeft w:val="0"/>
      <w:marRight w:val="0"/>
      <w:marTop w:val="0"/>
      <w:marBottom w:val="0"/>
      <w:divBdr>
        <w:top w:val="none" w:sz="0" w:space="0" w:color="auto"/>
        <w:left w:val="none" w:sz="0" w:space="0" w:color="auto"/>
        <w:bottom w:val="none" w:sz="0" w:space="0" w:color="auto"/>
        <w:right w:val="none" w:sz="0" w:space="0" w:color="auto"/>
      </w:divBdr>
    </w:div>
    <w:div w:id="1593129022">
      <w:bodyDiv w:val="1"/>
      <w:marLeft w:val="0"/>
      <w:marRight w:val="0"/>
      <w:marTop w:val="0"/>
      <w:marBottom w:val="0"/>
      <w:divBdr>
        <w:top w:val="none" w:sz="0" w:space="0" w:color="auto"/>
        <w:left w:val="none" w:sz="0" w:space="0" w:color="auto"/>
        <w:bottom w:val="none" w:sz="0" w:space="0" w:color="auto"/>
        <w:right w:val="none" w:sz="0" w:space="0" w:color="auto"/>
      </w:divBdr>
    </w:div>
    <w:div w:id="1735808724">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888251465">
      <w:bodyDiv w:val="1"/>
      <w:marLeft w:val="0"/>
      <w:marRight w:val="0"/>
      <w:marTop w:val="0"/>
      <w:marBottom w:val="0"/>
      <w:divBdr>
        <w:top w:val="none" w:sz="0" w:space="0" w:color="auto"/>
        <w:left w:val="none" w:sz="0" w:space="0" w:color="auto"/>
        <w:bottom w:val="none" w:sz="0" w:space="0" w:color="auto"/>
        <w:right w:val="none" w:sz="0" w:space="0" w:color="auto"/>
      </w:divBdr>
    </w:div>
    <w:div w:id="19347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othershed@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6F697-6E84-4283-92FD-101D3751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Jeff Zirger</cp:lastModifiedBy>
  <cp:revision>3</cp:revision>
  <cp:lastPrinted>2014-09-26T13:41:00Z</cp:lastPrinted>
  <dcterms:created xsi:type="dcterms:W3CDTF">2015-02-18T20:44:00Z</dcterms:created>
  <dcterms:modified xsi:type="dcterms:W3CDTF">2015-02-26T13:07:00Z</dcterms:modified>
</cp:coreProperties>
</file>