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955" w:rsidRPr="00D16955" w:rsidRDefault="00D16955" w:rsidP="00DF4592">
      <w:pPr>
        <w:tabs>
          <w:tab w:val="left" w:pos="720"/>
          <w:tab w:val="left" w:pos="1440"/>
          <w:tab w:val="left" w:pos="2160"/>
        </w:tabs>
        <w:contextualSpacing/>
        <w:jc w:val="center"/>
        <w:rPr>
          <w:rFonts w:ascii="Arial" w:hAnsi="Arial" w:cs="Arial"/>
          <w:b/>
          <w:sz w:val="14"/>
        </w:rPr>
      </w:pPr>
    </w:p>
    <w:p w:rsidR="0065723D" w:rsidRDefault="0065723D" w:rsidP="00D16955">
      <w:pPr>
        <w:tabs>
          <w:tab w:val="left" w:pos="720"/>
          <w:tab w:val="left" w:pos="1440"/>
          <w:tab w:val="left" w:pos="2160"/>
        </w:tabs>
        <w:spacing w:after="0" w:line="240" w:lineRule="auto"/>
        <w:contextualSpacing/>
        <w:jc w:val="center"/>
        <w:rPr>
          <w:rFonts w:ascii="Arial" w:hAnsi="Arial" w:cs="Arial"/>
          <w:b/>
          <w:sz w:val="28"/>
        </w:rPr>
      </w:pPr>
      <w:r w:rsidRPr="00EA336C">
        <w:rPr>
          <w:rFonts w:ascii="Arial" w:hAnsi="Arial" w:cs="Arial"/>
          <w:b/>
          <w:sz w:val="28"/>
        </w:rPr>
        <w:t>UNITED STATES DEPARTMENT OF THE INTERIOR</w:t>
      </w:r>
    </w:p>
    <w:p w:rsidR="00D16955" w:rsidRPr="00EA336C" w:rsidRDefault="00D16955" w:rsidP="00D16955">
      <w:pPr>
        <w:tabs>
          <w:tab w:val="left" w:pos="720"/>
          <w:tab w:val="left" w:pos="1440"/>
          <w:tab w:val="left" w:pos="2160"/>
        </w:tabs>
        <w:spacing w:after="0" w:line="240" w:lineRule="auto"/>
        <w:contextualSpacing/>
        <w:jc w:val="center"/>
        <w:rPr>
          <w:rFonts w:ascii="Arial" w:hAnsi="Arial" w:cs="Arial"/>
          <w:b/>
          <w:sz w:val="28"/>
        </w:rPr>
      </w:pPr>
    </w:p>
    <w:p w:rsidR="0065723D" w:rsidRDefault="0065723D" w:rsidP="00D16955">
      <w:pPr>
        <w:tabs>
          <w:tab w:val="left" w:pos="720"/>
          <w:tab w:val="left" w:pos="1440"/>
          <w:tab w:val="left" w:pos="2160"/>
        </w:tabs>
        <w:spacing w:after="0" w:line="240" w:lineRule="auto"/>
        <w:contextualSpacing/>
        <w:jc w:val="center"/>
        <w:rPr>
          <w:rFonts w:ascii="Arial" w:hAnsi="Arial" w:cs="Arial"/>
          <w:b/>
          <w:sz w:val="28"/>
        </w:rPr>
      </w:pPr>
      <w:r w:rsidRPr="00EA336C">
        <w:rPr>
          <w:rFonts w:ascii="Arial" w:hAnsi="Arial" w:cs="Arial"/>
          <w:b/>
          <w:sz w:val="28"/>
        </w:rPr>
        <w:t>U.S. GEOLOGICAL SURVEY</w:t>
      </w:r>
    </w:p>
    <w:p w:rsidR="00D16955" w:rsidRPr="00EA336C" w:rsidRDefault="00C373C6" w:rsidP="00C373C6">
      <w:pPr>
        <w:tabs>
          <w:tab w:val="left" w:pos="720"/>
          <w:tab w:val="left" w:pos="10053"/>
        </w:tabs>
        <w:spacing w:after="0" w:line="240" w:lineRule="auto"/>
        <w:contextualSpacing/>
        <w:rPr>
          <w:rFonts w:ascii="Arial" w:hAnsi="Arial" w:cs="Arial"/>
          <w:b/>
          <w:sz w:val="28"/>
        </w:rPr>
      </w:pPr>
      <w:r>
        <w:rPr>
          <w:rFonts w:ascii="Arial" w:hAnsi="Arial" w:cs="Arial"/>
          <w:b/>
          <w:sz w:val="28"/>
        </w:rPr>
        <w:tab/>
      </w:r>
      <w:r>
        <w:rPr>
          <w:rFonts w:ascii="Arial" w:hAnsi="Arial" w:cs="Arial"/>
          <w:b/>
          <w:sz w:val="28"/>
        </w:rPr>
        <w:tab/>
      </w:r>
    </w:p>
    <w:tbl>
      <w:tblPr>
        <w:tblW w:w="9615" w:type="dxa"/>
        <w:tblInd w:w="480" w:type="dxa"/>
        <w:tblLayout w:type="fixed"/>
        <w:tblCellMar>
          <w:left w:w="210" w:type="dxa"/>
          <w:right w:w="210" w:type="dxa"/>
        </w:tblCellMar>
        <w:tblLook w:val="0000" w:firstRow="0" w:lastRow="0" w:firstColumn="0" w:lastColumn="0" w:noHBand="0" w:noVBand="0"/>
      </w:tblPr>
      <w:tblGrid>
        <w:gridCol w:w="9615"/>
      </w:tblGrid>
      <w:tr w:rsidR="0065723D" w:rsidRPr="00EA336C" w:rsidTr="00D16955">
        <w:trPr>
          <w:trHeight w:hRule="exact" w:val="2160"/>
        </w:trPr>
        <w:tc>
          <w:tcPr>
            <w:tcW w:w="8928" w:type="dxa"/>
            <w:tcBorders>
              <w:top w:val="single" w:sz="18" w:space="0" w:color="000000"/>
              <w:left w:val="single" w:sz="18" w:space="0" w:color="000000"/>
              <w:bottom w:val="single" w:sz="18" w:space="0" w:color="000000"/>
              <w:right w:val="single" w:sz="18" w:space="0" w:color="000000"/>
            </w:tcBorders>
            <w:shd w:val="pct10" w:color="000000" w:fill="FFFFFF"/>
          </w:tcPr>
          <w:p w:rsidR="0065723D" w:rsidRPr="00D16955" w:rsidRDefault="0065723D" w:rsidP="00DF4592">
            <w:pPr>
              <w:tabs>
                <w:tab w:val="left" w:pos="720"/>
                <w:tab w:val="left" w:pos="1440"/>
                <w:tab w:val="left" w:pos="2160"/>
              </w:tabs>
              <w:spacing w:before="120"/>
              <w:ind w:left="-210" w:right="-210"/>
              <w:contextualSpacing/>
              <w:jc w:val="center"/>
              <w:rPr>
                <w:rFonts w:ascii="Arial" w:hAnsi="Arial" w:cs="Arial"/>
                <w:b/>
                <w:sz w:val="16"/>
                <w:szCs w:val="28"/>
              </w:rPr>
            </w:pPr>
          </w:p>
          <w:p w:rsidR="00D16955" w:rsidRDefault="0065723D" w:rsidP="00DF4592">
            <w:pPr>
              <w:tabs>
                <w:tab w:val="left" w:pos="720"/>
                <w:tab w:val="left" w:pos="1440"/>
                <w:tab w:val="left" w:pos="2160"/>
              </w:tabs>
              <w:spacing w:before="120"/>
              <w:ind w:left="-210" w:right="-210"/>
              <w:contextualSpacing/>
              <w:jc w:val="center"/>
              <w:rPr>
                <w:rFonts w:ascii="Arial" w:hAnsi="Arial" w:cs="Arial"/>
                <w:b/>
                <w:sz w:val="28"/>
                <w:szCs w:val="28"/>
              </w:rPr>
            </w:pPr>
            <w:r w:rsidRPr="00EA336C">
              <w:rPr>
                <w:rFonts w:ascii="Arial" w:hAnsi="Arial" w:cs="Arial"/>
                <w:b/>
                <w:sz w:val="28"/>
                <w:szCs w:val="28"/>
              </w:rPr>
              <w:t>NATIONAL GEOLOGICAL AND GEOPHYS</w:t>
            </w:r>
            <w:r w:rsidR="00EF6F5A">
              <w:rPr>
                <w:rFonts w:ascii="Arial" w:hAnsi="Arial" w:cs="Arial"/>
                <w:b/>
                <w:sz w:val="28"/>
                <w:szCs w:val="28"/>
              </w:rPr>
              <w:t>I</w:t>
            </w:r>
            <w:r w:rsidRPr="00EA336C">
              <w:rPr>
                <w:rFonts w:ascii="Arial" w:hAnsi="Arial" w:cs="Arial"/>
                <w:b/>
                <w:sz w:val="28"/>
                <w:szCs w:val="28"/>
              </w:rPr>
              <w:t xml:space="preserve">CAL </w:t>
            </w:r>
          </w:p>
          <w:p w:rsidR="00D16955" w:rsidRDefault="0065723D" w:rsidP="00DF4592">
            <w:pPr>
              <w:tabs>
                <w:tab w:val="left" w:pos="720"/>
                <w:tab w:val="left" w:pos="1440"/>
                <w:tab w:val="left" w:pos="2160"/>
              </w:tabs>
              <w:spacing w:before="120"/>
              <w:ind w:left="-210" w:right="-210"/>
              <w:contextualSpacing/>
              <w:jc w:val="center"/>
              <w:rPr>
                <w:rFonts w:ascii="Arial" w:hAnsi="Arial" w:cs="Arial"/>
                <w:b/>
                <w:sz w:val="28"/>
                <w:szCs w:val="28"/>
              </w:rPr>
            </w:pPr>
            <w:r w:rsidRPr="00EA336C">
              <w:rPr>
                <w:rFonts w:ascii="Arial" w:hAnsi="Arial" w:cs="Arial"/>
                <w:b/>
                <w:sz w:val="28"/>
                <w:szCs w:val="28"/>
              </w:rPr>
              <w:t>DATA PRESERVATION PROGRAM</w:t>
            </w:r>
            <w:r w:rsidR="00D16955" w:rsidRPr="00D16955">
              <w:rPr>
                <w:rFonts w:ascii="Arial" w:hAnsi="Arial" w:cs="Arial"/>
                <w:b/>
                <w:sz w:val="28"/>
                <w:szCs w:val="28"/>
              </w:rPr>
              <w:t xml:space="preserve"> </w:t>
            </w:r>
          </w:p>
          <w:p w:rsidR="0065723D" w:rsidRPr="00EA336C" w:rsidRDefault="006C6795" w:rsidP="00DF4592">
            <w:pPr>
              <w:tabs>
                <w:tab w:val="left" w:pos="720"/>
                <w:tab w:val="left" w:pos="1440"/>
                <w:tab w:val="left" w:pos="2160"/>
              </w:tabs>
              <w:spacing w:before="120"/>
              <w:ind w:left="-210" w:right="-210"/>
              <w:contextualSpacing/>
              <w:jc w:val="center"/>
              <w:rPr>
                <w:rFonts w:ascii="Arial" w:hAnsi="Arial" w:cs="Arial"/>
                <w:b/>
              </w:rPr>
            </w:pPr>
            <w:r w:rsidRPr="00D16955">
              <w:rPr>
                <w:rFonts w:ascii="Arial" w:hAnsi="Arial" w:cs="Arial"/>
                <w:b/>
                <w:sz w:val="24"/>
                <w:szCs w:val="28"/>
              </w:rPr>
              <w:t>(NGGDPP)</w:t>
            </w:r>
          </w:p>
          <w:p w:rsidR="0065723D" w:rsidRPr="00EA336C" w:rsidRDefault="0065723D" w:rsidP="00DF4592">
            <w:pPr>
              <w:tabs>
                <w:tab w:val="left" w:pos="720"/>
                <w:tab w:val="left" w:pos="1440"/>
                <w:tab w:val="left" w:pos="2160"/>
              </w:tabs>
              <w:spacing w:before="120"/>
              <w:ind w:left="-210" w:right="-210"/>
              <w:contextualSpacing/>
              <w:jc w:val="center"/>
              <w:rPr>
                <w:rFonts w:ascii="Arial" w:hAnsi="Arial" w:cs="Arial"/>
                <w:b/>
                <w:sz w:val="28"/>
                <w:szCs w:val="28"/>
              </w:rPr>
            </w:pPr>
            <w:r w:rsidRPr="00EA336C">
              <w:rPr>
                <w:rFonts w:ascii="Arial" w:hAnsi="Arial" w:cs="Arial"/>
                <w:b/>
                <w:sz w:val="28"/>
                <w:szCs w:val="28"/>
              </w:rPr>
              <w:t>Authorized by The Energy Policy Act of 2005</w:t>
            </w:r>
          </w:p>
          <w:p w:rsidR="0065723D" w:rsidRDefault="0065723D" w:rsidP="00DF4592">
            <w:pPr>
              <w:tabs>
                <w:tab w:val="left" w:pos="720"/>
                <w:tab w:val="left" w:pos="1440"/>
                <w:tab w:val="left" w:pos="2160"/>
              </w:tabs>
              <w:spacing w:before="120"/>
              <w:ind w:left="-210" w:right="-210"/>
              <w:contextualSpacing/>
              <w:jc w:val="center"/>
              <w:rPr>
                <w:rFonts w:ascii="Arial" w:hAnsi="Arial" w:cs="Arial"/>
                <w:b/>
                <w:sz w:val="28"/>
                <w:szCs w:val="28"/>
              </w:rPr>
            </w:pPr>
            <w:r w:rsidRPr="00EA336C">
              <w:rPr>
                <w:rFonts w:ascii="Arial" w:hAnsi="Arial" w:cs="Arial"/>
                <w:b/>
                <w:sz w:val="28"/>
                <w:szCs w:val="28"/>
              </w:rPr>
              <w:t>(Public Law 109-58, Sec. 351)</w:t>
            </w:r>
          </w:p>
          <w:p w:rsidR="00D16955" w:rsidRPr="00EA336C" w:rsidRDefault="00D16955" w:rsidP="00DF4592">
            <w:pPr>
              <w:tabs>
                <w:tab w:val="left" w:pos="720"/>
                <w:tab w:val="left" w:pos="1440"/>
                <w:tab w:val="left" w:pos="2160"/>
              </w:tabs>
              <w:spacing w:before="120"/>
              <w:ind w:left="-210" w:right="-210"/>
              <w:contextualSpacing/>
              <w:jc w:val="center"/>
              <w:rPr>
                <w:rFonts w:ascii="Arial" w:hAnsi="Arial" w:cs="Arial"/>
                <w:b/>
              </w:rPr>
            </w:pPr>
          </w:p>
        </w:tc>
      </w:tr>
    </w:tbl>
    <w:p w:rsidR="0065723D" w:rsidRPr="00EA336C" w:rsidRDefault="0065723D" w:rsidP="00DF4592">
      <w:pPr>
        <w:tabs>
          <w:tab w:val="left" w:pos="720"/>
          <w:tab w:val="left" w:pos="1440"/>
          <w:tab w:val="left" w:pos="2160"/>
        </w:tabs>
        <w:contextualSpacing/>
        <w:rPr>
          <w:rFonts w:ascii="Arial" w:hAnsi="Arial" w:cs="Arial"/>
          <w:b/>
        </w:rPr>
      </w:pPr>
    </w:p>
    <w:p w:rsidR="0065723D" w:rsidRPr="00EA336C" w:rsidRDefault="0065723D" w:rsidP="00DF4592">
      <w:pPr>
        <w:tabs>
          <w:tab w:val="left" w:pos="720"/>
          <w:tab w:val="left" w:pos="1440"/>
          <w:tab w:val="left" w:pos="2160"/>
        </w:tabs>
        <w:contextualSpacing/>
        <w:jc w:val="center"/>
        <w:rPr>
          <w:rFonts w:ascii="Arial" w:hAnsi="Arial" w:cs="Arial"/>
          <w:b/>
          <w:sz w:val="36"/>
        </w:rPr>
      </w:pPr>
      <w:r w:rsidRPr="00EA336C">
        <w:rPr>
          <w:rFonts w:ascii="Arial" w:hAnsi="Arial" w:cs="Arial"/>
          <w:b/>
          <w:sz w:val="36"/>
        </w:rPr>
        <w:t>GRANT PROGRAM ANNOUNCEMENT</w:t>
      </w:r>
    </w:p>
    <w:p w:rsidR="0065723D" w:rsidRPr="00EA336C" w:rsidRDefault="0065723D" w:rsidP="00DF4592">
      <w:pPr>
        <w:tabs>
          <w:tab w:val="left" w:pos="720"/>
          <w:tab w:val="left" w:pos="1440"/>
          <w:tab w:val="left" w:pos="2160"/>
        </w:tabs>
        <w:contextualSpacing/>
        <w:jc w:val="center"/>
        <w:rPr>
          <w:rFonts w:ascii="Arial" w:hAnsi="Arial" w:cs="Arial"/>
          <w:b/>
          <w:sz w:val="16"/>
          <w:szCs w:val="16"/>
        </w:rPr>
      </w:pPr>
      <w:r w:rsidRPr="00283257">
        <w:rPr>
          <w:rFonts w:ascii="Arial" w:hAnsi="Arial" w:cs="Arial"/>
          <w:b/>
          <w:sz w:val="36"/>
        </w:rPr>
        <w:t>No.</w:t>
      </w:r>
      <w:r w:rsidR="00283257" w:rsidRPr="00283257">
        <w:rPr>
          <w:rFonts w:ascii="Arial" w:hAnsi="Arial" w:cs="Arial"/>
          <w:b/>
          <w:sz w:val="36"/>
        </w:rPr>
        <w:t xml:space="preserve"> </w:t>
      </w:r>
      <w:r w:rsidR="00D465E9">
        <w:rPr>
          <w:rFonts w:ascii="Arial" w:hAnsi="Arial" w:cs="Arial"/>
          <w:b/>
          <w:sz w:val="36"/>
        </w:rPr>
        <w:t>G15AS00016</w:t>
      </w:r>
    </w:p>
    <w:p w:rsidR="0065723D" w:rsidRPr="00EA336C" w:rsidRDefault="00953736" w:rsidP="00DF4592">
      <w:pPr>
        <w:tabs>
          <w:tab w:val="left" w:pos="720"/>
          <w:tab w:val="left" w:pos="1440"/>
          <w:tab w:val="left" w:pos="2160"/>
        </w:tabs>
        <w:contextualSpacing/>
        <w:jc w:val="center"/>
        <w:rPr>
          <w:rFonts w:ascii="Arial" w:hAnsi="Arial" w:cs="Arial"/>
          <w:b/>
          <w:sz w:val="32"/>
          <w:szCs w:val="32"/>
        </w:rPr>
      </w:pPr>
      <w:r>
        <w:rPr>
          <w:rFonts w:ascii="Arial" w:hAnsi="Arial" w:cs="Arial"/>
          <w:b/>
          <w:sz w:val="32"/>
          <w:szCs w:val="32"/>
        </w:rPr>
        <w:t>For Fiscal Year 201</w:t>
      </w:r>
      <w:r w:rsidR="007F6F11">
        <w:rPr>
          <w:rFonts w:ascii="Arial" w:hAnsi="Arial" w:cs="Arial"/>
          <w:b/>
          <w:sz w:val="32"/>
          <w:szCs w:val="32"/>
        </w:rPr>
        <w:t>5</w:t>
      </w:r>
    </w:p>
    <w:p w:rsidR="0065723D" w:rsidRPr="00EA336C" w:rsidRDefault="0065723D" w:rsidP="00DF4592">
      <w:pPr>
        <w:tabs>
          <w:tab w:val="left" w:pos="720"/>
          <w:tab w:val="left" w:pos="1440"/>
          <w:tab w:val="left" w:pos="2160"/>
        </w:tabs>
        <w:contextualSpacing/>
        <w:jc w:val="center"/>
        <w:rPr>
          <w:rFonts w:ascii="Arial" w:hAnsi="Arial" w:cs="Arial"/>
          <w:b/>
          <w:sz w:val="16"/>
          <w:szCs w:val="16"/>
        </w:rPr>
      </w:pPr>
    </w:p>
    <w:p w:rsidR="0065723D" w:rsidRPr="00EA336C" w:rsidRDefault="00953736" w:rsidP="00DF4592">
      <w:pPr>
        <w:tabs>
          <w:tab w:val="left" w:pos="720"/>
          <w:tab w:val="left" w:pos="1440"/>
          <w:tab w:val="left" w:pos="2160"/>
        </w:tabs>
        <w:contextualSpacing/>
        <w:rPr>
          <w:rFonts w:ascii="Arial" w:hAnsi="Arial" w:cs="Arial"/>
          <w:b/>
          <w:sz w:val="28"/>
        </w:rPr>
      </w:pPr>
      <w:r>
        <w:rPr>
          <w:rFonts w:ascii="Arial" w:hAnsi="Arial" w:cs="Arial"/>
          <w:b/>
          <w:sz w:val="28"/>
        </w:rPr>
        <w:t xml:space="preserve">FY </w:t>
      </w:r>
      <w:r w:rsidR="00EC26CA">
        <w:rPr>
          <w:rFonts w:ascii="Arial" w:hAnsi="Arial" w:cs="Arial"/>
          <w:b/>
          <w:sz w:val="28"/>
        </w:rPr>
        <w:t xml:space="preserve">2015 </w:t>
      </w:r>
      <w:r w:rsidR="00FE1FBB">
        <w:rPr>
          <w:rFonts w:ascii="Arial" w:hAnsi="Arial" w:cs="Arial"/>
          <w:b/>
          <w:sz w:val="28"/>
        </w:rPr>
        <w:t xml:space="preserve">Grant </w:t>
      </w:r>
      <w:r w:rsidR="008E2D32">
        <w:rPr>
          <w:rFonts w:ascii="Arial" w:hAnsi="Arial" w:cs="Arial"/>
          <w:b/>
          <w:sz w:val="28"/>
        </w:rPr>
        <w:t>Objectives</w:t>
      </w:r>
      <w:r w:rsidR="008E2D32" w:rsidRPr="00EA336C">
        <w:rPr>
          <w:rFonts w:ascii="Arial" w:hAnsi="Arial" w:cs="Arial"/>
          <w:b/>
          <w:sz w:val="28"/>
        </w:rPr>
        <w:t>: Provide</w:t>
      </w:r>
      <w:r w:rsidR="0065723D" w:rsidRPr="00EA336C">
        <w:rPr>
          <w:rFonts w:ascii="Arial" w:hAnsi="Arial" w:cs="Arial"/>
          <w:b/>
          <w:sz w:val="28"/>
        </w:rPr>
        <w:t xml:space="preserve"> funding to </w:t>
      </w:r>
      <w:r w:rsidR="00DA15F8">
        <w:rPr>
          <w:rFonts w:ascii="Arial" w:hAnsi="Arial" w:cs="Arial"/>
          <w:b/>
          <w:sz w:val="28"/>
        </w:rPr>
        <w:t>S</w:t>
      </w:r>
      <w:r w:rsidR="0065723D" w:rsidRPr="00EA336C">
        <w:rPr>
          <w:rFonts w:ascii="Arial" w:hAnsi="Arial" w:cs="Arial"/>
          <w:b/>
          <w:sz w:val="28"/>
        </w:rPr>
        <w:t>tate geological surveys, on a 1:1 matching basis</w:t>
      </w:r>
      <w:r w:rsidR="00AC19FB">
        <w:rPr>
          <w:rFonts w:ascii="Arial" w:hAnsi="Arial" w:cs="Arial"/>
          <w:b/>
          <w:sz w:val="28"/>
        </w:rPr>
        <w:t xml:space="preserve"> </w:t>
      </w:r>
      <w:r w:rsidR="00AC19FB" w:rsidRPr="00080289">
        <w:rPr>
          <w:rFonts w:ascii="Arial" w:hAnsi="Arial" w:cs="Arial"/>
          <w:b/>
          <w:sz w:val="28"/>
        </w:rPr>
        <w:t xml:space="preserve">for each proposed </w:t>
      </w:r>
      <w:r w:rsidR="00057908" w:rsidRPr="00080289">
        <w:rPr>
          <w:rFonts w:ascii="Arial" w:hAnsi="Arial" w:cs="Arial"/>
          <w:b/>
          <w:sz w:val="28"/>
        </w:rPr>
        <w:t>g</w:t>
      </w:r>
      <w:r w:rsidR="00AC19FB" w:rsidRPr="00080289">
        <w:rPr>
          <w:rFonts w:ascii="Arial" w:hAnsi="Arial" w:cs="Arial"/>
          <w:b/>
          <w:sz w:val="28"/>
        </w:rPr>
        <w:t xml:space="preserve">rant </w:t>
      </w:r>
      <w:r w:rsidR="00057908" w:rsidRPr="00080289">
        <w:rPr>
          <w:rFonts w:ascii="Arial" w:hAnsi="Arial" w:cs="Arial"/>
          <w:b/>
          <w:sz w:val="28"/>
        </w:rPr>
        <w:t>o</w:t>
      </w:r>
      <w:r w:rsidR="00AC19FB" w:rsidRPr="00080289">
        <w:rPr>
          <w:rFonts w:ascii="Arial" w:hAnsi="Arial" w:cs="Arial"/>
          <w:b/>
          <w:sz w:val="28"/>
        </w:rPr>
        <w:t>bjective</w:t>
      </w:r>
      <w:r w:rsidR="0065723D" w:rsidRPr="00080289">
        <w:rPr>
          <w:rFonts w:ascii="Arial" w:hAnsi="Arial" w:cs="Arial"/>
          <w:b/>
          <w:sz w:val="28"/>
        </w:rPr>
        <w:t xml:space="preserve"> to</w:t>
      </w:r>
      <w:r w:rsidR="0065723D" w:rsidRPr="00EA336C">
        <w:rPr>
          <w:rFonts w:ascii="Arial" w:hAnsi="Arial" w:cs="Arial"/>
          <w:b/>
          <w:sz w:val="28"/>
        </w:rPr>
        <w:t>:</w:t>
      </w:r>
    </w:p>
    <w:p w:rsidR="009033CE" w:rsidRPr="00DB60E0" w:rsidRDefault="009033CE" w:rsidP="000B7BD1">
      <w:pPr>
        <w:numPr>
          <w:ilvl w:val="0"/>
          <w:numId w:val="2"/>
        </w:numPr>
        <w:tabs>
          <w:tab w:val="left" w:pos="1440"/>
          <w:tab w:val="left" w:pos="2160"/>
        </w:tabs>
        <w:spacing w:after="0" w:line="240" w:lineRule="auto"/>
        <w:contextualSpacing/>
        <w:rPr>
          <w:rFonts w:ascii="Arial" w:hAnsi="Arial" w:cs="Arial"/>
          <w:b/>
          <w:sz w:val="28"/>
          <w:szCs w:val="28"/>
        </w:rPr>
      </w:pPr>
      <w:r w:rsidRPr="00DB60E0">
        <w:rPr>
          <w:rFonts w:ascii="Arial" w:hAnsi="Arial" w:cs="Arial"/>
          <w:b/>
          <w:sz w:val="28"/>
          <w:szCs w:val="28"/>
        </w:rPr>
        <w:t>Inventory collections of geological or geophysical data</w:t>
      </w:r>
    </w:p>
    <w:p w:rsidR="0065723D" w:rsidRPr="00DB60E0" w:rsidRDefault="0065723D" w:rsidP="000B7BD1">
      <w:pPr>
        <w:numPr>
          <w:ilvl w:val="0"/>
          <w:numId w:val="2"/>
        </w:numPr>
        <w:tabs>
          <w:tab w:val="left" w:pos="1440"/>
          <w:tab w:val="left" w:pos="2160"/>
        </w:tabs>
        <w:spacing w:after="0" w:line="240" w:lineRule="auto"/>
        <w:contextualSpacing/>
        <w:rPr>
          <w:rFonts w:ascii="Arial" w:hAnsi="Arial" w:cs="Arial"/>
          <w:b/>
          <w:sz w:val="28"/>
          <w:szCs w:val="28"/>
        </w:rPr>
      </w:pPr>
      <w:r w:rsidRPr="00DB60E0">
        <w:rPr>
          <w:rFonts w:ascii="Arial" w:hAnsi="Arial" w:cs="Arial"/>
          <w:b/>
          <w:sz w:val="28"/>
          <w:szCs w:val="28"/>
        </w:rPr>
        <w:t>Create metadata for individual items in those data collections</w:t>
      </w:r>
    </w:p>
    <w:p w:rsidR="0065723D" w:rsidRPr="00DB60E0" w:rsidRDefault="0065723D" w:rsidP="000B7BD1">
      <w:pPr>
        <w:numPr>
          <w:ilvl w:val="0"/>
          <w:numId w:val="2"/>
        </w:numPr>
        <w:tabs>
          <w:tab w:val="left" w:pos="1440"/>
          <w:tab w:val="left" w:pos="2160"/>
        </w:tabs>
        <w:spacing w:after="0" w:line="240" w:lineRule="auto"/>
        <w:contextualSpacing/>
        <w:rPr>
          <w:rFonts w:ascii="Arial" w:hAnsi="Arial" w:cs="Arial"/>
          <w:b/>
          <w:sz w:val="28"/>
          <w:szCs w:val="28"/>
        </w:rPr>
      </w:pPr>
      <w:r w:rsidRPr="00DB60E0">
        <w:rPr>
          <w:rFonts w:ascii="Arial" w:hAnsi="Arial" w:cs="Arial"/>
          <w:b/>
          <w:sz w:val="28"/>
          <w:szCs w:val="28"/>
        </w:rPr>
        <w:t>Create or update digital infrastructure</w:t>
      </w:r>
    </w:p>
    <w:p w:rsidR="00FF4A4E" w:rsidRPr="00D8004B" w:rsidRDefault="0065723D" w:rsidP="000B7BD1">
      <w:pPr>
        <w:numPr>
          <w:ilvl w:val="0"/>
          <w:numId w:val="2"/>
        </w:numPr>
        <w:tabs>
          <w:tab w:val="left" w:pos="1440"/>
          <w:tab w:val="left" w:pos="2160"/>
        </w:tabs>
        <w:spacing w:after="0" w:line="240" w:lineRule="auto"/>
        <w:contextualSpacing/>
        <w:rPr>
          <w:rFonts w:ascii="Arial" w:hAnsi="Arial" w:cs="Arial"/>
          <w:b/>
          <w:sz w:val="28"/>
          <w:szCs w:val="28"/>
        </w:rPr>
      </w:pPr>
      <w:r w:rsidRPr="001C30DB">
        <w:rPr>
          <w:rFonts w:ascii="Arial" w:hAnsi="Arial" w:cs="Arial"/>
          <w:b/>
          <w:sz w:val="28"/>
          <w:szCs w:val="28"/>
        </w:rPr>
        <w:t xml:space="preserve">Rescue data at risk </w:t>
      </w:r>
    </w:p>
    <w:p w:rsidR="0065723D" w:rsidRPr="00EA336C" w:rsidRDefault="0065723D" w:rsidP="00DF4592">
      <w:pPr>
        <w:tabs>
          <w:tab w:val="left" w:pos="720"/>
          <w:tab w:val="left" w:pos="1440"/>
          <w:tab w:val="left" w:pos="2160"/>
        </w:tabs>
        <w:contextualSpacing/>
        <w:jc w:val="center"/>
        <w:rPr>
          <w:rFonts w:ascii="Arial" w:hAnsi="Arial" w:cs="Arial"/>
          <w:b/>
          <w:sz w:val="16"/>
          <w:szCs w:val="16"/>
        </w:rPr>
      </w:pPr>
    </w:p>
    <w:p w:rsidR="0065723D" w:rsidRDefault="0065723D" w:rsidP="00DF4592">
      <w:pPr>
        <w:tabs>
          <w:tab w:val="left" w:pos="720"/>
          <w:tab w:val="left" w:pos="1440"/>
          <w:tab w:val="left" w:pos="2160"/>
        </w:tabs>
        <w:contextualSpacing/>
        <w:jc w:val="center"/>
        <w:rPr>
          <w:rFonts w:ascii="Arial" w:hAnsi="Arial" w:cs="Arial"/>
          <w:b/>
          <w:sz w:val="32"/>
          <w:szCs w:val="32"/>
        </w:rPr>
      </w:pPr>
      <w:r w:rsidRPr="00EA336C">
        <w:rPr>
          <w:rFonts w:ascii="Arial" w:hAnsi="Arial" w:cs="Arial"/>
          <w:b/>
          <w:sz w:val="32"/>
          <w:szCs w:val="32"/>
        </w:rPr>
        <w:t xml:space="preserve">ISSUE DATE:  </w:t>
      </w:r>
    </w:p>
    <w:p w:rsidR="00D04B5F" w:rsidRPr="00EA336C" w:rsidRDefault="00D04B5F" w:rsidP="00DF4592">
      <w:pPr>
        <w:tabs>
          <w:tab w:val="left" w:pos="720"/>
          <w:tab w:val="left" w:pos="1440"/>
          <w:tab w:val="left" w:pos="2160"/>
        </w:tabs>
        <w:contextualSpacing/>
        <w:jc w:val="center"/>
        <w:rPr>
          <w:rFonts w:ascii="Arial" w:hAnsi="Arial" w:cs="Arial"/>
          <w:b/>
          <w:sz w:val="32"/>
          <w:szCs w:val="32"/>
        </w:rPr>
      </w:pPr>
      <w:r>
        <w:rPr>
          <w:rFonts w:ascii="Arial" w:hAnsi="Arial" w:cs="Arial"/>
          <w:b/>
          <w:sz w:val="32"/>
          <w:szCs w:val="32"/>
        </w:rPr>
        <w:t>January 8, 2015</w:t>
      </w:r>
    </w:p>
    <w:p w:rsidR="0065723D" w:rsidRPr="00EA336C" w:rsidRDefault="0065723D" w:rsidP="00DF4592">
      <w:pPr>
        <w:tabs>
          <w:tab w:val="left" w:pos="720"/>
          <w:tab w:val="left" w:pos="1440"/>
          <w:tab w:val="left" w:pos="2160"/>
        </w:tabs>
        <w:contextualSpacing/>
        <w:jc w:val="center"/>
        <w:rPr>
          <w:rFonts w:ascii="Arial" w:hAnsi="Arial" w:cs="Arial"/>
          <w:b/>
          <w:sz w:val="28"/>
        </w:rPr>
      </w:pPr>
    </w:p>
    <w:tbl>
      <w:tblPr>
        <w:tblW w:w="0" w:type="auto"/>
        <w:jc w:val="center"/>
        <w:tblLayout w:type="fixed"/>
        <w:tblCellMar>
          <w:left w:w="0" w:type="dxa"/>
          <w:right w:w="0" w:type="dxa"/>
        </w:tblCellMar>
        <w:tblLook w:val="0000" w:firstRow="0" w:lastRow="0" w:firstColumn="0" w:lastColumn="0" w:noHBand="0" w:noVBand="0"/>
      </w:tblPr>
      <w:tblGrid>
        <w:gridCol w:w="8439"/>
      </w:tblGrid>
      <w:tr w:rsidR="0065723D" w:rsidRPr="00EA336C">
        <w:trPr>
          <w:trHeight w:val="1416"/>
          <w:jc w:val="center"/>
        </w:trPr>
        <w:tc>
          <w:tcPr>
            <w:tcW w:w="8439" w:type="dxa"/>
            <w:tcBorders>
              <w:top w:val="double" w:sz="7" w:space="0" w:color="000000"/>
              <w:left w:val="single" w:sz="6" w:space="0" w:color="FFFFFF"/>
              <w:bottom w:val="double" w:sz="7" w:space="0" w:color="000000"/>
              <w:right w:val="single" w:sz="6" w:space="0" w:color="FFFFFF"/>
            </w:tcBorders>
            <w:vAlign w:val="center"/>
          </w:tcPr>
          <w:p w:rsidR="0065723D" w:rsidRPr="00EA336C" w:rsidRDefault="0065723D" w:rsidP="00DF4592">
            <w:pPr>
              <w:tabs>
                <w:tab w:val="left" w:pos="720"/>
                <w:tab w:val="left" w:pos="1440"/>
                <w:tab w:val="left" w:pos="2160"/>
              </w:tabs>
              <w:contextualSpacing/>
              <w:jc w:val="center"/>
              <w:rPr>
                <w:rFonts w:ascii="Arial" w:hAnsi="Arial" w:cs="Arial"/>
                <w:b/>
                <w:sz w:val="16"/>
                <w:szCs w:val="16"/>
              </w:rPr>
            </w:pPr>
          </w:p>
          <w:p w:rsidR="0065723D" w:rsidRPr="008E3E50" w:rsidRDefault="0065723D" w:rsidP="00DF4592">
            <w:pPr>
              <w:tabs>
                <w:tab w:val="left" w:pos="720"/>
                <w:tab w:val="left" w:pos="1440"/>
                <w:tab w:val="left" w:pos="2160"/>
              </w:tabs>
              <w:contextualSpacing/>
              <w:jc w:val="center"/>
              <w:rPr>
                <w:rFonts w:ascii="Arial" w:hAnsi="Arial" w:cs="Arial"/>
                <w:b/>
                <w:sz w:val="32"/>
                <w:szCs w:val="32"/>
              </w:rPr>
            </w:pPr>
            <w:r w:rsidRPr="008E3E50">
              <w:rPr>
                <w:rFonts w:ascii="Arial" w:hAnsi="Arial" w:cs="Arial"/>
                <w:b/>
                <w:sz w:val="32"/>
                <w:szCs w:val="32"/>
              </w:rPr>
              <w:t>CLOSING DATE &amp; TIME:</w:t>
            </w:r>
          </w:p>
          <w:p w:rsidR="0065723D" w:rsidRPr="00BE5F9A" w:rsidRDefault="009255A4" w:rsidP="00DF4592">
            <w:pPr>
              <w:tabs>
                <w:tab w:val="left" w:pos="720"/>
                <w:tab w:val="left" w:pos="1440"/>
                <w:tab w:val="left" w:pos="2160"/>
              </w:tabs>
              <w:contextualSpacing/>
              <w:jc w:val="center"/>
              <w:rPr>
                <w:rFonts w:ascii="Arial" w:hAnsi="Arial" w:cs="Arial"/>
                <w:b/>
                <w:color w:val="FF0000"/>
                <w:sz w:val="36"/>
              </w:rPr>
            </w:pPr>
            <w:r>
              <w:rPr>
                <w:rFonts w:ascii="Arial" w:hAnsi="Arial" w:cs="Arial"/>
                <w:b/>
                <w:color w:val="FF0000"/>
                <w:sz w:val="36"/>
              </w:rPr>
              <w:t>March 9, 2015</w:t>
            </w:r>
          </w:p>
          <w:p w:rsidR="0065723D" w:rsidRPr="00EA336C" w:rsidRDefault="00521ABA" w:rsidP="008E3E50">
            <w:pPr>
              <w:tabs>
                <w:tab w:val="left" w:pos="720"/>
                <w:tab w:val="left" w:pos="1440"/>
                <w:tab w:val="left" w:pos="2160"/>
              </w:tabs>
              <w:contextualSpacing/>
              <w:jc w:val="center"/>
              <w:rPr>
                <w:rFonts w:ascii="Arial" w:hAnsi="Arial" w:cs="Arial"/>
                <w:b/>
                <w:sz w:val="28"/>
              </w:rPr>
            </w:pPr>
            <w:r w:rsidRPr="00BE5F9A">
              <w:rPr>
                <w:rFonts w:ascii="Arial" w:hAnsi="Arial" w:cs="Arial"/>
                <w:b/>
                <w:color w:val="FF0000"/>
                <w:sz w:val="36"/>
              </w:rPr>
              <w:t>6:00 PM Eastern Daylight Time</w:t>
            </w:r>
          </w:p>
        </w:tc>
      </w:tr>
    </w:tbl>
    <w:p w:rsidR="0065723D" w:rsidRDefault="0065723D" w:rsidP="00DF4592">
      <w:pPr>
        <w:pStyle w:val="TOCstyle"/>
        <w:tabs>
          <w:tab w:val="clear" w:pos="630"/>
          <w:tab w:val="clear" w:pos="9360"/>
          <w:tab w:val="left" w:pos="720"/>
          <w:tab w:val="left" w:pos="1440"/>
          <w:tab w:val="left" w:pos="2160"/>
        </w:tabs>
        <w:spacing w:line="240" w:lineRule="auto"/>
        <w:contextualSpacing/>
        <w:jc w:val="center"/>
        <w:rPr>
          <w:rFonts w:cs="Arial"/>
          <w:b/>
          <w:sz w:val="28"/>
        </w:rPr>
      </w:pPr>
    </w:p>
    <w:p w:rsidR="00DB1AB3" w:rsidRPr="00DB1AB3" w:rsidRDefault="00DB1AB3" w:rsidP="00DF4592">
      <w:pPr>
        <w:pStyle w:val="TOCstyle"/>
        <w:tabs>
          <w:tab w:val="clear" w:pos="630"/>
          <w:tab w:val="clear" w:pos="9360"/>
          <w:tab w:val="left" w:pos="720"/>
          <w:tab w:val="left" w:pos="1440"/>
          <w:tab w:val="left" w:pos="2160"/>
        </w:tabs>
        <w:spacing w:line="240" w:lineRule="auto"/>
        <w:contextualSpacing/>
        <w:jc w:val="center"/>
        <w:rPr>
          <w:rFonts w:cs="Arial"/>
          <w:b/>
          <w:color w:val="FF0000"/>
          <w:sz w:val="28"/>
        </w:rPr>
      </w:pPr>
      <w:r w:rsidRPr="00DB1AB3">
        <w:rPr>
          <w:rFonts w:cs="Arial"/>
          <w:b/>
          <w:color w:val="FF0000"/>
          <w:sz w:val="28"/>
        </w:rPr>
        <w:t>PLEASE READ THE ENTIRE ANNOUNCEMENT CAREFULLY</w:t>
      </w:r>
    </w:p>
    <w:p w:rsidR="00DB1AB3" w:rsidRPr="00DB1AB3" w:rsidRDefault="00DB1AB3" w:rsidP="00DF4592">
      <w:pPr>
        <w:pStyle w:val="TOCstyle"/>
        <w:tabs>
          <w:tab w:val="clear" w:pos="630"/>
          <w:tab w:val="clear" w:pos="9360"/>
          <w:tab w:val="left" w:pos="720"/>
          <w:tab w:val="left" w:pos="1440"/>
          <w:tab w:val="left" w:pos="2160"/>
        </w:tabs>
        <w:spacing w:line="240" w:lineRule="auto"/>
        <w:contextualSpacing/>
        <w:jc w:val="center"/>
        <w:rPr>
          <w:rFonts w:cs="Arial"/>
          <w:b/>
          <w:color w:val="FF0000"/>
          <w:sz w:val="28"/>
        </w:rPr>
      </w:pPr>
      <w:r w:rsidRPr="00DB1AB3">
        <w:rPr>
          <w:rFonts w:cs="Arial"/>
          <w:b/>
          <w:color w:val="FF0000"/>
          <w:sz w:val="28"/>
        </w:rPr>
        <w:t>TO NOTE CHANGES</w:t>
      </w:r>
      <w:r w:rsidR="00B90533">
        <w:rPr>
          <w:rFonts w:cs="Arial"/>
          <w:b/>
          <w:color w:val="FF0000"/>
          <w:sz w:val="28"/>
        </w:rPr>
        <w:t xml:space="preserve"> </w:t>
      </w:r>
      <w:r w:rsidR="00DA15F8">
        <w:rPr>
          <w:rFonts w:cs="Arial"/>
          <w:b/>
          <w:color w:val="FF0000"/>
          <w:sz w:val="28"/>
        </w:rPr>
        <w:t>SPECIFIC CHANGES ARE NOTED ON PAGE 2.</w:t>
      </w:r>
    </w:p>
    <w:p w:rsidR="00DB1AB3" w:rsidRPr="00EA336C" w:rsidRDefault="00DB1AB3" w:rsidP="00DF4592">
      <w:pPr>
        <w:pStyle w:val="TOCstyle"/>
        <w:tabs>
          <w:tab w:val="clear" w:pos="630"/>
          <w:tab w:val="clear" w:pos="9360"/>
          <w:tab w:val="left" w:pos="720"/>
          <w:tab w:val="left" w:pos="1440"/>
          <w:tab w:val="left" w:pos="2160"/>
        </w:tabs>
        <w:spacing w:line="240" w:lineRule="auto"/>
        <w:contextualSpacing/>
        <w:jc w:val="center"/>
        <w:rPr>
          <w:rFonts w:cs="Arial"/>
          <w:b/>
          <w:sz w:val="28"/>
        </w:rPr>
      </w:pPr>
    </w:p>
    <w:p w:rsidR="00FF00C2" w:rsidRDefault="0065723D" w:rsidP="00DF4592">
      <w:pPr>
        <w:autoSpaceDE w:val="0"/>
        <w:autoSpaceDN w:val="0"/>
        <w:adjustRightInd w:val="0"/>
        <w:contextualSpacing/>
        <w:rPr>
          <w:rFonts w:ascii="Arial" w:eastAsia="MS Mincho" w:hAnsi="Arial" w:cs="Arial"/>
          <w:color w:val="212100"/>
          <w:sz w:val="16"/>
          <w:szCs w:val="16"/>
          <w:lang w:eastAsia="ja-JP"/>
        </w:rPr>
      </w:pPr>
      <w:r w:rsidRPr="00EA336C">
        <w:rPr>
          <w:rFonts w:ascii="Arial" w:eastAsia="MS Mincho" w:hAnsi="Arial" w:cs="Arial"/>
          <w:b/>
          <w:bCs/>
          <w:color w:val="212100"/>
          <w:sz w:val="16"/>
          <w:szCs w:val="16"/>
          <w:lang w:eastAsia="ja-JP"/>
        </w:rPr>
        <w:t>PAPERWORK REDUCTION ACT STATEMENT</w:t>
      </w:r>
      <w:r w:rsidRPr="00EA336C">
        <w:rPr>
          <w:rFonts w:ascii="Arial" w:eastAsia="MS Mincho" w:hAnsi="Arial" w:cs="Arial"/>
          <w:color w:val="212100"/>
          <w:sz w:val="16"/>
          <w:szCs w:val="16"/>
          <w:lang w:eastAsia="ja-JP"/>
        </w:rPr>
        <w:t>: The Paperwork Reduction Act says that the agency must tell you why we are collecting this information, how we will use it, and whether you have to give it to us</w:t>
      </w:r>
      <w:r w:rsidR="001B016A">
        <w:rPr>
          <w:rFonts w:ascii="Arial" w:eastAsia="MS Mincho" w:hAnsi="Arial" w:cs="Arial"/>
          <w:color w:val="212100"/>
          <w:sz w:val="16"/>
          <w:szCs w:val="16"/>
          <w:lang w:eastAsia="ja-JP"/>
        </w:rPr>
        <w:t xml:space="preserve">. </w:t>
      </w:r>
      <w:r w:rsidRPr="00EA336C">
        <w:rPr>
          <w:rFonts w:ascii="Arial" w:eastAsia="MS Mincho" w:hAnsi="Arial" w:cs="Arial"/>
          <w:color w:val="212100"/>
          <w:sz w:val="16"/>
          <w:szCs w:val="16"/>
          <w:lang w:eastAsia="ja-JP"/>
        </w:rPr>
        <w:t xml:space="preserve">The National Geological and Geophysical Data Preservation Program is collecting this information to evaluate submitted </w:t>
      </w:r>
      <w:r w:rsidR="00751721" w:rsidRPr="00EA336C">
        <w:rPr>
          <w:rFonts w:ascii="Arial" w:eastAsia="MS Mincho" w:hAnsi="Arial" w:cs="Arial"/>
          <w:color w:val="212100"/>
          <w:sz w:val="16"/>
          <w:szCs w:val="16"/>
          <w:lang w:eastAsia="ja-JP"/>
        </w:rPr>
        <w:t>application</w:t>
      </w:r>
      <w:r w:rsidRPr="00EA336C">
        <w:rPr>
          <w:rFonts w:ascii="Arial" w:eastAsia="MS Mincho" w:hAnsi="Arial" w:cs="Arial"/>
          <w:color w:val="212100"/>
          <w:sz w:val="16"/>
          <w:szCs w:val="16"/>
          <w:lang w:eastAsia="ja-JP"/>
        </w:rPr>
        <w:t>s to acquire funding for data preservation-related activities. Your response is required to receive funding. A Federal agency cannot conduct or sponsor, and a person is not required to respond to, a collection of information unless it displays a currently valid OMB control number</w:t>
      </w:r>
      <w:r w:rsidR="00CE359D">
        <w:rPr>
          <w:rFonts w:ascii="Arial" w:eastAsia="MS Mincho" w:hAnsi="Arial" w:cs="Arial"/>
          <w:color w:val="212100"/>
          <w:sz w:val="16"/>
          <w:szCs w:val="16"/>
          <w:lang w:eastAsia="ja-JP"/>
        </w:rPr>
        <w:t xml:space="preserve"> (1028-0087</w:t>
      </w:r>
      <w:bookmarkStart w:id="0" w:name="_GoBack"/>
      <w:bookmarkEnd w:id="0"/>
      <w:r w:rsidR="00CE359D">
        <w:rPr>
          <w:rFonts w:ascii="Arial" w:eastAsia="MS Mincho" w:hAnsi="Arial" w:cs="Arial"/>
          <w:color w:val="212100"/>
          <w:sz w:val="16"/>
          <w:szCs w:val="16"/>
          <w:lang w:eastAsia="ja-JP"/>
        </w:rPr>
        <w:t>)</w:t>
      </w:r>
      <w:r w:rsidRPr="00EA336C">
        <w:rPr>
          <w:rFonts w:ascii="Arial" w:eastAsia="MS Mincho" w:hAnsi="Arial" w:cs="Arial"/>
          <w:color w:val="212100"/>
          <w:sz w:val="16"/>
          <w:szCs w:val="16"/>
          <w:lang w:eastAsia="ja-JP"/>
        </w:rPr>
        <w:t>. The average estimated burden associated with this collection estimated to average 36 hours per response, including the time for reviewing instructions and completing the required information</w:t>
      </w:r>
      <w:r w:rsidR="001B016A">
        <w:rPr>
          <w:rFonts w:ascii="Arial" w:eastAsia="MS Mincho" w:hAnsi="Arial" w:cs="Arial"/>
          <w:color w:val="212100"/>
          <w:sz w:val="16"/>
          <w:szCs w:val="16"/>
          <w:lang w:eastAsia="ja-JP"/>
        </w:rPr>
        <w:t xml:space="preserve">. </w:t>
      </w:r>
      <w:r w:rsidRPr="00EA336C">
        <w:rPr>
          <w:rFonts w:ascii="Arial" w:eastAsia="MS Mincho" w:hAnsi="Arial" w:cs="Arial"/>
          <w:color w:val="212100"/>
          <w:sz w:val="16"/>
          <w:szCs w:val="16"/>
          <w:lang w:eastAsia="ja-JP"/>
        </w:rPr>
        <w:t>Comments regarding this collection of information should be directed to the Bureau Clearance Officer, U.S. Geological Survey</w:t>
      </w:r>
      <w:r w:rsidR="00283257">
        <w:rPr>
          <w:rFonts w:ascii="Arial" w:eastAsia="MS Mincho" w:hAnsi="Arial" w:cs="Arial"/>
          <w:color w:val="212100"/>
          <w:sz w:val="16"/>
          <w:szCs w:val="16"/>
          <w:lang w:eastAsia="ja-JP"/>
        </w:rPr>
        <w:t>, 12201 Sunrise Valley Drive, MS807, Reston, VA 20192</w:t>
      </w:r>
      <w:r w:rsidR="001B016A">
        <w:rPr>
          <w:rFonts w:ascii="Arial" w:eastAsia="MS Mincho" w:hAnsi="Arial" w:cs="Arial"/>
          <w:color w:val="212100"/>
          <w:sz w:val="16"/>
          <w:szCs w:val="16"/>
          <w:lang w:eastAsia="ja-JP"/>
        </w:rPr>
        <w:t xml:space="preserve">. </w:t>
      </w:r>
    </w:p>
    <w:p w:rsidR="00FF00C2" w:rsidRDefault="00FF00C2">
      <w:pPr>
        <w:rPr>
          <w:rFonts w:ascii="Arial" w:eastAsia="MS Mincho" w:hAnsi="Arial" w:cs="Arial"/>
          <w:color w:val="212100"/>
          <w:sz w:val="16"/>
          <w:szCs w:val="16"/>
          <w:lang w:eastAsia="ja-JP"/>
        </w:rPr>
      </w:pPr>
      <w:r>
        <w:rPr>
          <w:rFonts w:ascii="Arial" w:eastAsia="MS Mincho" w:hAnsi="Arial" w:cs="Arial"/>
          <w:color w:val="212100"/>
          <w:sz w:val="16"/>
          <w:szCs w:val="16"/>
          <w:lang w:eastAsia="ja-JP"/>
        </w:rPr>
        <w:br w:type="page"/>
      </w:r>
    </w:p>
    <w:p w:rsidR="0099092D" w:rsidRDefault="0099092D" w:rsidP="00DF4592">
      <w:pPr>
        <w:autoSpaceDE w:val="0"/>
        <w:autoSpaceDN w:val="0"/>
        <w:adjustRightInd w:val="0"/>
        <w:contextualSpacing/>
        <w:rPr>
          <w:rFonts w:ascii="Arial" w:eastAsia="MS Mincho" w:hAnsi="Arial" w:cs="Arial"/>
          <w:color w:val="212100"/>
          <w:sz w:val="16"/>
          <w:szCs w:val="16"/>
          <w:lang w:eastAsia="ja-JP"/>
        </w:rPr>
      </w:pPr>
    </w:p>
    <w:p w:rsidR="0065723D" w:rsidRDefault="00DA15F8" w:rsidP="00DF4592">
      <w:pPr>
        <w:autoSpaceDE w:val="0"/>
        <w:autoSpaceDN w:val="0"/>
        <w:adjustRightInd w:val="0"/>
        <w:contextualSpacing/>
        <w:rPr>
          <w:rFonts w:ascii="Arial" w:eastAsia="MS Mincho" w:hAnsi="Arial" w:cs="Arial"/>
          <w:color w:val="212100"/>
          <w:sz w:val="16"/>
          <w:szCs w:val="16"/>
          <w:lang w:eastAsia="ja-JP"/>
        </w:rPr>
      </w:pPr>
      <w:r>
        <w:rPr>
          <w:rFonts w:ascii="Arial" w:eastAsia="MS Mincho" w:hAnsi="Arial" w:cs="Arial"/>
          <w:color w:val="212100"/>
          <w:sz w:val="16"/>
          <w:szCs w:val="16"/>
          <w:lang w:eastAsia="ja-JP"/>
        </w:rPr>
        <w:t>Specific changes:</w:t>
      </w:r>
    </w:p>
    <w:p w:rsidR="009C141E" w:rsidRDefault="009C141E" w:rsidP="00EB708A">
      <w:pPr>
        <w:jc w:val="center"/>
        <w:rPr>
          <w:b/>
          <w:sz w:val="28"/>
        </w:rPr>
      </w:pPr>
    </w:p>
    <w:p w:rsidR="001C3548" w:rsidRDefault="001C3548" w:rsidP="00EB708A">
      <w:pPr>
        <w:jc w:val="center"/>
        <w:rPr>
          <w:b/>
          <w:sz w:val="28"/>
        </w:rPr>
      </w:pPr>
      <w:r w:rsidRPr="001A1F01">
        <w:rPr>
          <w:b/>
          <w:sz w:val="28"/>
        </w:rPr>
        <w:t>NGGDPP Program Announcement and Applications Changes for Fiscal Year 2015</w:t>
      </w:r>
    </w:p>
    <w:p w:rsidR="001A1F01" w:rsidRPr="005567E7" w:rsidRDefault="00F00310" w:rsidP="009C141E">
      <w:pPr>
        <w:pStyle w:val="ListParagraph"/>
        <w:numPr>
          <w:ilvl w:val="0"/>
          <w:numId w:val="14"/>
        </w:numPr>
      </w:pPr>
      <w:r>
        <w:t xml:space="preserve">On page 5 there is </w:t>
      </w:r>
      <w:r w:rsidR="001A1F01" w:rsidRPr="00017EEE">
        <w:rPr>
          <w:b/>
        </w:rPr>
        <w:t>“Clarification on Objective #2”</w:t>
      </w:r>
      <w:r>
        <w:t>. Please read this clarification over carefully if you are applying for funds to address this objective.</w:t>
      </w:r>
    </w:p>
    <w:p w:rsidR="001A1F01" w:rsidRPr="00F00310" w:rsidRDefault="001A1F01" w:rsidP="009C141E">
      <w:pPr>
        <w:pStyle w:val="ListParagraph"/>
        <w:numPr>
          <w:ilvl w:val="0"/>
          <w:numId w:val="14"/>
        </w:numPr>
      </w:pPr>
      <w:r w:rsidRPr="00017EEE">
        <w:rPr>
          <w:b/>
        </w:rPr>
        <w:t xml:space="preserve">Encourage </w:t>
      </w:r>
      <w:r w:rsidR="00F00310" w:rsidRPr="00017EEE">
        <w:rPr>
          <w:b/>
        </w:rPr>
        <w:t xml:space="preserve">applications to </w:t>
      </w:r>
      <w:r w:rsidRPr="00017EEE">
        <w:rPr>
          <w:b/>
        </w:rPr>
        <w:t>objective #4</w:t>
      </w:r>
      <w:r w:rsidR="00F00310">
        <w:t>, “rescue</w:t>
      </w:r>
      <w:r w:rsidR="00437A86" w:rsidRPr="00F00310">
        <w:t xml:space="preserve"> </w:t>
      </w:r>
      <w:r w:rsidR="00F00310">
        <w:t xml:space="preserve">data at risk”. This objective is on </w:t>
      </w:r>
      <w:r w:rsidR="00437A86" w:rsidRPr="00F00310">
        <w:t>page</w:t>
      </w:r>
      <w:r w:rsidR="00F00310">
        <w:t xml:space="preserve"> 6.</w:t>
      </w:r>
    </w:p>
    <w:p w:rsidR="00437A86" w:rsidRPr="00F00310" w:rsidRDefault="001A1F01" w:rsidP="009C141E">
      <w:pPr>
        <w:pStyle w:val="ListParagraph"/>
        <w:numPr>
          <w:ilvl w:val="0"/>
          <w:numId w:val="14"/>
        </w:numPr>
      </w:pPr>
      <w:r w:rsidRPr="00017EEE">
        <w:rPr>
          <w:b/>
        </w:rPr>
        <w:t>Encourage reporting of success stories</w:t>
      </w:r>
      <w:r w:rsidR="00437A86" w:rsidRPr="00F00310">
        <w:t xml:space="preserve"> </w:t>
      </w:r>
      <w:r w:rsidR="00F00310">
        <w:t xml:space="preserve">in the </w:t>
      </w:r>
      <w:r w:rsidR="003035CB">
        <w:t xml:space="preserve">submission of the Final Technical Report. See </w:t>
      </w:r>
      <w:r w:rsidR="00437A86" w:rsidRPr="00F00310">
        <w:t>page</w:t>
      </w:r>
      <w:r w:rsidR="003035CB">
        <w:t xml:space="preserve"> 11.</w:t>
      </w:r>
    </w:p>
    <w:p w:rsidR="001A1F01" w:rsidRPr="00F00310" w:rsidRDefault="00316145" w:rsidP="009C141E">
      <w:pPr>
        <w:pStyle w:val="ListParagraph"/>
        <w:numPr>
          <w:ilvl w:val="0"/>
          <w:numId w:val="14"/>
        </w:numPr>
      </w:pPr>
      <w:r w:rsidRPr="00017EEE">
        <w:rPr>
          <w:rFonts w:cs="Arial"/>
        </w:rPr>
        <w:t xml:space="preserve">Please be sure to </w:t>
      </w:r>
      <w:r w:rsidRPr="00017EEE">
        <w:rPr>
          <w:rFonts w:cs="Arial"/>
          <w:b/>
        </w:rPr>
        <w:t>place requested proposal information into the correct locations</w:t>
      </w:r>
      <w:r w:rsidRPr="00017EEE">
        <w:rPr>
          <w:rFonts w:cs="Arial"/>
        </w:rPr>
        <w:t xml:space="preserve"> within the proposal template. Failure to do so may result in disqualification of the proposal.</w:t>
      </w:r>
      <w:r w:rsidR="003035CB">
        <w:rPr>
          <w:rFonts w:cs="Arial"/>
        </w:rPr>
        <w:t xml:space="preserve"> See page 9 and 10.</w:t>
      </w:r>
    </w:p>
    <w:p w:rsidR="001A1F01" w:rsidRDefault="001A1F01" w:rsidP="00EB708A">
      <w:pPr>
        <w:jc w:val="center"/>
        <w:rPr>
          <w:b/>
          <w:sz w:val="28"/>
        </w:rPr>
      </w:pPr>
    </w:p>
    <w:p w:rsidR="00EB708A" w:rsidRPr="00974A66" w:rsidRDefault="00EB708A" w:rsidP="00EB708A">
      <w:pPr>
        <w:jc w:val="center"/>
        <w:rPr>
          <w:b/>
        </w:rPr>
      </w:pPr>
      <w:r w:rsidRPr="0099092D">
        <w:rPr>
          <w:b/>
          <w:sz w:val="28"/>
        </w:rPr>
        <w:t>NGGDPP Program Announcement and Applicati</w:t>
      </w:r>
      <w:r w:rsidR="001C3548">
        <w:rPr>
          <w:b/>
          <w:sz w:val="28"/>
        </w:rPr>
        <w:t>ons Changes from</w:t>
      </w:r>
      <w:r w:rsidR="007F6F11" w:rsidRPr="0099092D">
        <w:rPr>
          <w:b/>
          <w:sz w:val="28"/>
        </w:rPr>
        <w:t xml:space="preserve"> Fiscal Year 201</w:t>
      </w:r>
      <w:r w:rsidR="001C3548">
        <w:rPr>
          <w:b/>
          <w:sz w:val="28"/>
        </w:rPr>
        <w:t>4</w:t>
      </w:r>
    </w:p>
    <w:p w:rsidR="00EB708A" w:rsidRDefault="00EB708A" w:rsidP="009C141E">
      <w:pPr>
        <w:pStyle w:val="ListParagraph"/>
        <w:numPr>
          <w:ilvl w:val="0"/>
          <w:numId w:val="15"/>
        </w:numPr>
        <w:spacing w:after="0"/>
      </w:pPr>
      <w:r w:rsidRPr="00974A66">
        <w:rPr>
          <w:b/>
        </w:rPr>
        <w:t>“Preliminary Results and Prior Work”</w:t>
      </w:r>
      <w:r w:rsidRPr="00974A66">
        <w:t xml:space="preserve"> on page 3 of the application needs to be put in Appendix </w:t>
      </w:r>
      <w:r>
        <w:t>1</w:t>
      </w:r>
      <w:r w:rsidRPr="00974A66">
        <w:t xml:space="preserve"> of the “</w:t>
      </w:r>
      <w:r w:rsidRPr="00974A66">
        <w:rPr>
          <w:rFonts w:cs="Arial"/>
        </w:rPr>
        <w:t>Attachment A – Application Format</w:t>
      </w:r>
      <w:r w:rsidRPr="00974A66">
        <w:t xml:space="preserve">”.  Appendix </w:t>
      </w:r>
      <w:r>
        <w:t>1</w:t>
      </w:r>
      <w:r w:rsidRPr="00974A66">
        <w:t xml:space="preserve"> does not count against the 15</w:t>
      </w:r>
      <w:r w:rsidR="00D16955">
        <w:t>-</w:t>
      </w:r>
      <w:r w:rsidRPr="00974A66">
        <w:t xml:space="preserve">page </w:t>
      </w:r>
      <w:r w:rsidR="00D16955">
        <w:t>g</w:t>
      </w:r>
      <w:r w:rsidRPr="00974A66">
        <w:t xml:space="preserve">rant </w:t>
      </w:r>
      <w:r w:rsidR="00D16955">
        <w:t>a</w:t>
      </w:r>
      <w:r w:rsidRPr="00974A66">
        <w:t xml:space="preserve">pplication page limit. </w:t>
      </w:r>
    </w:p>
    <w:p w:rsidR="00EB708A" w:rsidRPr="00974A66" w:rsidRDefault="009C141E" w:rsidP="009C141E">
      <w:pPr>
        <w:pStyle w:val="ListParagraph"/>
        <w:numPr>
          <w:ilvl w:val="0"/>
          <w:numId w:val="15"/>
        </w:numPr>
        <w:spacing w:after="0"/>
      </w:pPr>
      <w:r>
        <w:rPr>
          <w:b/>
        </w:rPr>
        <w:t xml:space="preserve">“Detailed Budget” </w:t>
      </w:r>
      <w:r>
        <w:t xml:space="preserve">on pages 6-7 of the application </w:t>
      </w:r>
      <w:r w:rsidR="00EB708A" w:rsidRPr="009C141E">
        <w:rPr>
          <w:rFonts w:ascii="Calibri" w:eastAsia="MS Mincho" w:hAnsi="Calibri" w:cs="Arial"/>
        </w:rPr>
        <w:t>must show a</w:t>
      </w:r>
      <w:r w:rsidR="00437A86" w:rsidRPr="009C141E">
        <w:rPr>
          <w:rFonts w:ascii="Calibri" w:eastAsia="MS Mincho" w:hAnsi="Calibri" w:cs="Arial"/>
        </w:rPr>
        <w:t>t least a</w:t>
      </w:r>
      <w:r w:rsidR="00EB708A" w:rsidRPr="009C141E">
        <w:rPr>
          <w:rFonts w:ascii="Calibri" w:eastAsia="MS Mincho" w:hAnsi="Calibri" w:cs="Arial"/>
        </w:rPr>
        <w:t xml:space="preserve"> 1:1 Federal/State match for each grant objective for which you are requesting funds</w:t>
      </w:r>
      <w:r w:rsidR="00437A86" w:rsidRPr="009C141E">
        <w:rPr>
          <w:rFonts w:ascii="Calibri" w:eastAsia="MS Mincho" w:hAnsi="Calibri" w:cs="Arial"/>
        </w:rPr>
        <w:t>;</w:t>
      </w:r>
      <w:r w:rsidR="000963FF" w:rsidRPr="009C141E">
        <w:rPr>
          <w:rFonts w:ascii="Calibri" w:eastAsia="MS Mincho" w:hAnsi="Calibri" w:cs="Arial"/>
        </w:rPr>
        <w:t xml:space="preserve"> </w:t>
      </w:r>
      <w:r w:rsidR="00316145" w:rsidRPr="009C141E">
        <w:rPr>
          <w:rFonts w:ascii="Calibri" w:eastAsia="MS Mincho" w:hAnsi="Calibri" w:cs="Arial"/>
        </w:rPr>
        <w:t>t</w:t>
      </w:r>
      <w:r w:rsidR="00316145" w:rsidRPr="009C141E">
        <w:rPr>
          <w:rFonts w:cs="Arial"/>
        </w:rPr>
        <w:t xml:space="preserve">he non-Federal share may be more than the Federal contribution and may include services or cash provided to contractors to perform services directly applicable to proposed work on the project. </w:t>
      </w:r>
      <w:r w:rsidR="00EB708A" w:rsidRPr="009C141E">
        <w:rPr>
          <w:rFonts w:ascii="Calibri" w:eastAsia="MS Mincho" w:hAnsi="Calibri" w:cs="Arial"/>
        </w:rPr>
        <w:t>The detailed budget for each proposed grant objective must be independent and stand-alone from the other budgets submitted, and must show a</w:t>
      </w:r>
      <w:r w:rsidR="000963FF" w:rsidRPr="009C141E">
        <w:rPr>
          <w:rFonts w:ascii="Calibri" w:eastAsia="MS Mincho" w:hAnsi="Calibri" w:cs="Arial"/>
        </w:rPr>
        <w:t>t least a</w:t>
      </w:r>
      <w:r w:rsidR="00EB708A" w:rsidRPr="009C141E">
        <w:rPr>
          <w:rFonts w:ascii="Calibri" w:eastAsia="MS Mincho" w:hAnsi="Calibri" w:cs="Arial"/>
        </w:rPr>
        <w:t xml:space="preserve"> 1:1 Federal/State match for each objective. Failure to submit a 1:1 Federal/State match fo</w:t>
      </w:r>
      <w:r w:rsidR="000963FF" w:rsidRPr="009C141E">
        <w:rPr>
          <w:rFonts w:ascii="Calibri" w:eastAsia="MS Mincho" w:hAnsi="Calibri" w:cs="Arial"/>
        </w:rPr>
        <w:t>r</w:t>
      </w:r>
      <w:r w:rsidR="00EB708A" w:rsidRPr="009C141E">
        <w:rPr>
          <w:rFonts w:ascii="Calibri" w:eastAsia="MS Mincho" w:hAnsi="Calibri" w:cs="Arial"/>
        </w:rPr>
        <w:t xml:space="preserve"> each detailed grant objective budget </w:t>
      </w:r>
      <w:r w:rsidR="00080289" w:rsidRPr="009C141E">
        <w:rPr>
          <w:rFonts w:ascii="Calibri" w:eastAsia="MS Mincho" w:hAnsi="Calibri" w:cs="Arial"/>
        </w:rPr>
        <w:t>shall</w:t>
      </w:r>
      <w:r w:rsidR="00EB708A" w:rsidRPr="009C141E">
        <w:rPr>
          <w:rFonts w:ascii="Calibri" w:eastAsia="MS Mincho" w:hAnsi="Calibri" w:cs="Arial"/>
        </w:rPr>
        <w:t xml:space="preserve"> result in grant application rejection.</w:t>
      </w:r>
      <w:r w:rsidR="00080289" w:rsidRPr="009C141E">
        <w:rPr>
          <w:rFonts w:ascii="Calibri" w:eastAsia="MS Mincho" w:hAnsi="Calibri" w:cs="Arial"/>
          <w:b/>
        </w:rPr>
        <w:t xml:space="preserve"> </w:t>
      </w:r>
      <w:r w:rsidR="00EB708A" w:rsidRPr="009C141E">
        <w:rPr>
          <w:rFonts w:ascii="Calibri" w:eastAsia="MS Mincho" w:hAnsi="Calibri" w:cs="Arial"/>
        </w:rPr>
        <w:t xml:space="preserve">See Grant Proposal Examples and ReadMe files at </w:t>
      </w:r>
      <w:hyperlink r:id="rId11" w:history="1">
        <w:r w:rsidR="00EB708A" w:rsidRPr="009C141E">
          <w:rPr>
            <w:rFonts w:ascii="Calibri" w:eastAsia="MS Mincho" w:hAnsi="Calibri" w:cs="Arial"/>
            <w:color w:val="0000FF"/>
            <w:u w:val="single"/>
          </w:rPr>
          <w:t>http://datapreservation.usgs.gov/fin_ast_prg.shtml</w:t>
        </w:r>
      </w:hyperlink>
      <w:r w:rsidR="00EB708A" w:rsidRPr="009C141E">
        <w:rPr>
          <w:rFonts w:ascii="Calibri" w:eastAsia="MS Mincho" w:hAnsi="Calibri" w:cs="Arial"/>
        </w:rPr>
        <w:t>, if further instructions or examples are needed.</w:t>
      </w:r>
    </w:p>
    <w:p w:rsidR="00EB708A" w:rsidRPr="00974A66" w:rsidRDefault="00EB708A" w:rsidP="00EB708A">
      <w:pPr>
        <w:ind w:left="720"/>
      </w:pPr>
    </w:p>
    <w:p w:rsidR="00EB708A" w:rsidRPr="00974A66" w:rsidRDefault="00EB708A" w:rsidP="00EB708A"/>
    <w:p w:rsidR="00EB708A" w:rsidRPr="00974A66" w:rsidRDefault="00EB708A" w:rsidP="00EB708A"/>
    <w:p w:rsidR="00DA15F8" w:rsidRPr="00EA336C" w:rsidRDefault="00DA15F8" w:rsidP="00DF4592">
      <w:pPr>
        <w:autoSpaceDE w:val="0"/>
        <w:autoSpaceDN w:val="0"/>
        <w:adjustRightInd w:val="0"/>
        <w:contextualSpacing/>
        <w:rPr>
          <w:rFonts w:ascii="Arial" w:eastAsia="MS Mincho" w:hAnsi="Arial" w:cs="Arial"/>
          <w:color w:val="212100"/>
          <w:sz w:val="16"/>
          <w:szCs w:val="16"/>
          <w:lang w:eastAsia="ja-JP"/>
        </w:rPr>
      </w:pPr>
    </w:p>
    <w:p w:rsidR="004A3945" w:rsidRPr="00EA336C" w:rsidRDefault="004A3945" w:rsidP="00DF4592">
      <w:pPr>
        <w:rPr>
          <w:rFonts w:ascii="Arial" w:eastAsia="MS Mincho" w:hAnsi="Arial" w:cs="Arial"/>
          <w:color w:val="212100"/>
          <w:sz w:val="16"/>
          <w:szCs w:val="16"/>
          <w:lang w:eastAsia="ja-JP"/>
        </w:rPr>
      </w:pPr>
      <w:r w:rsidRPr="00EA336C">
        <w:rPr>
          <w:rFonts w:ascii="Arial" w:eastAsia="MS Mincho" w:hAnsi="Arial" w:cs="Arial"/>
          <w:color w:val="212100"/>
          <w:sz w:val="16"/>
          <w:szCs w:val="16"/>
          <w:lang w:eastAsia="ja-JP"/>
        </w:rPr>
        <w:br w:type="page"/>
      </w:r>
    </w:p>
    <w:p w:rsidR="004A3945" w:rsidRPr="00543510" w:rsidRDefault="00543510" w:rsidP="00DF4592">
      <w:pPr>
        <w:pStyle w:val="TOCstyle"/>
        <w:tabs>
          <w:tab w:val="clear" w:pos="630"/>
          <w:tab w:val="clear" w:pos="9360"/>
          <w:tab w:val="left" w:pos="720"/>
          <w:tab w:val="left" w:pos="1440"/>
          <w:tab w:val="left" w:pos="2160"/>
        </w:tabs>
        <w:spacing w:line="240" w:lineRule="auto"/>
        <w:jc w:val="center"/>
        <w:rPr>
          <w:rFonts w:cs="Arial"/>
          <w:b/>
          <w:sz w:val="28"/>
          <w:szCs w:val="28"/>
        </w:rPr>
      </w:pPr>
      <w:r w:rsidRPr="00543510">
        <w:rPr>
          <w:rFonts w:cs="Arial"/>
          <w:b/>
          <w:sz w:val="28"/>
          <w:szCs w:val="28"/>
        </w:rPr>
        <w:lastRenderedPageBreak/>
        <w:t>TABLE OF CONTENTS</w:t>
      </w:r>
    </w:p>
    <w:p w:rsidR="004A3945" w:rsidRPr="00EA336C" w:rsidRDefault="004A3945" w:rsidP="00DF4592">
      <w:pPr>
        <w:pStyle w:val="TOCstyle"/>
        <w:tabs>
          <w:tab w:val="clear" w:pos="630"/>
          <w:tab w:val="clear" w:pos="9360"/>
          <w:tab w:val="left" w:pos="720"/>
          <w:tab w:val="left" w:pos="1440"/>
          <w:tab w:val="left" w:pos="2160"/>
          <w:tab w:val="right" w:pos="8640"/>
        </w:tabs>
        <w:spacing w:line="240" w:lineRule="auto"/>
        <w:rPr>
          <w:rFonts w:cs="Arial"/>
          <w:b/>
          <w:szCs w:val="22"/>
        </w:rPr>
      </w:pPr>
    </w:p>
    <w:p w:rsidR="004A0F51" w:rsidRDefault="00C73991" w:rsidP="0099092D">
      <w:pPr>
        <w:pStyle w:val="TOC1"/>
        <w:rPr>
          <w:rFonts w:hint="eastAsia"/>
          <w:noProof/>
        </w:rPr>
      </w:pPr>
      <w:r>
        <w:rPr>
          <w:szCs w:val="22"/>
        </w:rPr>
        <w:fldChar w:fldCharType="begin"/>
      </w:r>
      <w:r w:rsidR="00B42C12">
        <w:rPr>
          <w:szCs w:val="22"/>
        </w:rPr>
        <w:instrText xml:space="preserve"> TOC \o "1-3" \h \z \u </w:instrText>
      </w:r>
      <w:r>
        <w:rPr>
          <w:szCs w:val="22"/>
        </w:rPr>
        <w:fldChar w:fldCharType="separate"/>
      </w:r>
      <w:hyperlink w:anchor="_Toc275887017" w:history="1">
        <w:r w:rsidR="004A0F51" w:rsidRPr="00D83CB4">
          <w:rPr>
            <w:rStyle w:val="Hyperlink"/>
            <w:noProof/>
          </w:rPr>
          <w:t>Part I:  Authorizing L</w:t>
        </w:r>
        <w:r w:rsidR="00953736">
          <w:rPr>
            <w:rStyle w:val="Hyperlink"/>
            <w:noProof/>
          </w:rPr>
          <w:t xml:space="preserve">egislation, Eligibility, FY </w:t>
        </w:r>
        <w:r w:rsidR="00DA15F8">
          <w:rPr>
            <w:rStyle w:val="Hyperlink"/>
            <w:noProof/>
          </w:rPr>
          <w:t>201</w:t>
        </w:r>
        <w:r w:rsidR="007F6F11">
          <w:rPr>
            <w:rStyle w:val="Hyperlink"/>
            <w:noProof/>
          </w:rPr>
          <w:t>5</w:t>
        </w:r>
        <w:r w:rsidR="00DA15F8" w:rsidRPr="00D83CB4">
          <w:rPr>
            <w:rStyle w:val="Hyperlink"/>
            <w:noProof/>
          </w:rPr>
          <w:t xml:space="preserve"> </w:t>
        </w:r>
        <w:r w:rsidR="004A0F51" w:rsidRPr="00D83CB4">
          <w:rPr>
            <w:rStyle w:val="Hyperlink"/>
            <w:noProof/>
          </w:rPr>
          <w:t>Grant Objectives, Important Dates</w:t>
        </w:r>
        <w:r w:rsidR="004A0F51">
          <w:rPr>
            <w:noProof/>
            <w:webHidden/>
          </w:rPr>
          <w:tab/>
        </w:r>
        <w:r>
          <w:rPr>
            <w:noProof/>
            <w:webHidden/>
          </w:rPr>
          <w:fldChar w:fldCharType="begin"/>
        </w:r>
        <w:r w:rsidR="004A0F51">
          <w:rPr>
            <w:noProof/>
            <w:webHidden/>
          </w:rPr>
          <w:instrText xml:space="preserve"> PAGEREF _Toc275887017 \h </w:instrText>
        </w:r>
        <w:r>
          <w:rPr>
            <w:noProof/>
            <w:webHidden/>
          </w:rPr>
        </w:r>
        <w:r>
          <w:rPr>
            <w:noProof/>
            <w:webHidden/>
          </w:rPr>
          <w:fldChar w:fldCharType="separate"/>
        </w:r>
        <w:r w:rsidR="009A6FC2">
          <w:rPr>
            <w:rFonts w:hint="eastAsia"/>
            <w:noProof/>
            <w:webHidden/>
          </w:rPr>
          <w:t>4</w:t>
        </w:r>
        <w:r>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18" w:history="1">
        <w:r w:rsidR="004A0F51" w:rsidRPr="00D83CB4">
          <w:rPr>
            <w:rStyle w:val="Hyperlink"/>
            <w:rFonts w:cs="Arial"/>
            <w:noProof/>
          </w:rPr>
          <w:t>A. Authorizing Legislation</w:t>
        </w:r>
        <w:r w:rsidR="004A0F51">
          <w:rPr>
            <w:noProof/>
            <w:webHidden/>
          </w:rPr>
          <w:tab/>
        </w:r>
        <w:r w:rsidR="00C73991">
          <w:rPr>
            <w:noProof/>
            <w:webHidden/>
          </w:rPr>
          <w:fldChar w:fldCharType="begin"/>
        </w:r>
        <w:r w:rsidR="004A0F51">
          <w:rPr>
            <w:noProof/>
            <w:webHidden/>
          </w:rPr>
          <w:instrText xml:space="preserve"> PAGEREF _Toc275887018 \h </w:instrText>
        </w:r>
        <w:r w:rsidR="00C73991">
          <w:rPr>
            <w:noProof/>
            <w:webHidden/>
          </w:rPr>
        </w:r>
        <w:r w:rsidR="00C73991">
          <w:rPr>
            <w:noProof/>
            <w:webHidden/>
          </w:rPr>
          <w:fldChar w:fldCharType="separate"/>
        </w:r>
        <w:r w:rsidR="009A6FC2">
          <w:rPr>
            <w:noProof/>
            <w:webHidden/>
          </w:rPr>
          <w:t>4</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19" w:history="1">
        <w:r w:rsidR="004A0F51" w:rsidRPr="00D83CB4">
          <w:rPr>
            <w:rStyle w:val="Hyperlink"/>
            <w:rFonts w:cs="Arial"/>
            <w:noProof/>
          </w:rPr>
          <w:t>B. Eligibility – Who may submit an application?</w:t>
        </w:r>
        <w:r w:rsidR="004A0F51">
          <w:rPr>
            <w:noProof/>
            <w:webHidden/>
          </w:rPr>
          <w:tab/>
        </w:r>
        <w:r w:rsidR="00C73991">
          <w:rPr>
            <w:noProof/>
            <w:webHidden/>
          </w:rPr>
          <w:fldChar w:fldCharType="begin"/>
        </w:r>
        <w:r w:rsidR="004A0F51">
          <w:rPr>
            <w:noProof/>
            <w:webHidden/>
          </w:rPr>
          <w:instrText xml:space="preserve"> PAGEREF _Toc275887019 \h </w:instrText>
        </w:r>
        <w:r w:rsidR="00C73991">
          <w:rPr>
            <w:noProof/>
            <w:webHidden/>
          </w:rPr>
        </w:r>
        <w:r w:rsidR="00C73991">
          <w:rPr>
            <w:noProof/>
            <w:webHidden/>
          </w:rPr>
          <w:fldChar w:fldCharType="separate"/>
        </w:r>
        <w:r w:rsidR="009A6FC2">
          <w:rPr>
            <w:noProof/>
            <w:webHidden/>
          </w:rPr>
          <w:t>4</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20" w:history="1">
        <w:r w:rsidR="00953736">
          <w:rPr>
            <w:rStyle w:val="Hyperlink"/>
            <w:rFonts w:cs="Arial"/>
            <w:noProof/>
          </w:rPr>
          <w:t>C. FY 201</w:t>
        </w:r>
        <w:r w:rsidR="007F6F11">
          <w:rPr>
            <w:rStyle w:val="Hyperlink"/>
            <w:rFonts w:cs="Arial"/>
            <w:noProof/>
          </w:rPr>
          <w:t>5</w:t>
        </w:r>
        <w:r w:rsidR="004A0F51" w:rsidRPr="00D83CB4">
          <w:rPr>
            <w:rStyle w:val="Hyperlink"/>
            <w:rFonts w:cs="Arial"/>
            <w:noProof/>
          </w:rPr>
          <w:t xml:space="preserve"> Grant Objectives</w:t>
        </w:r>
        <w:r w:rsidR="004A0F51">
          <w:rPr>
            <w:noProof/>
            <w:webHidden/>
          </w:rPr>
          <w:tab/>
        </w:r>
        <w:r w:rsidR="00C73991">
          <w:rPr>
            <w:noProof/>
            <w:webHidden/>
          </w:rPr>
          <w:fldChar w:fldCharType="begin"/>
        </w:r>
        <w:r w:rsidR="004A0F51">
          <w:rPr>
            <w:noProof/>
            <w:webHidden/>
          </w:rPr>
          <w:instrText xml:space="preserve"> PAGEREF _Toc275887020 \h </w:instrText>
        </w:r>
        <w:r w:rsidR="00C73991">
          <w:rPr>
            <w:noProof/>
            <w:webHidden/>
          </w:rPr>
        </w:r>
        <w:r w:rsidR="00C73991">
          <w:rPr>
            <w:noProof/>
            <w:webHidden/>
          </w:rPr>
          <w:fldChar w:fldCharType="separate"/>
        </w:r>
        <w:r w:rsidR="009A6FC2">
          <w:rPr>
            <w:noProof/>
            <w:webHidden/>
          </w:rPr>
          <w:t>4</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21" w:history="1">
        <w:r w:rsidR="004A0F51" w:rsidRPr="00D83CB4">
          <w:rPr>
            <w:rStyle w:val="Hyperlink"/>
            <w:rFonts w:cs="Arial"/>
            <w:noProof/>
          </w:rPr>
          <w:t>D. Important Dates</w:t>
        </w:r>
        <w:r w:rsidR="004A0F51">
          <w:rPr>
            <w:noProof/>
            <w:webHidden/>
          </w:rPr>
          <w:tab/>
        </w:r>
        <w:r w:rsidR="00C73991">
          <w:rPr>
            <w:noProof/>
            <w:webHidden/>
          </w:rPr>
          <w:fldChar w:fldCharType="begin"/>
        </w:r>
        <w:r w:rsidR="004A0F51">
          <w:rPr>
            <w:noProof/>
            <w:webHidden/>
          </w:rPr>
          <w:instrText xml:space="preserve"> PAGEREF _Toc275887021 \h </w:instrText>
        </w:r>
        <w:r w:rsidR="00C73991">
          <w:rPr>
            <w:noProof/>
            <w:webHidden/>
          </w:rPr>
        </w:r>
        <w:r w:rsidR="00C73991">
          <w:rPr>
            <w:noProof/>
            <w:webHidden/>
          </w:rPr>
          <w:fldChar w:fldCharType="separate"/>
        </w:r>
        <w:r w:rsidR="009A6FC2">
          <w:rPr>
            <w:noProof/>
            <w:webHidden/>
          </w:rPr>
          <w:t>6</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22" w:history="1">
        <w:r w:rsidR="004A0F51" w:rsidRPr="00D83CB4">
          <w:rPr>
            <w:rStyle w:val="Hyperlink"/>
            <w:rFonts w:cs="Arial"/>
            <w:noProof/>
          </w:rPr>
          <w:t>E. Funding</w:t>
        </w:r>
        <w:r w:rsidR="004A0F51">
          <w:rPr>
            <w:noProof/>
            <w:webHidden/>
          </w:rPr>
          <w:tab/>
        </w:r>
        <w:r w:rsidR="00C73991">
          <w:rPr>
            <w:noProof/>
            <w:webHidden/>
          </w:rPr>
          <w:fldChar w:fldCharType="begin"/>
        </w:r>
        <w:r w:rsidR="004A0F51">
          <w:rPr>
            <w:noProof/>
            <w:webHidden/>
          </w:rPr>
          <w:instrText xml:space="preserve"> PAGEREF _Toc275887022 \h </w:instrText>
        </w:r>
        <w:r w:rsidR="00C73991">
          <w:rPr>
            <w:noProof/>
            <w:webHidden/>
          </w:rPr>
        </w:r>
        <w:r w:rsidR="00C73991">
          <w:rPr>
            <w:noProof/>
            <w:webHidden/>
          </w:rPr>
          <w:fldChar w:fldCharType="separate"/>
        </w:r>
        <w:r w:rsidR="009A6FC2">
          <w:rPr>
            <w:noProof/>
            <w:webHidden/>
          </w:rPr>
          <w:t>6</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23" w:history="1">
        <w:r w:rsidR="004A0F51" w:rsidRPr="00D83CB4">
          <w:rPr>
            <w:rStyle w:val="Hyperlink"/>
            <w:rFonts w:cs="Arial"/>
            <w:noProof/>
          </w:rPr>
          <w:t>F. Important points to remember when preparing and submitting an application</w:t>
        </w:r>
        <w:r w:rsidR="004A0F51">
          <w:rPr>
            <w:noProof/>
            <w:webHidden/>
          </w:rPr>
          <w:tab/>
        </w:r>
        <w:r w:rsidR="00C73991">
          <w:rPr>
            <w:noProof/>
            <w:webHidden/>
          </w:rPr>
          <w:fldChar w:fldCharType="begin"/>
        </w:r>
        <w:r w:rsidR="004A0F51">
          <w:rPr>
            <w:noProof/>
            <w:webHidden/>
          </w:rPr>
          <w:instrText xml:space="preserve"> PAGEREF _Toc275887023 \h </w:instrText>
        </w:r>
        <w:r w:rsidR="00C73991">
          <w:rPr>
            <w:noProof/>
            <w:webHidden/>
          </w:rPr>
        </w:r>
        <w:r w:rsidR="00C73991">
          <w:rPr>
            <w:noProof/>
            <w:webHidden/>
          </w:rPr>
          <w:fldChar w:fldCharType="separate"/>
        </w:r>
        <w:r w:rsidR="009A6FC2">
          <w:rPr>
            <w:noProof/>
            <w:webHidden/>
          </w:rPr>
          <w:t>7</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24" w:history="1">
        <w:r w:rsidR="004A0F51" w:rsidRPr="00D83CB4">
          <w:rPr>
            <w:rStyle w:val="Hyperlink"/>
            <w:rFonts w:cs="Arial"/>
            <w:noProof/>
          </w:rPr>
          <w:t>G. Questions</w:t>
        </w:r>
        <w:r w:rsidR="004A0F51">
          <w:rPr>
            <w:noProof/>
            <w:webHidden/>
          </w:rPr>
          <w:tab/>
        </w:r>
        <w:r w:rsidR="00C73991">
          <w:rPr>
            <w:noProof/>
            <w:webHidden/>
          </w:rPr>
          <w:fldChar w:fldCharType="begin"/>
        </w:r>
        <w:r w:rsidR="004A0F51">
          <w:rPr>
            <w:noProof/>
            <w:webHidden/>
          </w:rPr>
          <w:instrText xml:space="preserve"> PAGEREF _Toc275887024 \h </w:instrText>
        </w:r>
        <w:r w:rsidR="00C73991">
          <w:rPr>
            <w:noProof/>
            <w:webHidden/>
          </w:rPr>
        </w:r>
        <w:r w:rsidR="00C73991">
          <w:rPr>
            <w:noProof/>
            <w:webHidden/>
          </w:rPr>
          <w:fldChar w:fldCharType="separate"/>
        </w:r>
        <w:r w:rsidR="009A6FC2">
          <w:rPr>
            <w:noProof/>
            <w:webHidden/>
          </w:rPr>
          <w:t>8</w:t>
        </w:r>
        <w:r w:rsidR="00C73991">
          <w:rPr>
            <w:noProof/>
            <w:webHidden/>
          </w:rPr>
          <w:fldChar w:fldCharType="end"/>
        </w:r>
      </w:hyperlink>
    </w:p>
    <w:p w:rsidR="0099092D" w:rsidRDefault="0099092D" w:rsidP="0099092D">
      <w:pPr>
        <w:pStyle w:val="TOC1"/>
        <w:rPr>
          <w:rFonts w:hint="eastAsia"/>
          <w:noProof/>
        </w:rPr>
      </w:pPr>
    </w:p>
    <w:p w:rsidR="004A0F51" w:rsidRDefault="001C1D5B" w:rsidP="0099092D">
      <w:pPr>
        <w:pStyle w:val="TOC1"/>
        <w:rPr>
          <w:rFonts w:asciiTheme="minorHAnsi" w:hAnsiTheme="minorHAnsi"/>
          <w:noProof/>
          <w:sz w:val="22"/>
          <w:szCs w:val="22"/>
        </w:rPr>
      </w:pPr>
      <w:hyperlink w:anchor="_Toc275887025" w:history="1">
        <w:r w:rsidR="004A0F51" w:rsidRPr="00D83CB4">
          <w:rPr>
            <w:rStyle w:val="Hyperlink"/>
            <w:rFonts w:ascii="Arial" w:hAnsi="Arial" w:cs="Arial"/>
            <w:noProof/>
          </w:rPr>
          <w:t>Part II: Applicant Guidelines</w:t>
        </w:r>
        <w:r w:rsidR="004A0F51">
          <w:rPr>
            <w:noProof/>
            <w:webHidden/>
          </w:rPr>
          <w:tab/>
        </w:r>
        <w:r w:rsidR="00C73991">
          <w:rPr>
            <w:noProof/>
            <w:webHidden/>
          </w:rPr>
          <w:fldChar w:fldCharType="begin"/>
        </w:r>
        <w:r w:rsidR="004A0F51">
          <w:rPr>
            <w:noProof/>
            <w:webHidden/>
          </w:rPr>
          <w:instrText xml:space="preserve"> PAGEREF _Toc275887025 \h </w:instrText>
        </w:r>
        <w:r w:rsidR="00C73991">
          <w:rPr>
            <w:noProof/>
            <w:webHidden/>
          </w:rPr>
        </w:r>
        <w:r w:rsidR="00C73991">
          <w:rPr>
            <w:noProof/>
            <w:webHidden/>
          </w:rPr>
          <w:fldChar w:fldCharType="separate"/>
        </w:r>
        <w:r w:rsidR="009A6FC2">
          <w:rPr>
            <w:rFonts w:hint="eastAsia"/>
            <w:noProof/>
            <w:webHidden/>
          </w:rPr>
          <w:t>8</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26" w:history="1">
        <w:r w:rsidR="004A0F51" w:rsidRPr="00D83CB4">
          <w:rPr>
            <w:rStyle w:val="Hyperlink"/>
            <w:rFonts w:cs="Arial"/>
            <w:noProof/>
          </w:rPr>
          <w:t>A. Electronic Application Submission Requirement</w:t>
        </w:r>
        <w:r w:rsidR="004A0F51">
          <w:rPr>
            <w:noProof/>
            <w:webHidden/>
          </w:rPr>
          <w:tab/>
        </w:r>
        <w:r w:rsidR="00C73991">
          <w:rPr>
            <w:noProof/>
            <w:webHidden/>
          </w:rPr>
          <w:fldChar w:fldCharType="begin"/>
        </w:r>
        <w:r w:rsidR="004A0F51">
          <w:rPr>
            <w:noProof/>
            <w:webHidden/>
          </w:rPr>
          <w:instrText xml:space="preserve"> PAGEREF _Toc275887026 \h </w:instrText>
        </w:r>
        <w:r w:rsidR="00C73991">
          <w:rPr>
            <w:noProof/>
            <w:webHidden/>
          </w:rPr>
        </w:r>
        <w:r w:rsidR="00C73991">
          <w:rPr>
            <w:noProof/>
            <w:webHidden/>
          </w:rPr>
          <w:fldChar w:fldCharType="separate"/>
        </w:r>
        <w:r w:rsidR="009A6FC2">
          <w:rPr>
            <w:noProof/>
            <w:webHidden/>
          </w:rPr>
          <w:t>8</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27" w:history="1">
        <w:r w:rsidR="004A0F51" w:rsidRPr="00D83CB4">
          <w:rPr>
            <w:rStyle w:val="Hyperlink"/>
            <w:rFonts w:cs="Arial"/>
            <w:noProof/>
          </w:rPr>
          <w:t>B. Application Preparation Instructions</w:t>
        </w:r>
        <w:r w:rsidR="004A0F51">
          <w:rPr>
            <w:noProof/>
            <w:webHidden/>
          </w:rPr>
          <w:tab/>
        </w:r>
        <w:r w:rsidR="00C73991">
          <w:rPr>
            <w:noProof/>
            <w:webHidden/>
          </w:rPr>
          <w:fldChar w:fldCharType="begin"/>
        </w:r>
        <w:r w:rsidR="004A0F51">
          <w:rPr>
            <w:noProof/>
            <w:webHidden/>
          </w:rPr>
          <w:instrText xml:space="preserve"> PAGEREF _Toc275887027 \h </w:instrText>
        </w:r>
        <w:r w:rsidR="00C73991">
          <w:rPr>
            <w:noProof/>
            <w:webHidden/>
          </w:rPr>
        </w:r>
        <w:r w:rsidR="00C73991">
          <w:rPr>
            <w:noProof/>
            <w:webHidden/>
          </w:rPr>
          <w:fldChar w:fldCharType="separate"/>
        </w:r>
        <w:r w:rsidR="009A6FC2">
          <w:rPr>
            <w:noProof/>
            <w:webHidden/>
          </w:rPr>
          <w:t>9</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28" w:history="1">
        <w:r w:rsidR="004A0F51" w:rsidRPr="00D83CB4">
          <w:rPr>
            <w:rStyle w:val="Hyperlink"/>
            <w:rFonts w:cs="Arial"/>
            <w:noProof/>
          </w:rPr>
          <w:t>C. Rejection of Applications after Initial Review</w:t>
        </w:r>
        <w:r w:rsidR="004A0F51">
          <w:rPr>
            <w:noProof/>
            <w:webHidden/>
          </w:rPr>
          <w:tab/>
        </w:r>
        <w:r w:rsidR="00C73991">
          <w:rPr>
            <w:noProof/>
            <w:webHidden/>
          </w:rPr>
          <w:fldChar w:fldCharType="begin"/>
        </w:r>
        <w:r w:rsidR="004A0F51">
          <w:rPr>
            <w:noProof/>
            <w:webHidden/>
          </w:rPr>
          <w:instrText xml:space="preserve"> PAGEREF _Toc275887028 \h </w:instrText>
        </w:r>
        <w:r w:rsidR="00C73991">
          <w:rPr>
            <w:noProof/>
            <w:webHidden/>
          </w:rPr>
        </w:r>
        <w:r w:rsidR="00C73991">
          <w:rPr>
            <w:noProof/>
            <w:webHidden/>
          </w:rPr>
          <w:fldChar w:fldCharType="separate"/>
        </w:r>
        <w:r w:rsidR="009A6FC2">
          <w:rPr>
            <w:noProof/>
            <w:webHidden/>
          </w:rPr>
          <w:t>10</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29" w:history="1">
        <w:r w:rsidR="004A0F51" w:rsidRPr="00D83CB4">
          <w:rPr>
            <w:rStyle w:val="Hyperlink"/>
            <w:rFonts w:cs="Arial"/>
            <w:noProof/>
          </w:rPr>
          <w:t xml:space="preserve">D. Involvement of Federal </w:t>
        </w:r>
        <w:r w:rsidR="0037181F">
          <w:rPr>
            <w:rStyle w:val="Hyperlink"/>
            <w:rFonts w:cs="Arial"/>
            <w:noProof/>
          </w:rPr>
          <w:t>E</w:t>
        </w:r>
        <w:r w:rsidR="004A0F51" w:rsidRPr="00D83CB4">
          <w:rPr>
            <w:rStyle w:val="Hyperlink"/>
            <w:rFonts w:cs="Arial"/>
            <w:noProof/>
          </w:rPr>
          <w:t>mployees</w:t>
        </w:r>
        <w:r w:rsidR="004A0F51">
          <w:rPr>
            <w:noProof/>
            <w:webHidden/>
          </w:rPr>
          <w:tab/>
        </w:r>
        <w:r w:rsidR="00C73991">
          <w:rPr>
            <w:noProof/>
            <w:webHidden/>
          </w:rPr>
          <w:fldChar w:fldCharType="begin"/>
        </w:r>
        <w:r w:rsidR="004A0F51">
          <w:rPr>
            <w:noProof/>
            <w:webHidden/>
          </w:rPr>
          <w:instrText xml:space="preserve"> PAGEREF _Toc275887029 \h </w:instrText>
        </w:r>
        <w:r w:rsidR="00C73991">
          <w:rPr>
            <w:noProof/>
            <w:webHidden/>
          </w:rPr>
        </w:r>
        <w:r w:rsidR="00C73991">
          <w:rPr>
            <w:noProof/>
            <w:webHidden/>
          </w:rPr>
          <w:fldChar w:fldCharType="separate"/>
        </w:r>
        <w:r w:rsidR="009A6FC2">
          <w:rPr>
            <w:noProof/>
            <w:webHidden/>
          </w:rPr>
          <w:t>10</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30" w:history="1">
        <w:r w:rsidR="004A0F51" w:rsidRPr="00D83CB4">
          <w:rPr>
            <w:rStyle w:val="Hyperlink"/>
            <w:rFonts w:cs="Arial"/>
            <w:noProof/>
          </w:rPr>
          <w:t>E. NGGDPP Products and Reports</w:t>
        </w:r>
        <w:r w:rsidR="004A0F51">
          <w:rPr>
            <w:noProof/>
            <w:webHidden/>
          </w:rPr>
          <w:tab/>
        </w:r>
        <w:r w:rsidR="00C73991">
          <w:rPr>
            <w:noProof/>
            <w:webHidden/>
          </w:rPr>
          <w:fldChar w:fldCharType="begin"/>
        </w:r>
        <w:r w:rsidR="004A0F51">
          <w:rPr>
            <w:noProof/>
            <w:webHidden/>
          </w:rPr>
          <w:instrText xml:space="preserve"> PAGEREF _Toc275887030 \h </w:instrText>
        </w:r>
        <w:r w:rsidR="00C73991">
          <w:rPr>
            <w:noProof/>
            <w:webHidden/>
          </w:rPr>
        </w:r>
        <w:r w:rsidR="00C73991">
          <w:rPr>
            <w:noProof/>
            <w:webHidden/>
          </w:rPr>
          <w:fldChar w:fldCharType="separate"/>
        </w:r>
        <w:r w:rsidR="009A6FC2">
          <w:rPr>
            <w:noProof/>
            <w:webHidden/>
          </w:rPr>
          <w:t>10</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31" w:history="1">
        <w:r w:rsidR="004A0F51" w:rsidRPr="00D83CB4">
          <w:rPr>
            <w:rStyle w:val="Hyperlink"/>
            <w:rFonts w:cs="Arial"/>
            <w:noProof/>
          </w:rPr>
          <w:t>F. Proposal Evaluation Criteria</w:t>
        </w:r>
        <w:r w:rsidR="004A0F51">
          <w:rPr>
            <w:noProof/>
            <w:webHidden/>
          </w:rPr>
          <w:tab/>
        </w:r>
        <w:r w:rsidR="00C73991">
          <w:rPr>
            <w:noProof/>
            <w:webHidden/>
          </w:rPr>
          <w:fldChar w:fldCharType="begin"/>
        </w:r>
        <w:r w:rsidR="004A0F51">
          <w:rPr>
            <w:noProof/>
            <w:webHidden/>
          </w:rPr>
          <w:instrText xml:space="preserve"> PAGEREF _Toc275887031 \h </w:instrText>
        </w:r>
        <w:r w:rsidR="00C73991">
          <w:rPr>
            <w:noProof/>
            <w:webHidden/>
          </w:rPr>
        </w:r>
        <w:r w:rsidR="00C73991">
          <w:rPr>
            <w:noProof/>
            <w:webHidden/>
          </w:rPr>
          <w:fldChar w:fldCharType="separate"/>
        </w:r>
        <w:r w:rsidR="009A6FC2">
          <w:rPr>
            <w:noProof/>
            <w:webHidden/>
          </w:rPr>
          <w:t>11</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32" w:history="1">
        <w:r w:rsidR="004A0F51" w:rsidRPr="00D83CB4">
          <w:rPr>
            <w:rStyle w:val="Hyperlink"/>
            <w:rFonts w:cs="Arial"/>
            <w:noProof/>
          </w:rPr>
          <w:t>G. Notification</w:t>
        </w:r>
        <w:r w:rsidR="004A0F51">
          <w:rPr>
            <w:noProof/>
            <w:webHidden/>
          </w:rPr>
          <w:tab/>
        </w:r>
        <w:r w:rsidR="00C73991">
          <w:rPr>
            <w:noProof/>
            <w:webHidden/>
          </w:rPr>
          <w:fldChar w:fldCharType="begin"/>
        </w:r>
        <w:r w:rsidR="004A0F51">
          <w:rPr>
            <w:noProof/>
            <w:webHidden/>
          </w:rPr>
          <w:instrText xml:space="preserve"> PAGEREF _Toc275887032 \h </w:instrText>
        </w:r>
        <w:r w:rsidR="00C73991">
          <w:rPr>
            <w:noProof/>
            <w:webHidden/>
          </w:rPr>
        </w:r>
        <w:r w:rsidR="00C73991">
          <w:rPr>
            <w:noProof/>
            <w:webHidden/>
          </w:rPr>
          <w:fldChar w:fldCharType="separate"/>
        </w:r>
        <w:r w:rsidR="009A6FC2">
          <w:rPr>
            <w:noProof/>
            <w:webHidden/>
          </w:rPr>
          <w:t>12</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33" w:history="1">
        <w:r w:rsidR="004A0F51" w:rsidRPr="00D83CB4">
          <w:rPr>
            <w:rStyle w:val="Hyperlink"/>
            <w:rFonts w:cs="Arial"/>
            <w:noProof/>
          </w:rPr>
          <w:t>H. Award Terms and Conditions</w:t>
        </w:r>
        <w:r w:rsidR="004A0F51">
          <w:rPr>
            <w:noProof/>
            <w:webHidden/>
          </w:rPr>
          <w:tab/>
        </w:r>
        <w:r w:rsidR="00C73991">
          <w:rPr>
            <w:noProof/>
            <w:webHidden/>
          </w:rPr>
          <w:fldChar w:fldCharType="begin"/>
        </w:r>
        <w:r w:rsidR="004A0F51">
          <w:rPr>
            <w:noProof/>
            <w:webHidden/>
          </w:rPr>
          <w:instrText xml:space="preserve"> PAGEREF _Toc275887033 \h </w:instrText>
        </w:r>
        <w:r w:rsidR="00C73991">
          <w:rPr>
            <w:noProof/>
            <w:webHidden/>
          </w:rPr>
        </w:r>
        <w:r w:rsidR="00C73991">
          <w:rPr>
            <w:noProof/>
            <w:webHidden/>
          </w:rPr>
          <w:fldChar w:fldCharType="separate"/>
        </w:r>
        <w:r w:rsidR="009A6FC2">
          <w:rPr>
            <w:noProof/>
            <w:webHidden/>
          </w:rPr>
          <w:t>12</w:t>
        </w:r>
        <w:r w:rsidR="00C73991">
          <w:rPr>
            <w:noProof/>
            <w:webHidden/>
          </w:rPr>
          <w:fldChar w:fldCharType="end"/>
        </w:r>
      </w:hyperlink>
    </w:p>
    <w:p w:rsidR="004A0F51" w:rsidRDefault="001C1D5B">
      <w:pPr>
        <w:pStyle w:val="TOC2"/>
        <w:rPr>
          <w:rFonts w:asciiTheme="minorHAnsi" w:hAnsiTheme="minorHAnsi"/>
          <w:smallCaps w:val="0"/>
          <w:noProof/>
          <w:sz w:val="22"/>
          <w:szCs w:val="22"/>
        </w:rPr>
      </w:pPr>
      <w:hyperlink w:anchor="_Toc275887034" w:history="1">
        <w:r w:rsidR="004A0F51" w:rsidRPr="00D83CB4">
          <w:rPr>
            <w:rStyle w:val="Hyperlink"/>
            <w:rFonts w:cs="Arial"/>
            <w:noProof/>
          </w:rPr>
          <w:t>I. Questions</w:t>
        </w:r>
        <w:r w:rsidR="004A0F51">
          <w:rPr>
            <w:noProof/>
            <w:webHidden/>
          </w:rPr>
          <w:tab/>
        </w:r>
        <w:r w:rsidR="00C73991">
          <w:rPr>
            <w:noProof/>
            <w:webHidden/>
          </w:rPr>
          <w:fldChar w:fldCharType="begin"/>
        </w:r>
        <w:r w:rsidR="004A0F51">
          <w:rPr>
            <w:noProof/>
            <w:webHidden/>
          </w:rPr>
          <w:instrText xml:space="preserve"> PAGEREF _Toc275887034 \h </w:instrText>
        </w:r>
        <w:r w:rsidR="00C73991">
          <w:rPr>
            <w:noProof/>
            <w:webHidden/>
          </w:rPr>
        </w:r>
        <w:r w:rsidR="00C73991">
          <w:rPr>
            <w:noProof/>
            <w:webHidden/>
          </w:rPr>
          <w:fldChar w:fldCharType="separate"/>
        </w:r>
        <w:r w:rsidR="009A6FC2">
          <w:rPr>
            <w:noProof/>
            <w:webHidden/>
          </w:rPr>
          <w:t>12</w:t>
        </w:r>
        <w:r w:rsidR="00C73991">
          <w:rPr>
            <w:noProof/>
            <w:webHidden/>
          </w:rPr>
          <w:fldChar w:fldCharType="end"/>
        </w:r>
      </w:hyperlink>
    </w:p>
    <w:p w:rsidR="00B42C12" w:rsidRDefault="00C73991" w:rsidP="00DF4592">
      <w:pPr>
        <w:pStyle w:val="TOCstyle"/>
        <w:tabs>
          <w:tab w:val="clear" w:pos="630"/>
          <w:tab w:val="clear" w:pos="9360"/>
          <w:tab w:val="left" w:pos="720"/>
          <w:tab w:val="left" w:pos="1440"/>
          <w:tab w:val="left" w:pos="2160"/>
          <w:tab w:val="right" w:pos="8640"/>
        </w:tabs>
        <w:spacing w:line="240" w:lineRule="auto"/>
        <w:rPr>
          <w:rFonts w:eastAsiaTheme="minorHAnsi" w:cs="Arial"/>
          <w:b/>
          <w:snapToGrid/>
          <w:szCs w:val="22"/>
        </w:rPr>
      </w:pPr>
      <w:r>
        <w:rPr>
          <w:rFonts w:eastAsiaTheme="minorHAnsi" w:cs="Arial"/>
          <w:b/>
          <w:snapToGrid/>
          <w:szCs w:val="22"/>
        </w:rPr>
        <w:fldChar w:fldCharType="end"/>
      </w:r>
    </w:p>
    <w:p w:rsidR="004A0F51" w:rsidRDefault="00B50F76" w:rsidP="002E7E92">
      <w:pPr>
        <w:pStyle w:val="TOCstyle"/>
        <w:tabs>
          <w:tab w:val="clear" w:pos="630"/>
          <w:tab w:val="clear" w:pos="9360"/>
          <w:tab w:val="left" w:pos="720"/>
          <w:tab w:val="left" w:pos="1440"/>
          <w:tab w:val="left" w:pos="2160"/>
          <w:tab w:val="right" w:pos="8640"/>
        </w:tabs>
        <w:spacing w:line="360" w:lineRule="auto"/>
        <w:rPr>
          <w:rFonts w:eastAsiaTheme="minorHAnsi" w:cs="Arial"/>
          <w:b/>
          <w:snapToGrid/>
          <w:sz w:val="24"/>
          <w:szCs w:val="24"/>
        </w:rPr>
      </w:pPr>
      <w:r>
        <w:rPr>
          <w:rFonts w:eastAsiaTheme="minorHAnsi" w:cs="Arial"/>
          <w:b/>
          <w:snapToGrid/>
          <w:sz w:val="24"/>
          <w:szCs w:val="24"/>
        </w:rPr>
        <w:t>ATTACHMENT A</w:t>
      </w:r>
      <w:r w:rsidR="002E7E92" w:rsidRPr="002E7E92">
        <w:rPr>
          <w:rFonts w:eastAsiaTheme="minorHAnsi" w:cs="Arial"/>
          <w:b/>
          <w:snapToGrid/>
          <w:sz w:val="24"/>
          <w:szCs w:val="24"/>
        </w:rPr>
        <w:t xml:space="preserve"> – Application Format</w:t>
      </w:r>
    </w:p>
    <w:p w:rsidR="004A0F51" w:rsidRPr="002E7E92" w:rsidRDefault="00B50F76" w:rsidP="002E7E92">
      <w:pPr>
        <w:pStyle w:val="TOCstyle"/>
        <w:tabs>
          <w:tab w:val="clear" w:pos="630"/>
          <w:tab w:val="clear" w:pos="9360"/>
          <w:tab w:val="left" w:pos="720"/>
          <w:tab w:val="left" w:pos="1440"/>
          <w:tab w:val="left" w:pos="2160"/>
          <w:tab w:val="right" w:pos="8640"/>
        </w:tabs>
        <w:spacing w:line="360" w:lineRule="auto"/>
        <w:rPr>
          <w:rFonts w:eastAsiaTheme="minorHAnsi" w:cs="Arial"/>
          <w:b/>
          <w:snapToGrid/>
          <w:sz w:val="24"/>
          <w:szCs w:val="24"/>
        </w:rPr>
      </w:pPr>
      <w:r>
        <w:rPr>
          <w:rFonts w:eastAsiaTheme="minorHAnsi" w:cs="Arial"/>
          <w:b/>
          <w:snapToGrid/>
          <w:sz w:val="24"/>
          <w:szCs w:val="24"/>
        </w:rPr>
        <w:t>ATTACHMENT</w:t>
      </w:r>
      <w:r w:rsidRPr="002E7E92">
        <w:rPr>
          <w:rFonts w:eastAsiaTheme="minorHAnsi" w:cs="Arial"/>
          <w:b/>
          <w:snapToGrid/>
          <w:sz w:val="24"/>
          <w:szCs w:val="24"/>
        </w:rPr>
        <w:t xml:space="preserve"> </w:t>
      </w:r>
      <w:r w:rsidR="004A0F51" w:rsidRPr="002E7E92">
        <w:rPr>
          <w:rFonts w:eastAsiaTheme="minorHAnsi" w:cs="Arial"/>
          <w:b/>
          <w:snapToGrid/>
          <w:sz w:val="24"/>
          <w:szCs w:val="24"/>
        </w:rPr>
        <w:t>B</w:t>
      </w:r>
      <w:r>
        <w:rPr>
          <w:rFonts w:eastAsiaTheme="minorHAnsi" w:cs="Arial"/>
          <w:b/>
          <w:snapToGrid/>
          <w:sz w:val="24"/>
          <w:szCs w:val="24"/>
        </w:rPr>
        <w:t xml:space="preserve"> – Special Terms and Conditions</w:t>
      </w:r>
    </w:p>
    <w:p w:rsidR="004A0F51" w:rsidRPr="002E7E92" w:rsidRDefault="00B50F76" w:rsidP="002E7E92">
      <w:pPr>
        <w:pStyle w:val="TOCstyle"/>
        <w:tabs>
          <w:tab w:val="clear" w:pos="630"/>
          <w:tab w:val="clear" w:pos="9360"/>
          <w:tab w:val="left" w:pos="720"/>
          <w:tab w:val="left" w:pos="1440"/>
          <w:tab w:val="left" w:pos="2160"/>
          <w:tab w:val="right" w:pos="8640"/>
        </w:tabs>
        <w:spacing w:line="360" w:lineRule="auto"/>
        <w:rPr>
          <w:rFonts w:eastAsiaTheme="minorHAnsi" w:cs="Arial"/>
          <w:b/>
          <w:snapToGrid/>
          <w:sz w:val="24"/>
          <w:szCs w:val="24"/>
        </w:rPr>
      </w:pPr>
      <w:r>
        <w:rPr>
          <w:rFonts w:eastAsiaTheme="minorHAnsi" w:cs="Arial"/>
          <w:b/>
          <w:snapToGrid/>
          <w:sz w:val="24"/>
          <w:szCs w:val="24"/>
        </w:rPr>
        <w:t>ATTACHMENT</w:t>
      </w:r>
      <w:r w:rsidRPr="002E7E92">
        <w:rPr>
          <w:rFonts w:eastAsiaTheme="minorHAnsi" w:cs="Arial"/>
          <w:b/>
          <w:snapToGrid/>
          <w:sz w:val="24"/>
          <w:szCs w:val="24"/>
        </w:rPr>
        <w:t xml:space="preserve"> </w:t>
      </w:r>
      <w:r w:rsidR="004A0F51" w:rsidRPr="002E7E92">
        <w:rPr>
          <w:rFonts w:eastAsiaTheme="minorHAnsi" w:cs="Arial"/>
          <w:b/>
          <w:snapToGrid/>
          <w:sz w:val="24"/>
          <w:szCs w:val="24"/>
        </w:rPr>
        <w:t>C</w:t>
      </w:r>
      <w:r>
        <w:rPr>
          <w:rFonts w:eastAsiaTheme="minorHAnsi" w:cs="Arial"/>
          <w:b/>
          <w:snapToGrid/>
          <w:sz w:val="24"/>
          <w:szCs w:val="24"/>
        </w:rPr>
        <w:t xml:space="preserve"> – Cost Principles, Audit, and Administrative Requirements</w:t>
      </w:r>
    </w:p>
    <w:p w:rsidR="004A0F51" w:rsidRDefault="00B50F76" w:rsidP="002E7E92">
      <w:pPr>
        <w:pStyle w:val="TOCstyle"/>
        <w:tabs>
          <w:tab w:val="clear" w:pos="630"/>
          <w:tab w:val="clear" w:pos="9360"/>
          <w:tab w:val="left" w:pos="720"/>
          <w:tab w:val="left" w:pos="1440"/>
          <w:tab w:val="left" w:pos="2160"/>
          <w:tab w:val="right" w:pos="8640"/>
        </w:tabs>
        <w:spacing w:line="360" w:lineRule="auto"/>
        <w:rPr>
          <w:rFonts w:eastAsiaTheme="minorHAnsi" w:cs="Arial"/>
          <w:b/>
          <w:snapToGrid/>
          <w:sz w:val="24"/>
          <w:szCs w:val="24"/>
        </w:rPr>
      </w:pPr>
      <w:r>
        <w:rPr>
          <w:rFonts w:eastAsiaTheme="minorHAnsi" w:cs="Arial"/>
          <w:b/>
          <w:snapToGrid/>
          <w:sz w:val="24"/>
          <w:szCs w:val="24"/>
        </w:rPr>
        <w:t>ATTACHMENT</w:t>
      </w:r>
      <w:r w:rsidRPr="002E7E92">
        <w:rPr>
          <w:rFonts w:eastAsiaTheme="minorHAnsi" w:cs="Arial"/>
          <w:b/>
          <w:snapToGrid/>
          <w:sz w:val="24"/>
          <w:szCs w:val="24"/>
        </w:rPr>
        <w:t xml:space="preserve"> </w:t>
      </w:r>
      <w:r w:rsidR="004A0F51" w:rsidRPr="002E7E92">
        <w:rPr>
          <w:rFonts w:eastAsiaTheme="minorHAnsi" w:cs="Arial"/>
          <w:b/>
          <w:snapToGrid/>
          <w:sz w:val="24"/>
          <w:szCs w:val="24"/>
        </w:rPr>
        <w:t>D</w:t>
      </w:r>
      <w:r>
        <w:rPr>
          <w:rFonts w:eastAsiaTheme="minorHAnsi" w:cs="Arial"/>
          <w:b/>
          <w:snapToGrid/>
          <w:sz w:val="24"/>
          <w:szCs w:val="24"/>
        </w:rPr>
        <w:t xml:space="preserve"> – Sample Format and Elements of a Long-Range Data-Preservation Plan</w:t>
      </w:r>
    </w:p>
    <w:p w:rsidR="00B42C12" w:rsidRDefault="00B42C12" w:rsidP="00DF4592">
      <w:pPr>
        <w:rPr>
          <w:rFonts w:ascii="Arial" w:hAnsi="Arial" w:cs="Arial"/>
          <w:b/>
        </w:rPr>
      </w:pPr>
      <w:r>
        <w:rPr>
          <w:rFonts w:cs="Arial"/>
          <w:b/>
        </w:rPr>
        <w:br w:type="page"/>
      </w:r>
    </w:p>
    <w:p w:rsidR="004A3945" w:rsidRPr="00EA336C" w:rsidRDefault="004A3945" w:rsidP="0099092D">
      <w:pPr>
        <w:pStyle w:val="TOC1"/>
        <w:rPr>
          <w:rFonts w:hint="eastAsia"/>
        </w:rPr>
      </w:pPr>
    </w:p>
    <w:tbl>
      <w:tblPr>
        <w:tblStyle w:val="TableGrid"/>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11016"/>
      </w:tblGrid>
      <w:tr w:rsidR="00D41F01" w:rsidRPr="00EA336C">
        <w:tc>
          <w:tcPr>
            <w:tcW w:w="11016" w:type="dxa"/>
          </w:tcPr>
          <w:p w:rsidR="00D41F01" w:rsidRPr="00EA336C" w:rsidRDefault="00E21741" w:rsidP="006D369D">
            <w:pPr>
              <w:contextualSpacing/>
              <w:rPr>
                <w:rFonts w:eastAsia="MS Mincho" w:cs="Arial"/>
                <w:b/>
                <w:color w:val="212100"/>
                <w:sz w:val="16"/>
                <w:szCs w:val="16"/>
                <w:lang w:eastAsia="ja-JP"/>
              </w:rPr>
            </w:pPr>
            <w:r>
              <w:rPr>
                <w:rFonts w:eastAsia="MS Mincho" w:cs="Arial"/>
                <w:color w:val="212100"/>
                <w:lang w:eastAsia="ja-JP"/>
              </w:rPr>
              <w:t>The</w:t>
            </w:r>
            <w:r w:rsidRPr="00EA336C">
              <w:rPr>
                <w:rFonts w:eastAsia="MS Mincho" w:cs="Arial"/>
                <w:color w:val="212100"/>
                <w:lang w:eastAsia="ja-JP"/>
              </w:rPr>
              <w:t xml:space="preserve"> </w:t>
            </w:r>
            <w:r w:rsidR="00751721" w:rsidRPr="00EA336C">
              <w:rPr>
                <w:rFonts w:eastAsia="MS Mincho" w:cs="Arial"/>
                <w:color w:val="212100"/>
                <w:lang w:eastAsia="ja-JP"/>
              </w:rPr>
              <w:t>application</w:t>
            </w:r>
            <w:r w:rsidR="00D41F01" w:rsidRPr="00EA336C">
              <w:rPr>
                <w:rFonts w:eastAsia="MS Mincho" w:cs="Arial"/>
                <w:color w:val="212100"/>
                <w:lang w:eastAsia="ja-JP"/>
              </w:rPr>
              <w:t xml:space="preserve"> </w:t>
            </w:r>
            <w:r w:rsidR="00B82E6D" w:rsidRPr="00EA336C">
              <w:rPr>
                <w:rFonts w:eastAsia="MS Mincho" w:cs="Arial"/>
                <w:color w:val="212100"/>
                <w:lang w:eastAsia="ja-JP"/>
              </w:rPr>
              <w:t xml:space="preserve">narrative (NOT the required forms) </w:t>
            </w:r>
            <w:r w:rsidR="00A3775F">
              <w:rPr>
                <w:rFonts w:eastAsia="MS Mincho" w:cs="Arial"/>
                <w:color w:val="212100"/>
                <w:lang w:eastAsia="ja-JP"/>
              </w:rPr>
              <w:t xml:space="preserve">should </w:t>
            </w:r>
            <w:r w:rsidR="004B7EDD">
              <w:rPr>
                <w:rFonts w:eastAsia="MS Mincho" w:cs="Arial"/>
                <w:color w:val="212100"/>
                <w:lang w:eastAsia="ja-JP"/>
              </w:rPr>
              <w:t xml:space="preserve">follow the </w:t>
            </w:r>
            <w:r w:rsidR="00283257">
              <w:rPr>
                <w:rFonts w:eastAsia="MS Mincho" w:cs="Arial"/>
                <w:color w:val="212100"/>
                <w:lang w:eastAsia="ja-JP"/>
              </w:rPr>
              <w:t>attached f</w:t>
            </w:r>
            <w:r w:rsidR="00D71BA4">
              <w:rPr>
                <w:rFonts w:eastAsia="MS Mincho" w:cs="Arial"/>
                <w:color w:val="212100"/>
                <w:lang w:eastAsia="ja-JP"/>
              </w:rPr>
              <w:t>ormat (see Attachment A)</w:t>
            </w:r>
            <w:r w:rsidR="00D41F01" w:rsidRPr="00EA336C">
              <w:rPr>
                <w:rFonts w:eastAsia="MS Mincho" w:cs="Arial"/>
                <w:color w:val="212100"/>
                <w:lang w:eastAsia="ja-JP"/>
              </w:rPr>
              <w:t xml:space="preserve">. Using the </w:t>
            </w:r>
            <w:r w:rsidR="00851163" w:rsidRPr="00EA336C">
              <w:rPr>
                <w:rFonts w:eastAsia="MS Mincho" w:cs="Arial"/>
                <w:color w:val="212100"/>
                <w:lang w:eastAsia="ja-JP"/>
              </w:rPr>
              <w:t>tabular</w:t>
            </w:r>
            <w:r w:rsidR="00D41F01" w:rsidRPr="00EA336C">
              <w:rPr>
                <w:rFonts w:eastAsia="MS Mincho" w:cs="Arial"/>
                <w:color w:val="212100"/>
                <w:lang w:eastAsia="ja-JP"/>
              </w:rPr>
              <w:t xml:space="preserve"> format provided in this program announcement ensures every </w:t>
            </w:r>
            <w:r w:rsidR="00751721" w:rsidRPr="00EA336C">
              <w:rPr>
                <w:rFonts w:eastAsia="MS Mincho" w:cs="Arial"/>
                <w:color w:val="212100"/>
                <w:lang w:eastAsia="ja-JP"/>
              </w:rPr>
              <w:t>application</w:t>
            </w:r>
            <w:r w:rsidR="00D41F01" w:rsidRPr="00EA336C">
              <w:rPr>
                <w:rFonts w:eastAsia="MS Mincho" w:cs="Arial"/>
                <w:color w:val="212100"/>
                <w:lang w:eastAsia="ja-JP"/>
              </w:rPr>
              <w:t xml:space="preserve"> contains all information </w:t>
            </w:r>
            <w:r w:rsidR="00392DA9" w:rsidRPr="00EA336C">
              <w:rPr>
                <w:rFonts w:eastAsia="MS Mincho" w:cs="Arial"/>
                <w:color w:val="212100"/>
                <w:lang w:eastAsia="ja-JP"/>
              </w:rPr>
              <w:t>essential for evaluation</w:t>
            </w:r>
            <w:r w:rsidR="00D41F01" w:rsidRPr="00EA336C">
              <w:rPr>
                <w:rFonts w:eastAsia="MS Mincho" w:cs="Arial"/>
                <w:color w:val="212100"/>
                <w:lang w:eastAsia="ja-JP"/>
              </w:rPr>
              <w:t xml:space="preserve">. </w:t>
            </w:r>
            <w:r w:rsidR="00392DA9" w:rsidRPr="00EA336C">
              <w:rPr>
                <w:rFonts w:eastAsia="MS Mincho" w:cs="Arial"/>
                <w:color w:val="212100"/>
                <w:lang w:eastAsia="ja-JP"/>
              </w:rPr>
              <w:t>When you have finished entering the requested information</w:t>
            </w:r>
            <w:r w:rsidR="00D41F01" w:rsidRPr="00EA336C">
              <w:rPr>
                <w:rFonts w:eastAsia="MS Mincho" w:cs="Arial"/>
                <w:color w:val="212100"/>
                <w:lang w:eastAsia="ja-JP"/>
              </w:rPr>
              <w:t xml:space="preserve">, save this document and submit it via </w:t>
            </w:r>
            <w:hyperlink r:id="rId12" w:history="1">
              <w:r w:rsidR="006D369D" w:rsidRPr="00622996">
                <w:rPr>
                  <w:rStyle w:val="Hyperlink"/>
                  <w:rFonts w:eastAsia="MS Mincho" w:cs="Arial"/>
                  <w:lang w:eastAsia="ja-JP"/>
                </w:rPr>
                <w:t>http://grants.gov/</w:t>
              </w:r>
            </w:hyperlink>
            <w:r w:rsidR="006D369D">
              <w:rPr>
                <w:rFonts w:eastAsia="MS Mincho" w:cs="Arial"/>
                <w:color w:val="212100"/>
                <w:lang w:eastAsia="ja-JP"/>
              </w:rPr>
              <w:t xml:space="preserve"> </w:t>
            </w:r>
            <w:r w:rsidR="00D41F01" w:rsidRPr="00EA336C">
              <w:rPr>
                <w:rFonts w:eastAsia="MS Mincho" w:cs="Arial"/>
                <w:color w:val="212100"/>
                <w:lang w:eastAsia="ja-JP"/>
              </w:rPr>
              <w:t xml:space="preserve">as a Microsoft Word </w:t>
            </w:r>
            <w:r w:rsidR="00851163" w:rsidRPr="00EA336C">
              <w:rPr>
                <w:rFonts w:eastAsia="MS Mincho" w:cs="Arial"/>
                <w:color w:val="212100"/>
                <w:lang w:eastAsia="ja-JP"/>
              </w:rPr>
              <w:t>f</w:t>
            </w:r>
            <w:r w:rsidR="00D41F01" w:rsidRPr="00EA336C">
              <w:rPr>
                <w:rFonts w:eastAsia="MS Mincho" w:cs="Arial"/>
                <w:color w:val="212100"/>
                <w:lang w:eastAsia="ja-JP"/>
              </w:rPr>
              <w:t>ile</w:t>
            </w:r>
            <w:r w:rsidR="00E91648" w:rsidRPr="00EA336C">
              <w:rPr>
                <w:rFonts w:eastAsia="MS Mincho" w:cs="Arial"/>
                <w:color w:val="212100"/>
                <w:lang w:eastAsia="ja-JP"/>
              </w:rPr>
              <w:t xml:space="preserve"> or as a PDF</w:t>
            </w:r>
            <w:r w:rsidR="00D41F01" w:rsidRPr="00EA336C">
              <w:rPr>
                <w:rFonts w:eastAsia="MS Mincho" w:cs="Arial"/>
                <w:color w:val="212100"/>
                <w:lang w:eastAsia="ja-JP"/>
              </w:rPr>
              <w:t>.</w:t>
            </w:r>
            <w:r w:rsidR="00B82E6D" w:rsidRPr="00EA336C">
              <w:rPr>
                <w:rFonts w:eastAsia="MS Mincho" w:cs="Arial"/>
                <w:color w:val="212100"/>
                <w:lang w:eastAsia="ja-JP"/>
              </w:rPr>
              <w:t xml:space="preserve"> All </w:t>
            </w:r>
            <w:r w:rsidR="000639A6">
              <w:rPr>
                <w:rFonts w:eastAsia="MS Mincho" w:cs="Arial"/>
                <w:color w:val="212100"/>
                <w:lang w:eastAsia="ja-JP"/>
              </w:rPr>
              <w:t xml:space="preserve">other </w:t>
            </w:r>
            <w:r w:rsidR="00B82E6D" w:rsidRPr="00EA336C">
              <w:rPr>
                <w:rFonts w:eastAsia="MS Mincho" w:cs="Arial"/>
                <w:color w:val="212100"/>
                <w:lang w:eastAsia="ja-JP"/>
              </w:rPr>
              <w:t xml:space="preserve">required forms </w:t>
            </w:r>
            <w:r w:rsidR="00E91648" w:rsidRPr="00EA336C">
              <w:rPr>
                <w:rFonts w:eastAsia="MS Mincho" w:cs="Arial"/>
                <w:color w:val="212100"/>
                <w:lang w:eastAsia="ja-JP"/>
              </w:rPr>
              <w:t>shall</w:t>
            </w:r>
            <w:r w:rsidR="00B82E6D" w:rsidRPr="00EA336C">
              <w:rPr>
                <w:rFonts w:eastAsia="MS Mincho" w:cs="Arial"/>
                <w:color w:val="212100"/>
                <w:lang w:eastAsia="ja-JP"/>
              </w:rPr>
              <w:t xml:space="preserve"> be submitted as PDFs.</w:t>
            </w:r>
          </w:p>
        </w:tc>
      </w:tr>
      <w:tr w:rsidR="00D41F01" w:rsidRPr="00EA336C">
        <w:tc>
          <w:tcPr>
            <w:tcW w:w="11016" w:type="dxa"/>
          </w:tcPr>
          <w:p w:rsidR="00D41F01" w:rsidRPr="00662DDE" w:rsidRDefault="007451A6" w:rsidP="00DF4592">
            <w:pPr>
              <w:contextualSpacing/>
              <w:rPr>
                <w:rFonts w:cs="Arial"/>
                <w:b/>
              </w:rPr>
            </w:pPr>
            <w:r w:rsidRPr="00662DDE">
              <w:rPr>
                <w:rFonts w:cs="Arial"/>
                <w:b/>
              </w:rPr>
              <w:t xml:space="preserve">Related to this </w:t>
            </w:r>
            <w:r w:rsidR="00B82E6D" w:rsidRPr="00662DDE">
              <w:rPr>
                <w:rFonts w:cs="Arial"/>
                <w:b/>
              </w:rPr>
              <w:t xml:space="preserve">narrative </w:t>
            </w:r>
            <w:r w:rsidRPr="00662DDE">
              <w:rPr>
                <w:rFonts w:cs="Arial"/>
                <w:b/>
              </w:rPr>
              <w:t>format, p</w:t>
            </w:r>
            <w:r w:rsidR="00D41F01" w:rsidRPr="00662DDE">
              <w:rPr>
                <w:rFonts w:cs="Arial"/>
                <w:b/>
              </w:rPr>
              <w:t xml:space="preserve">lease note the following: </w:t>
            </w:r>
          </w:p>
          <w:p w:rsidR="00D41F01" w:rsidRPr="00662DDE" w:rsidRDefault="00D41F01" w:rsidP="000B7BD1">
            <w:pPr>
              <w:pStyle w:val="ListParagraph"/>
              <w:numPr>
                <w:ilvl w:val="0"/>
                <w:numId w:val="9"/>
              </w:numPr>
              <w:rPr>
                <w:rFonts w:cs="Arial"/>
              </w:rPr>
            </w:pPr>
            <w:r w:rsidRPr="00662DDE">
              <w:rPr>
                <w:rFonts w:cs="Arial"/>
              </w:rPr>
              <w:t xml:space="preserve">All text boxes </w:t>
            </w:r>
            <w:r w:rsidR="00D71BA4" w:rsidRPr="00662DDE">
              <w:rPr>
                <w:rFonts w:cs="Arial"/>
              </w:rPr>
              <w:t xml:space="preserve">in the </w:t>
            </w:r>
            <w:r w:rsidR="00283257" w:rsidRPr="00662DDE">
              <w:rPr>
                <w:rFonts w:cs="Arial"/>
              </w:rPr>
              <w:t xml:space="preserve">required </w:t>
            </w:r>
            <w:r w:rsidR="00D71BA4" w:rsidRPr="00662DDE">
              <w:rPr>
                <w:rFonts w:cs="Arial"/>
              </w:rPr>
              <w:t>format</w:t>
            </w:r>
            <w:r w:rsidRPr="00662DDE">
              <w:rPr>
                <w:rFonts w:cs="Arial"/>
              </w:rPr>
              <w:t xml:space="preserve"> </w:t>
            </w:r>
            <w:r w:rsidR="004A3945" w:rsidRPr="00662DDE">
              <w:rPr>
                <w:rFonts w:cs="Arial"/>
              </w:rPr>
              <w:t xml:space="preserve">will </w:t>
            </w:r>
            <w:r w:rsidRPr="00662DDE">
              <w:rPr>
                <w:rFonts w:cs="Arial"/>
              </w:rPr>
              <w:t xml:space="preserve">expand to fit </w:t>
            </w:r>
            <w:r w:rsidR="004A3945" w:rsidRPr="00662DDE">
              <w:rPr>
                <w:rFonts w:cs="Arial"/>
              </w:rPr>
              <w:t>the text you enter</w:t>
            </w:r>
            <w:r w:rsidR="00DA15F8" w:rsidRPr="00662DDE">
              <w:rPr>
                <w:rFonts w:cs="Arial"/>
              </w:rPr>
              <w:t>;</w:t>
            </w:r>
            <w:r w:rsidR="004A3945" w:rsidRPr="00662DDE">
              <w:rPr>
                <w:rFonts w:cs="Arial"/>
              </w:rPr>
              <w:t xml:space="preserve"> keep in mind the 15-page limit for </w:t>
            </w:r>
            <w:r w:rsidR="00751721" w:rsidRPr="00662DDE">
              <w:rPr>
                <w:rFonts w:cs="Arial"/>
              </w:rPr>
              <w:t>application</w:t>
            </w:r>
            <w:r w:rsidR="004A3945" w:rsidRPr="00662DDE">
              <w:rPr>
                <w:rFonts w:cs="Arial"/>
              </w:rPr>
              <w:t xml:space="preserve"> submission</w:t>
            </w:r>
            <w:r w:rsidRPr="00662DDE">
              <w:rPr>
                <w:rFonts w:cs="Arial"/>
              </w:rPr>
              <w:t xml:space="preserve">. If </w:t>
            </w:r>
            <w:r w:rsidR="004A3945" w:rsidRPr="00662DDE">
              <w:rPr>
                <w:rFonts w:cs="Arial"/>
              </w:rPr>
              <w:t xml:space="preserve">you wish to provide </w:t>
            </w:r>
            <w:r w:rsidR="00EF0557" w:rsidRPr="00662DDE">
              <w:rPr>
                <w:rFonts w:cs="Arial"/>
              </w:rPr>
              <w:t xml:space="preserve">additional </w:t>
            </w:r>
            <w:r w:rsidR="004A3945" w:rsidRPr="00662DDE">
              <w:rPr>
                <w:rFonts w:cs="Arial"/>
              </w:rPr>
              <w:t xml:space="preserve">information </w:t>
            </w:r>
            <w:r w:rsidR="00EF0557" w:rsidRPr="00662DDE">
              <w:rPr>
                <w:rFonts w:cs="Arial"/>
              </w:rPr>
              <w:t>not requested by the Program Announcement</w:t>
            </w:r>
            <w:r w:rsidRPr="00662DDE">
              <w:rPr>
                <w:rFonts w:cs="Arial"/>
              </w:rPr>
              <w:t xml:space="preserve">, you may add </w:t>
            </w:r>
            <w:r w:rsidR="00EF0557" w:rsidRPr="00662DDE">
              <w:rPr>
                <w:rFonts w:cs="Arial"/>
              </w:rPr>
              <w:t>it</w:t>
            </w:r>
            <w:r w:rsidR="00D71BA4" w:rsidRPr="00662DDE">
              <w:rPr>
                <w:rFonts w:cs="Arial"/>
              </w:rPr>
              <w:t xml:space="preserve"> at the end of Attachment A </w:t>
            </w:r>
            <w:r w:rsidR="00DA15F8" w:rsidRPr="00662DDE">
              <w:rPr>
                <w:rFonts w:cs="Arial"/>
              </w:rPr>
              <w:t xml:space="preserve">provided </w:t>
            </w:r>
            <w:r w:rsidR="00EF0557" w:rsidRPr="00662DDE">
              <w:rPr>
                <w:rFonts w:cs="Arial"/>
              </w:rPr>
              <w:t>you are within the page limit.</w:t>
            </w:r>
          </w:p>
          <w:p w:rsidR="0027794B" w:rsidRPr="00662DDE" w:rsidRDefault="00BF5219" w:rsidP="000B7BD1">
            <w:pPr>
              <w:pStyle w:val="ListParagraph"/>
              <w:numPr>
                <w:ilvl w:val="0"/>
                <w:numId w:val="9"/>
              </w:numPr>
              <w:rPr>
                <w:rFonts w:cs="Arial"/>
              </w:rPr>
            </w:pPr>
            <w:r w:rsidRPr="00662DDE">
              <w:rPr>
                <w:rFonts w:cs="Arial"/>
              </w:rPr>
              <w:t>Includ</w:t>
            </w:r>
            <w:r w:rsidR="00DA15F8" w:rsidRPr="00662DDE">
              <w:rPr>
                <w:rFonts w:cs="Arial"/>
              </w:rPr>
              <w:t>e</w:t>
            </w:r>
            <w:r w:rsidRPr="00662DDE">
              <w:rPr>
                <w:rFonts w:cs="Arial"/>
              </w:rPr>
              <w:t xml:space="preserve"> “Preliminary Results and Prior Work” in </w:t>
            </w:r>
            <w:r w:rsidR="00A47E90" w:rsidRPr="00662DDE">
              <w:rPr>
                <w:rFonts w:cs="Arial"/>
              </w:rPr>
              <w:t>Appendix 1</w:t>
            </w:r>
            <w:r w:rsidR="0027794B" w:rsidRPr="00662DDE">
              <w:rPr>
                <w:rFonts w:cs="Arial"/>
              </w:rPr>
              <w:t xml:space="preserve"> </w:t>
            </w:r>
            <w:r w:rsidR="00A47E90" w:rsidRPr="00662DDE">
              <w:rPr>
                <w:rFonts w:cs="Arial"/>
              </w:rPr>
              <w:t>at</w:t>
            </w:r>
            <w:r w:rsidR="008E2D32" w:rsidRPr="00662DDE">
              <w:rPr>
                <w:rFonts w:cs="Arial"/>
              </w:rPr>
              <w:t xml:space="preserve"> </w:t>
            </w:r>
            <w:r w:rsidRPr="00662DDE">
              <w:rPr>
                <w:rFonts w:cs="Arial"/>
              </w:rPr>
              <w:t xml:space="preserve">the </w:t>
            </w:r>
            <w:r w:rsidR="00A47E90" w:rsidRPr="00662DDE">
              <w:rPr>
                <w:rFonts w:cs="Arial"/>
              </w:rPr>
              <w:t xml:space="preserve">end of </w:t>
            </w:r>
            <w:r w:rsidRPr="00662DDE">
              <w:rPr>
                <w:rFonts w:cs="Arial"/>
              </w:rPr>
              <w:t>“</w:t>
            </w:r>
            <w:bookmarkStart w:id="1" w:name="_Toc275346977"/>
            <w:bookmarkStart w:id="2" w:name="_Toc275347854"/>
            <w:bookmarkStart w:id="3" w:name="_Ref275355657"/>
            <w:bookmarkStart w:id="4" w:name="_Ref275355673"/>
            <w:bookmarkStart w:id="5" w:name="_Toc275877973"/>
            <w:r w:rsidRPr="00662DDE">
              <w:rPr>
                <w:rFonts w:cs="Arial"/>
              </w:rPr>
              <w:t>Attachment A – Application Format</w:t>
            </w:r>
            <w:bookmarkEnd w:id="1"/>
            <w:bookmarkEnd w:id="2"/>
            <w:bookmarkEnd w:id="3"/>
            <w:bookmarkEnd w:id="4"/>
            <w:bookmarkEnd w:id="5"/>
            <w:r w:rsidRPr="00662DDE">
              <w:rPr>
                <w:rFonts w:cs="Arial"/>
              </w:rPr>
              <w:t>”</w:t>
            </w:r>
            <w:r w:rsidR="00A47E90" w:rsidRPr="00662DDE">
              <w:rPr>
                <w:rFonts w:cs="Arial"/>
              </w:rPr>
              <w:t>.</w:t>
            </w:r>
            <w:r w:rsidR="008E2D32" w:rsidRPr="00662DDE">
              <w:rPr>
                <w:rFonts w:cs="Arial"/>
              </w:rPr>
              <w:t xml:space="preserve">  </w:t>
            </w:r>
            <w:r w:rsidR="00A47E90" w:rsidRPr="00662DDE">
              <w:rPr>
                <w:rFonts w:cs="Arial"/>
              </w:rPr>
              <w:t xml:space="preserve">Appendix 1 </w:t>
            </w:r>
            <w:r w:rsidRPr="00662DDE">
              <w:rPr>
                <w:rFonts w:cs="Arial"/>
              </w:rPr>
              <w:t xml:space="preserve">does </w:t>
            </w:r>
            <w:r w:rsidR="0027794B" w:rsidRPr="00662DDE">
              <w:rPr>
                <w:rFonts w:cs="Arial"/>
              </w:rPr>
              <w:t xml:space="preserve">not count </w:t>
            </w:r>
            <w:r w:rsidR="00662DDE">
              <w:rPr>
                <w:rFonts w:cs="Arial"/>
              </w:rPr>
              <w:t>toward</w:t>
            </w:r>
            <w:r w:rsidR="0027794B" w:rsidRPr="00662DDE">
              <w:rPr>
                <w:rFonts w:cs="Arial"/>
              </w:rPr>
              <w:t xml:space="preserve"> </w:t>
            </w:r>
            <w:r w:rsidRPr="00662DDE">
              <w:rPr>
                <w:rFonts w:cs="Arial"/>
              </w:rPr>
              <w:t xml:space="preserve">the </w:t>
            </w:r>
            <w:r w:rsidR="0027794B" w:rsidRPr="00662DDE">
              <w:rPr>
                <w:rFonts w:cs="Arial"/>
              </w:rPr>
              <w:t>15</w:t>
            </w:r>
            <w:r w:rsidRPr="00662DDE">
              <w:rPr>
                <w:rFonts w:cs="Arial"/>
              </w:rPr>
              <w:t>-</w:t>
            </w:r>
            <w:r w:rsidR="0027794B" w:rsidRPr="00662DDE">
              <w:rPr>
                <w:rFonts w:cs="Arial"/>
              </w:rPr>
              <w:t xml:space="preserve">page application limit. </w:t>
            </w:r>
          </w:p>
          <w:p w:rsidR="00D41F01" w:rsidRPr="00662DDE" w:rsidRDefault="0037181F" w:rsidP="000B7BD1">
            <w:pPr>
              <w:pStyle w:val="ListParagraph"/>
              <w:numPr>
                <w:ilvl w:val="0"/>
                <w:numId w:val="9"/>
              </w:numPr>
              <w:rPr>
                <w:rFonts w:cs="Arial"/>
              </w:rPr>
            </w:pPr>
            <w:r w:rsidRPr="00662DDE">
              <w:rPr>
                <w:rFonts w:cs="Arial"/>
              </w:rPr>
              <w:t>G</w:t>
            </w:r>
            <w:r w:rsidR="00D41F01" w:rsidRPr="00662DDE">
              <w:rPr>
                <w:rFonts w:cs="Arial"/>
              </w:rPr>
              <w:t>raphics and charts</w:t>
            </w:r>
            <w:r w:rsidRPr="00662DDE">
              <w:rPr>
                <w:rFonts w:cs="Arial"/>
              </w:rPr>
              <w:t xml:space="preserve"> may be included</w:t>
            </w:r>
            <w:r w:rsidR="00D41F01" w:rsidRPr="00662DDE">
              <w:rPr>
                <w:rFonts w:cs="Arial"/>
              </w:rPr>
              <w:t xml:space="preserve"> in this file</w:t>
            </w:r>
            <w:r w:rsidR="00EF0557" w:rsidRPr="00662DDE">
              <w:rPr>
                <w:rFonts w:cs="Arial"/>
              </w:rPr>
              <w:t xml:space="preserve"> by</w:t>
            </w:r>
            <w:r w:rsidR="00D41F01" w:rsidRPr="00662DDE">
              <w:rPr>
                <w:rFonts w:cs="Arial"/>
              </w:rPr>
              <w:t xml:space="preserve"> insert</w:t>
            </w:r>
            <w:r w:rsidR="00EF0557" w:rsidRPr="00662DDE">
              <w:rPr>
                <w:rFonts w:cs="Arial"/>
              </w:rPr>
              <w:t>ing</w:t>
            </w:r>
            <w:r w:rsidR="00D41F01" w:rsidRPr="00662DDE">
              <w:rPr>
                <w:rFonts w:cs="Arial"/>
              </w:rPr>
              <w:t xml:space="preserve"> them in the document </w:t>
            </w:r>
            <w:r w:rsidR="00D71BA4" w:rsidRPr="00662DDE">
              <w:rPr>
                <w:rFonts w:cs="Arial"/>
              </w:rPr>
              <w:t>at the end of Attachment A</w:t>
            </w:r>
            <w:r w:rsidR="001B016A" w:rsidRPr="00662DDE">
              <w:rPr>
                <w:rFonts w:cs="Arial"/>
              </w:rPr>
              <w:t xml:space="preserve">. </w:t>
            </w:r>
            <w:r w:rsidR="00D41F01" w:rsidRPr="00662DDE">
              <w:rPr>
                <w:rFonts w:cs="Arial"/>
              </w:rPr>
              <w:t xml:space="preserve">Be sure to include figure numbers and reference the numbers </w:t>
            </w:r>
            <w:r w:rsidR="00EF0557" w:rsidRPr="00662DDE">
              <w:rPr>
                <w:rFonts w:cs="Arial"/>
              </w:rPr>
              <w:t>within the text as</w:t>
            </w:r>
            <w:r w:rsidR="00D41F01" w:rsidRPr="00662DDE">
              <w:rPr>
                <w:rFonts w:cs="Arial"/>
              </w:rPr>
              <w:t xml:space="preserve"> necessary.</w:t>
            </w:r>
          </w:p>
          <w:p w:rsidR="00172123" w:rsidRPr="00EA336C" w:rsidRDefault="0037181F" w:rsidP="000B7BD1">
            <w:pPr>
              <w:pStyle w:val="ListParagraph"/>
              <w:numPr>
                <w:ilvl w:val="0"/>
                <w:numId w:val="9"/>
              </w:numPr>
              <w:autoSpaceDE w:val="0"/>
              <w:autoSpaceDN w:val="0"/>
              <w:adjustRightInd w:val="0"/>
              <w:rPr>
                <w:rFonts w:cs="Arial"/>
              </w:rPr>
            </w:pPr>
            <w:r w:rsidRPr="00662DDE">
              <w:rPr>
                <w:rFonts w:cs="Arial"/>
              </w:rPr>
              <w:t>A</w:t>
            </w:r>
            <w:r w:rsidR="00EF0557" w:rsidRPr="00662DDE">
              <w:rPr>
                <w:rFonts w:cs="Arial"/>
              </w:rPr>
              <w:t xml:space="preserve"> </w:t>
            </w:r>
            <w:r w:rsidR="00D71BA4" w:rsidRPr="00662DDE">
              <w:rPr>
                <w:rFonts w:cs="Arial"/>
              </w:rPr>
              <w:t xml:space="preserve">table </w:t>
            </w:r>
            <w:r w:rsidRPr="00662DDE">
              <w:rPr>
                <w:rFonts w:cs="Arial"/>
              </w:rPr>
              <w:t xml:space="preserve">has been provided </w:t>
            </w:r>
            <w:r w:rsidR="00EF0557" w:rsidRPr="00662DDE">
              <w:rPr>
                <w:rFonts w:cs="Arial"/>
              </w:rPr>
              <w:t xml:space="preserve">to </w:t>
            </w:r>
            <w:r w:rsidR="00D71BA4" w:rsidRPr="00662DDE">
              <w:rPr>
                <w:rFonts w:cs="Arial"/>
              </w:rPr>
              <w:t>compile</w:t>
            </w:r>
            <w:r w:rsidR="00EF0557" w:rsidRPr="00662DDE">
              <w:rPr>
                <w:rFonts w:cs="Arial"/>
              </w:rPr>
              <w:t xml:space="preserve"> information normally included in a </w:t>
            </w:r>
            <w:r w:rsidR="00D41F01" w:rsidRPr="00662DDE">
              <w:rPr>
                <w:rFonts w:cs="Arial"/>
              </w:rPr>
              <w:t>CV or resume for project personnel</w:t>
            </w:r>
            <w:r w:rsidR="00EF0557" w:rsidRPr="00662DDE">
              <w:rPr>
                <w:rFonts w:cs="Arial"/>
              </w:rPr>
              <w:t>.</w:t>
            </w:r>
            <w:r w:rsidR="00662DDE">
              <w:rPr>
                <w:rFonts w:cs="Arial"/>
              </w:rPr>
              <w:t xml:space="preserve"> This table does not count toward the 15-page application limit.</w:t>
            </w:r>
          </w:p>
        </w:tc>
      </w:tr>
    </w:tbl>
    <w:p w:rsidR="00B06339" w:rsidRPr="00EA336C" w:rsidRDefault="00B06339" w:rsidP="00DF4592">
      <w:pPr>
        <w:autoSpaceDE w:val="0"/>
        <w:autoSpaceDN w:val="0"/>
        <w:adjustRightInd w:val="0"/>
        <w:contextualSpacing/>
        <w:rPr>
          <w:rFonts w:ascii="Arial" w:eastAsia="MS Mincho" w:hAnsi="Arial" w:cs="Arial"/>
          <w:b/>
          <w:color w:val="212100"/>
          <w:sz w:val="16"/>
          <w:szCs w:val="16"/>
          <w:lang w:eastAsia="ja-JP"/>
        </w:rPr>
      </w:pPr>
    </w:p>
    <w:p w:rsidR="00CF342A" w:rsidRPr="00543510" w:rsidRDefault="00CF342A" w:rsidP="00543510">
      <w:pPr>
        <w:pStyle w:val="Heading1"/>
        <w:rPr>
          <w:rStyle w:val="Strong"/>
          <w:rFonts w:eastAsiaTheme="minorEastAsia" w:cstheme="minorBidi"/>
          <w:b w:val="0"/>
          <w:bCs/>
          <w:smallCaps w:val="0"/>
          <w:snapToGrid/>
          <w:szCs w:val="22"/>
        </w:rPr>
      </w:pPr>
      <w:bookmarkStart w:id="6" w:name="_Toc275347836"/>
      <w:bookmarkStart w:id="7" w:name="_Toc275887017"/>
      <w:r w:rsidRPr="00543510">
        <w:rPr>
          <w:rStyle w:val="Strong"/>
          <w:rFonts w:ascii="Arial Bold" w:hAnsi="Arial Bold"/>
          <w:bCs/>
          <w:sz w:val="26"/>
        </w:rPr>
        <w:t xml:space="preserve">Part I:  </w:t>
      </w:r>
      <w:r w:rsidR="00172123" w:rsidRPr="00543510">
        <w:rPr>
          <w:rStyle w:val="Strong"/>
          <w:rFonts w:ascii="Arial Bold" w:hAnsi="Arial Bold"/>
          <w:bCs/>
          <w:sz w:val="26"/>
        </w:rPr>
        <w:t>Authorizing Legislation</w:t>
      </w:r>
      <w:r w:rsidRPr="00543510">
        <w:rPr>
          <w:rStyle w:val="Strong"/>
          <w:rFonts w:ascii="Arial Bold" w:hAnsi="Arial Bold"/>
          <w:bCs/>
          <w:sz w:val="26"/>
        </w:rPr>
        <w:t>, Eli</w:t>
      </w:r>
      <w:r w:rsidRPr="00543510">
        <w:t>g</w:t>
      </w:r>
      <w:r w:rsidR="00953736">
        <w:rPr>
          <w:rStyle w:val="Strong"/>
          <w:rFonts w:ascii="Arial Bold" w:hAnsi="Arial Bold"/>
          <w:bCs/>
          <w:sz w:val="26"/>
        </w:rPr>
        <w:t>ibility, FY 201</w:t>
      </w:r>
      <w:r w:rsidR="007F6F11">
        <w:rPr>
          <w:rStyle w:val="Strong"/>
          <w:rFonts w:ascii="Arial Bold" w:hAnsi="Arial Bold"/>
          <w:bCs/>
          <w:sz w:val="26"/>
        </w:rPr>
        <w:t>5</w:t>
      </w:r>
      <w:r w:rsidRPr="00543510">
        <w:rPr>
          <w:rStyle w:val="Strong"/>
          <w:rFonts w:ascii="Arial Bold" w:hAnsi="Arial Bold"/>
          <w:bCs/>
          <w:sz w:val="26"/>
        </w:rPr>
        <w:t xml:space="preserve"> </w:t>
      </w:r>
      <w:r w:rsidR="00D71BA4">
        <w:rPr>
          <w:rStyle w:val="Strong"/>
          <w:rFonts w:ascii="Arial Bold" w:hAnsi="Arial Bold"/>
          <w:bCs/>
          <w:sz w:val="26"/>
        </w:rPr>
        <w:t>Grant Objectives</w:t>
      </w:r>
      <w:r w:rsidRPr="00543510">
        <w:rPr>
          <w:rStyle w:val="Strong"/>
          <w:rFonts w:ascii="Arial Bold" w:hAnsi="Arial Bold"/>
          <w:bCs/>
          <w:sz w:val="26"/>
        </w:rPr>
        <w:t>, Important Dates</w:t>
      </w:r>
      <w:bookmarkEnd w:id="6"/>
      <w:bookmarkEnd w:id="7"/>
    </w:p>
    <w:tbl>
      <w:tblPr>
        <w:tblStyle w:val="TableGrid"/>
        <w:tblW w:w="11016" w:type="dxa"/>
        <w:tblLayout w:type="fixed"/>
        <w:tblCellMar>
          <w:top w:w="58" w:type="dxa"/>
          <w:left w:w="115" w:type="dxa"/>
          <w:bottom w:w="58" w:type="dxa"/>
          <w:right w:w="115" w:type="dxa"/>
        </w:tblCellMar>
        <w:tblLook w:val="04A0" w:firstRow="1" w:lastRow="0" w:firstColumn="1" w:lastColumn="0" w:noHBand="0" w:noVBand="1"/>
      </w:tblPr>
      <w:tblGrid>
        <w:gridCol w:w="738"/>
        <w:gridCol w:w="720"/>
        <w:gridCol w:w="540"/>
        <w:gridCol w:w="7"/>
        <w:gridCol w:w="2243"/>
        <w:gridCol w:w="2250"/>
        <w:gridCol w:w="1861"/>
        <w:gridCol w:w="2639"/>
        <w:gridCol w:w="18"/>
      </w:tblGrid>
      <w:tr w:rsidR="001A318D" w:rsidRPr="00EA336C">
        <w:tc>
          <w:tcPr>
            <w:tcW w:w="11016" w:type="dxa"/>
            <w:gridSpan w:val="9"/>
            <w:shd w:val="clear" w:color="auto" w:fill="D9D9D9" w:themeFill="background1" w:themeFillShade="D9"/>
          </w:tcPr>
          <w:p w:rsidR="001A318D" w:rsidRPr="00EA336C" w:rsidRDefault="001A318D" w:rsidP="00DF4592">
            <w:pPr>
              <w:pStyle w:val="Heading2"/>
              <w:outlineLvl w:val="1"/>
              <w:rPr>
                <w:rFonts w:cs="Arial"/>
              </w:rPr>
            </w:pPr>
            <w:bookmarkStart w:id="8" w:name="_Toc275347837"/>
            <w:bookmarkStart w:id="9" w:name="_Toc275887018"/>
            <w:r w:rsidRPr="00EA336C">
              <w:rPr>
                <w:rFonts w:cs="Arial"/>
              </w:rPr>
              <w:t>A. Authorizing Legislation</w:t>
            </w:r>
            <w:bookmarkEnd w:id="8"/>
            <w:bookmarkEnd w:id="9"/>
          </w:p>
        </w:tc>
      </w:tr>
      <w:tr w:rsidR="001A318D" w:rsidRPr="00EA336C">
        <w:tc>
          <w:tcPr>
            <w:tcW w:w="738" w:type="dxa"/>
          </w:tcPr>
          <w:p w:rsidR="001A318D" w:rsidRPr="00EA336C" w:rsidRDefault="001A318D" w:rsidP="00DF4592">
            <w:pPr>
              <w:rPr>
                <w:rFonts w:cs="Arial"/>
              </w:rPr>
            </w:pPr>
          </w:p>
        </w:tc>
        <w:tc>
          <w:tcPr>
            <w:tcW w:w="10278" w:type="dxa"/>
            <w:gridSpan w:val="8"/>
          </w:tcPr>
          <w:p w:rsidR="001A318D" w:rsidRPr="00EA336C" w:rsidRDefault="001A318D" w:rsidP="00DF4592">
            <w:pPr>
              <w:tabs>
                <w:tab w:val="left" w:pos="720"/>
                <w:tab w:val="left" w:pos="1440"/>
                <w:tab w:val="left" w:pos="2160"/>
              </w:tabs>
              <w:contextualSpacing/>
              <w:rPr>
                <w:rFonts w:cs="Arial"/>
              </w:rPr>
            </w:pPr>
            <w:r w:rsidRPr="00EA336C">
              <w:rPr>
                <w:rFonts w:cs="Arial"/>
              </w:rPr>
              <w:t>The National Geological and Geophysical Data Preservation Program (NGGDPP) was authorized by Section 351 of the Energy Policy Act of 2005 (Public Law 109-58, Sec. 351)</w:t>
            </w:r>
            <w:r>
              <w:rPr>
                <w:rFonts w:cs="Arial"/>
              </w:rPr>
              <w:t xml:space="preserve">. </w:t>
            </w:r>
            <w:r w:rsidRPr="00EA336C">
              <w:rPr>
                <w:rFonts w:cs="Arial"/>
              </w:rPr>
              <w:t>Objectives of the Program as outlined in the Act are to:</w:t>
            </w:r>
          </w:p>
          <w:p w:rsidR="001A318D" w:rsidRPr="00EA336C" w:rsidRDefault="001A318D" w:rsidP="00DF4592">
            <w:pPr>
              <w:tabs>
                <w:tab w:val="left" w:pos="720"/>
                <w:tab w:val="left" w:pos="1440"/>
                <w:tab w:val="left" w:pos="2160"/>
              </w:tabs>
              <w:contextualSpacing/>
              <w:rPr>
                <w:rFonts w:cs="Arial"/>
              </w:rPr>
            </w:pPr>
            <w:r w:rsidRPr="00EA336C">
              <w:rPr>
                <w:rFonts w:cs="Arial"/>
              </w:rPr>
              <w:t>1</w:t>
            </w:r>
            <w:r>
              <w:rPr>
                <w:rFonts w:cs="Arial"/>
              </w:rPr>
              <w:t xml:space="preserve">. </w:t>
            </w:r>
            <w:r w:rsidRPr="00EA336C">
              <w:rPr>
                <w:rFonts w:cs="Arial"/>
              </w:rPr>
              <w:t>Archive geologic, geophysical, and engineering data, maps, well logs, and samples;</w:t>
            </w:r>
          </w:p>
          <w:p w:rsidR="001A318D" w:rsidRPr="00EA336C" w:rsidRDefault="001A318D" w:rsidP="00DF4592">
            <w:pPr>
              <w:tabs>
                <w:tab w:val="left" w:pos="720"/>
                <w:tab w:val="left" w:pos="1440"/>
                <w:tab w:val="left" w:pos="2160"/>
              </w:tabs>
              <w:contextualSpacing/>
              <w:rPr>
                <w:rFonts w:cs="Arial"/>
              </w:rPr>
            </w:pPr>
            <w:r w:rsidRPr="00EA336C">
              <w:rPr>
                <w:rFonts w:cs="Arial"/>
              </w:rPr>
              <w:t>2</w:t>
            </w:r>
            <w:r>
              <w:rPr>
                <w:rFonts w:cs="Arial"/>
              </w:rPr>
              <w:t xml:space="preserve">. </w:t>
            </w:r>
            <w:r w:rsidRPr="00EA336C">
              <w:rPr>
                <w:rFonts w:cs="Arial"/>
              </w:rPr>
              <w:t>Provide a national catalog of such archival material; and</w:t>
            </w:r>
          </w:p>
          <w:p w:rsidR="001A318D" w:rsidRPr="00EA336C" w:rsidRDefault="001A318D" w:rsidP="00DF4592">
            <w:pPr>
              <w:widowControl w:val="0"/>
              <w:tabs>
                <w:tab w:val="left" w:pos="720"/>
              </w:tabs>
              <w:autoSpaceDE w:val="0"/>
              <w:autoSpaceDN w:val="0"/>
              <w:adjustRightInd w:val="0"/>
              <w:contextualSpacing/>
              <w:rPr>
                <w:rFonts w:cs="Arial"/>
              </w:rPr>
            </w:pPr>
            <w:r w:rsidRPr="00EA336C">
              <w:rPr>
                <w:rFonts w:cs="Arial"/>
              </w:rPr>
              <w:t>3</w:t>
            </w:r>
            <w:r>
              <w:rPr>
                <w:rFonts w:cs="Arial"/>
              </w:rPr>
              <w:t xml:space="preserve">. </w:t>
            </w:r>
            <w:r w:rsidRPr="00EA336C">
              <w:rPr>
                <w:rFonts w:cs="Arial"/>
              </w:rPr>
              <w:t>Provide technical and financial assistance related to the archival material</w:t>
            </w:r>
          </w:p>
          <w:p w:rsidR="001A318D" w:rsidRPr="00EA336C" w:rsidRDefault="001A318D" w:rsidP="00DF4592">
            <w:pPr>
              <w:widowControl w:val="0"/>
              <w:tabs>
                <w:tab w:val="left" w:pos="720"/>
              </w:tabs>
              <w:autoSpaceDE w:val="0"/>
              <w:autoSpaceDN w:val="0"/>
              <w:adjustRightInd w:val="0"/>
              <w:contextualSpacing/>
              <w:rPr>
                <w:rFonts w:cs="Arial"/>
                <w:sz w:val="16"/>
                <w:szCs w:val="16"/>
              </w:rPr>
            </w:pPr>
          </w:p>
          <w:p w:rsidR="001A318D" w:rsidRPr="00EA336C" w:rsidRDefault="001A318D" w:rsidP="0093086F">
            <w:pPr>
              <w:tabs>
                <w:tab w:val="left" w:pos="720"/>
                <w:tab w:val="left" w:pos="1440"/>
                <w:tab w:val="left" w:pos="2160"/>
              </w:tabs>
              <w:ind w:left="360"/>
              <w:rPr>
                <w:rFonts w:cs="Arial"/>
                <w:sz w:val="16"/>
                <w:szCs w:val="16"/>
              </w:rPr>
            </w:pPr>
            <w:r w:rsidRPr="00EA336C">
              <w:rPr>
                <w:rFonts w:cs="Arial"/>
              </w:rPr>
              <w:t xml:space="preserve">For details of the </w:t>
            </w:r>
            <w:r w:rsidRPr="00EA336C">
              <w:rPr>
                <w:rFonts w:cs="Arial"/>
                <w:i/>
              </w:rPr>
              <w:t>Implementation Plan for the National Geological and Geophysical Data Preservation Program</w:t>
            </w:r>
            <w:r w:rsidRPr="00EA336C">
              <w:rPr>
                <w:rFonts w:cs="Arial"/>
                <w:b/>
              </w:rPr>
              <w:t xml:space="preserve"> </w:t>
            </w:r>
            <w:r w:rsidRPr="00EA336C">
              <w:rPr>
                <w:rFonts w:cs="Arial"/>
              </w:rPr>
              <w:t xml:space="preserve">visit: </w:t>
            </w:r>
            <w:hyperlink r:id="rId13" w:history="1">
              <w:r w:rsidRPr="00EA336C">
                <w:rPr>
                  <w:rStyle w:val="Hyperlink"/>
                  <w:rFonts w:cs="Arial"/>
                </w:rPr>
                <w:t>http://datapreservation.usgs.gov/</w:t>
              </w:r>
            </w:hyperlink>
            <w:r>
              <w:rPr>
                <w:rStyle w:val="Hyperlink"/>
                <w:rFonts w:cs="Arial"/>
              </w:rPr>
              <w:t>.</w:t>
            </w:r>
          </w:p>
        </w:tc>
      </w:tr>
      <w:tr w:rsidR="001A318D" w:rsidRPr="00EA336C">
        <w:trPr>
          <w:trHeight w:val="125"/>
        </w:trPr>
        <w:tc>
          <w:tcPr>
            <w:tcW w:w="11016" w:type="dxa"/>
            <w:gridSpan w:val="9"/>
            <w:shd w:val="clear" w:color="auto" w:fill="D9D9D9" w:themeFill="background1" w:themeFillShade="D9"/>
          </w:tcPr>
          <w:p w:rsidR="001A318D" w:rsidRPr="00EA336C" w:rsidRDefault="001A318D" w:rsidP="00DF4592">
            <w:pPr>
              <w:pStyle w:val="Heading2"/>
              <w:outlineLvl w:val="1"/>
              <w:rPr>
                <w:rFonts w:cs="Arial"/>
              </w:rPr>
            </w:pPr>
            <w:bookmarkStart w:id="10" w:name="_Toc275347838"/>
            <w:bookmarkStart w:id="11" w:name="_Toc275887019"/>
            <w:r w:rsidRPr="00EA336C">
              <w:rPr>
                <w:rFonts w:cs="Arial"/>
              </w:rPr>
              <w:t>B. Eligibility – Who may submit an application?</w:t>
            </w:r>
            <w:bookmarkEnd w:id="10"/>
            <w:bookmarkEnd w:id="11"/>
          </w:p>
        </w:tc>
      </w:tr>
      <w:tr w:rsidR="001A318D" w:rsidRPr="00EA336C">
        <w:trPr>
          <w:cantSplit/>
        </w:trPr>
        <w:tc>
          <w:tcPr>
            <w:tcW w:w="738" w:type="dxa"/>
          </w:tcPr>
          <w:p w:rsidR="001A318D" w:rsidRPr="00EA336C" w:rsidRDefault="001A318D" w:rsidP="00DF4592">
            <w:pPr>
              <w:rPr>
                <w:rFonts w:cs="Arial"/>
              </w:rPr>
            </w:pPr>
          </w:p>
        </w:tc>
        <w:tc>
          <w:tcPr>
            <w:tcW w:w="10278" w:type="dxa"/>
            <w:gridSpan w:val="8"/>
          </w:tcPr>
          <w:p w:rsidR="001A318D" w:rsidRPr="00EA336C" w:rsidRDefault="001A318D" w:rsidP="001B016A">
            <w:pPr>
              <w:tabs>
                <w:tab w:val="left" w:pos="720"/>
                <w:tab w:val="left" w:pos="1440"/>
                <w:tab w:val="left" w:pos="2160"/>
              </w:tabs>
              <w:rPr>
                <w:rFonts w:cs="Arial"/>
                <w:sz w:val="16"/>
                <w:szCs w:val="16"/>
              </w:rPr>
            </w:pPr>
            <w:r w:rsidRPr="00EA336C">
              <w:rPr>
                <w:rFonts w:cs="Arial"/>
              </w:rPr>
              <w:t xml:space="preserve">Only </w:t>
            </w:r>
            <w:r>
              <w:rPr>
                <w:rFonts w:cs="Arial"/>
              </w:rPr>
              <w:t>S</w:t>
            </w:r>
            <w:r w:rsidRPr="00EA336C">
              <w:rPr>
                <w:rFonts w:cs="Arial"/>
              </w:rPr>
              <w:t>tate geological surveys are eligible to apply to this Program Announcement pursuant to the Energy Policy Act of 2005 (Public Law 105-58, Sec. 351)</w:t>
            </w:r>
            <w:r>
              <w:rPr>
                <w:rFonts w:cs="Arial"/>
              </w:rPr>
              <w:t xml:space="preserve">. </w:t>
            </w:r>
            <w:r w:rsidRPr="00EA336C">
              <w:rPr>
                <w:rFonts w:cs="Arial"/>
              </w:rPr>
              <w:t xml:space="preserve">Since many </w:t>
            </w:r>
            <w:r>
              <w:rPr>
                <w:rFonts w:cs="Arial"/>
              </w:rPr>
              <w:t>S</w:t>
            </w:r>
            <w:r w:rsidRPr="00EA336C">
              <w:rPr>
                <w:rFonts w:cs="Arial"/>
              </w:rPr>
              <w:t xml:space="preserve">tate geological surveys are organized under a state university system, such universities may submit an application on behalf of the </w:t>
            </w:r>
            <w:r>
              <w:rPr>
                <w:rFonts w:cs="Arial"/>
              </w:rPr>
              <w:t>S</w:t>
            </w:r>
            <w:r w:rsidRPr="00EA336C">
              <w:rPr>
                <w:rFonts w:cs="Arial"/>
              </w:rPr>
              <w:t>tate geological survey.</w:t>
            </w:r>
          </w:p>
        </w:tc>
      </w:tr>
      <w:tr w:rsidR="001A318D" w:rsidRPr="00EA336C">
        <w:tc>
          <w:tcPr>
            <w:tcW w:w="11016" w:type="dxa"/>
            <w:gridSpan w:val="9"/>
            <w:shd w:val="clear" w:color="auto" w:fill="D9D9D9" w:themeFill="background1" w:themeFillShade="D9"/>
          </w:tcPr>
          <w:p w:rsidR="001A318D" w:rsidRPr="00EA336C" w:rsidRDefault="001A318D" w:rsidP="007F6F11">
            <w:pPr>
              <w:pStyle w:val="Heading2"/>
              <w:outlineLvl w:val="1"/>
              <w:rPr>
                <w:rFonts w:cs="Arial"/>
              </w:rPr>
            </w:pPr>
            <w:bookmarkStart w:id="12" w:name="_Toc275887020"/>
            <w:bookmarkStart w:id="13" w:name="_Toc275347839"/>
            <w:r>
              <w:rPr>
                <w:rFonts w:cs="Arial"/>
              </w:rPr>
              <w:t xml:space="preserve">C. FY </w:t>
            </w:r>
            <w:r w:rsidR="00BF5219">
              <w:rPr>
                <w:rFonts w:cs="Arial"/>
              </w:rPr>
              <w:t>201</w:t>
            </w:r>
            <w:r w:rsidR="007F6F11">
              <w:rPr>
                <w:rFonts w:cs="Arial"/>
              </w:rPr>
              <w:t>5</w:t>
            </w:r>
            <w:r w:rsidR="00BF5219" w:rsidRPr="00EA336C">
              <w:rPr>
                <w:rFonts w:cs="Arial"/>
              </w:rPr>
              <w:t xml:space="preserve"> </w:t>
            </w:r>
            <w:r>
              <w:rPr>
                <w:rFonts w:cs="Arial"/>
              </w:rPr>
              <w:t>Grant Objectives</w:t>
            </w:r>
            <w:bookmarkEnd w:id="12"/>
            <w:r w:rsidRPr="00EA336C">
              <w:rPr>
                <w:rFonts w:cs="Arial"/>
              </w:rPr>
              <w:t xml:space="preserve"> </w:t>
            </w:r>
            <w:bookmarkEnd w:id="13"/>
          </w:p>
        </w:tc>
      </w:tr>
      <w:tr w:rsidR="001A318D" w:rsidRPr="00EA336C">
        <w:tc>
          <w:tcPr>
            <w:tcW w:w="11016" w:type="dxa"/>
            <w:gridSpan w:val="9"/>
            <w:shd w:val="clear" w:color="auto" w:fill="D9D9D9" w:themeFill="background1" w:themeFillShade="D9"/>
          </w:tcPr>
          <w:p w:rsidR="001A318D" w:rsidRPr="00EA336C" w:rsidRDefault="001A318D" w:rsidP="007F6F11">
            <w:r w:rsidRPr="00543510">
              <w:rPr>
                <w:b/>
              </w:rPr>
              <w:t xml:space="preserve">PLEASE NOTE: </w:t>
            </w:r>
            <w:r w:rsidRPr="00EA336C">
              <w:t xml:space="preserve">Applications </w:t>
            </w:r>
            <w:r>
              <w:t xml:space="preserve">that do not </w:t>
            </w:r>
            <w:r w:rsidRPr="00EA336C">
              <w:t>spe</w:t>
            </w:r>
            <w:r>
              <w:t>cifically address</w:t>
            </w:r>
            <w:r w:rsidR="004C644B">
              <w:t xml:space="preserve"> one or more</w:t>
            </w:r>
            <w:r w:rsidR="00980C7A">
              <w:t xml:space="preserve"> of the </w:t>
            </w:r>
            <w:r>
              <w:t xml:space="preserve">FY </w:t>
            </w:r>
            <w:r w:rsidR="0027794B">
              <w:t>201</w:t>
            </w:r>
            <w:r w:rsidR="007F6F11">
              <w:t>5</w:t>
            </w:r>
            <w:r w:rsidR="0027794B" w:rsidRPr="00EA336C">
              <w:t xml:space="preserve"> </w:t>
            </w:r>
            <w:r>
              <w:t>grant objectives</w:t>
            </w:r>
            <w:r w:rsidRPr="00EA336C">
              <w:t xml:space="preserve"> </w:t>
            </w:r>
            <w:r>
              <w:t xml:space="preserve">below </w:t>
            </w:r>
            <w:r w:rsidRPr="00EA336C">
              <w:t>will</w:t>
            </w:r>
            <w:r>
              <w:t xml:space="preserve"> not</w:t>
            </w:r>
            <w:r w:rsidRPr="00EA336C">
              <w:t xml:space="preserve"> be considered for an award.</w:t>
            </w:r>
          </w:p>
        </w:tc>
      </w:tr>
      <w:tr w:rsidR="001A318D" w:rsidRPr="00EA336C">
        <w:tc>
          <w:tcPr>
            <w:tcW w:w="738" w:type="dxa"/>
            <w:vMerge w:val="restart"/>
          </w:tcPr>
          <w:p w:rsidR="001A318D" w:rsidRPr="00EA336C" w:rsidRDefault="001A318D" w:rsidP="00DF4592">
            <w:pPr>
              <w:rPr>
                <w:rFonts w:cs="Arial"/>
              </w:rPr>
            </w:pPr>
          </w:p>
        </w:tc>
        <w:tc>
          <w:tcPr>
            <w:tcW w:w="10278" w:type="dxa"/>
            <w:gridSpan w:val="8"/>
          </w:tcPr>
          <w:p w:rsidR="001A318D" w:rsidRPr="005C7936" w:rsidRDefault="001A318D" w:rsidP="000B7BD1">
            <w:pPr>
              <w:pStyle w:val="ListParagraph"/>
              <w:numPr>
                <w:ilvl w:val="0"/>
                <w:numId w:val="3"/>
              </w:numPr>
              <w:rPr>
                <w:rFonts w:cs="Arial"/>
                <w:sz w:val="16"/>
                <w:szCs w:val="16"/>
              </w:rPr>
            </w:pPr>
            <w:r w:rsidRPr="00EA336C">
              <w:rPr>
                <w:rFonts w:cs="Arial"/>
                <w:b/>
              </w:rPr>
              <w:t xml:space="preserve">Inventory collections of geological or geophysical data. </w:t>
            </w:r>
            <w:r>
              <w:rPr>
                <w:rFonts w:cs="Arial"/>
              </w:rPr>
              <w:t xml:space="preserve">A State geological survey may request funds to inventory and assess the scope, type, quantity, and condition of their geological and geophysical data and/or sample collections. </w:t>
            </w:r>
            <w:r w:rsidRPr="00DF4592">
              <w:rPr>
                <w:rFonts w:cs="Arial"/>
              </w:rPr>
              <w:t>A collection comprises items that share similar characteristics (e.g.</w:t>
            </w:r>
            <w:r>
              <w:rPr>
                <w:rFonts w:cs="Arial"/>
              </w:rPr>
              <w:t>,</w:t>
            </w:r>
            <w:r w:rsidRPr="00DF4592">
              <w:rPr>
                <w:rFonts w:cs="Arial"/>
              </w:rPr>
              <w:t xml:space="preserve"> core, water samples), collected for a specific purpose (e.g.</w:t>
            </w:r>
            <w:r>
              <w:rPr>
                <w:rFonts w:cs="Arial"/>
              </w:rPr>
              <w:t>,</w:t>
            </w:r>
            <w:r w:rsidRPr="00DF4592">
              <w:rPr>
                <w:rFonts w:cs="Arial"/>
              </w:rPr>
              <w:t xml:space="preserve"> ground water investigation; oil and gas exploration), or from a common location (e.g.</w:t>
            </w:r>
            <w:r>
              <w:rPr>
                <w:rFonts w:cs="Arial"/>
              </w:rPr>
              <w:t>,</w:t>
            </w:r>
            <w:r w:rsidRPr="00DF4592">
              <w:rPr>
                <w:rFonts w:cs="Arial"/>
              </w:rPr>
              <w:t xml:space="preserve"> geotechnical investigation prior to construction). </w:t>
            </w:r>
            <w:r>
              <w:rPr>
                <w:rFonts w:cs="Arial"/>
              </w:rPr>
              <w:t xml:space="preserve">If a State received previous support to inventory collections included in this FY </w:t>
            </w:r>
            <w:r w:rsidR="008C6711">
              <w:rPr>
                <w:rFonts w:cs="Arial"/>
              </w:rPr>
              <w:t>201</w:t>
            </w:r>
            <w:r w:rsidR="007F6F11">
              <w:rPr>
                <w:rFonts w:cs="Arial"/>
              </w:rPr>
              <w:t>5</w:t>
            </w:r>
            <w:r w:rsidR="008C6711">
              <w:rPr>
                <w:rFonts w:cs="Arial"/>
              </w:rPr>
              <w:t xml:space="preserve"> </w:t>
            </w:r>
            <w:r>
              <w:rPr>
                <w:rFonts w:cs="Arial"/>
              </w:rPr>
              <w:t xml:space="preserve">application, provide detailed justification for requesting additional grant support that describes the uniqueness of this request. To enter </w:t>
            </w:r>
            <w:r>
              <w:rPr>
                <w:rFonts w:cs="Arial"/>
              </w:rPr>
              <w:lastRenderedPageBreak/>
              <w:t xml:space="preserve">collection inventory information in the National Digital Catalog, go to: </w:t>
            </w:r>
            <w:r w:rsidR="00C92A54" w:rsidRPr="00C92A54">
              <w:rPr>
                <w:rFonts w:cs="Arial"/>
              </w:rPr>
              <w:t>“NGGDPP Metadata Reference Information”</w:t>
            </w:r>
            <w:r w:rsidR="00C92A54">
              <w:rPr>
                <w:rFonts w:cs="Arial"/>
              </w:rPr>
              <w:t xml:space="preserve"> (</w:t>
            </w:r>
            <w:hyperlink r:id="rId14" w:history="1">
              <w:r w:rsidR="00C92A54" w:rsidRPr="00C92A54">
                <w:rPr>
                  <w:rStyle w:val="Hyperlink"/>
                </w:rPr>
                <w:t>http://datapreservation.usgs.gov/ndc_mri.html</w:t>
              </w:r>
            </w:hyperlink>
            <w:r w:rsidR="00C92A54">
              <w:t>).</w:t>
            </w:r>
          </w:p>
          <w:p w:rsidR="005C7936" w:rsidRDefault="005C7936" w:rsidP="005C7936">
            <w:pPr>
              <w:rPr>
                <w:rFonts w:cs="Arial"/>
                <w:sz w:val="16"/>
                <w:szCs w:val="16"/>
              </w:rPr>
            </w:pPr>
          </w:p>
          <w:p w:rsidR="005C7936" w:rsidRDefault="005C7936" w:rsidP="005C7936">
            <w:pPr>
              <w:ind w:left="702"/>
              <w:rPr>
                <w:rFonts w:cs="Arial"/>
              </w:rPr>
            </w:pPr>
            <w:r w:rsidRPr="004C2B95">
              <w:rPr>
                <w:rFonts w:cs="Arial"/>
              </w:rPr>
              <w:t xml:space="preserve">Metadata generated as a result of </w:t>
            </w:r>
            <w:r w:rsidR="004C2B95" w:rsidRPr="004C2B95">
              <w:rPr>
                <w:rFonts w:cs="Arial"/>
              </w:rPr>
              <w:t>this</w:t>
            </w:r>
            <w:r w:rsidRPr="004C2B95">
              <w:rPr>
                <w:rFonts w:cs="Arial"/>
              </w:rPr>
              <w:t xml:space="preserve"> objective </w:t>
            </w:r>
            <w:r w:rsidR="004C2B95" w:rsidRPr="004C2B95">
              <w:rPr>
                <w:rFonts w:cs="Arial"/>
              </w:rPr>
              <w:t>should be created and entered into the National Digital Catalog using the guidelines described in Grant Objective 2 below.</w:t>
            </w:r>
          </w:p>
          <w:p w:rsidR="005C7936" w:rsidRPr="005C7936" w:rsidRDefault="005C7936" w:rsidP="005C7936">
            <w:pPr>
              <w:ind w:left="702"/>
              <w:rPr>
                <w:rFonts w:cs="Arial"/>
                <w:sz w:val="16"/>
                <w:szCs w:val="16"/>
              </w:rPr>
            </w:pPr>
          </w:p>
        </w:tc>
      </w:tr>
      <w:tr w:rsidR="001A318D" w:rsidRPr="00EA336C">
        <w:tc>
          <w:tcPr>
            <w:tcW w:w="738" w:type="dxa"/>
            <w:vMerge/>
          </w:tcPr>
          <w:p w:rsidR="001A318D" w:rsidRPr="00EA336C" w:rsidRDefault="001A318D" w:rsidP="00DF4592">
            <w:pPr>
              <w:rPr>
                <w:rFonts w:cs="Arial"/>
              </w:rPr>
            </w:pPr>
          </w:p>
        </w:tc>
        <w:tc>
          <w:tcPr>
            <w:tcW w:w="10278" w:type="dxa"/>
            <w:gridSpan w:val="8"/>
          </w:tcPr>
          <w:p w:rsidR="001A318D" w:rsidRDefault="001A318D" w:rsidP="000B7BD1">
            <w:pPr>
              <w:pStyle w:val="ListParagraph"/>
              <w:numPr>
                <w:ilvl w:val="0"/>
                <w:numId w:val="3"/>
              </w:numPr>
              <w:tabs>
                <w:tab w:val="left" w:pos="720"/>
                <w:tab w:val="left" w:pos="2160"/>
              </w:tabs>
              <w:rPr>
                <w:rFonts w:asciiTheme="minorHAnsi" w:hAnsiTheme="minorHAnsi"/>
              </w:rPr>
            </w:pPr>
            <w:r w:rsidRPr="006841E5">
              <w:rPr>
                <w:rFonts w:cs="Arial"/>
                <w:b/>
              </w:rPr>
              <w:t>Create metadata for individual items in data collections.</w:t>
            </w:r>
            <w:r w:rsidRPr="006841E5">
              <w:rPr>
                <w:rFonts w:cs="Arial"/>
                <w:i/>
              </w:rPr>
              <w:t xml:space="preserve"> </w:t>
            </w:r>
            <w:r w:rsidRPr="006841E5">
              <w:rPr>
                <w:rFonts w:cs="Arial"/>
              </w:rPr>
              <w:t xml:space="preserve">The metadata should </w:t>
            </w:r>
            <w:r w:rsidR="00992490" w:rsidRPr="006841E5">
              <w:rPr>
                <w:rFonts w:cs="Arial"/>
              </w:rPr>
              <w:t xml:space="preserve">adequately </w:t>
            </w:r>
            <w:r w:rsidRPr="00B273CE">
              <w:rPr>
                <w:rFonts w:cs="Arial"/>
              </w:rPr>
              <w:t>describe</w:t>
            </w:r>
            <w:r w:rsidR="00DB1AB3" w:rsidRPr="00B273CE">
              <w:rPr>
                <w:rFonts w:cs="Arial"/>
              </w:rPr>
              <w:t xml:space="preserve"> </w:t>
            </w:r>
            <w:r w:rsidR="00F77DEE" w:rsidRPr="00B273CE">
              <w:rPr>
                <w:rFonts w:cs="Arial"/>
              </w:rPr>
              <w:t>item</w:t>
            </w:r>
            <w:r w:rsidR="00DB1AB3" w:rsidRPr="00B273CE">
              <w:rPr>
                <w:rFonts w:cs="Arial"/>
              </w:rPr>
              <w:t>-</w:t>
            </w:r>
            <w:r w:rsidR="00F77DEE" w:rsidRPr="00B273CE">
              <w:rPr>
                <w:rFonts w:cs="Arial"/>
              </w:rPr>
              <w:t>level (</w:t>
            </w:r>
            <w:r w:rsidR="0099092D">
              <w:rPr>
                <w:rFonts w:cs="Arial"/>
              </w:rPr>
              <w:t xml:space="preserve">e.g., </w:t>
            </w:r>
            <w:r w:rsidR="00F77DEE" w:rsidRPr="00B273CE">
              <w:rPr>
                <w:rFonts w:cs="Arial"/>
              </w:rPr>
              <w:t xml:space="preserve">air photo, mylar map, paper well logs) and </w:t>
            </w:r>
            <w:r w:rsidR="00662DDE">
              <w:rPr>
                <w:rFonts w:cs="Arial"/>
              </w:rPr>
              <w:t>g</w:t>
            </w:r>
            <w:r w:rsidR="00F77DEE" w:rsidRPr="00B273CE">
              <w:rPr>
                <w:rFonts w:cs="Arial"/>
              </w:rPr>
              <w:t xml:space="preserve">eologic </w:t>
            </w:r>
            <w:r w:rsidRPr="00B273CE">
              <w:rPr>
                <w:rFonts w:cs="Arial"/>
              </w:rPr>
              <w:t xml:space="preserve">sample-level attributes </w:t>
            </w:r>
            <w:r w:rsidR="00F77DEE" w:rsidRPr="00B273CE">
              <w:rPr>
                <w:rFonts w:cs="Arial"/>
              </w:rPr>
              <w:t>(</w:t>
            </w:r>
            <w:r w:rsidR="0099092D">
              <w:rPr>
                <w:rFonts w:cs="Arial"/>
              </w:rPr>
              <w:t xml:space="preserve">e.g., </w:t>
            </w:r>
            <w:r w:rsidR="00F77DEE" w:rsidRPr="00B273CE">
              <w:rPr>
                <w:rFonts w:cs="Arial"/>
              </w:rPr>
              <w:t>rock core, rock cuttings</w:t>
            </w:r>
            <w:r w:rsidR="00DB1AB3" w:rsidRPr="00B273CE">
              <w:rPr>
                <w:rFonts w:cs="Arial"/>
              </w:rPr>
              <w:t>,</w:t>
            </w:r>
            <w:r w:rsidR="00F77DEE" w:rsidRPr="00B273CE">
              <w:rPr>
                <w:rFonts w:cs="Arial"/>
              </w:rPr>
              <w:t xml:space="preserve"> etc.</w:t>
            </w:r>
            <w:r w:rsidR="00DB1AB3" w:rsidRPr="00B273CE">
              <w:rPr>
                <w:rFonts w:cs="Arial"/>
              </w:rPr>
              <w:t xml:space="preserve">) </w:t>
            </w:r>
            <w:r w:rsidRPr="00B273CE">
              <w:rPr>
                <w:rFonts w:cs="Arial"/>
              </w:rPr>
              <w:t xml:space="preserve">of items belonging to </w:t>
            </w:r>
            <w:r w:rsidR="00F77DEE" w:rsidRPr="00B273CE">
              <w:rPr>
                <w:rFonts w:cs="Arial"/>
              </w:rPr>
              <w:t xml:space="preserve">specific </w:t>
            </w:r>
            <w:r w:rsidR="00AF7662" w:rsidRPr="00B273CE">
              <w:rPr>
                <w:rFonts w:cs="Arial"/>
              </w:rPr>
              <w:t xml:space="preserve">State </w:t>
            </w:r>
            <w:r w:rsidRPr="00B273CE">
              <w:rPr>
                <w:rFonts w:cs="Arial"/>
              </w:rPr>
              <w:t xml:space="preserve">collections </w:t>
            </w:r>
            <w:r w:rsidR="00992490" w:rsidRPr="00B273CE">
              <w:rPr>
                <w:rFonts w:cs="Arial"/>
              </w:rPr>
              <w:t>for</w:t>
            </w:r>
            <w:r w:rsidRPr="00B273CE">
              <w:rPr>
                <w:rFonts w:cs="Arial"/>
              </w:rPr>
              <w:t xml:space="preserve"> </w:t>
            </w:r>
            <w:r w:rsidR="00AF7662" w:rsidRPr="00B273CE">
              <w:rPr>
                <w:rFonts w:cs="Arial"/>
              </w:rPr>
              <w:t xml:space="preserve">inclusion in </w:t>
            </w:r>
            <w:r w:rsidRPr="00B273CE">
              <w:rPr>
                <w:rFonts w:cs="Arial"/>
              </w:rPr>
              <w:t xml:space="preserve">the </w:t>
            </w:r>
            <w:r w:rsidRPr="0089231D">
              <w:t>National Digital Catalog</w:t>
            </w:r>
            <w:r w:rsidR="00F701F0">
              <w:t xml:space="preserve"> (NDC)</w:t>
            </w:r>
            <w:r w:rsidRPr="006841E5">
              <w:rPr>
                <w:rFonts w:cs="Arial"/>
              </w:rPr>
              <w:t xml:space="preserve"> (</w:t>
            </w:r>
            <w:hyperlink r:id="rId15" w:history="1">
              <w:r w:rsidRPr="006841E5">
                <w:rPr>
                  <w:rStyle w:val="Hyperlink"/>
                  <w:rFonts w:cs="Arial"/>
                </w:rPr>
                <w:t>https://www.sciencebase.gov/catalog/</w:t>
              </w:r>
            </w:hyperlink>
            <w:r w:rsidR="00080289">
              <w:rPr>
                <w:rFonts w:cs="Arial"/>
              </w:rPr>
              <w:t xml:space="preserve">) and address required </w:t>
            </w:r>
            <w:r w:rsidR="00A943EE">
              <w:rPr>
                <w:rFonts w:cs="Arial"/>
              </w:rPr>
              <w:t xml:space="preserve">NDC </w:t>
            </w:r>
            <w:r w:rsidR="00080289">
              <w:rPr>
                <w:rFonts w:cs="Arial"/>
              </w:rPr>
              <w:t xml:space="preserve">metadata elements. </w:t>
            </w:r>
            <w:r w:rsidR="00992490" w:rsidRPr="006841E5">
              <w:rPr>
                <w:rFonts w:cs="Arial"/>
              </w:rPr>
              <w:t xml:space="preserve">State </w:t>
            </w:r>
            <w:r w:rsidRPr="006841E5">
              <w:rPr>
                <w:rFonts w:cs="Arial"/>
              </w:rPr>
              <w:t xml:space="preserve">specific data resources </w:t>
            </w:r>
            <w:r w:rsidR="00992490" w:rsidRPr="00B273CE">
              <w:rPr>
                <w:rFonts w:cs="Arial"/>
              </w:rPr>
              <w:t>that cover know</w:t>
            </w:r>
            <w:r w:rsidR="00501542" w:rsidRPr="00B273CE">
              <w:rPr>
                <w:rFonts w:cs="Arial"/>
              </w:rPr>
              <w:t>n</w:t>
            </w:r>
            <w:r w:rsidR="00992490" w:rsidRPr="00B273CE">
              <w:rPr>
                <w:rFonts w:cs="Arial"/>
              </w:rPr>
              <w:t xml:space="preserve"> geographic locations and are </w:t>
            </w:r>
            <w:r w:rsidR="00662DDE">
              <w:rPr>
                <w:rFonts w:cs="Arial"/>
              </w:rPr>
              <w:t>g</w:t>
            </w:r>
            <w:r w:rsidR="00992490" w:rsidRPr="00B273CE">
              <w:rPr>
                <w:rFonts w:cs="Arial"/>
              </w:rPr>
              <w:t xml:space="preserve">eologic and/or </w:t>
            </w:r>
            <w:r w:rsidR="00662DDE">
              <w:rPr>
                <w:rFonts w:cs="Arial"/>
              </w:rPr>
              <w:t>g</w:t>
            </w:r>
            <w:r w:rsidR="00992490" w:rsidRPr="00B273CE">
              <w:rPr>
                <w:rFonts w:cs="Arial"/>
              </w:rPr>
              <w:t xml:space="preserve">eophysical in nature </w:t>
            </w:r>
            <w:r w:rsidRPr="00B273CE">
              <w:rPr>
                <w:rFonts w:cs="Arial"/>
              </w:rPr>
              <w:t xml:space="preserve">are targeted because most agencies dealing with data have </w:t>
            </w:r>
            <w:r w:rsidR="00AF7662" w:rsidRPr="00B273CE">
              <w:rPr>
                <w:rFonts w:cs="Arial"/>
              </w:rPr>
              <w:t xml:space="preserve">a variety of data </w:t>
            </w:r>
            <w:r w:rsidRPr="00B273CE">
              <w:rPr>
                <w:rFonts w:cs="Arial"/>
              </w:rPr>
              <w:t xml:space="preserve">under their purview. </w:t>
            </w:r>
            <w:r w:rsidR="006841E5" w:rsidRPr="00EE3D39">
              <w:rPr>
                <w:rFonts w:cs="Arial"/>
              </w:rPr>
              <w:t>Required</w:t>
            </w:r>
            <w:r w:rsidRPr="00EE3D39">
              <w:rPr>
                <w:rFonts w:cs="Arial"/>
              </w:rPr>
              <w:t xml:space="preserve"> </w:t>
            </w:r>
            <w:r w:rsidR="00AF7662" w:rsidRPr="00EE3D39">
              <w:rPr>
                <w:rFonts w:cs="Arial"/>
              </w:rPr>
              <w:t xml:space="preserve">metadata attributes that relate to </w:t>
            </w:r>
            <w:r w:rsidRPr="00EE3D39">
              <w:rPr>
                <w:rFonts w:cs="Arial"/>
              </w:rPr>
              <w:t>specific sample</w:t>
            </w:r>
            <w:r w:rsidR="00992490" w:rsidRPr="00EE3D39">
              <w:rPr>
                <w:rFonts w:cs="Arial"/>
              </w:rPr>
              <w:t xml:space="preserve"> and/or item</w:t>
            </w:r>
            <w:r w:rsidRPr="00EE3D39">
              <w:rPr>
                <w:rFonts w:cs="Arial"/>
              </w:rPr>
              <w:t xml:space="preserve"> </w:t>
            </w:r>
            <w:r w:rsidR="00AF7662" w:rsidRPr="00EE3D39">
              <w:rPr>
                <w:rFonts w:cs="Arial"/>
              </w:rPr>
              <w:t xml:space="preserve">data </w:t>
            </w:r>
            <w:r w:rsidR="006841E5" w:rsidRPr="00EE3D39">
              <w:rPr>
                <w:rFonts w:cs="Arial"/>
              </w:rPr>
              <w:t xml:space="preserve">will assure proper registration of metadata </w:t>
            </w:r>
            <w:r w:rsidR="00080289" w:rsidRPr="00EE3D39">
              <w:rPr>
                <w:rFonts w:cs="Arial"/>
              </w:rPr>
              <w:t>into the</w:t>
            </w:r>
            <w:r w:rsidR="00AF7662" w:rsidRPr="00EE3D39">
              <w:rPr>
                <w:rFonts w:cs="Arial"/>
              </w:rPr>
              <w:t xml:space="preserve"> National </w:t>
            </w:r>
            <w:r w:rsidR="0099092D">
              <w:rPr>
                <w:rFonts w:cs="Arial"/>
              </w:rPr>
              <w:t xml:space="preserve">Digital </w:t>
            </w:r>
            <w:r w:rsidR="00AF7662" w:rsidRPr="00EE3D39">
              <w:rPr>
                <w:rFonts w:cs="Arial"/>
              </w:rPr>
              <w:t>Catalog</w:t>
            </w:r>
            <w:r w:rsidR="006841E5" w:rsidRPr="00EE3D39">
              <w:rPr>
                <w:rFonts w:cs="Arial"/>
              </w:rPr>
              <w:t xml:space="preserve">. </w:t>
            </w:r>
            <w:r w:rsidR="009A133C" w:rsidRPr="004C2B95">
              <w:rPr>
                <w:rFonts w:cs="Arial"/>
              </w:rPr>
              <w:t>It is recommended that proposers include a</w:t>
            </w:r>
            <w:r w:rsidR="006841E5" w:rsidRPr="004C2B95">
              <w:rPr>
                <w:rFonts w:cs="Arial"/>
              </w:rPr>
              <w:t xml:space="preserve">dditional “optional” metadata attributes </w:t>
            </w:r>
            <w:r w:rsidR="009A133C" w:rsidRPr="004C2B95">
              <w:rPr>
                <w:rFonts w:cs="Arial"/>
              </w:rPr>
              <w:t xml:space="preserve">specific to their collections, which </w:t>
            </w:r>
            <w:r w:rsidR="006841E5" w:rsidRPr="004C2B95">
              <w:rPr>
                <w:rFonts w:cs="Arial"/>
              </w:rPr>
              <w:t>create</w:t>
            </w:r>
            <w:r w:rsidR="009A133C" w:rsidRPr="004C2B95">
              <w:rPr>
                <w:rFonts w:cs="Arial"/>
              </w:rPr>
              <w:t>s</w:t>
            </w:r>
            <w:r w:rsidR="006841E5" w:rsidRPr="004C2B95">
              <w:rPr>
                <w:rFonts w:cs="Arial"/>
              </w:rPr>
              <w:t xml:space="preserve"> a more robust metadata record facilitat</w:t>
            </w:r>
            <w:r w:rsidR="009A133C" w:rsidRPr="004C2B95">
              <w:rPr>
                <w:rFonts w:cs="Arial"/>
              </w:rPr>
              <w:t>ing</w:t>
            </w:r>
            <w:r w:rsidR="006841E5" w:rsidRPr="004C2B95">
              <w:rPr>
                <w:rFonts w:cs="Arial"/>
              </w:rPr>
              <w:t xml:space="preserve"> search and discovery by a wide variety of users. </w:t>
            </w:r>
            <w:r w:rsidR="00DD5064" w:rsidRPr="004C2B95">
              <w:rPr>
                <w:rFonts w:cs="Arial"/>
              </w:rPr>
              <w:t>It is recommended that proposers fully describe the metadata schema that will be used (i.e., do not just refer to a metadata template and/or state that metadata will be created). Please list specific metadata categories and describe how (or if) the metadata schema will go beyond the basic NDC metadata template.</w:t>
            </w:r>
            <w:r w:rsidR="00DD5064">
              <w:rPr>
                <w:rFonts w:cs="Arial"/>
              </w:rPr>
              <w:t xml:space="preserve"> </w:t>
            </w:r>
          </w:p>
          <w:p w:rsidR="00B273CE" w:rsidRDefault="00B273CE" w:rsidP="006841E5">
            <w:pPr>
              <w:pStyle w:val="ListParagraph"/>
              <w:tabs>
                <w:tab w:val="left" w:pos="720"/>
                <w:tab w:val="left" w:pos="2160"/>
              </w:tabs>
              <w:rPr>
                <w:rFonts w:asciiTheme="minorHAnsi" w:hAnsiTheme="minorHAnsi" w:cs="Arial"/>
              </w:rPr>
            </w:pPr>
          </w:p>
          <w:p w:rsidR="00F701F0" w:rsidRPr="00F701F0" w:rsidRDefault="00F701F0" w:rsidP="006841E5">
            <w:pPr>
              <w:pStyle w:val="ListParagraph"/>
              <w:tabs>
                <w:tab w:val="left" w:pos="720"/>
                <w:tab w:val="left" w:pos="2160"/>
              </w:tabs>
              <w:rPr>
                <w:rFonts w:cs="Arial"/>
              </w:rPr>
            </w:pPr>
            <w:r w:rsidRPr="004C2B95">
              <w:rPr>
                <w:rFonts w:cs="Arial"/>
              </w:rPr>
              <w:t xml:space="preserve">When proposing to this objective, it is important to note that the metadata creation for this objective should be treated as a standalone effort (i.e., it cannot serve as the metadata creation component for other objectives). All other objectives already require that metadata be created for all items within that </w:t>
            </w:r>
            <w:r w:rsidR="006B699F" w:rsidRPr="004C2B95">
              <w:rPr>
                <w:rFonts w:cs="Arial"/>
              </w:rPr>
              <w:t>objective</w:t>
            </w:r>
            <w:r w:rsidRPr="004C2B95">
              <w:rPr>
                <w:rFonts w:cs="Arial"/>
              </w:rPr>
              <w:t>.</w:t>
            </w:r>
            <w:r w:rsidR="006B699F">
              <w:rPr>
                <w:rFonts w:cs="Arial"/>
              </w:rPr>
              <w:t xml:space="preserve"> </w:t>
            </w:r>
          </w:p>
          <w:p w:rsidR="004C2B95" w:rsidRPr="004C2B95" w:rsidRDefault="004C2B95" w:rsidP="004C2B95">
            <w:pPr>
              <w:tabs>
                <w:tab w:val="left" w:pos="720"/>
                <w:tab w:val="left" w:pos="2160"/>
              </w:tabs>
              <w:rPr>
                <w:rFonts w:cs="Arial"/>
              </w:rPr>
            </w:pPr>
          </w:p>
          <w:p w:rsidR="00E118BB" w:rsidRDefault="001A318D" w:rsidP="00AB4D9D">
            <w:pPr>
              <w:ind w:left="720"/>
              <w:rPr>
                <w:rFonts w:asciiTheme="minorHAnsi" w:hAnsiTheme="minorHAnsi" w:cs="Arial"/>
              </w:rPr>
            </w:pPr>
            <w:r w:rsidRPr="009550CC">
              <w:rPr>
                <w:rFonts w:cs="Arial"/>
              </w:rPr>
              <w:t xml:space="preserve">Support for metadata creation is available for items in collection inventories that were previously entered in the USGS database. </w:t>
            </w:r>
            <w:r>
              <w:rPr>
                <w:rFonts w:cs="Arial"/>
              </w:rPr>
              <w:t xml:space="preserve">The following </w:t>
            </w:r>
            <w:r w:rsidRPr="00B40704">
              <w:rPr>
                <w:rFonts w:cs="Arial"/>
              </w:rPr>
              <w:t>website</w:t>
            </w:r>
            <w:r>
              <w:rPr>
                <w:rFonts w:cs="Arial"/>
              </w:rPr>
              <w:t xml:space="preserve">, </w:t>
            </w:r>
            <w:hyperlink r:id="rId16" w:history="1">
              <w:r w:rsidRPr="006C608B">
                <w:rPr>
                  <w:rStyle w:val="Hyperlink"/>
                  <w:rFonts w:cs="Arial"/>
                </w:rPr>
                <w:t>http://datapreservation.usgs.gov/catalog.shtml</w:t>
              </w:r>
            </w:hyperlink>
            <w:r>
              <w:rPr>
                <w:rFonts w:cs="Arial"/>
              </w:rPr>
              <w:t xml:space="preserve">, provides general information about the </w:t>
            </w:r>
            <w:r w:rsidR="00AB4D9D">
              <w:rPr>
                <w:rFonts w:cs="Arial"/>
              </w:rPr>
              <w:t>NDC</w:t>
            </w:r>
            <w:r w:rsidRPr="00E60A3F">
              <w:rPr>
                <w:rFonts w:cs="Arial"/>
              </w:rPr>
              <w:t>.</w:t>
            </w:r>
            <w:r w:rsidR="006D369D" w:rsidRPr="00E60A3F">
              <w:rPr>
                <w:rFonts w:cs="Arial"/>
              </w:rPr>
              <w:t xml:space="preserve"> For specific information relating to </w:t>
            </w:r>
            <w:r w:rsidR="00AB4D9D">
              <w:rPr>
                <w:rFonts w:cs="Arial"/>
              </w:rPr>
              <w:t>NDC</w:t>
            </w:r>
            <w:r w:rsidR="006D369D" w:rsidRPr="00E60A3F">
              <w:rPr>
                <w:rFonts w:cs="Arial"/>
              </w:rPr>
              <w:t xml:space="preserve"> metadata creation</w:t>
            </w:r>
            <w:r w:rsidR="00E60A3F" w:rsidRPr="00E60A3F">
              <w:rPr>
                <w:rFonts w:cs="Arial"/>
              </w:rPr>
              <w:t>, upload, and manipulation</w:t>
            </w:r>
            <w:r w:rsidR="006D369D" w:rsidRPr="00E60A3F">
              <w:rPr>
                <w:rFonts w:cs="Arial"/>
              </w:rPr>
              <w:t xml:space="preserve"> or modification</w:t>
            </w:r>
            <w:r>
              <w:rPr>
                <w:rFonts w:cs="Arial"/>
                <w:color w:val="FF0000"/>
              </w:rPr>
              <w:t xml:space="preserve"> </w:t>
            </w:r>
            <w:r w:rsidR="006D369D">
              <w:rPr>
                <w:rFonts w:cs="Arial"/>
              </w:rPr>
              <w:t xml:space="preserve">go to </w:t>
            </w:r>
            <w:r w:rsidR="00C92A54" w:rsidRPr="00C92A54">
              <w:rPr>
                <w:rFonts w:cs="Arial"/>
              </w:rPr>
              <w:t xml:space="preserve">“NGGDPP Metadata Reference Information” </w:t>
            </w:r>
            <w:r w:rsidR="00C92A54">
              <w:rPr>
                <w:rFonts w:cs="Arial"/>
              </w:rPr>
              <w:t>(</w:t>
            </w:r>
            <w:hyperlink r:id="rId17" w:history="1">
              <w:r w:rsidR="00C92A54" w:rsidRPr="00EE3D39">
                <w:rPr>
                  <w:rStyle w:val="Hyperlink"/>
                  <w:rFonts w:cs="Arial"/>
                </w:rPr>
                <w:t>http://datapreservation.usgs.gov/ndc_mri.html</w:t>
              </w:r>
            </w:hyperlink>
            <w:r w:rsidR="00C92A54">
              <w:rPr>
                <w:rFonts w:cs="Arial"/>
              </w:rPr>
              <w:t>)</w:t>
            </w:r>
            <w:r w:rsidR="00C92A54" w:rsidRPr="00C92A54">
              <w:rPr>
                <w:rFonts w:cs="Arial"/>
              </w:rPr>
              <w:t xml:space="preserve"> </w:t>
            </w:r>
          </w:p>
        </w:tc>
      </w:tr>
      <w:tr w:rsidR="001A318D" w:rsidRPr="00EA336C">
        <w:tc>
          <w:tcPr>
            <w:tcW w:w="738" w:type="dxa"/>
            <w:vMerge/>
          </w:tcPr>
          <w:p w:rsidR="001A318D" w:rsidRPr="00EA336C" w:rsidRDefault="001A318D" w:rsidP="00DF4592">
            <w:pPr>
              <w:rPr>
                <w:rFonts w:cs="Arial"/>
              </w:rPr>
            </w:pPr>
          </w:p>
        </w:tc>
        <w:tc>
          <w:tcPr>
            <w:tcW w:w="10278" w:type="dxa"/>
            <w:gridSpan w:val="8"/>
          </w:tcPr>
          <w:p w:rsidR="001A318D" w:rsidRDefault="001A318D" w:rsidP="000B7BD1">
            <w:pPr>
              <w:pStyle w:val="ListParagraph"/>
              <w:numPr>
                <w:ilvl w:val="0"/>
                <w:numId w:val="3"/>
              </w:numPr>
              <w:rPr>
                <w:rFonts w:cs="Arial"/>
                <w:b/>
              </w:rPr>
            </w:pPr>
            <w:r w:rsidRPr="002D6F2C">
              <w:rPr>
                <w:rFonts w:cs="Arial"/>
                <w:b/>
              </w:rPr>
              <w:t>Create or update digital infrastructure, including data migration to assure data are not lost due to recording media degradation or changing data recording formats or programs.</w:t>
            </w:r>
          </w:p>
          <w:p w:rsidR="00B93121" w:rsidRPr="002D6F2C" w:rsidRDefault="00B93121" w:rsidP="00B93121">
            <w:pPr>
              <w:pStyle w:val="ListParagraph"/>
              <w:rPr>
                <w:rFonts w:cs="Arial"/>
                <w:b/>
              </w:rPr>
            </w:pPr>
          </w:p>
          <w:p w:rsidR="001A318D" w:rsidRPr="00EA336C" w:rsidRDefault="001A318D" w:rsidP="00A3775F">
            <w:pPr>
              <w:numPr>
                <w:ilvl w:val="0"/>
                <w:numId w:val="1"/>
              </w:numPr>
              <w:tabs>
                <w:tab w:val="num" w:pos="1440"/>
              </w:tabs>
              <w:ind w:left="702" w:firstLine="0"/>
              <w:rPr>
                <w:rFonts w:cs="Arial"/>
              </w:rPr>
            </w:pPr>
            <w:r w:rsidRPr="00EA336C">
              <w:rPr>
                <w:rFonts w:cs="Arial"/>
              </w:rPr>
              <w:t>Convert paper records and data to digital formats for preservation and access</w:t>
            </w:r>
            <w:r>
              <w:rPr>
                <w:rFonts w:cs="Arial"/>
              </w:rPr>
              <w:t>.</w:t>
            </w:r>
          </w:p>
          <w:p w:rsidR="001A318D" w:rsidRPr="00EA336C" w:rsidRDefault="001A318D" w:rsidP="00A3775F">
            <w:pPr>
              <w:numPr>
                <w:ilvl w:val="0"/>
                <w:numId w:val="1"/>
              </w:numPr>
              <w:tabs>
                <w:tab w:val="num" w:pos="1440"/>
              </w:tabs>
              <w:ind w:left="702" w:firstLine="0"/>
              <w:rPr>
                <w:rFonts w:cs="Arial"/>
              </w:rPr>
            </w:pPr>
            <w:r w:rsidRPr="00EA336C">
              <w:rPr>
                <w:rFonts w:cs="Arial"/>
              </w:rPr>
              <w:t xml:space="preserve">Maintain digital data in modern formats and on </w:t>
            </w:r>
            <w:r w:rsidR="004C2B95">
              <w:rPr>
                <w:rFonts w:cs="Arial"/>
              </w:rPr>
              <w:t>storage</w:t>
            </w:r>
            <w:r w:rsidRPr="00EA336C">
              <w:rPr>
                <w:rFonts w:cs="Arial"/>
              </w:rPr>
              <w:t xml:space="preserve"> media.</w:t>
            </w:r>
          </w:p>
          <w:p w:rsidR="001A318D" w:rsidRPr="00EA336C" w:rsidRDefault="001A318D" w:rsidP="00A3775F">
            <w:pPr>
              <w:numPr>
                <w:ilvl w:val="0"/>
                <w:numId w:val="1"/>
              </w:numPr>
              <w:tabs>
                <w:tab w:val="num" w:pos="1440"/>
              </w:tabs>
              <w:ind w:left="702" w:firstLine="0"/>
              <w:rPr>
                <w:rFonts w:cs="Arial"/>
              </w:rPr>
            </w:pPr>
            <w:r w:rsidRPr="00EA336C">
              <w:rPr>
                <w:rFonts w:cs="Arial"/>
              </w:rPr>
              <w:t xml:space="preserve">Update digital data to new formats to preserve accessibility as older </w:t>
            </w:r>
            <w:r>
              <w:rPr>
                <w:rFonts w:cs="Arial"/>
              </w:rPr>
              <w:t xml:space="preserve">digital </w:t>
            </w:r>
            <w:r w:rsidRPr="00EA336C">
              <w:rPr>
                <w:rFonts w:cs="Arial"/>
              </w:rPr>
              <w:t xml:space="preserve">storage </w:t>
            </w:r>
            <w:r w:rsidR="00B93121">
              <w:rPr>
                <w:rFonts w:cs="Arial"/>
              </w:rPr>
              <w:t xml:space="preserve">   </w:t>
            </w:r>
            <w:r w:rsidRPr="00EA336C">
              <w:rPr>
                <w:rFonts w:cs="Arial"/>
              </w:rPr>
              <w:t>technologies become obsolete.</w:t>
            </w:r>
          </w:p>
          <w:p w:rsidR="001A318D" w:rsidRDefault="001A318D" w:rsidP="00A3775F">
            <w:pPr>
              <w:numPr>
                <w:ilvl w:val="0"/>
                <w:numId w:val="1"/>
              </w:numPr>
              <w:tabs>
                <w:tab w:val="num" w:pos="1440"/>
              </w:tabs>
              <w:ind w:left="702" w:firstLine="0"/>
              <w:rPr>
                <w:rFonts w:cs="Arial"/>
              </w:rPr>
            </w:pPr>
            <w:r w:rsidRPr="00EA336C">
              <w:rPr>
                <w:rFonts w:cs="Arial"/>
              </w:rPr>
              <w:t xml:space="preserve">Support computer programming, equipment, and staff necessary to create new, or improve existing, databases relevant to collection of digital and physical data. </w:t>
            </w:r>
          </w:p>
          <w:p w:rsidR="001A318D" w:rsidRDefault="001A318D" w:rsidP="00037FF2">
            <w:pPr>
              <w:tabs>
                <w:tab w:val="num" w:pos="1440"/>
              </w:tabs>
              <w:ind w:left="702"/>
              <w:rPr>
                <w:rFonts w:cs="Arial"/>
              </w:rPr>
            </w:pPr>
          </w:p>
          <w:p w:rsidR="006B699F" w:rsidRDefault="006B699F" w:rsidP="00037FF2">
            <w:pPr>
              <w:tabs>
                <w:tab w:val="num" w:pos="1440"/>
              </w:tabs>
              <w:ind w:left="702"/>
              <w:rPr>
                <w:rFonts w:cs="Arial"/>
              </w:rPr>
            </w:pPr>
            <w:r w:rsidRPr="004C2B95">
              <w:rPr>
                <w:rFonts w:cs="Arial"/>
              </w:rPr>
              <w:t>When proposing to this objective proposers should consider using software with optical character recognition (OCR) capabilities. Most modern software capable of reading and editing PDFs have OCR capabilities; however, proposers are allowed to request funding for software with OCR capabilities provided that sufficient justification is given within the proposal.</w:t>
            </w:r>
          </w:p>
          <w:p w:rsidR="006B699F" w:rsidRDefault="006B699F" w:rsidP="00037FF2">
            <w:pPr>
              <w:tabs>
                <w:tab w:val="num" w:pos="1440"/>
              </w:tabs>
              <w:ind w:left="702"/>
              <w:rPr>
                <w:rFonts w:cs="Arial"/>
              </w:rPr>
            </w:pPr>
          </w:p>
          <w:p w:rsidR="006B699F" w:rsidRDefault="006B699F" w:rsidP="00037FF2">
            <w:pPr>
              <w:tabs>
                <w:tab w:val="num" w:pos="1440"/>
              </w:tabs>
              <w:ind w:left="702"/>
              <w:rPr>
                <w:rFonts w:cs="Arial"/>
              </w:rPr>
            </w:pPr>
            <w:r w:rsidRPr="004C2B95">
              <w:rPr>
                <w:rFonts w:cs="Arial"/>
              </w:rPr>
              <w:t xml:space="preserve">It is recommended that all proposals to this objective fully describe the quality assurance (QA) and quality control (QC) </w:t>
            </w:r>
            <w:r w:rsidR="004C2B95" w:rsidRPr="004C2B95">
              <w:rPr>
                <w:rFonts w:cs="Arial"/>
              </w:rPr>
              <w:t>methods/</w:t>
            </w:r>
            <w:r w:rsidRPr="004C2B95">
              <w:rPr>
                <w:rFonts w:cs="Arial"/>
              </w:rPr>
              <w:t>protocols. It is not sufficient to simply state that QA/QC procedures will be used.</w:t>
            </w:r>
          </w:p>
          <w:p w:rsidR="00F9462C" w:rsidRDefault="00F9462C" w:rsidP="00037FF2">
            <w:pPr>
              <w:tabs>
                <w:tab w:val="num" w:pos="1440"/>
              </w:tabs>
              <w:ind w:left="702"/>
              <w:rPr>
                <w:rFonts w:cs="Arial"/>
              </w:rPr>
            </w:pPr>
          </w:p>
          <w:p w:rsidR="00F9462C" w:rsidRDefault="00F9462C" w:rsidP="00037FF2">
            <w:pPr>
              <w:tabs>
                <w:tab w:val="num" w:pos="1440"/>
              </w:tabs>
              <w:ind w:left="702"/>
              <w:rPr>
                <w:rFonts w:cs="Arial"/>
              </w:rPr>
            </w:pPr>
            <w:r w:rsidRPr="004C2B95">
              <w:rPr>
                <w:rFonts w:cs="Arial"/>
              </w:rPr>
              <w:lastRenderedPageBreak/>
              <w:t xml:space="preserve">If proposers are considering the scanning of aerial photographs, it is incumbent </w:t>
            </w:r>
            <w:r w:rsidR="000A30BE" w:rsidRPr="004C2B95">
              <w:rPr>
                <w:rFonts w:cs="Arial"/>
              </w:rPr>
              <w:t>up</w:t>
            </w:r>
            <w:r w:rsidRPr="004C2B95">
              <w:rPr>
                <w:rFonts w:cs="Arial"/>
              </w:rPr>
              <w:t xml:space="preserve">on the proposer to demonstrate that the scanning has not already been done by another entity such as the USGS </w:t>
            </w:r>
            <w:r w:rsidR="000A30BE" w:rsidRPr="004C2B95">
              <w:rPr>
                <w:rFonts w:cs="Arial"/>
              </w:rPr>
              <w:t>Earth Resources Observation Systems (</w:t>
            </w:r>
            <w:r w:rsidRPr="004C2B95">
              <w:rPr>
                <w:rFonts w:cs="Arial"/>
              </w:rPr>
              <w:t>EROS</w:t>
            </w:r>
            <w:r w:rsidR="000A30BE" w:rsidRPr="004C2B95">
              <w:rPr>
                <w:rFonts w:cs="Arial"/>
              </w:rPr>
              <w:t>) data center</w:t>
            </w:r>
            <w:r w:rsidRPr="004C2B95">
              <w:rPr>
                <w:rFonts w:cs="Arial"/>
              </w:rPr>
              <w:t>.</w:t>
            </w:r>
            <w:r w:rsidR="000A30BE" w:rsidRPr="004C2B95">
              <w:rPr>
                <w:rFonts w:cs="Arial"/>
              </w:rPr>
              <w:t xml:space="preserve"> </w:t>
            </w:r>
            <w:r w:rsidR="003E28D6" w:rsidRPr="004C2B95">
              <w:rPr>
                <w:rFonts w:cs="Arial"/>
              </w:rPr>
              <w:t>Experts at USGS EROS are available to assist with determining if scanning of specific aerial photographs has been completed.</w:t>
            </w:r>
          </w:p>
          <w:p w:rsidR="006B699F" w:rsidRPr="00EA336C" w:rsidRDefault="006B699F" w:rsidP="00037FF2">
            <w:pPr>
              <w:tabs>
                <w:tab w:val="num" w:pos="1440"/>
              </w:tabs>
              <w:ind w:left="702"/>
              <w:rPr>
                <w:rFonts w:cs="Arial"/>
              </w:rPr>
            </w:pPr>
          </w:p>
          <w:p w:rsidR="00547E80" w:rsidRPr="00EA336C" w:rsidRDefault="001A318D" w:rsidP="005C7936">
            <w:pPr>
              <w:tabs>
                <w:tab w:val="num" w:pos="1440"/>
              </w:tabs>
              <w:ind w:left="702"/>
              <w:rPr>
                <w:rFonts w:cs="Arial"/>
              </w:rPr>
            </w:pPr>
            <w:r>
              <w:rPr>
                <w:rFonts w:cs="Arial"/>
              </w:rPr>
              <w:t>Collection inventories and m</w:t>
            </w:r>
            <w:r w:rsidRPr="00EA336C">
              <w:rPr>
                <w:rFonts w:cs="Arial"/>
              </w:rPr>
              <w:t xml:space="preserve">etadata for records converted or </w:t>
            </w:r>
            <w:r w:rsidR="00AB4D9D">
              <w:rPr>
                <w:rFonts w:cs="Arial"/>
              </w:rPr>
              <w:t>generated</w:t>
            </w:r>
            <w:r w:rsidRPr="00EA336C">
              <w:rPr>
                <w:rFonts w:cs="Arial"/>
              </w:rPr>
              <w:t xml:space="preserve"> </w:t>
            </w:r>
            <w:r w:rsidR="00B93121">
              <w:rPr>
                <w:rFonts w:cs="Arial"/>
              </w:rPr>
              <w:t>as a result of digital infrastructure</w:t>
            </w:r>
            <w:r w:rsidR="00AB4D9D">
              <w:rPr>
                <w:rFonts w:cs="Arial"/>
              </w:rPr>
              <w:t xml:space="preserve"> activities</w:t>
            </w:r>
            <w:r w:rsidR="00B93121">
              <w:rPr>
                <w:rFonts w:cs="Arial"/>
              </w:rPr>
              <w:t xml:space="preserve"> shall</w:t>
            </w:r>
            <w:r w:rsidRPr="00EA336C">
              <w:rPr>
                <w:rFonts w:cs="Arial"/>
              </w:rPr>
              <w:t xml:space="preserve"> be </w:t>
            </w:r>
            <w:r w:rsidR="005C7936">
              <w:rPr>
                <w:rFonts w:cs="Arial"/>
              </w:rPr>
              <w:t>established</w:t>
            </w:r>
            <w:r w:rsidR="00AB4D9D">
              <w:rPr>
                <w:rFonts w:cs="Arial"/>
              </w:rPr>
              <w:t xml:space="preserve"> and </w:t>
            </w:r>
            <w:r w:rsidRPr="00EA336C">
              <w:rPr>
                <w:rFonts w:cs="Arial"/>
              </w:rPr>
              <w:t>entered in</w:t>
            </w:r>
            <w:r w:rsidR="00AB4D9D">
              <w:rPr>
                <w:rFonts w:cs="Arial"/>
              </w:rPr>
              <w:t>to</w:t>
            </w:r>
            <w:r w:rsidRPr="00EA336C">
              <w:rPr>
                <w:rFonts w:cs="Arial"/>
              </w:rPr>
              <w:t xml:space="preserve"> the National Digital Catalog</w:t>
            </w:r>
            <w:r>
              <w:rPr>
                <w:rFonts w:cs="Arial"/>
              </w:rPr>
              <w:t xml:space="preserve"> as described in Grant Objective</w:t>
            </w:r>
            <w:r w:rsidR="00AB4D9D">
              <w:rPr>
                <w:rFonts w:cs="Arial"/>
              </w:rPr>
              <w:t>s</w:t>
            </w:r>
            <w:r>
              <w:rPr>
                <w:rFonts w:cs="Arial"/>
              </w:rPr>
              <w:t xml:space="preserve"> 1 and 2.</w:t>
            </w:r>
          </w:p>
        </w:tc>
      </w:tr>
      <w:tr w:rsidR="001A318D" w:rsidRPr="00EA336C">
        <w:tc>
          <w:tcPr>
            <w:tcW w:w="738" w:type="dxa"/>
            <w:vMerge/>
          </w:tcPr>
          <w:p w:rsidR="001A318D" w:rsidRPr="00EA336C" w:rsidRDefault="001A318D" w:rsidP="00DF4592">
            <w:pPr>
              <w:rPr>
                <w:rFonts w:cs="Arial"/>
              </w:rPr>
            </w:pPr>
          </w:p>
        </w:tc>
        <w:tc>
          <w:tcPr>
            <w:tcW w:w="10278" w:type="dxa"/>
            <w:gridSpan w:val="8"/>
          </w:tcPr>
          <w:p w:rsidR="001A318D" w:rsidRPr="00316145" w:rsidRDefault="001A318D" w:rsidP="000B7BD1">
            <w:pPr>
              <w:pStyle w:val="ListParagraph"/>
              <w:numPr>
                <w:ilvl w:val="0"/>
                <w:numId w:val="13"/>
              </w:numPr>
              <w:rPr>
                <w:rFonts w:cs="Arial"/>
              </w:rPr>
            </w:pPr>
            <w:r w:rsidRPr="006B699F">
              <w:rPr>
                <w:rFonts w:cs="Arial"/>
                <w:b/>
              </w:rPr>
              <w:t xml:space="preserve">Rescue data at risk. </w:t>
            </w:r>
            <w:r w:rsidRPr="006B699F">
              <w:rPr>
                <w:rFonts w:cs="Arial"/>
              </w:rPr>
              <w:t xml:space="preserve">This objective is for time-dependent preservation of unique geologic data or collections in imminent danger of loss from deteriorating physical surroundings, threat of disposal, or rapidly deteriorating medium on which they reside (e.g., data stored on magnetic </w:t>
            </w:r>
            <w:r w:rsidRPr="00497E57">
              <w:rPr>
                <w:rFonts w:cs="Arial"/>
              </w:rPr>
              <w:t xml:space="preserve">tape). </w:t>
            </w:r>
            <w:r w:rsidR="006B699F" w:rsidRPr="00752C3E">
              <w:rPr>
                <w:rFonts w:cs="Arial"/>
                <w:b/>
                <w:i/>
              </w:rPr>
              <w:t>Proposals to this objective are strongly encouraged</w:t>
            </w:r>
            <w:r w:rsidR="006B699F" w:rsidRPr="00497E57">
              <w:rPr>
                <w:rFonts w:cs="Arial"/>
              </w:rPr>
              <w:t>.</w:t>
            </w:r>
          </w:p>
          <w:p w:rsidR="001A318D" w:rsidRPr="00EA336C" w:rsidRDefault="001A318D" w:rsidP="00A3775F">
            <w:pPr>
              <w:pStyle w:val="ListParagraph"/>
              <w:rPr>
                <w:rFonts w:asciiTheme="minorHAnsi" w:hAnsiTheme="minorHAnsi" w:cs="Arial"/>
              </w:rPr>
            </w:pPr>
          </w:p>
          <w:p w:rsidR="00575B0E" w:rsidRPr="00575B0E" w:rsidRDefault="001A318D" w:rsidP="005C7936">
            <w:pPr>
              <w:ind w:left="702"/>
              <w:rPr>
                <w:rFonts w:cs="Arial"/>
              </w:rPr>
            </w:pPr>
            <w:r>
              <w:rPr>
                <w:rFonts w:cs="Arial"/>
              </w:rPr>
              <w:t>Collection inventories and m</w:t>
            </w:r>
            <w:r w:rsidRPr="00EA336C">
              <w:rPr>
                <w:rFonts w:cs="Arial"/>
              </w:rPr>
              <w:t xml:space="preserve">etadata for </w:t>
            </w:r>
            <w:r>
              <w:rPr>
                <w:rFonts w:cs="Arial"/>
              </w:rPr>
              <w:t>rescued</w:t>
            </w:r>
            <w:r w:rsidRPr="00EA336C">
              <w:rPr>
                <w:rFonts w:cs="Arial"/>
              </w:rPr>
              <w:t xml:space="preserve"> </w:t>
            </w:r>
            <w:r>
              <w:rPr>
                <w:rFonts w:cs="Arial"/>
              </w:rPr>
              <w:t xml:space="preserve">data or collections </w:t>
            </w:r>
            <w:r w:rsidRPr="00EA336C">
              <w:rPr>
                <w:rFonts w:cs="Arial"/>
              </w:rPr>
              <w:t>shall be</w:t>
            </w:r>
            <w:r w:rsidR="00AB4D9D">
              <w:rPr>
                <w:rFonts w:cs="Arial"/>
              </w:rPr>
              <w:t xml:space="preserve"> </w:t>
            </w:r>
            <w:r w:rsidR="005C7936">
              <w:rPr>
                <w:rFonts w:cs="Arial"/>
              </w:rPr>
              <w:t>established</w:t>
            </w:r>
            <w:r w:rsidR="00AB4D9D">
              <w:rPr>
                <w:rFonts w:cs="Arial"/>
              </w:rPr>
              <w:t xml:space="preserve"> and</w:t>
            </w:r>
            <w:r w:rsidRPr="00EA336C">
              <w:rPr>
                <w:rFonts w:cs="Arial"/>
              </w:rPr>
              <w:t xml:space="preserve"> entered in</w:t>
            </w:r>
            <w:r w:rsidR="00AB4D9D">
              <w:rPr>
                <w:rFonts w:cs="Arial"/>
              </w:rPr>
              <w:t>to</w:t>
            </w:r>
            <w:r w:rsidRPr="00EA336C">
              <w:rPr>
                <w:rFonts w:cs="Arial"/>
              </w:rPr>
              <w:t xml:space="preserve"> the National Digital Catalog</w:t>
            </w:r>
            <w:r>
              <w:rPr>
                <w:rFonts w:cs="Arial"/>
              </w:rPr>
              <w:t xml:space="preserve"> as described in Grant Objectives 1 and 2. </w:t>
            </w:r>
          </w:p>
        </w:tc>
      </w:tr>
      <w:tr w:rsidR="001A318D" w:rsidRPr="00EA336C">
        <w:tc>
          <w:tcPr>
            <w:tcW w:w="11016" w:type="dxa"/>
            <w:gridSpan w:val="9"/>
            <w:shd w:val="clear" w:color="auto" w:fill="D9D9D9" w:themeFill="background1" w:themeFillShade="D9"/>
          </w:tcPr>
          <w:p w:rsidR="001A318D" w:rsidRPr="00EA336C" w:rsidRDefault="001A318D" w:rsidP="00DF4592">
            <w:pPr>
              <w:pStyle w:val="Heading2"/>
              <w:outlineLvl w:val="1"/>
              <w:rPr>
                <w:rFonts w:cs="Arial"/>
              </w:rPr>
            </w:pPr>
            <w:bookmarkStart w:id="14" w:name="_Toc275347840"/>
            <w:bookmarkStart w:id="15" w:name="_Toc275887021"/>
            <w:r w:rsidRPr="00EA336C">
              <w:rPr>
                <w:rFonts w:cs="Arial"/>
              </w:rPr>
              <w:t>D. Important Dates</w:t>
            </w:r>
            <w:bookmarkEnd w:id="14"/>
            <w:bookmarkEnd w:id="15"/>
          </w:p>
        </w:tc>
      </w:tr>
      <w:tr w:rsidR="001A318D" w:rsidRPr="00EA336C">
        <w:tc>
          <w:tcPr>
            <w:tcW w:w="738" w:type="dxa"/>
          </w:tcPr>
          <w:p w:rsidR="001A318D" w:rsidRPr="00EA336C" w:rsidRDefault="001A318D" w:rsidP="00DF4592">
            <w:pPr>
              <w:rPr>
                <w:rFonts w:cs="Arial"/>
              </w:rPr>
            </w:pPr>
          </w:p>
        </w:tc>
        <w:tc>
          <w:tcPr>
            <w:tcW w:w="10278" w:type="dxa"/>
            <w:gridSpan w:val="8"/>
          </w:tcPr>
          <w:p w:rsidR="001A318D" w:rsidRDefault="001A318D" w:rsidP="00DF7BBD">
            <w:pPr>
              <w:tabs>
                <w:tab w:val="left" w:pos="720"/>
                <w:tab w:val="left" w:pos="1440"/>
                <w:tab w:val="left" w:pos="2160"/>
              </w:tabs>
              <w:rPr>
                <w:rFonts w:cs="Arial"/>
              </w:rPr>
            </w:pPr>
            <w:r w:rsidRPr="009550CC">
              <w:rPr>
                <w:rFonts w:cs="Arial"/>
              </w:rPr>
              <w:t xml:space="preserve">The deadline for filing applications is: </w:t>
            </w:r>
            <w:r w:rsidR="009255A4">
              <w:rPr>
                <w:rFonts w:cs="Arial"/>
              </w:rPr>
              <w:t>March 9, 2015</w:t>
            </w:r>
            <w:r w:rsidRPr="009550CC">
              <w:rPr>
                <w:rFonts w:cs="Arial"/>
              </w:rPr>
              <w:t xml:space="preserve">, 6:00 pm, Eastern Daylight Time. Applications received after this time will </w:t>
            </w:r>
            <w:r w:rsidRPr="009550CC">
              <w:rPr>
                <w:rFonts w:cs="Arial"/>
                <w:b/>
                <w:u w:val="single"/>
              </w:rPr>
              <w:t>NOT</w:t>
            </w:r>
            <w:r w:rsidRPr="009550CC">
              <w:rPr>
                <w:rFonts w:cs="Arial"/>
              </w:rPr>
              <w:t xml:space="preserve"> be considered for an award.</w:t>
            </w:r>
          </w:p>
          <w:p w:rsidR="001A318D" w:rsidRPr="00DF7BBD" w:rsidRDefault="001A318D" w:rsidP="00DF7BBD">
            <w:pPr>
              <w:tabs>
                <w:tab w:val="left" w:pos="720"/>
                <w:tab w:val="left" w:pos="1440"/>
                <w:tab w:val="left" w:pos="2160"/>
              </w:tabs>
              <w:rPr>
                <w:rFonts w:cs="Arial"/>
                <w:sz w:val="20"/>
              </w:rPr>
            </w:pPr>
          </w:p>
          <w:p w:rsidR="001A318D" w:rsidRPr="009550CC" w:rsidRDefault="001A318D" w:rsidP="00DF7BBD">
            <w:pPr>
              <w:tabs>
                <w:tab w:val="left" w:pos="720"/>
                <w:tab w:val="left" w:pos="1440"/>
                <w:tab w:val="left" w:pos="2160"/>
              </w:tabs>
              <w:rPr>
                <w:rFonts w:cs="Arial"/>
              </w:rPr>
            </w:pPr>
            <w:r w:rsidRPr="009550CC">
              <w:rPr>
                <w:rFonts w:cs="Arial"/>
              </w:rPr>
              <w:t xml:space="preserve">The earliest start date for new grants is </w:t>
            </w:r>
            <w:r w:rsidR="009255A4">
              <w:rPr>
                <w:rFonts w:cs="Arial"/>
              </w:rPr>
              <w:t>July 15, 2015.</w:t>
            </w:r>
            <w:r w:rsidRPr="009550CC">
              <w:rPr>
                <w:rFonts w:cs="Arial"/>
              </w:rPr>
              <w:t xml:space="preserve"> The Government’s obligation for this assistance program is subject to availability of appropriated funds from which to award grants. </w:t>
            </w:r>
          </w:p>
          <w:p w:rsidR="001A318D" w:rsidRPr="00DF7BBD" w:rsidRDefault="001A318D" w:rsidP="00DF7BBD">
            <w:pPr>
              <w:tabs>
                <w:tab w:val="left" w:pos="720"/>
                <w:tab w:val="left" w:pos="1440"/>
                <w:tab w:val="left" w:pos="2160"/>
              </w:tabs>
              <w:rPr>
                <w:rFonts w:cs="Arial"/>
                <w:sz w:val="20"/>
              </w:rPr>
            </w:pPr>
          </w:p>
          <w:p w:rsidR="001A318D" w:rsidRPr="009550CC" w:rsidRDefault="001A318D" w:rsidP="009255A4">
            <w:pPr>
              <w:tabs>
                <w:tab w:val="left" w:pos="720"/>
                <w:tab w:val="left" w:pos="1440"/>
                <w:tab w:val="left" w:pos="2160"/>
              </w:tabs>
              <w:rPr>
                <w:rFonts w:cs="Arial"/>
                <w:color w:val="FF0000"/>
                <w:sz w:val="16"/>
                <w:szCs w:val="16"/>
              </w:rPr>
            </w:pPr>
            <w:r w:rsidRPr="009550CC">
              <w:rPr>
                <w:rFonts w:cs="Arial"/>
              </w:rPr>
              <w:t xml:space="preserve">The latest start date is </w:t>
            </w:r>
            <w:r w:rsidR="009255A4">
              <w:rPr>
                <w:rFonts w:cs="Arial"/>
              </w:rPr>
              <w:t>September 15, 2015. A</w:t>
            </w:r>
            <w:r w:rsidRPr="009550CC">
              <w:rPr>
                <w:rFonts w:cs="Arial"/>
              </w:rPr>
              <w:t>wards are for a 12-month period only</w:t>
            </w:r>
            <w:r>
              <w:rPr>
                <w:rFonts w:cs="Arial"/>
              </w:rPr>
              <w:t xml:space="preserve">. </w:t>
            </w:r>
            <w:r w:rsidRPr="009550CC">
              <w:rPr>
                <w:rFonts w:cs="Arial"/>
              </w:rPr>
              <w:t>No awards will be issued for less than or more than 12 months.</w:t>
            </w:r>
          </w:p>
        </w:tc>
      </w:tr>
      <w:tr w:rsidR="001A318D" w:rsidRPr="00EA336C">
        <w:tc>
          <w:tcPr>
            <w:tcW w:w="11016" w:type="dxa"/>
            <w:gridSpan w:val="9"/>
            <w:shd w:val="clear" w:color="auto" w:fill="D9D9D9" w:themeFill="background1" w:themeFillShade="D9"/>
          </w:tcPr>
          <w:p w:rsidR="001A318D" w:rsidRPr="00EA336C" w:rsidRDefault="001A318D" w:rsidP="00DF4592">
            <w:pPr>
              <w:pStyle w:val="Heading2"/>
              <w:outlineLvl w:val="1"/>
              <w:rPr>
                <w:rFonts w:cs="Arial"/>
              </w:rPr>
            </w:pPr>
            <w:bookmarkStart w:id="16" w:name="_Toc275347841"/>
            <w:bookmarkStart w:id="17" w:name="_Toc275887022"/>
            <w:r w:rsidRPr="00EA336C">
              <w:rPr>
                <w:rFonts w:cs="Arial"/>
              </w:rPr>
              <w:t>E. Funding</w:t>
            </w:r>
            <w:bookmarkEnd w:id="16"/>
            <w:bookmarkEnd w:id="17"/>
          </w:p>
        </w:tc>
      </w:tr>
      <w:tr w:rsidR="001A318D" w:rsidRPr="00EA336C">
        <w:tc>
          <w:tcPr>
            <w:tcW w:w="738" w:type="dxa"/>
          </w:tcPr>
          <w:p w:rsidR="001A318D" w:rsidRPr="00EA336C" w:rsidRDefault="001A318D" w:rsidP="00DF4592">
            <w:pPr>
              <w:rPr>
                <w:rFonts w:cs="Arial"/>
              </w:rPr>
            </w:pPr>
          </w:p>
        </w:tc>
        <w:tc>
          <w:tcPr>
            <w:tcW w:w="10278" w:type="dxa"/>
            <w:gridSpan w:val="8"/>
          </w:tcPr>
          <w:p w:rsidR="001A318D" w:rsidRPr="00102A1C" w:rsidRDefault="001A318D" w:rsidP="00DF4592">
            <w:pPr>
              <w:rPr>
                <w:rFonts w:cs="Arial"/>
              </w:rPr>
            </w:pPr>
            <w:r w:rsidRPr="00102A1C">
              <w:rPr>
                <w:rFonts w:cs="Arial"/>
              </w:rPr>
              <w:t>One application from each State geological survey will be accepted that addresses one or more of the FY 201</w:t>
            </w:r>
            <w:r w:rsidR="007F6F11">
              <w:rPr>
                <w:rFonts w:cs="Arial"/>
              </w:rPr>
              <w:t>5</w:t>
            </w:r>
            <w:r w:rsidRPr="00102A1C">
              <w:rPr>
                <w:rFonts w:cs="Arial"/>
              </w:rPr>
              <w:t xml:space="preserve"> grant objectives.</w:t>
            </w:r>
          </w:p>
          <w:p w:rsidR="001A318D" w:rsidRPr="00102A1C" w:rsidRDefault="001A318D" w:rsidP="00DF4592">
            <w:pPr>
              <w:rPr>
                <w:rFonts w:cs="Arial"/>
              </w:rPr>
            </w:pPr>
          </w:p>
          <w:p w:rsidR="001A318D" w:rsidRPr="00102A1C" w:rsidRDefault="001A318D" w:rsidP="00DF4592">
            <w:r w:rsidRPr="00497E57">
              <w:rPr>
                <w:rFonts w:cs="Arial"/>
              </w:rPr>
              <w:t>In FY 201</w:t>
            </w:r>
            <w:r w:rsidR="007F6F11" w:rsidRPr="00497E57">
              <w:rPr>
                <w:rFonts w:cs="Arial"/>
              </w:rPr>
              <w:t>5</w:t>
            </w:r>
            <w:r w:rsidRPr="00316145">
              <w:rPr>
                <w:rFonts w:cs="Arial"/>
              </w:rPr>
              <w:t xml:space="preserve">, the NGGDPP expects to </w:t>
            </w:r>
            <w:r w:rsidR="00221A25" w:rsidRPr="00316145">
              <w:rPr>
                <w:rFonts w:cs="Arial"/>
              </w:rPr>
              <w:t xml:space="preserve">award about </w:t>
            </w:r>
            <w:r w:rsidR="008C6711" w:rsidRPr="00316145">
              <w:rPr>
                <w:rFonts w:cs="Arial"/>
              </w:rPr>
              <w:t>$</w:t>
            </w:r>
            <w:r w:rsidR="007F6F11" w:rsidRPr="00316145">
              <w:rPr>
                <w:rFonts w:cs="Arial"/>
              </w:rPr>
              <w:t>835</w:t>
            </w:r>
            <w:r w:rsidR="008C6711" w:rsidRPr="00316145">
              <w:rPr>
                <w:rFonts w:cs="Arial"/>
              </w:rPr>
              <w:t>,000</w:t>
            </w:r>
            <w:r w:rsidR="00221A25" w:rsidRPr="00316145">
              <w:rPr>
                <w:rFonts w:cs="Arial"/>
              </w:rPr>
              <w:t xml:space="preserve"> to </w:t>
            </w:r>
            <w:r w:rsidRPr="00F00310">
              <w:rPr>
                <w:rFonts w:cs="Arial"/>
              </w:rPr>
              <w:t xml:space="preserve">fund about </w:t>
            </w:r>
            <w:r w:rsidRPr="00017EEE">
              <w:rPr>
                <w:rFonts w:cs="Arial"/>
              </w:rPr>
              <w:t>20 to 35</w:t>
            </w:r>
            <w:r w:rsidRPr="00497E57">
              <w:rPr>
                <w:rFonts w:cs="Arial"/>
              </w:rPr>
              <w:t xml:space="preserve"> </w:t>
            </w:r>
            <w:r w:rsidR="00221A25" w:rsidRPr="00497E57">
              <w:rPr>
                <w:rFonts w:cs="Arial"/>
              </w:rPr>
              <w:t xml:space="preserve">successful </w:t>
            </w:r>
            <w:r w:rsidRPr="00316145">
              <w:rPr>
                <w:rFonts w:cs="Arial"/>
              </w:rPr>
              <w:t xml:space="preserve">applications. </w:t>
            </w:r>
            <w:r w:rsidR="00221A25" w:rsidRPr="00752C3E">
              <w:rPr>
                <w:rFonts w:cs="Arial"/>
              </w:rPr>
              <w:t xml:space="preserve">The </w:t>
            </w:r>
            <w:r w:rsidRPr="00752C3E">
              <w:t xml:space="preserve">NGGDPP funded </w:t>
            </w:r>
            <w:r w:rsidR="0027794B" w:rsidRPr="00752C3E">
              <w:t xml:space="preserve">25 </w:t>
            </w:r>
            <w:r w:rsidRPr="00752C3E">
              <w:t>proposals for an average of $</w:t>
            </w:r>
            <w:r w:rsidR="0027794B" w:rsidRPr="00752C3E">
              <w:t>25,039.73</w:t>
            </w:r>
            <w:r w:rsidRPr="00752C3E">
              <w:t xml:space="preserve"> in FY201</w:t>
            </w:r>
            <w:r w:rsidR="007F6F11" w:rsidRPr="00497E57">
              <w:t>4</w:t>
            </w:r>
            <w:r w:rsidRPr="00497E57">
              <w:t>. In FY201</w:t>
            </w:r>
            <w:r w:rsidR="007F6F11" w:rsidRPr="00316145">
              <w:t>5</w:t>
            </w:r>
            <w:r w:rsidRPr="00316145">
              <w:t xml:space="preserve"> a limited number of states </w:t>
            </w:r>
            <w:r w:rsidRPr="00F00310">
              <w:rPr>
                <w:b/>
                <w:u w:val="single"/>
              </w:rPr>
              <w:t>may</w:t>
            </w:r>
            <w:r w:rsidRPr="00F00310">
              <w:t xml:space="preserve"> receive more than the average value; however, applicants should not submit applications in amounts much</w:t>
            </w:r>
            <w:r w:rsidRPr="00102A1C">
              <w:t xml:space="preserve"> over that of the average funded in FY201</w:t>
            </w:r>
            <w:r w:rsidR="007F6F11">
              <w:t>4</w:t>
            </w:r>
            <w:r w:rsidRPr="00102A1C">
              <w:t>. Unusually large budgets are discouraged, since the Program seeks to fund as many acceptable well-written proposals as possible.</w:t>
            </w:r>
          </w:p>
          <w:p w:rsidR="001A318D" w:rsidRPr="00102A1C" w:rsidRDefault="001A318D" w:rsidP="00DF4592">
            <w:pPr>
              <w:rPr>
                <w:rFonts w:cs="Arial"/>
              </w:rPr>
            </w:pPr>
          </w:p>
          <w:p w:rsidR="001A318D" w:rsidRPr="00102A1C" w:rsidRDefault="001A318D" w:rsidP="00DF4592">
            <w:pPr>
              <w:tabs>
                <w:tab w:val="left" w:pos="720"/>
                <w:tab w:val="left" w:pos="1440"/>
                <w:tab w:val="left" w:pos="2160"/>
              </w:tabs>
              <w:rPr>
                <w:rFonts w:cs="Arial"/>
              </w:rPr>
            </w:pPr>
            <w:r w:rsidRPr="00752C3E">
              <w:rPr>
                <w:rFonts w:cs="Arial"/>
              </w:rPr>
              <w:t xml:space="preserve">Statute (Public Law 109-58) requires NGGDPP Grant funds be </w:t>
            </w:r>
            <w:r w:rsidR="0064451B" w:rsidRPr="00752C3E">
              <w:rPr>
                <w:rFonts w:cs="Arial"/>
              </w:rPr>
              <w:t>at least</w:t>
            </w:r>
            <w:r w:rsidRPr="00752C3E">
              <w:rPr>
                <w:rFonts w:cs="Arial"/>
              </w:rPr>
              <w:t xml:space="preserve"> 1:1 with non-Federal dollars (direct and indirect costs). </w:t>
            </w:r>
            <w:r w:rsidR="00314715" w:rsidRPr="00752C3E">
              <w:rPr>
                <w:rFonts w:cs="Arial"/>
              </w:rPr>
              <w:t xml:space="preserve">Each submitted </w:t>
            </w:r>
            <w:r w:rsidR="00DA15F8" w:rsidRPr="00752C3E">
              <w:rPr>
                <w:rFonts w:cs="Arial"/>
              </w:rPr>
              <w:t>g</w:t>
            </w:r>
            <w:r w:rsidR="00314715" w:rsidRPr="00752C3E">
              <w:rPr>
                <w:rFonts w:cs="Arial"/>
              </w:rPr>
              <w:t xml:space="preserve">rant </w:t>
            </w:r>
            <w:r w:rsidR="00DA15F8" w:rsidRPr="00752C3E">
              <w:rPr>
                <w:rFonts w:cs="Arial"/>
              </w:rPr>
              <w:t>o</w:t>
            </w:r>
            <w:r w:rsidR="00314715" w:rsidRPr="00752C3E">
              <w:rPr>
                <w:rFonts w:cs="Arial"/>
              </w:rPr>
              <w:t xml:space="preserve">bjective must address the 1:1 funding independently and </w:t>
            </w:r>
            <w:r w:rsidR="009A63D8" w:rsidRPr="00752C3E">
              <w:rPr>
                <w:rFonts w:cs="Arial"/>
              </w:rPr>
              <w:t xml:space="preserve">be </w:t>
            </w:r>
            <w:r w:rsidR="00314715" w:rsidRPr="00752C3E">
              <w:rPr>
                <w:rFonts w:cs="Arial"/>
              </w:rPr>
              <w:t xml:space="preserve">standalone from other </w:t>
            </w:r>
            <w:r w:rsidR="00DA15F8" w:rsidRPr="00752C3E">
              <w:rPr>
                <w:rFonts w:cs="Arial"/>
              </w:rPr>
              <w:t>g</w:t>
            </w:r>
            <w:r w:rsidR="00314715" w:rsidRPr="00752C3E">
              <w:rPr>
                <w:rFonts w:cs="Arial"/>
              </w:rPr>
              <w:t xml:space="preserve">rant </w:t>
            </w:r>
            <w:r w:rsidR="00DA15F8" w:rsidRPr="00752C3E">
              <w:rPr>
                <w:rFonts w:cs="Arial"/>
              </w:rPr>
              <w:t>o</w:t>
            </w:r>
            <w:r w:rsidR="00314715" w:rsidRPr="00752C3E">
              <w:rPr>
                <w:rFonts w:cs="Arial"/>
              </w:rPr>
              <w:t xml:space="preserve">bjectives. </w:t>
            </w:r>
            <w:r w:rsidRPr="00752C3E">
              <w:rPr>
                <w:rFonts w:cs="Arial"/>
              </w:rPr>
              <w:t xml:space="preserve">The non-Federal share may be </w:t>
            </w:r>
            <w:r w:rsidR="0064451B" w:rsidRPr="00752C3E">
              <w:rPr>
                <w:rFonts w:cs="Arial"/>
              </w:rPr>
              <w:t xml:space="preserve">more than the Federal contribution and may include </w:t>
            </w:r>
            <w:r w:rsidRPr="00752C3E">
              <w:rPr>
                <w:rFonts w:cs="Arial"/>
              </w:rPr>
              <w:t>services or cash provided to contractors to perform services directly applicable to proposed work on the project.</w:t>
            </w:r>
            <w:r w:rsidRPr="00316145">
              <w:rPr>
                <w:rFonts w:cs="Arial"/>
              </w:rPr>
              <w:t xml:space="preserve"> The 1:1 ratio, however, does not prevent states from securing additional funds from other non-Federal tax-supported entities to increase the total amount of data preserved. The Program encourages multiple partnerships as they leverage resources available for preservation of</w:t>
            </w:r>
            <w:r w:rsidRPr="00F00310">
              <w:rPr>
                <w:rFonts w:cs="Arial"/>
              </w:rPr>
              <w:t xml:space="preserve"> geological and geophysical data. Federal regulations prohibit matching Federal funds with other Federal funds. The value of collections and data, and its acceptability when applied to meet the cost-sharing (</w:t>
            </w:r>
            <w:r w:rsidR="00AD3117" w:rsidRPr="00F00310">
              <w:rPr>
                <w:rFonts w:cs="Arial"/>
              </w:rPr>
              <w:t>1:1</w:t>
            </w:r>
            <w:r w:rsidRPr="00F00310">
              <w:rPr>
                <w:rFonts w:cs="Arial"/>
              </w:rPr>
              <w:t>) requirement</w:t>
            </w:r>
            <w:r w:rsidRPr="00102A1C">
              <w:rPr>
                <w:rFonts w:cs="Arial"/>
              </w:rPr>
              <w:t xml:space="preserve">, must be appraised by an independent third party certified in the state in which the organization is registered. The organization using the value of their collections or data as part of the cost-sharing requirement must pay for the appraisal of the holdings. </w:t>
            </w:r>
          </w:p>
          <w:p w:rsidR="001A318D" w:rsidRPr="00102A1C" w:rsidRDefault="001A318D" w:rsidP="00DF4592">
            <w:pPr>
              <w:tabs>
                <w:tab w:val="left" w:pos="720"/>
                <w:tab w:val="left" w:pos="1440"/>
                <w:tab w:val="left" w:pos="2160"/>
              </w:tabs>
              <w:rPr>
                <w:rFonts w:cs="Arial"/>
              </w:rPr>
            </w:pPr>
          </w:p>
          <w:p w:rsidR="001A318D" w:rsidRPr="00102A1C" w:rsidRDefault="001A318D" w:rsidP="00575B0E">
            <w:pPr>
              <w:tabs>
                <w:tab w:val="left" w:pos="720"/>
                <w:tab w:val="left" w:pos="1440"/>
                <w:tab w:val="left" w:pos="2160"/>
              </w:tabs>
              <w:rPr>
                <w:rFonts w:cs="Arial"/>
                <w:sz w:val="16"/>
                <w:szCs w:val="16"/>
              </w:rPr>
            </w:pPr>
            <w:r w:rsidRPr="00102A1C">
              <w:rPr>
                <w:rFonts w:cs="Arial"/>
                <w:b/>
              </w:rPr>
              <w:t>NOTE</w:t>
            </w:r>
            <w:r w:rsidRPr="00102A1C">
              <w:rPr>
                <w:rFonts w:cs="Arial"/>
              </w:rPr>
              <w:t xml:space="preserve">:  Notification of a successful application does </w:t>
            </w:r>
            <w:r w:rsidRPr="00102A1C">
              <w:rPr>
                <w:rFonts w:cs="Arial"/>
                <w:b/>
                <w:u w:val="single"/>
              </w:rPr>
              <w:t>not</w:t>
            </w:r>
            <w:r w:rsidRPr="00102A1C">
              <w:rPr>
                <w:rFonts w:cs="Arial"/>
                <w:b/>
                <w:i/>
              </w:rPr>
              <w:t xml:space="preserve"> </w:t>
            </w:r>
            <w:r w:rsidRPr="00102A1C">
              <w:rPr>
                <w:rFonts w:cs="Arial"/>
              </w:rPr>
              <w:t xml:space="preserve">constitute authority to incur costs. Costs may </w:t>
            </w:r>
            <w:r w:rsidRPr="00102A1C">
              <w:rPr>
                <w:rFonts w:cs="Arial"/>
              </w:rPr>
              <w:lastRenderedPageBreak/>
              <w:t xml:space="preserve">be incurred only after the receipt of a </w:t>
            </w:r>
            <w:r w:rsidRPr="00102A1C">
              <w:rPr>
                <w:rFonts w:cs="Arial"/>
                <w:b/>
              </w:rPr>
              <w:t>grant award</w:t>
            </w:r>
            <w:r w:rsidRPr="00102A1C">
              <w:rPr>
                <w:rFonts w:cs="Arial"/>
              </w:rPr>
              <w:t xml:space="preserve"> signed by a Contracting Officer of the USGS.</w:t>
            </w:r>
          </w:p>
        </w:tc>
      </w:tr>
      <w:tr w:rsidR="001A318D" w:rsidRPr="00EA336C">
        <w:trPr>
          <w:trHeight w:val="296"/>
        </w:trPr>
        <w:tc>
          <w:tcPr>
            <w:tcW w:w="11016" w:type="dxa"/>
            <w:gridSpan w:val="9"/>
            <w:shd w:val="clear" w:color="auto" w:fill="D9D9D9" w:themeFill="background1" w:themeFillShade="D9"/>
          </w:tcPr>
          <w:p w:rsidR="001A318D" w:rsidRPr="00EA336C" w:rsidRDefault="001A318D" w:rsidP="00DF4592">
            <w:pPr>
              <w:pStyle w:val="Heading2"/>
              <w:outlineLvl w:val="1"/>
              <w:rPr>
                <w:rFonts w:cs="Arial"/>
              </w:rPr>
            </w:pPr>
            <w:bookmarkStart w:id="18" w:name="_Toc275347842"/>
            <w:bookmarkStart w:id="19" w:name="_Toc275887023"/>
            <w:r w:rsidRPr="00EA336C">
              <w:rPr>
                <w:rFonts w:cs="Arial"/>
              </w:rPr>
              <w:lastRenderedPageBreak/>
              <w:t>F. Important points to remember when preparing and submitting an application</w:t>
            </w:r>
            <w:bookmarkEnd w:id="18"/>
            <w:bookmarkEnd w:id="19"/>
          </w:p>
        </w:tc>
      </w:tr>
      <w:tr w:rsidR="001A318D" w:rsidRPr="00EA336C">
        <w:trPr>
          <w:trHeight w:val="562"/>
        </w:trPr>
        <w:tc>
          <w:tcPr>
            <w:tcW w:w="738" w:type="dxa"/>
            <w:vMerge w:val="restart"/>
          </w:tcPr>
          <w:p w:rsidR="001A318D" w:rsidRPr="00316145" w:rsidRDefault="001A318D" w:rsidP="00DF4592">
            <w:pPr>
              <w:rPr>
                <w:rFonts w:cs="Arial"/>
              </w:rPr>
            </w:pPr>
          </w:p>
        </w:tc>
        <w:tc>
          <w:tcPr>
            <w:tcW w:w="10278" w:type="dxa"/>
            <w:gridSpan w:val="8"/>
            <w:tcBorders>
              <w:bottom w:val="single" w:sz="4" w:space="0" w:color="000000" w:themeColor="text1"/>
            </w:tcBorders>
          </w:tcPr>
          <w:p w:rsidR="001A318D" w:rsidRPr="00F00310" w:rsidRDefault="001A318D" w:rsidP="0076697E">
            <w:pPr>
              <w:widowControl w:val="0"/>
              <w:tabs>
                <w:tab w:val="left" w:pos="720"/>
                <w:tab w:val="num" w:pos="1440"/>
              </w:tabs>
              <w:autoSpaceDE w:val="0"/>
              <w:autoSpaceDN w:val="0"/>
              <w:adjustRightInd w:val="0"/>
              <w:rPr>
                <w:rFonts w:cs="Arial"/>
                <w:b/>
              </w:rPr>
            </w:pPr>
            <w:r w:rsidRPr="00F00310">
              <w:rPr>
                <w:rFonts w:cs="Arial"/>
                <w:b/>
              </w:rPr>
              <w:t>READ</w:t>
            </w:r>
            <w:r w:rsidRPr="00F00310">
              <w:rPr>
                <w:rFonts w:cs="Arial"/>
              </w:rPr>
              <w:t xml:space="preserve"> this Program Announcement carefully and address each point explicitly. </w:t>
            </w:r>
            <w:r w:rsidR="006638CE" w:rsidRPr="00F00310">
              <w:rPr>
                <w:rFonts w:cs="Arial"/>
              </w:rPr>
              <w:t xml:space="preserve">There have been some modifications to </w:t>
            </w:r>
            <w:r w:rsidR="0076697E" w:rsidRPr="00F00310">
              <w:rPr>
                <w:rFonts w:cs="Arial"/>
              </w:rPr>
              <w:t>“</w:t>
            </w:r>
            <w:r w:rsidR="006638CE" w:rsidRPr="00F00310">
              <w:rPr>
                <w:rFonts w:cs="Arial"/>
              </w:rPr>
              <w:t>Attachment A – Application</w:t>
            </w:r>
            <w:r w:rsidR="0076697E" w:rsidRPr="00F00310">
              <w:rPr>
                <w:rFonts w:cs="Arial"/>
              </w:rPr>
              <w:t>”</w:t>
            </w:r>
            <w:r w:rsidR="006638CE" w:rsidRPr="00F00310">
              <w:rPr>
                <w:rFonts w:cs="Arial"/>
              </w:rPr>
              <w:t xml:space="preserve"> </w:t>
            </w:r>
            <w:r w:rsidR="0076697E" w:rsidRPr="00F00310">
              <w:rPr>
                <w:rFonts w:cs="Arial"/>
              </w:rPr>
              <w:t>f</w:t>
            </w:r>
            <w:r w:rsidR="006638CE" w:rsidRPr="00F00310">
              <w:rPr>
                <w:rFonts w:cs="Arial"/>
              </w:rPr>
              <w:t>ormat</w:t>
            </w:r>
            <w:r w:rsidR="0076697E" w:rsidRPr="00F00310">
              <w:rPr>
                <w:rFonts w:cs="Arial"/>
              </w:rPr>
              <w:t>,</w:t>
            </w:r>
            <w:r w:rsidR="006638CE" w:rsidRPr="00F00310">
              <w:rPr>
                <w:rFonts w:cs="Arial"/>
              </w:rPr>
              <w:t xml:space="preserve"> and what is expected for the </w:t>
            </w:r>
            <w:r w:rsidR="0076697E" w:rsidRPr="00F00310">
              <w:rPr>
                <w:rFonts w:cs="Arial"/>
              </w:rPr>
              <w:t>g</w:t>
            </w:r>
            <w:r w:rsidR="006638CE" w:rsidRPr="00F00310">
              <w:rPr>
                <w:rFonts w:cs="Arial"/>
              </w:rPr>
              <w:t xml:space="preserve">rant </w:t>
            </w:r>
            <w:r w:rsidR="0076697E" w:rsidRPr="00F00310">
              <w:rPr>
                <w:rFonts w:cs="Arial"/>
              </w:rPr>
              <w:t>a</w:t>
            </w:r>
            <w:r w:rsidR="006638CE" w:rsidRPr="00F00310">
              <w:rPr>
                <w:rFonts w:cs="Arial"/>
              </w:rPr>
              <w:t xml:space="preserve">pplication. </w:t>
            </w:r>
            <w:r w:rsidRPr="00F00310">
              <w:rPr>
                <w:rFonts w:cs="Arial"/>
              </w:rPr>
              <w:t>The application review panel cannot make assumptions about or interpret what is or is not included in the application.</w:t>
            </w:r>
          </w:p>
        </w:tc>
      </w:tr>
      <w:tr w:rsidR="00767ACE" w:rsidRPr="00EA336C" w:rsidTr="00120C96">
        <w:trPr>
          <w:trHeight w:val="202"/>
        </w:trPr>
        <w:tc>
          <w:tcPr>
            <w:tcW w:w="738" w:type="dxa"/>
            <w:vMerge/>
          </w:tcPr>
          <w:p w:rsidR="00767ACE" w:rsidRPr="00F00310" w:rsidRDefault="00767ACE" w:rsidP="00DF4592">
            <w:pPr>
              <w:rPr>
                <w:rFonts w:cs="Arial"/>
              </w:rPr>
            </w:pPr>
          </w:p>
        </w:tc>
        <w:tc>
          <w:tcPr>
            <w:tcW w:w="10278" w:type="dxa"/>
            <w:gridSpan w:val="8"/>
            <w:shd w:val="clear" w:color="auto" w:fill="FFFFFF" w:themeFill="background1"/>
          </w:tcPr>
          <w:p w:rsidR="00767ACE" w:rsidRPr="00F00310" w:rsidRDefault="00767ACE" w:rsidP="00D8004B">
            <w:pPr>
              <w:widowControl w:val="0"/>
              <w:tabs>
                <w:tab w:val="left" w:pos="720"/>
                <w:tab w:val="num" w:pos="1440"/>
              </w:tabs>
              <w:autoSpaceDE w:val="0"/>
              <w:autoSpaceDN w:val="0"/>
              <w:adjustRightInd w:val="0"/>
              <w:rPr>
                <w:rFonts w:cs="Arial"/>
                <w:b/>
              </w:rPr>
            </w:pPr>
            <w:r w:rsidRPr="00F00310">
              <w:rPr>
                <w:rFonts w:ascii="Arial Bold" w:hAnsi="Arial Bold" w:cs="Arial"/>
                <w:b/>
                <w:caps/>
              </w:rPr>
              <w:t>Prioritize</w:t>
            </w:r>
            <w:r w:rsidRPr="00F00310">
              <w:rPr>
                <w:rFonts w:cs="Arial"/>
                <w:b/>
              </w:rPr>
              <w:t xml:space="preserve"> </w:t>
            </w:r>
            <w:r w:rsidRPr="00F00310">
              <w:rPr>
                <w:rFonts w:cs="Arial"/>
              </w:rPr>
              <w:t xml:space="preserve">each </w:t>
            </w:r>
            <w:r w:rsidR="00610E47" w:rsidRPr="00F00310">
              <w:rPr>
                <w:rFonts w:cs="Arial"/>
              </w:rPr>
              <w:t xml:space="preserve">proposed </w:t>
            </w:r>
            <w:r w:rsidR="00501542" w:rsidRPr="00F00310">
              <w:rPr>
                <w:rFonts w:cs="Arial"/>
              </w:rPr>
              <w:t xml:space="preserve">Grant </w:t>
            </w:r>
            <w:r w:rsidR="00120C96" w:rsidRPr="00F00310">
              <w:rPr>
                <w:rFonts w:cs="Arial"/>
              </w:rPr>
              <w:t xml:space="preserve">Objective 1-4 </w:t>
            </w:r>
            <w:r w:rsidR="00501542" w:rsidRPr="00F00310">
              <w:rPr>
                <w:rFonts w:cs="Arial"/>
              </w:rPr>
              <w:t xml:space="preserve">chosen on a scale from </w:t>
            </w:r>
            <w:r w:rsidRPr="00F00310">
              <w:rPr>
                <w:rFonts w:cs="Arial"/>
              </w:rPr>
              <w:t>1</w:t>
            </w:r>
            <w:r w:rsidR="00314715" w:rsidRPr="00F00310">
              <w:rPr>
                <w:rFonts w:cs="Arial"/>
              </w:rPr>
              <w:t xml:space="preserve"> to </w:t>
            </w:r>
            <w:r w:rsidRPr="00F00310">
              <w:rPr>
                <w:rFonts w:cs="Arial"/>
              </w:rPr>
              <w:t>4</w:t>
            </w:r>
            <w:r w:rsidR="00314715" w:rsidRPr="00F00310">
              <w:rPr>
                <w:rFonts w:cs="Arial"/>
              </w:rPr>
              <w:t xml:space="preserve"> </w:t>
            </w:r>
            <w:r w:rsidR="00501542" w:rsidRPr="00F00310">
              <w:rPr>
                <w:rFonts w:cs="Arial"/>
              </w:rPr>
              <w:t xml:space="preserve">with </w:t>
            </w:r>
            <w:r w:rsidR="00B80538" w:rsidRPr="00F00310">
              <w:rPr>
                <w:rFonts w:cs="Arial"/>
              </w:rPr>
              <w:t xml:space="preserve">“1” </w:t>
            </w:r>
            <w:r w:rsidR="00501542" w:rsidRPr="00F00310">
              <w:rPr>
                <w:rFonts w:cs="Arial"/>
              </w:rPr>
              <w:t>being yo</w:t>
            </w:r>
            <w:r w:rsidR="007C46E7" w:rsidRPr="00F00310">
              <w:rPr>
                <w:rFonts w:cs="Arial"/>
              </w:rPr>
              <w:t>ur top priority. Please note</w:t>
            </w:r>
            <w:r w:rsidR="00DB59AC" w:rsidRPr="00F00310">
              <w:rPr>
                <w:rFonts w:cs="Arial"/>
              </w:rPr>
              <w:t xml:space="preserve"> that </w:t>
            </w:r>
            <w:r w:rsidR="007C46E7" w:rsidRPr="00F00310">
              <w:rPr>
                <w:rFonts w:cs="Arial"/>
              </w:rPr>
              <w:t>if fund</w:t>
            </w:r>
            <w:r w:rsidR="00B80538" w:rsidRPr="00F00310">
              <w:rPr>
                <w:rFonts w:cs="Arial"/>
              </w:rPr>
              <w:t xml:space="preserve">s are awarded for </w:t>
            </w:r>
            <w:r w:rsidR="007721EC" w:rsidRPr="00F00310">
              <w:rPr>
                <w:rFonts w:cs="Arial"/>
              </w:rPr>
              <w:t xml:space="preserve">fewer </w:t>
            </w:r>
            <w:r w:rsidR="00D8004B" w:rsidRPr="00F00310">
              <w:rPr>
                <w:rFonts w:cs="Arial"/>
              </w:rPr>
              <w:t>g</w:t>
            </w:r>
            <w:r w:rsidR="007721EC" w:rsidRPr="00F00310">
              <w:rPr>
                <w:rFonts w:cs="Arial"/>
              </w:rPr>
              <w:t xml:space="preserve">rant </w:t>
            </w:r>
            <w:r w:rsidR="00D8004B" w:rsidRPr="00F00310">
              <w:rPr>
                <w:rFonts w:cs="Arial"/>
              </w:rPr>
              <w:t>o</w:t>
            </w:r>
            <w:r w:rsidR="007721EC" w:rsidRPr="00F00310">
              <w:rPr>
                <w:rFonts w:cs="Arial"/>
              </w:rPr>
              <w:t xml:space="preserve">bjectives than your submittal, </w:t>
            </w:r>
            <w:r w:rsidR="00B80538" w:rsidRPr="00F00310">
              <w:rPr>
                <w:rFonts w:cs="Arial"/>
              </w:rPr>
              <w:t>portions of</w:t>
            </w:r>
            <w:r w:rsidR="007721EC" w:rsidRPr="00F00310">
              <w:rPr>
                <w:rFonts w:cs="Arial"/>
              </w:rPr>
              <w:t xml:space="preserve"> the proposal (Introduction and Project Objective) </w:t>
            </w:r>
            <w:r w:rsidR="004E3745" w:rsidRPr="00F00310">
              <w:rPr>
                <w:rFonts w:cs="Arial"/>
              </w:rPr>
              <w:t xml:space="preserve">may </w:t>
            </w:r>
            <w:r w:rsidR="007721EC" w:rsidRPr="00F00310">
              <w:rPr>
                <w:rFonts w:cs="Arial"/>
              </w:rPr>
              <w:t>need to be adjusted slightly to accommodate this change</w:t>
            </w:r>
            <w:r w:rsidR="00DB59AC" w:rsidRPr="00F00310">
              <w:rPr>
                <w:rFonts w:cs="Arial"/>
              </w:rPr>
              <w:t>.</w:t>
            </w:r>
          </w:p>
        </w:tc>
      </w:tr>
      <w:tr w:rsidR="008C6711" w:rsidRPr="00EA336C">
        <w:trPr>
          <w:trHeight w:val="589"/>
        </w:trPr>
        <w:tc>
          <w:tcPr>
            <w:tcW w:w="738" w:type="dxa"/>
            <w:vMerge/>
          </w:tcPr>
          <w:p w:rsidR="008C6711" w:rsidRPr="00F00310" w:rsidRDefault="008C6711" w:rsidP="00DF4592">
            <w:pPr>
              <w:rPr>
                <w:rFonts w:cs="Arial"/>
              </w:rPr>
            </w:pPr>
          </w:p>
        </w:tc>
        <w:tc>
          <w:tcPr>
            <w:tcW w:w="10278" w:type="dxa"/>
            <w:gridSpan w:val="8"/>
          </w:tcPr>
          <w:p w:rsidR="008C6711" w:rsidRPr="00316145" w:rsidRDefault="00DB59AC" w:rsidP="00AD3117">
            <w:pPr>
              <w:widowControl w:val="0"/>
              <w:tabs>
                <w:tab w:val="left" w:pos="720"/>
                <w:tab w:val="num" w:pos="1440"/>
              </w:tabs>
              <w:autoSpaceDE w:val="0"/>
              <w:autoSpaceDN w:val="0"/>
              <w:adjustRightInd w:val="0"/>
              <w:rPr>
                <w:rFonts w:cs="Arial"/>
                <w:b/>
              </w:rPr>
            </w:pPr>
            <w:r w:rsidRPr="00017EEE">
              <w:rPr>
                <w:rFonts w:cs="Arial"/>
              </w:rPr>
              <w:t xml:space="preserve">Each </w:t>
            </w:r>
            <w:r w:rsidRPr="00017EEE">
              <w:rPr>
                <w:rFonts w:cs="Arial"/>
                <w:b/>
              </w:rPr>
              <w:t>Grant Objective must be financially independent from the other objectives</w:t>
            </w:r>
            <w:r w:rsidRPr="00017EEE">
              <w:rPr>
                <w:rFonts w:cs="Arial"/>
              </w:rPr>
              <w:t xml:space="preserve"> and </w:t>
            </w:r>
            <w:r w:rsidR="00AD3117" w:rsidRPr="00017EEE">
              <w:rPr>
                <w:rFonts w:cs="Arial"/>
              </w:rPr>
              <w:t xml:space="preserve">must </w:t>
            </w:r>
            <w:r w:rsidRPr="00017EEE">
              <w:rPr>
                <w:rFonts w:cs="Arial"/>
              </w:rPr>
              <w:t xml:space="preserve">show, at least, a 1:1 funding </w:t>
            </w:r>
            <w:r w:rsidR="00AD3117" w:rsidRPr="00017EEE">
              <w:rPr>
                <w:rFonts w:cs="Arial"/>
              </w:rPr>
              <w:t>level</w:t>
            </w:r>
            <w:r w:rsidRPr="00017EEE">
              <w:rPr>
                <w:rFonts w:cs="Arial"/>
              </w:rPr>
              <w:t xml:space="preserve"> (Federal/State) for each proposed objective</w:t>
            </w:r>
            <w:r w:rsidR="00AD3117" w:rsidRPr="00017EEE">
              <w:rPr>
                <w:rFonts w:cs="Arial"/>
              </w:rPr>
              <w:t>. Please note that the State portion can be larger than the Federal portion; however,</w:t>
            </w:r>
            <w:r w:rsidRPr="00017EEE">
              <w:rPr>
                <w:rFonts w:cs="Arial"/>
              </w:rPr>
              <w:t xml:space="preserve"> </w:t>
            </w:r>
            <w:r w:rsidR="00AD3117" w:rsidRPr="00017EEE">
              <w:rPr>
                <w:rFonts w:cs="Arial"/>
              </w:rPr>
              <w:t xml:space="preserve">if the Federal contribution is more than the State portion for </w:t>
            </w:r>
            <w:r w:rsidR="00AD3117" w:rsidRPr="00017EEE">
              <w:rPr>
                <w:rFonts w:cs="Arial"/>
                <w:b/>
                <w:u w:val="single"/>
              </w:rPr>
              <w:t>any</w:t>
            </w:r>
            <w:r w:rsidRPr="00017EEE">
              <w:rPr>
                <w:rFonts w:cs="Arial"/>
              </w:rPr>
              <w:t xml:space="preserve"> </w:t>
            </w:r>
            <w:r w:rsidR="00D8004B" w:rsidRPr="00017EEE">
              <w:rPr>
                <w:rFonts w:cs="Arial"/>
              </w:rPr>
              <w:t>g</w:t>
            </w:r>
            <w:r w:rsidRPr="00017EEE">
              <w:rPr>
                <w:rFonts w:cs="Arial"/>
              </w:rPr>
              <w:t xml:space="preserve">rant </w:t>
            </w:r>
            <w:r w:rsidR="00D8004B" w:rsidRPr="00017EEE">
              <w:rPr>
                <w:rFonts w:cs="Arial"/>
              </w:rPr>
              <w:t>o</w:t>
            </w:r>
            <w:r w:rsidRPr="00017EEE">
              <w:rPr>
                <w:rFonts w:cs="Arial"/>
              </w:rPr>
              <w:t>bjective</w:t>
            </w:r>
            <w:r w:rsidR="00AD3117" w:rsidRPr="00017EEE">
              <w:rPr>
                <w:rFonts w:cs="Arial"/>
              </w:rPr>
              <w:t>, the</w:t>
            </w:r>
            <w:r w:rsidRPr="00017EEE">
              <w:rPr>
                <w:rFonts w:cs="Arial"/>
              </w:rPr>
              <w:t xml:space="preserve"> </w:t>
            </w:r>
            <w:r w:rsidR="00A24EB0" w:rsidRPr="00017EEE">
              <w:rPr>
                <w:rFonts w:cs="Arial"/>
              </w:rPr>
              <w:t>G</w:t>
            </w:r>
            <w:r w:rsidRPr="00017EEE">
              <w:rPr>
                <w:rFonts w:cs="Arial"/>
              </w:rPr>
              <w:t xml:space="preserve">rant </w:t>
            </w:r>
            <w:r w:rsidR="00A24EB0" w:rsidRPr="00017EEE">
              <w:rPr>
                <w:rFonts w:cs="Arial"/>
              </w:rPr>
              <w:t>P</w:t>
            </w:r>
            <w:r w:rsidRPr="00017EEE">
              <w:rPr>
                <w:rFonts w:cs="Arial"/>
              </w:rPr>
              <w:t>roposal</w:t>
            </w:r>
            <w:r w:rsidR="00AD3117" w:rsidRPr="00017EEE">
              <w:rPr>
                <w:rFonts w:cs="Arial"/>
              </w:rPr>
              <w:t xml:space="preserve"> will be disqualified</w:t>
            </w:r>
            <w:r w:rsidRPr="00017EEE">
              <w:rPr>
                <w:rFonts w:cs="Arial"/>
              </w:rPr>
              <w:t>.</w:t>
            </w:r>
          </w:p>
        </w:tc>
      </w:tr>
      <w:tr w:rsidR="001A318D" w:rsidRPr="00EA336C">
        <w:trPr>
          <w:trHeight w:val="589"/>
        </w:trPr>
        <w:tc>
          <w:tcPr>
            <w:tcW w:w="738" w:type="dxa"/>
            <w:vMerge/>
          </w:tcPr>
          <w:p w:rsidR="001A318D" w:rsidRPr="00F00310" w:rsidRDefault="001A318D" w:rsidP="00DF4592">
            <w:pPr>
              <w:rPr>
                <w:rFonts w:cs="Arial"/>
              </w:rPr>
            </w:pPr>
          </w:p>
        </w:tc>
        <w:tc>
          <w:tcPr>
            <w:tcW w:w="10278" w:type="dxa"/>
            <w:gridSpan w:val="8"/>
          </w:tcPr>
          <w:p w:rsidR="001A318D" w:rsidRPr="00F00310" w:rsidRDefault="001A318D" w:rsidP="00482C96">
            <w:pPr>
              <w:widowControl w:val="0"/>
              <w:tabs>
                <w:tab w:val="left" w:pos="720"/>
                <w:tab w:val="num" w:pos="1440"/>
              </w:tabs>
              <w:autoSpaceDE w:val="0"/>
              <w:autoSpaceDN w:val="0"/>
              <w:adjustRightInd w:val="0"/>
              <w:rPr>
                <w:rFonts w:eastAsia="MS Mincho" w:cs="Arial"/>
                <w:color w:val="000000"/>
                <w:lang w:eastAsia="ja-JP"/>
              </w:rPr>
            </w:pPr>
            <w:r w:rsidRPr="00017EEE">
              <w:rPr>
                <w:rFonts w:cs="Arial"/>
                <w:b/>
              </w:rPr>
              <w:t xml:space="preserve">PROVIDE </w:t>
            </w:r>
            <w:r w:rsidRPr="00017EEE">
              <w:rPr>
                <w:rFonts w:cs="Arial"/>
              </w:rPr>
              <w:t>detailed information for project personnel including senior staff</w:t>
            </w:r>
            <w:r w:rsidR="00024BF9" w:rsidRPr="00017EEE">
              <w:rPr>
                <w:rFonts w:cs="Arial"/>
              </w:rPr>
              <w:t>, students, and contractors</w:t>
            </w:r>
            <w:r w:rsidRPr="00017EEE">
              <w:rPr>
                <w:rFonts w:cs="Arial"/>
              </w:rPr>
              <w:t>.</w:t>
            </w:r>
            <w:r w:rsidR="00024BF9" w:rsidRPr="00017EEE">
              <w:rPr>
                <w:rFonts w:cs="Arial"/>
              </w:rPr>
              <w:t xml:space="preserve"> If any of the aforementioned personnel have not been hired at the time of proposal submission, please provide a description of desired skills, experience, and knowledge that will be necessary for filling those positions.</w:t>
            </w:r>
            <w:r w:rsidRPr="00017EEE">
              <w:rPr>
                <w:rFonts w:cs="Arial"/>
              </w:rPr>
              <w:t xml:space="preserve"> </w:t>
            </w:r>
            <w:r w:rsidRPr="00017EEE">
              <w:rPr>
                <w:rFonts w:cs="Arial"/>
                <w:b/>
              </w:rPr>
              <w:t>ENSURE</w:t>
            </w:r>
            <w:r w:rsidRPr="00017EEE">
              <w:rPr>
                <w:rFonts w:cs="Arial"/>
              </w:rPr>
              <w:t xml:space="preserve"> appropriate salary allocation for supervisory input/oversight. Assigning senior staff to NGGDPP funded tasks (or in-kind salary offsets) for an extended period of time for supervisory or other management</w:t>
            </w:r>
            <w:r w:rsidRPr="00017EEE">
              <w:rPr>
                <w:rFonts w:cs="Arial"/>
                <w:b/>
              </w:rPr>
              <w:t xml:space="preserve"> </w:t>
            </w:r>
            <w:r w:rsidRPr="00017EEE">
              <w:rPr>
                <w:rFonts w:cs="Arial"/>
              </w:rPr>
              <w:t xml:space="preserve">purposes without a description and specific justification relating to the senior staff’s NGGDPP work may result in disqualification of the Grant </w:t>
            </w:r>
            <w:r w:rsidR="00A24EB0" w:rsidRPr="00017EEE">
              <w:rPr>
                <w:rFonts w:cs="Arial"/>
              </w:rPr>
              <w:t>P</w:t>
            </w:r>
            <w:r w:rsidRPr="00017EEE">
              <w:rPr>
                <w:rFonts w:cs="Arial"/>
              </w:rPr>
              <w:t xml:space="preserve">roposal. </w:t>
            </w:r>
            <w:r w:rsidR="00A92D71" w:rsidRPr="00017EEE">
              <w:rPr>
                <w:rFonts w:cs="Arial"/>
              </w:rPr>
              <w:t xml:space="preserve">If your project personnel include contractors, please include a detailed </w:t>
            </w:r>
            <w:r w:rsidR="00482C96" w:rsidRPr="00017EEE">
              <w:rPr>
                <w:rFonts w:cs="Arial"/>
              </w:rPr>
              <w:t>description</w:t>
            </w:r>
            <w:r w:rsidR="00A92D71" w:rsidRPr="00017EEE">
              <w:rPr>
                <w:rFonts w:cs="Arial"/>
              </w:rPr>
              <w:t xml:space="preserve"> of the scope of work</w:t>
            </w:r>
            <w:r w:rsidR="00482C96" w:rsidRPr="00017EEE">
              <w:rPr>
                <w:rFonts w:cs="Arial"/>
              </w:rPr>
              <w:t xml:space="preserve"> and the experience and skills necessary for completing the work</w:t>
            </w:r>
            <w:r w:rsidR="00A92D71" w:rsidRPr="00017EEE">
              <w:rPr>
                <w:rFonts w:cs="Arial"/>
              </w:rPr>
              <w:t>.</w:t>
            </w:r>
            <w:r w:rsidR="00482C96" w:rsidRPr="00017EEE">
              <w:rPr>
                <w:rFonts w:cs="Arial"/>
              </w:rPr>
              <w:t xml:space="preserve"> Please also provide a description of how contractors will be integrated into the workflow and/or how the work will be evaluated.</w:t>
            </w:r>
            <w:r w:rsidR="00A92D71" w:rsidRPr="00316145">
              <w:rPr>
                <w:rFonts w:cs="Arial"/>
              </w:rPr>
              <w:t xml:space="preserve"> </w:t>
            </w:r>
            <w:r w:rsidRPr="00316145">
              <w:rPr>
                <w:rFonts w:cs="Arial"/>
              </w:rPr>
              <w:t xml:space="preserve">A table in the application is provided for this information; submission of separate </w:t>
            </w:r>
            <w:r w:rsidRPr="00F00310">
              <w:rPr>
                <w:rStyle w:val="Emphasis"/>
                <w:rFonts w:cs="Arial"/>
                <w:color w:val="222222"/>
              </w:rPr>
              <w:t>curriculum vitae (</w:t>
            </w:r>
            <w:r w:rsidRPr="00F00310">
              <w:rPr>
                <w:rFonts w:cs="Arial"/>
              </w:rPr>
              <w:t>CVs) or resumes is not needed</w:t>
            </w:r>
            <w:r w:rsidR="00D8004B" w:rsidRPr="00F00310">
              <w:rPr>
                <w:rFonts w:cs="Arial"/>
              </w:rPr>
              <w:t>.</w:t>
            </w:r>
          </w:p>
        </w:tc>
      </w:tr>
      <w:tr w:rsidR="001A318D" w:rsidRPr="00EA336C">
        <w:trPr>
          <w:trHeight w:val="588"/>
        </w:trPr>
        <w:tc>
          <w:tcPr>
            <w:tcW w:w="738" w:type="dxa"/>
            <w:vMerge/>
          </w:tcPr>
          <w:p w:rsidR="001A318D" w:rsidRPr="00F00310" w:rsidRDefault="001A318D" w:rsidP="00DF4592">
            <w:pPr>
              <w:rPr>
                <w:rFonts w:cs="Arial"/>
              </w:rPr>
            </w:pPr>
          </w:p>
        </w:tc>
        <w:tc>
          <w:tcPr>
            <w:tcW w:w="10278" w:type="dxa"/>
            <w:gridSpan w:val="8"/>
          </w:tcPr>
          <w:p w:rsidR="001A318D" w:rsidRPr="00F00310" w:rsidRDefault="001A318D" w:rsidP="00D8004B">
            <w:pPr>
              <w:rPr>
                <w:rFonts w:cs="Arial"/>
              </w:rPr>
            </w:pPr>
            <w:r w:rsidRPr="00F00310">
              <w:rPr>
                <w:rFonts w:cs="Arial"/>
                <w:b/>
              </w:rPr>
              <w:t>PROVIDE</w:t>
            </w:r>
            <w:r w:rsidRPr="00F00310">
              <w:rPr>
                <w:rFonts w:cs="Arial"/>
              </w:rPr>
              <w:t xml:space="preserve"> rationale for choosing which data to inventory, create metadata for, create digital infrastructure for, or for which you propose data rescue. You are required to prioritize your proposed </w:t>
            </w:r>
            <w:r w:rsidR="00D8004B" w:rsidRPr="00F00310">
              <w:rPr>
                <w:rFonts w:cs="Arial"/>
              </w:rPr>
              <w:t>g</w:t>
            </w:r>
            <w:r w:rsidRPr="00F00310">
              <w:rPr>
                <w:rFonts w:cs="Arial"/>
              </w:rPr>
              <w:t xml:space="preserve">rant </w:t>
            </w:r>
            <w:r w:rsidR="00D8004B" w:rsidRPr="00F00310">
              <w:rPr>
                <w:rFonts w:cs="Arial"/>
              </w:rPr>
              <w:t>o</w:t>
            </w:r>
            <w:r w:rsidRPr="00F00310">
              <w:rPr>
                <w:rFonts w:cs="Arial"/>
              </w:rPr>
              <w:t xml:space="preserve">bjectives in the appropriate boxes on the application form. </w:t>
            </w:r>
            <w:r w:rsidR="00FD1056" w:rsidRPr="00F00310">
              <w:rPr>
                <w:rFonts w:cs="Arial"/>
              </w:rPr>
              <w:t xml:space="preserve">All collections you propose to work on </w:t>
            </w:r>
            <w:r w:rsidR="00FD1056" w:rsidRPr="00F00310">
              <w:rPr>
                <w:rFonts w:cs="Arial"/>
                <w:b/>
              </w:rPr>
              <w:t>must be owned by your State.</w:t>
            </w:r>
          </w:p>
        </w:tc>
      </w:tr>
      <w:tr w:rsidR="001A318D" w:rsidRPr="00EA336C">
        <w:trPr>
          <w:trHeight w:val="588"/>
        </w:trPr>
        <w:tc>
          <w:tcPr>
            <w:tcW w:w="738" w:type="dxa"/>
            <w:vMerge/>
          </w:tcPr>
          <w:p w:rsidR="001A318D" w:rsidRPr="00F00310" w:rsidRDefault="001A318D" w:rsidP="00DF4592">
            <w:pPr>
              <w:rPr>
                <w:rFonts w:cs="Arial"/>
              </w:rPr>
            </w:pPr>
          </w:p>
        </w:tc>
        <w:tc>
          <w:tcPr>
            <w:tcW w:w="10278" w:type="dxa"/>
            <w:gridSpan w:val="8"/>
          </w:tcPr>
          <w:p w:rsidR="001A318D" w:rsidRPr="00F00310" w:rsidRDefault="001A318D" w:rsidP="00FD1056">
            <w:pPr>
              <w:rPr>
                <w:rFonts w:cs="Arial"/>
              </w:rPr>
            </w:pPr>
            <w:r w:rsidRPr="00F00310">
              <w:rPr>
                <w:rFonts w:cs="Arial"/>
              </w:rPr>
              <w:t xml:space="preserve">If there is a possibility the data for which you are requesting funding might logically be available from another source (e.g., state oil and gas commission), </w:t>
            </w:r>
            <w:r w:rsidRPr="00F00310">
              <w:rPr>
                <w:rFonts w:cs="Arial"/>
                <w:b/>
                <w:caps/>
              </w:rPr>
              <w:t>make the case</w:t>
            </w:r>
            <w:r w:rsidRPr="00F00310">
              <w:rPr>
                <w:rFonts w:cs="Arial"/>
              </w:rPr>
              <w:t xml:space="preserve"> for why your State geological survey is the only source and why your State is requesting NGGDPP funds to “preserve data and collections” owned by another State entity. </w:t>
            </w:r>
          </w:p>
        </w:tc>
      </w:tr>
      <w:tr w:rsidR="001A318D" w:rsidRPr="00EA336C">
        <w:trPr>
          <w:trHeight w:val="985"/>
        </w:trPr>
        <w:tc>
          <w:tcPr>
            <w:tcW w:w="738" w:type="dxa"/>
            <w:vMerge/>
          </w:tcPr>
          <w:p w:rsidR="001A318D" w:rsidRPr="00F00310" w:rsidRDefault="001A318D" w:rsidP="00DF4592">
            <w:pPr>
              <w:rPr>
                <w:rFonts w:cs="Arial"/>
              </w:rPr>
            </w:pPr>
          </w:p>
        </w:tc>
        <w:tc>
          <w:tcPr>
            <w:tcW w:w="10278" w:type="dxa"/>
            <w:gridSpan w:val="8"/>
          </w:tcPr>
          <w:p w:rsidR="001A318D" w:rsidRPr="00F00310" w:rsidRDefault="001A318D" w:rsidP="00D42F69">
            <w:pPr>
              <w:widowControl w:val="0"/>
              <w:tabs>
                <w:tab w:val="left" w:pos="720"/>
                <w:tab w:val="num" w:pos="1440"/>
              </w:tabs>
              <w:autoSpaceDE w:val="0"/>
              <w:autoSpaceDN w:val="0"/>
              <w:adjustRightInd w:val="0"/>
              <w:rPr>
                <w:rFonts w:cs="Arial"/>
              </w:rPr>
            </w:pPr>
            <w:r w:rsidRPr="00F00310">
              <w:rPr>
                <w:rFonts w:cs="Arial"/>
              </w:rPr>
              <w:t xml:space="preserve">Funding requests for computer programming and </w:t>
            </w:r>
            <w:r w:rsidRPr="00F00310">
              <w:rPr>
                <w:rFonts w:cs="Arial"/>
                <w:b/>
              </w:rPr>
              <w:t>EQUIPMENT</w:t>
            </w:r>
            <w:r w:rsidRPr="00F00310">
              <w:rPr>
                <w:rFonts w:cs="Arial"/>
              </w:rPr>
              <w:t xml:space="preserve"> (</w:t>
            </w:r>
            <w:r w:rsidR="00D42F69" w:rsidRPr="00F00310">
              <w:rPr>
                <w:rFonts w:cs="Arial"/>
              </w:rPr>
              <w:t xml:space="preserve">e.g., </w:t>
            </w:r>
            <w:r w:rsidRPr="00F00310">
              <w:rPr>
                <w:rFonts w:cs="Arial"/>
              </w:rPr>
              <w:t xml:space="preserve">scanners, computers, and </w:t>
            </w:r>
            <w:r w:rsidR="00D42F69" w:rsidRPr="00F00310">
              <w:rPr>
                <w:rFonts w:cs="Arial"/>
              </w:rPr>
              <w:t xml:space="preserve">storage </w:t>
            </w:r>
            <w:r w:rsidRPr="00F00310">
              <w:rPr>
                <w:rFonts w:cs="Arial"/>
              </w:rPr>
              <w:t xml:space="preserve">media) are acceptable provided they are </w:t>
            </w:r>
            <w:r w:rsidR="00D42F69" w:rsidRPr="00F00310">
              <w:rPr>
                <w:rFonts w:cs="Arial"/>
              </w:rPr>
              <w:t xml:space="preserve">sufficiently justified (i.e., they are </w:t>
            </w:r>
            <w:r w:rsidRPr="00F00310">
              <w:rPr>
                <w:rFonts w:cs="Arial"/>
              </w:rPr>
              <w:t>necessary for the successful completion of the proposed work as it relates to the NGGDPP objectives</w:t>
            </w:r>
            <w:r w:rsidR="00D42F69" w:rsidRPr="00F00310">
              <w:rPr>
                <w:rFonts w:cs="Arial"/>
              </w:rPr>
              <w:t>)</w:t>
            </w:r>
            <w:r w:rsidRPr="00F00310">
              <w:rPr>
                <w:rFonts w:cs="Arial"/>
              </w:rPr>
              <w:t xml:space="preserve">. What is not appropriate is NGGDPP funding for software licenses, database software systems, or equipment that would be required for your State’s IT infrastructure and operation regardless of your proposed NGGDPP-related work. </w:t>
            </w:r>
          </w:p>
        </w:tc>
      </w:tr>
      <w:tr w:rsidR="001A318D" w:rsidRPr="00EA336C">
        <w:trPr>
          <w:trHeight w:val="588"/>
        </w:trPr>
        <w:tc>
          <w:tcPr>
            <w:tcW w:w="738" w:type="dxa"/>
            <w:vMerge/>
          </w:tcPr>
          <w:p w:rsidR="001A318D" w:rsidRPr="00F00310" w:rsidRDefault="001A318D" w:rsidP="00DF4592">
            <w:pPr>
              <w:rPr>
                <w:rFonts w:cs="Arial"/>
              </w:rPr>
            </w:pPr>
          </w:p>
        </w:tc>
        <w:tc>
          <w:tcPr>
            <w:tcW w:w="10278" w:type="dxa"/>
            <w:gridSpan w:val="8"/>
          </w:tcPr>
          <w:p w:rsidR="001A318D" w:rsidRPr="00F00310" w:rsidRDefault="001A318D" w:rsidP="000B4742">
            <w:pPr>
              <w:ind w:left="-18"/>
              <w:rPr>
                <w:rFonts w:cs="Arial"/>
              </w:rPr>
            </w:pPr>
            <w:r w:rsidRPr="00F00310">
              <w:rPr>
                <w:rFonts w:cs="Arial"/>
                <w:b/>
              </w:rPr>
              <w:t>DOCUMENT</w:t>
            </w:r>
            <w:r w:rsidRPr="00F00310">
              <w:rPr>
                <w:rFonts w:cs="Arial"/>
              </w:rPr>
              <w:t xml:space="preserve"> prior work; the panel will not necessarily know anything about your prior work. </w:t>
            </w:r>
            <w:r w:rsidR="00FD1056" w:rsidRPr="00F00310">
              <w:rPr>
                <w:rFonts w:cs="Arial"/>
              </w:rPr>
              <w:t xml:space="preserve">Include all preliminary results and prior work </w:t>
            </w:r>
            <w:r w:rsidR="0004019C" w:rsidRPr="00F00310">
              <w:rPr>
                <w:rFonts w:cs="Arial"/>
              </w:rPr>
              <w:t xml:space="preserve">in </w:t>
            </w:r>
            <w:r w:rsidR="00FD1056" w:rsidRPr="00F00310">
              <w:rPr>
                <w:rFonts w:cs="Arial"/>
              </w:rPr>
              <w:t xml:space="preserve">Appendix </w:t>
            </w:r>
            <w:r w:rsidR="00CE58B5" w:rsidRPr="00F00310">
              <w:rPr>
                <w:rFonts w:cs="Arial"/>
              </w:rPr>
              <w:t>1</w:t>
            </w:r>
            <w:r w:rsidR="0004019C" w:rsidRPr="00F00310">
              <w:rPr>
                <w:rFonts w:cs="Arial"/>
              </w:rPr>
              <w:t xml:space="preserve"> table</w:t>
            </w:r>
            <w:r w:rsidR="00FD1056" w:rsidRPr="00F00310">
              <w:rPr>
                <w:rFonts w:cs="Arial"/>
              </w:rPr>
              <w:t xml:space="preserve">. </w:t>
            </w:r>
            <w:r w:rsidR="0027794B" w:rsidRPr="00F00310">
              <w:rPr>
                <w:rFonts w:cs="Arial"/>
              </w:rPr>
              <w:t xml:space="preserve">Appendix </w:t>
            </w:r>
            <w:r w:rsidR="00CE58B5" w:rsidRPr="00F00310">
              <w:rPr>
                <w:rFonts w:cs="Arial"/>
              </w:rPr>
              <w:t>1</w:t>
            </w:r>
            <w:r w:rsidR="0027794B" w:rsidRPr="00F00310">
              <w:rPr>
                <w:rFonts w:cs="Arial"/>
              </w:rPr>
              <w:t xml:space="preserve"> does not count </w:t>
            </w:r>
            <w:r w:rsidR="000B4742" w:rsidRPr="00F00310">
              <w:rPr>
                <w:rFonts w:cs="Arial"/>
              </w:rPr>
              <w:t>toward</w:t>
            </w:r>
            <w:r w:rsidR="0027794B" w:rsidRPr="00F00310">
              <w:rPr>
                <w:rFonts w:cs="Arial"/>
              </w:rPr>
              <w:t xml:space="preserve"> the 15 page Grant Application page limit. </w:t>
            </w:r>
          </w:p>
        </w:tc>
      </w:tr>
      <w:tr w:rsidR="001A318D" w:rsidRPr="00EA336C">
        <w:trPr>
          <w:trHeight w:val="377"/>
        </w:trPr>
        <w:tc>
          <w:tcPr>
            <w:tcW w:w="738" w:type="dxa"/>
            <w:vMerge/>
          </w:tcPr>
          <w:p w:rsidR="001A318D" w:rsidRPr="00F00310" w:rsidRDefault="001A318D" w:rsidP="00DF4592">
            <w:pPr>
              <w:rPr>
                <w:rFonts w:cs="Arial"/>
              </w:rPr>
            </w:pPr>
          </w:p>
        </w:tc>
        <w:tc>
          <w:tcPr>
            <w:tcW w:w="10278" w:type="dxa"/>
            <w:gridSpan w:val="8"/>
            <w:tcBorders>
              <w:bottom w:val="nil"/>
            </w:tcBorders>
          </w:tcPr>
          <w:p w:rsidR="001A318D" w:rsidRPr="00F00310" w:rsidRDefault="001A318D" w:rsidP="00D42F69">
            <w:pPr>
              <w:widowControl w:val="0"/>
              <w:tabs>
                <w:tab w:val="left" w:pos="720"/>
                <w:tab w:val="num" w:pos="1440"/>
              </w:tabs>
              <w:autoSpaceDE w:val="0"/>
              <w:autoSpaceDN w:val="0"/>
              <w:adjustRightInd w:val="0"/>
              <w:rPr>
                <w:rFonts w:cs="Arial"/>
              </w:rPr>
            </w:pPr>
            <w:r w:rsidRPr="00017EEE">
              <w:rPr>
                <w:rFonts w:cs="Arial"/>
                <w:b/>
              </w:rPr>
              <w:t xml:space="preserve">HAVE </w:t>
            </w:r>
            <w:r w:rsidRPr="00017EEE">
              <w:rPr>
                <w:rFonts w:cs="Arial"/>
              </w:rPr>
              <w:t xml:space="preserve">a Long-Range Data-Preservation Plan </w:t>
            </w:r>
            <w:r w:rsidR="00D42F69" w:rsidRPr="00017EEE">
              <w:rPr>
                <w:rFonts w:cs="Arial"/>
              </w:rPr>
              <w:t xml:space="preserve">(LRDPP) </w:t>
            </w:r>
            <w:r w:rsidRPr="00017EEE">
              <w:rPr>
                <w:rFonts w:cs="Arial"/>
              </w:rPr>
              <w:t>in place</w:t>
            </w:r>
            <w:r w:rsidR="00D42F69" w:rsidRPr="00017EEE">
              <w:rPr>
                <w:rFonts w:cs="Arial"/>
              </w:rPr>
              <w:t xml:space="preserve"> and describe how the proposal specifically meets the LRDPP.</w:t>
            </w:r>
            <w:r w:rsidR="00D42F69" w:rsidRPr="00316145">
              <w:rPr>
                <w:rFonts w:cs="Arial"/>
              </w:rPr>
              <w:t xml:space="preserve"> </w:t>
            </w:r>
            <w:r w:rsidR="00601DB8" w:rsidRPr="00316145">
              <w:rPr>
                <w:rFonts w:cs="Arial"/>
              </w:rPr>
              <w:t xml:space="preserve">If you do not have a </w:t>
            </w:r>
            <w:r w:rsidR="00D42F69" w:rsidRPr="00316145">
              <w:rPr>
                <w:rFonts w:cs="Arial"/>
              </w:rPr>
              <w:t>LRDPP</w:t>
            </w:r>
            <w:r w:rsidR="00601DB8" w:rsidRPr="00F00310">
              <w:rPr>
                <w:rFonts w:cs="Arial"/>
              </w:rPr>
              <w:t>, please</w:t>
            </w:r>
            <w:r w:rsidRPr="00F00310">
              <w:rPr>
                <w:rFonts w:cs="Arial"/>
              </w:rPr>
              <w:t xml:space="preserve"> </w:t>
            </w:r>
            <w:r w:rsidRPr="00F00310">
              <w:rPr>
                <w:rFonts w:cs="Arial"/>
                <w:b/>
              </w:rPr>
              <w:t xml:space="preserve">PROVIDE </w:t>
            </w:r>
            <w:r w:rsidRPr="00F00310">
              <w:rPr>
                <w:rFonts w:cs="Arial"/>
              </w:rPr>
              <w:t>a</w:t>
            </w:r>
            <w:r w:rsidR="00AC1F0F" w:rsidRPr="00F00310">
              <w:rPr>
                <w:rFonts w:cs="Arial"/>
              </w:rPr>
              <w:t xml:space="preserve"> brief </w:t>
            </w:r>
            <w:r w:rsidRPr="00F00310">
              <w:rPr>
                <w:rFonts w:cs="Arial"/>
              </w:rPr>
              <w:t xml:space="preserve">explanation of how your </w:t>
            </w:r>
            <w:r w:rsidR="00601DB8" w:rsidRPr="00F00310">
              <w:rPr>
                <w:rFonts w:cs="Arial"/>
              </w:rPr>
              <w:t>S</w:t>
            </w:r>
            <w:r w:rsidRPr="00F00310">
              <w:rPr>
                <w:rFonts w:cs="Arial"/>
              </w:rPr>
              <w:t xml:space="preserve">tate will create its </w:t>
            </w:r>
            <w:r w:rsidR="00D42F69" w:rsidRPr="00F00310">
              <w:rPr>
                <w:rFonts w:cs="Arial"/>
              </w:rPr>
              <w:t>LRDPP</w:t>
            </w:r>
            <w:r w:rsidRPr="00F00310">
              <w:rPr>
                <w:rFonts w:cs="Arial"/>
              </w:rPr>
              <w:t xml:space="preserve">. </w:t>
            </w:r>
          </w:p>
        </w:tc>
      </w:tr>
      <w:tr w:rsidR="001A318D" w:rsidRPr="00EA336C">
        <w:trPr>
          <w:trHeight w:val="377"/>
        </w:trPr>
        <w:tc>
          <w:tcPr>
            <w:tcW w:w="738" w:type="dxa"/>
            <w:vMerge/>
          </w:tcPr>
          <w:p w:rsidR="001A318D" w:rsidRPr="00EA336C" w:rsidRDefault="001A318D" w:rsidP="00DF4592">
            <w:pPr>
              <w:rPr>
                <w:rFonts w:cs="Arial"/>
              </w:rPr>
            </w:pPr>
          </w:p>
        </w:tc>
        <w:tc>
          <w:tcPr>
            <w:tcW w:w="10278" w:type="dxa"/>
            <w:gridSpan w:val="8"/>
            <w:tcBorders>
              <w:bottom w:val="nil"/>
            </w:tcBorders>
          </w:tcPr>
          <w:p w:rsidR="001A318D" w:rsidRPr="00343831" w:rsidRDefault="004E3745" w:rsidP="009349EE">
            <w:pPr>
              <w:widowControl w:val="0"/>
              <w:tabs>
                <w:tab w:val="left" w:pos="720"/>
                <w:tab w:val="num" w:pos="1440"/>
              </w:tabs>
              <w:autoSpaceDE w:val="0"/>
              <w:autoSpaceDN w:val="0"/>
              <w:adjustRightInd w:val="0"/>
              <w:rPr>
                <w:rFonts w:cs="Arial"/>
              </w:rPr>
            </w:pPr>
            <w:r>
              <w:rPr>
                <w:rFonts w:cs="Arial"/>
              </w:rPr>
              <w:t xml:space="preserve">See Grant Proposal </w:t>
            </w:r>
            <w:r w:rsidRPr="004E3745">
              <w:rPr>
                <w:rFonts w:ascii="Arial Bold" w:hAnsi="Arial Bold" w:cs="Arial"/>
                <w:b/>
                <w:caps/>
              </w:rPr>
              <w:t>Examples</w:t>
            </w:r>
            <w:r>
              <w:rPr>
                <w:rFonts w:cs="Arial"/>
              </w:rPr>
              <w:t xml:space="preserve"> and </w:t>
            </w:r>
            <w:r w:rsidRPr="004E3745">
              <w:rPr>
                <w:rFonts w:ascii="Arial Bold" w:hAnsi="Arial Bold" w:cs="Arial"/>
                <w:b/>
                <w:caps/>
              </w:rPr>
              <w:t>ReadMe</w:t>
            </w:r>
            <w:r>
              <w:rPr>
                <w:rFonts w:cs="Arial"/>
              </w:rPr>
              <w:t xml:space="preserve"> files at </w:t>
            </w:r>
            <w:hyperlink r:id="rId18" w:history="1">
              <w:r w:rsidRPr="0018245B">
                <w:rPr>
                  <w:rStyle w:val="Hyperlink"/>
                  <w:rFonts w:cs="Arial"/>
                </w:rPr>
                <w:t>http://datapreservation.usgs.gov/fin_ast_prg.shtml</w:t>
              </w:r>
            </w:hyperlink>
            <w:r>
              <w:rPr>
                <w:rFonts w:cs="Arial"/>
              </w:rPr>
              <w:t xml:space="preserve">, if further instructions or examples are needed. </w:t>
            </w:r>
          </w:p>
        </w:tc>
      </w:tr>
      <w:tr w:rsidR="001A318D" w:rsidRPr="00EA336C">
        <w:trPr>
          <w:trHeight w:val="377"/>
        </w:trPr>
        <w:tc>
          <w:tcPr>
            <w:tcW w:w="738" w:type="dxa"/>
            <w:vMerge/>
          </w:tcPr>
          <w:p w:rsidR="001A318D" w:rsidRPr="00EA336C" w:rsidRDefault="001A318D" w:rsidP="00DF4592">
            <w:pPr>
              <w:rPr>
                <w:rFonts w:cs="Arial"/>
              </w:rPr>
            </w:pPr>
          </w:p>
        </w:tc>
        <w:tc>
          <w:tcPr>
            <w:tcW w:w="10278" w:type="dxa"/>
            <w:gridSpan w:val="8"/>
          </w:tcPr>
          <w:p w:rsidR="001A318D" w:rsidRPr="00B525CC" w:rsidRDefault="001A318D" w:rsidP="00A240BF">
            <w:pPr>
              <w:widowControl w:val="0"/>
              <w:tabs>
                <w:tab w:val="left" w:pos="720"/>
                <w:tab w:val="num" w:pos="1440"/>
              </w:tabs>
              <w:autoSpaceDE w:val="0"/>
              <w:autoSpaceDN w:val="0"/>
              <w:adjustRightInd w:val="0"/>
              <w:rPr>
                <w:rFonts w:cs="Arial"/>
              </w:rPr>
            </w:pPr>
            <w:r>
              <w:rPr>
                <w:rFonts w:cs="Arial"/>
                <w:b/>
              </w:rPr>
              <w:t xml:space="preserve">ALWAYS </w:t>
            </w:r>
            <w:r w:rsidRPr="00B525CC">
              <w:rPr>
                <w:rFonts w:cs="Arial"/>
              </w:rPr>
              <w:t>contact us if you have questions, we are here to help.</w:t>
            </w:r>
          </w:p>
        </w:tc>
      </w:tr>
      <w:tr w:rsidR="001A318D" w:rsidRPr="00EA336C">
        <w:trPr>
          <w:trHeight w:val="589"/>
        </w:trPr>
        <w:tc>
          <w:tcPr>
            <w:tcW w:w="738" w:type="dxa"/>
            <w:vMerge/>
          </w:tcPr>
          <w:p w:rsidR="001A318D" w:rsidRPr="00EA336C" w:rsidRDefault="001A318D" w:rsidP="00DF4592">
            <w:pPr>
              <w:rPr>
                <w:rFonts w:cs="Arial"/>
              </w:rPr>
            </w:pPr>
          </w:p>
        </w:tc>
        <w:tc>
          <w:tcPr>
            <w:tcW w:w="10278" w:type="dxa"/>
            <w:gridSpan w:val="8"/>
          </w:tcPr>
          <w:p w:rsidR="001A318D" w:rsidRPr="00343831" w:rsidRDefault="001A318D" w:rsidP="004E3745">
            <w:pPr>
              <w:widowControl w:val="0"/>
              <w:tabs>
                <w:tab w:val="left" w:pos="720"/>
                <w:tab w:val="num" w:pos="1440"/>
              </w:tabs>
              <w:autoSpaceDE w:val="0"/>
              <w:autoSpaceDN w:val="0"/>
              <w:adjustRightInd w:val="0"/>
              <w:rPr>
                <w:rFonts w:cs="Arial"/>
                <w:b/>
              </w:rPr>
            </w:pPr>
            <w:r w:rsidRPr="00343831">
              <w:rPr>
                <w:rFonts w:cs="Arial"/>
                <w:b/>
              </w:rPr>
              <w:t>START</w:t>
            </w:r>
            <w:r w:rsidRPr="00343831">
              <w:rPr>
                <w:rFonts w:cs="Arial"/>
              </w:rPr>
              <w:t xml:space="preserve"> submitting your application to Grants.gov</w:t>
            </w:r>
            <w:r w:rsidR="004E3745">
              <w:rPr>
                <w:rFonts w:cs="Arial"/>
              </w:rPr>
              <w:t xml:space="preserve"> </w:t>
            </w:r>
            <w:r w:rsidRPr="00343831">
              <w:rPr>
                <w:rFonts w:cs="Arial"/>
              </w:rPr>
              <w:t xml:space="preserve">well in advance of the due date; </w:t>
            </w:r>
            <w:r w:rsidRPr="00343831">
              <w:rPr>
                <w:rFonts w:cs="Arial"/>
                <w:b/>
              </w:rPr>
              <w:t>do not wait until the due date to begin the submission process</w:t>
            </w:r>
            <w:r w:rsidRPr="00343831">
              <w:rPr>
                <w:rFonts w:cs="Arial"/>
              </w:rPr>
              <w:t>.</w:t>
            </w:r>
          </w:p>
        </w:tc>
      </w:tr>
      <w:tr w:rsidR="001A318D" w:rsidRPr="00EA336C">
        <w:trPr>
          <w:trHeight w:val="230"/>
        </w:trPr>
        <w:tc>
          <w:tcPr>
            <w:tcW w:w="11016" w:type="dxa"/>
            <w:gridSpan w:val="9"/>
            <w:tcBorders>
              <w:bottom w:val="single" w:sz="4" w:space="0" w:color="000000" w:themeColor="text1"/>
            </w:tcBorders>
            <w:shd w:val="clear" w:color="auto" w:fill="D9D9D9" w:themeFill="background1" w:themeFillShade="D9"/>
          </w:tcPr>
          <w:p w:rsidR="001A318D" w:rsidRPr="00EA336C" w:rsidRDefault="001A318D" w:rsidP="00DF4592">
            <w:pPr>
              <w:pStyle w:val="Heading2"/>
              <w:outlineLvl w:val="1"/>
              <w:rPr>
                <w:rFonts w:cs="Arial"/>
              </w:rPr>
            </w:pPr>
            <w:bookmarkStart w:id="20" w:name="_Toc275347843"/>
            <w:bookmarkStart w:id="21" w:name="_Toc275887024"/>
            <w:r w:rsidRPr="00EA336C">
              <w:rPr>
                <w:rFonts w:cs="Arial"/>
              </w:rPr>
              <w:t>G. Questions</w:t>
            </w:r>
            <w:bookmarkEnd w:id="20"/>
            <w:bookmarkEnd w:id="21"/>
          </w:p>
        </w:tc>
      </w:tr>
      <w:tr w:rsidR="001A318D" w:rsidRPr="00EA336C">
        <w:trPr>
          <w:trHeight w:val="230"/>
        </w:trPr>
        <w:tc>
          <w:tcPr>
            <w:tcW w:w="738" w:type="dxa"/>
            <w:tcBorders>
              <w:bottom w:val="single" w:sz="4" w:space="0" w:color="000000" w:themeColor="text1"/>
            </w:tcBorders>
          </w:tcPr>
          <w:p w:rsidR="001A318D" w:rsidRPr="00FB6213" w:rsidRDefault="001A318D" w:rsidP="00DF4592">
            <w:pPr>
              <w:rPr>
                <w:rFonts w:cs="Arial"/>
              </w:rPr>
            </w:pPr>
          </w:p>
        </w:tc>
        <w:tc>
          <w:tcPr>
            <w:tcW w:w="10278" w:type="dxa"/>
            <w:gridSpan w:val="8"/>
            <w:tcBorders>
              <w:bottom w:val="single" w:sz="4" w:space="0" w:color="000000" w:themeColor="text1"/>
            </w:tcBorders>
          </w:tcPr>
          <w:p w:rsidR="001A318D" w:rsidRPr="00FB6213" w:rsidRDefault="001A318D" w:rsidP="00DF4592">
            <w:pPr>
              <w:tabs>
                <w:tab w:val="left" w:pos="720"/>
                <w:tab w:val="left" w:pos="1440"/>
                <w:tab w:val="left" w:pos="2160"/>
              </w:tabs>
              <w:ind w:left="360"/>
              <w:rPr>
                <w:rFonts w:cs="Arial"/>
              </w:rPr>
            </w:pPr>
            <w:r w:rsidRPr="00FB6213">
              <w:rPr>
                <w:rFonts w:cs="Arial"/>
              </w:rPr>
              <w:t xml:space="preserve">For Grants.gov questions, contact Laura Mahoney, (703) 648-7344, </w:t>
            </w:r>
            <w:hyperlink r:id="rId19" w:history="1">
              <w:r w:rsidRPr="00FE40DA">
                <w:rPr>
                  <w:rStyle w:val="Hyperlink"/>
                  <w:rFonts w:cs="Arial"/>
                </w:rPr>
                <w:t>lmahoney@usgs.gov</w:t>
              </w:r>
            </w:hyperlink>
          </w:p>
          <w:p w:rsidR="001A318D" w:rsidRPr="00FB6213" w:rsidRDefault="001A318D" w:rsidP="00DF4592">
            <w:pPr>
              <w:tabs>
                <w:tab w:val="left" w:pos="720"/>
                <w:tab w:val="left" w:pos="1440"/>
                <w:tab w:val="left" w:pos="2160"/>
              </w:tabs>
              <w:ind w:left="360"/>
              <w:rPr>
                <w:rFonts w:cs="Arial"/>
              </w:rPr>
            </w:pPr>
            <w:r w:rsidRPr="00FB6213">
              <w:rPr>
                <w:rFonts w:cs="Arial"/>
              </w:rPr>
              <w:t>or</w:t>
            </w:r>
          </w:p>
          <w:p w:rsidR="001A318D" w:rsidRPr="00FB6213" w:rsidRDefault="001C1D5B" w:rsidP="00DF4592">
            <w:pPr>
              <w:tabs>
                <w:tab w:val="left" w:pos="720"/>
                <w:tab w:val="left" w:pos="1440"/>
                <w:tab w:val="left" w:pos="2160"/>
              </w:tabs>
              <w:ind w:left="360"/>
              <w:rPr>
                <w:rFonts w:cs="Arial"/>
                <w:color w:val="3333FF"/>
                <w:u w:val="single"/>
              </w:rPr>
            </w:pPr>
            <w:hyperlink r:id="rId20" w:history="1">
              <w:r w:rsidR="001A318D" w:rsidRPr="00FB6213">
                <w:rPr>
                  <w:rFonts w:cs="Arial"/>
                  <w:color w:val="3333FF"/>
                  <w:u w:val="single"/>
                </w:rPr>
                <w:t>http://www.grants.gov/applicants/app_help_reso.jsp</w:t>
              </w:r>
            </w:hyperlink>
          </w:p>
          <w:p w:rsidR="001A318D" w:rsidRPr="00FB6213" w:rsidRDefault="001C1D5B" w:rsidP="00DF4592">
            <w:pPr>
              <w:tabs>
                <w:tab w:val="left" w:pos="720"/>
                <w:tab w:val="left" w:pos="1440"/>
                <w:tab w:val="left" w:pos="2160"/>
              </w:tabs>
              <w:ind w:left="360"/>
              <w:rPr>
                <w:rFonts w:cs="Arial"/>
                <w:color w:val="3333FF"/>
                <w:u w:val="single"/>
              </w:rPr>
            </w:pPr>
            <w:hyperlink r:id="rId21" w:history="1">
              <w:r w:rsidR="001A318D" w:rsidRPr="00FB6213">
                <w:rPr>
                  <w:rFonts w:cs="Arial"/>
                  <w:color w:val="3333FF"/>
                  <w:u w:val="single"/>
                </w:rPr>
                <w:t>http://www.usgs.gov/contracts/grants/grantsgov.html</w:t>
              </w:r>
            </w:hyperlink>
          </w:p>
          <w:p w:rsidR="001A318D" w:rsidRPr="00FB6213" w:rsidRDefault="001A318D" w:rsidP="00DF4592">
            <w:pPr>
              <w:tabs>
                <w:tab w:val="left" w:pos="720"/>
                <w:tab w:val="left" w:pos="1440"/>
                <w:tab w:val="left" w:pos="2160"/>
              </w:tabs>
              <w:ind w:left="360"/>
              <w:rPr>
                <w:rFonts w:cs="Arial"/>
                <w:sz w:val="16"/>
                <w:szCs w:val="16"/>
              </w:rPr>
            </w:pPr>
          </w:p>
          <w:p w:rsidR="001A318D" w:rsidRPr="00FB6213" w:rsidRDefault="001A318D" w:rsidP="00DF4592">
            <w:pPr>
              <w:tabs>
                <w:tab w:val="left" w:pos="720"/>
                <w:tab w:val="left" w:pos="1440"/>
                <w:tab w:val="left" w:pos="2160"/>
              </w:tabs>
              <w:ind w:left="360"/>
              <w:rPr>
                <w:rFonts w:cs="Arial"/>
              </w:rPr>
            </w:pPr>
            <w:r w:rsidRPr="00FB6213">
              <w:rPr>
                <w:rFonts w:cs="Arial"/>
              </w:rPr>
              <w:t xml:space="preserve">For Contract questions, contact Maggie Eastman, (703) 648-7366, </w:t>
            </w:r>
            <w:hyperlink r:id="rId22" w:history="1">
              <w:r w:rsidRPr="00FB6213">
                <w:rPr>
                  <w:rFonts w:cs="Arial"/>
                  <w:color w:val="3333FF"/>
                  <w:u w:val="single"/>
                </w:rPr>
                <w:t>mrussell@usgs.gov</w:t>
              </w:r>
            </w:hyperlink>
          </w:p>
          <w:p w:rsidR="001A318D" w:rsidRPr="00FB6213" w:rsidRDefault="001A318D" w:rsidP="00DF4592">
            <w:pPr>
              <w:tabs>
                <w:tab w:val="left" w:pos="720"/>
                <w:tab w:val="left" w:pos="1440"/>
                <w:tab w:val="left" w:pos="2160"/>
              </w:tabs>
              <w:ind w:left="360"/>
              <w:rPr>
                <w:rFonts w:cs="Arial"/>
                <w:sz w:val="16"/>
                <w:szCs w:val="16"/>
              </w:rPr>
            </w:pPr>
          </w:p>
          <w:p w:rsidR="001A318D" w:rsidRDefault="001A318D" w:rsidP="00CE58B5">
            <w:pPr>
              <w:tabs>
                <w:tab w:val="left" w:pos="720"/>
                <w:tab w:val="left" w:pos="1440"/>
                <w:tab w:val="left" w:pos="2160"/>
              </w:tabs>
              <w:ind w:left="360"/>
              <w:rPr>
                <w:rFonts w:asciiTheme="minorHAnsi" w:hAnsiTheme="minorHAnsi" w:cs="Arial"/>
                <w:sz w:val="16"/>
                <w:szCs w:val="16"/>
              </w:rPr>
            </w:pPr>
            <w:r w:rsidRPr="00FB6213">
              <w:rPr>
                <w:rFonts w:cs="Arial"/>
              </w:rPr>
              <w:t xml:space="preserve">For NGGDPP Grants Program questions, contact Betty Adrian, (303) 202-4828, </w:t>
            </w:r>
            <w:hyperlink r:id="rId23" w:history="1">
              <w:r w:rsidRPr="00FB6213">
                <w:rPr>
                  <w:rFonts w:cs="Arial"/>
                  <w:color w:val="3333FF"/>
                  <w:u w:val="single"/>
                </w:rPr>
                <w:t>badrian@usgs.gov</w:t>
              </w:r>
            </w:hyperlink>
            <w:r w:rsidR="00055EFA">
              <w:rPr>
                <w:rFonts w:cs="Arial"/>
                <w:color w:val="3333FF"/>
                <w:u w:val="single"/>
              </w:rPr>
              <w:t xml:space="preserve"> </w:t>
            </w:r>
            <w:r w:rsidR="00CE58B5">
              <w:rPr>
                <w:rFonts w:cs="Arial"/>
                <w:color w:val="3333FF"/>
                <w:u w:val="single"/>
              </w:rPr>
              <w:t xml:space="preserve">or </w:t>
            </w:r>
            <w:hyperlink r:id="rId24" w:history="1">
              <w:r w:rsidR="007F6F11" w:rsidRPr="000226FF">
                <w:rPr>
                  <w:rStyle w:val="Hyperlink"/>
                  <w:rFonts w:cs="Arial"/>
                </w:rPr>
                <w:t>gs-css_nggdpp_program@usgs.gov</w:t>
              </w:r>
            </w:hyperlink>
          </w:p>
        </w:tc>
      </w:tr>
      <w:tr w:rsidR="001A318D" w:rsidRPr="00EA336C">
        <w:trPr>
          <w:trHeight w:val="611"/>
        </w:trPr>
        <w:tc>
          <w:tcPr>
            <w:tcW w:w="11016" w:type="dxa"/>
            <w:gridSpan w:val="9"/>
            <w:tcBorders>
              <w:top w:val="nil"/>
              <w:left w:val="nil"/>
              <w:bottom w:val="single" w:sz="4" w:space="0" w:color="000000" w:themeColor="text1"/>
              <w:right w:val="nil"/>
            </w:tcBorders>
          </w:tcPr>
          <w:p w:rsidR="001A318D" w:rsidRPr="00FB6213" w:rsidRDefault="001A318D" w:rsidP="00DF4592">
            <w:pPr>
              <w:pStyle w:val="Heading1"/>
              <w:outlineLvl w:val="0"/>
              <w:rPr>
                <w:rFonts w:ascii="Arial" w:hAnsi="Arial" w:cs="Arial"/>
              </w:rPr>
            </w:pPr>
            <w:r w:rsidRPr="00FB6213">
              <w:rPr>
                <w:rFonts w:ascii="Arial" w:hAnsi="Arial" w:cs="Arial"/>
              </w:rPr>
              <w:br w:type="page"/>
            </w:r>
            <w:bookmarkStart w:id="22" w:name="_Toc275347844"/>
            <w:bookmarkStart w:id="23" w:name="_Toc275887025"/>
            <w:r w:rsidRPr="00FB6213">
              <w:rPr>
                <w:rFonts w:ascii="Arial" w:hAnsi="Arial" w:cs="Arial"/>
              </w:rPr>
              <w:t>Part II: Applicant Guidelines</w:t>
            </w:r>
            <w:bookmarkEnd w:id="22"/>
            <w:bookmarkEnd w:id="23"/>
          </w:p>
        </w:tc>
      </w:tr>
      <w:tr w:rsidR="001A318D" w:rsidRPr="00EA336C">
        <w:trPr>
          <w:trHeight w:val="230"/>
        </w:trPr>
        <w:tc>
          <w:tcPr>
            <w:tcW w:w="11016" w:type="dxa"/>
            <w:gridSpan w:val="9"/>
            <w:tcBorders>
              <w:top w:val="single" w:sz="4" w:space="0" w:color="000000" w:themeColor="text1"/>
            </w:tcBorders>
            <w:shd w:val="clear" w:color="auto" w:fill="D9D9D9" w:themeFill="background1" w:themeFillShade="D9"/>
          </w:tcPr>
          <w:p w:rsidR="001A318D" w:rsidRPr="00EA336C" w:rsidRDefault="001A318D" w:rsidP="00DF4592">
            <w:pPr>
              <w:pStyle w:val="Heading2"/>
              <w:outlineLvl w:val="1"/>
              <w:rPr>
                <w:rFonts w:cs="Arial"/>
              </w:rPr>
            </w:pPr>
            <w:bookmarkStart w:id="24" w:name="_Toc275347845"/>
            <w:bookmarkStart w:id="25" w:name="_Toc275887026"/>
            <w:r w:rsidRPr="00EA336C">
              <w:rPr>
                <w:rFonts w:cs="Arial"/>
              </w:rPr>
              <w:t>A. Electronic Application Submission Requirement</w:t>
            </w:r>
            <w:bookmarkEnd w:id="24"/>
            <w:bookmarkEnd w:id="25"/>
          </w:p>
        </w:tc>
      </w:tr>
      <w:tr w:rsidR="001A318D" w:rsidRPr="00EA336C">
        <w:trPr>
          <w:trHeight w:val="230"/>
        </w:trPr>
        <w:tc>
          <w:tcPr>
            <w:tcW w:w="11016" w:type="dxa"/>
            <w:gridSpan w:val="9"/>
            <w:tcBorders>
              <w:top w:val="single" w:sz="4" w:space="0" w:color="000000" w:themeColor="text1"/>
            </w:tcBorders>
          </w:tcPr>
          <w:p w:rsidR="001A318D" w:rsidRPr="00EA336C" w:rsidRDefault="001A318D" w:rsidP="00DF4592">
            <w:pPr>
              <w:pStyle w:val="TOCstyle"/>
              <w:tabs>
                <w:tab w:val="clear" w:pos="630"/>
                <w:tab w:val="clear" w:pos="9360"/>
                <w:tab w:val="left" w:pos="720"/>
                <w:tab w:val="left" w:pos="1440"/>
                <w:tab w:val="left" w:pos="2160"/>
              </w:tabs>
              <w:spacing w:line="240" w:lineRule="auto"/>
              <w:ind w:left="360"/>
              <w:rPr>
                <w:rFonts w:cs="Arial"/>
                <w:szCs w:val="22"/>
              </w:rPr>
            </w:pPr>
            <w:r w:rsidRPr="00EA336C">
              <w:rPr>
                <w:rFonts w:cs="Arial"/>
                <w:b/>
                <w:szCs w:val="22"/>
              </w:rPr>
              <w:t xml:space="preserve">All applications shall be submitted electronically using Grants.gov: </w:t>
            </w:r>
            <w:hyperlink r:id="rId25" w:history="1">
              <w:r w:rsidRPr="00EA336C">
                <w:rPr>
                  <w:rStyle w:val="Hyperlink"/>
                  <w:rFonts w:cs="Arial"/>
                  <w:b/>
                  <w:szCs w:val="22"/>
                </w:rPr>
                <w:t>http://www.grants.gov</w:t>
              </w:r>
            </w:hyperlink>
            <w:r>
              <w:rPr>
                <w:rFonts w:cs="Arial"/>
                <w:szCs w:val="22"/>
              </w:rPr>
              <w:t xml:space="preserve">. </w:t>
            </w:r>
            <w:r w:rsidRPr="00EA336C">
              <w:rPr>
                <w:rFonts w:cs="Arial"/>
                <w:szCs w:val="22"/>
              </w:rPr>
              <w:t xml:space="preserve">Be sure to </w:t>
            </w:r>
            <w:r w:rsidRPr="00EA336C">
              <w:rPr>
                <w:rFonts w:cs="Arial"/>
                <w:b/>
                <w:szCs w:val="22"/>
              </w:rPr>
              <w:t>read the instructions carefully</w:t>
            </w:r>
            <w:r>
              <w:rPr>
                <w:rFonts w:cs="Arial"/>
                <w:szCs w:val="22"/>
              </w:rPr>
              <w:t xml:space="preserve">. </w:t>
            </w:r>
            <w:r w:rsidRPr="00EA336C">
              <w:rPr>
                <w:rFonts w:cs="Arial"/>
                <w:szCs w:val="22"/>
              </w:rPr>
              <w:t>Paper copies will NOT be accepted.</w:t>
            </w:r>
          </w:p>
          <w:p w:rsidR="001A318D" w:rsidRPr="00EA336C" w:rsidRDefault="001A318D" w:rsidP="00DF4592">
            <w:pPr>
              <w:pStyle w:val="TOCstyle"/>
              <w:tabs>
                <w:tab w:val="clear" w:pos="630"/>
                <w:tab w:val="clear" w:pos="9360"/>
                <w:tab w:val="left" w:pos="720"/>
                <w:tab w:val="left" w:pos="1440"/>
                <w:tab w:val="left" w:pos="2160"/>
              </w:tabs>
              <w:spacing w:line="240" w:lineRule="auto"/>
              <w:ind w:left="360"/>
              <w:rPr>
                <w:rFonts w:cs="Arial"/>
                <w:sz w:val="16"/>
                <w:szCs w:val="16"/>
              </w:rPr>
            </w:pPr>
          </w:p>
          <w:p w:rsidR="001A318D" w:rsidRPr="00EA336C" w:rsidRDefault="001A318D" w:rsidP="00DF4592">
            <w:pPr>
              <w:pStyle w:val="TOCstyle"/>
              <w:tabs>
                <w:tab w:val="clear" w:pos="630"/>
                <w:tab w:val="clear" w:pos="9360"/>
                <w:tab w:val="left" w:pos="720"/>
                <w:tab w:val="left" w:pos="1440"/>
                <w:tab w:val="left" w:pos="2160"/>
              </w:tabs>
              <w:spacing w:line="240" w:lineRule="auto"/>
              <w:ind w:left="360"/>
              <w:rPr>
                <w:rFonts w:cs="Arial"/>
                <w:b/>
                <w:szCs w:val="22"/>
              </w:rPr>
            </w:pPr>
            <w:r w:rsidRPr="00EA336C">
              <w:rPr>
                <w:rFonts w:cs="Arial"/>
                <w:b/>
                <w:szCs w:val="22"/>
              </w:rPr>
              <w:t>Please be aware the electronic submission process requires first-time users to register using an e-Authentication process</w:t>
            </w:r>
            <w:r>
              <w:rPr>
                <w:rFonts w:cs="Arial"/>
                <w:b/>
                <w:szCs w:val="22"/>
              </w:rPr>
              <w:t xml:space="preserve">. </w:t>
            </w:r>
            <w:r w:rsidRPr="00EA336C">
              <w:rPr>
                <w:rFonts w:cs="Arial"/>
                <w:b/>
                <w:szCs w:val="22"/>
              </w:rPr>
              <w:t>This registration process can be somewhat complex and can take up to 3 weeks to complete</w:t>
            </w:r>
            <w:r>
              <w:rPr>
                <w:rFonts w:cs="Arial"/>
                <w:b/>
                <w:szCs w:val="22"/>
              </w:rPr>
              <w:t xml:space="preserve">. </w:t>
            </w:r>
            <w:r w:rsidRPr="00EA336C">
              <w:rPr>
                <w:rFonts w:cs="Arial"/>
                <w:b/>
                <w:szCs w:val="22"/>
              </w:rPr>
              <w:t>Be advised it is virtually impossible to begin the process of electronic submission for the first time if you start just a few days before the due date</w:t>
            </w:r>
            <w:r>
              <w:rPr>
                <w:rFonts w:cs="Arial"/>
                <w:b/>
                <w:szCs w:val="22"/>
              </w:rPr>
              <w:t xml:space="preserve">. </w:t>
            </w:r>
            <w:r w:rsidRPr="00EA336C">
              <w:rPr>
                <w:rFonts w:cs="Arial"/>
                <w:b/>
                <w:szCs w:val="22"/>
              </w:rPr>
              <w:t>If you are from a university, contact your Office of Sponsored Programs</w:t>
            </w:r>
            <w:r>
              <w:rPr>
                <w:rFonts w:cs="Arial"/>
                <w:b/>
                <w:szCs w:val="22"/>
              </w:rPr>
              <w:t xml:space="preserve">. </w:t>
            </w:r>
            <w:r w:rsidRPr="00EA336C">
              <w:rPr>
                <w:rFonts w:cs="Arial"/>
                <w:b/>
                <w:szCs w:val="22"/>
              </w:rPr>
              <w:t>They may already have completed the registration process and should work with you to submit the application</w:t>
            </w:r>
            <w:r>
              <w:rPr>
                <w:rFonts w:cs="Arial"/>
                <w:b/>
                <w:szCs w:val="22"/>
              </w:rPr>
              <w:t xml:space="preserve">. </w:t>
            </w:r>
          </w:p>
          <w:p w:rsidR="001A318D" w:rsidRPr="00EA336C" w:rsidRDefault="001A318D" w:rsidP="00DF4592">
            <w:pPr>
              <w:pStyle w:val="TOCstyle"/>
              <w:tabs>
                <w:tab w:val="clear" w:pos="630"/>
                <w:tab w:val="clear" w:pos="9360"/>
                <w:tab w:val="left" w:pos="720"/>
                <w:tab w:val="left" w:pos="1440"/>
                <w:tab w:val="left" w:pos="2160"/>
              </w:tabs>
              <w:spacing w:line="240" w:lineRule="auto"/>
              <w:ind w:left="360"/>
              <w:rPr>
                <w:rFonts w:cs="Arial"/>
                <w:b/>
                <w:sz w:val="16"/>
                <w:szCs w:val="16"/>
              </w:rPr>
            </w:pPr>
          </w:p>
          <w:p w:rsidR="001A318D" w:rsidRPr="00EA336C" w:rsidRDefault="001A318D" w:rsidP="00DF4592">
            <w:pPr>
              <w:pStyle w:val="TOCstyle"/>
              <w:tabs>
                <w:tab w:val="clear" w:pos="630"/>
                <w:tab w:val="clear" w:pos="9360"/>
                <w:tab w:val="left" w:pos="720"/>
                <w:tab w:val="left" w:pos="1440"/>
                <w:tab w:val="left" w:pos="2160"/>
              </w:tabs>
              <w:spacing w:line="240" w:lineRule="auto"/>
              <w:ind w:left="360"/>
              <w:rPr>
                <w:rFonts w:cs="Arial"/>
                <w:szCs w:val="22"/>
              </w:rPr>
            </w:pPr>
            <w:r w:rsidRPr="00EA336C">
              <w:rPr>
                <w:rFonts w:cs="Arial"/>
                <w:szCs w:val="22"/>
              </w:rPr>
              <w:t>Once at the website, click “Get Registered” under the “For Applications” heading and follow the instructions provided</w:t>
            </w:r>
            <w:r>
              <w:rPr>
                <w:rFonts w:cs="Arial"/>
                <w:szCs w:val="22"/>
              </w:rPr>
              <w:t xml:space="preserve">. </w:t>
            </w:r>
            <w:r w:rsidRPr="00EA336C">
              <w:rPr>
                <w:rFonts w:cs="Arial"/>
                <w:szCs w:val="22"/>
              </w:rPr>
              <w:t xml:space="preserve">In order to complete the SF 424 forms (not the narrative), </w:t>
            </w:r>
            <w:r w:rsidRPr="00EA336C">
              <w:rPr>
                <w:rFonts w:cs="Arial"/>
                <w:b/>
                <w:szCs w:val="22"/>
              </w:rPr>
              <w:t>everyone</w:t>
            </w:r>
            <w:r w:rsidRPr="00EA336C">
              <w:rPr>
                <w:rFonts w:cs="Arial"/>
                <w:szCs w:val="22"/>
              </w:rPr>
              <w:t xml:space="preserve"> must use the Adobe Reader version which is available for download from the </w:t>
            </w:r>
            <w:r>
              <w:rPr>
                <w:rFonts w:cs="Arial"/>
                <w:szCs w:val="22"/>
              </w:rPr>
              <w:t>G</w:t>
            </w:r>
            <w:r w:rsidRPr="00EA336C">
              <w:rPr>
                <w:rFonts w:cs="Arial"/>
                <w:szCs w:val="22"/>
              </w:rPr>
              <w:t xml:space="preserve">rants.gov site at:  </w:t>
            </w:r>
            <w:hyperlink r:id="rId26" w:anchor="adobe811" w:history="1">
              <w:r w:rsidRPr="00EA336C">
                <w:rPr>
                  <w:rStyle w:val="Hyperlink"/>
                  <w:rFonts w:cs="Arial"/>
                  <w:szCs w:val="22"/>
                </w:rPr>
                <w:t>http://www.grants.gov/help/download_software.jsp#adobe811</w:t>
              </w:r>
            </w:hyperlink>
            <w:r>
              <w:rPr>
                <w:rFonts w:cs="Arial"/>
                <w:szCs w:val="22"/>
              </w:rPr>
              <w:t xml:space="preserve">. </w:t>
            </w:r>
            <w:r w:rsidRPr="00EA336C">
              <w:rPr>
                <w:rFonts w:cs="Arial"/>
                <w:szCs w:val="22"/>
              </w:rPr>
              <w:t xml:space="preserve">To ensure that you have the correct version of Adobe Reader, you can use the versioning test located at:  </w:t>
            </w:r>
            <w:hyperlink r:id="rId27" w:history="1">
              <w:r w:rsidRPr="00EA336C">
                <w:rPr>
                  <w:rStyle w:val="Hyperlink"/>
                  <w:rFonts w:cs="Arial"/>
                  <w:szCs w:val="22"/>
                </w:rPr>
                <w:t>http://www.grants.gov/applicants/AdobeVersioningTestOnly.jsp</w:t>
              </w:r>
            </w:hyperlink>
            <w:r>
              <w:rPr>
                <w:rFonts w:cs="Arial"/>
                <w:szCs w:val="22"/>
              </w:rPr>
              <w:t xml:space="preserve">. </w:t>
            </w:r>
            <w:r w:rsidRPr="00EA336C">
              <w:rPr>
                <w:rFonts w:cs="Arial"/>
                <w:szCs w:val="22"/>
              </w:rPr>
              <w:t>Any and all edits made to the application package must be made with the Adobe Reader version specified on Grants.gov</w:t>
            </w:r>
            <w:r>
              <w:rPr>
                <w:rFonts w:cs="Arial"/>
                <w:szCs w:val="22"/>
              </w:rPr>
              <w:t xml:space="preserve">. </w:t>
            </w:r>
            <w:r w:rsidRPr="00EA336C">
              <w:rPr>
                <w:rFonts w:cs="Arial"/>
                <w:szCs w:val="22"/>
              </w:rPr>
              <w:t>Grants.gov does not guarantee to support other versions of Adobe Reader released prior to version 8.1.1</w:t>
            </w:r>
            <w:r>
              <w:rPr>
                <w:rFonts w:cs="Arial"/>
                <w:szCs w:val="22"/>
              </w:rPr>
              <w:t xml:space="preserve">. </w:t>
            </w:r>
            <w:r w:rsidRPr="00EA336C">
              <w:rPr>
                <w:rFonts w:cs="Arial"/>
                <w:szCs w:val="22"/>
              </w:rPr>
              <w:t xml:space="preserve">For more information on Adobe Reader, please see:  </w:t>
            </w:r>
            <w:hyperlink r:id="rId28" w:anchor="adobe-reader-error" w:history="1">
              <w:r w:rsidRPr="00EA336C">
                <w:rPr>
                  <w:rStyle w:val="Hyperlink"/>
                  <w:rFonts w:cs="Arial"/>
                  <w:szCs w:val="22"/>
                </w:rPr>
                <w:t>http://www.grants.gov/applicants/applicant_faqs.jsp#adobe-reader-error</w:t>
              </w:r>
            </w:hyperlink>
            <w:r>
              <w:rPr>
                <w:rFonts w:cs="Arial"/>
                <w:szCs w:val="22"/>
              </w:rPr>
              <w:t xml:space="preserve">. </w:t>
            </w:r>
            <w:r w:rsidRPr="00EA336C">
              <w:rPr>
                <w:rFonts w:cs="Arial"/>
                <w:szCs w:val="22"/>
              </w:rPr>
              <w:t>Please note that there is an underscore between “applicant” and “faqs” in the URL. If you have any questions regarding the registration process, please contact the Grants.gov help desk at 1-800-518-4726.</w:t>
            </w:r>
          </w:p>
          <w:p w:rsidR="001A318D" w:rsidRPr="00EA336C" w:rsidRDefault="001A318D" w:rsidP="00DF4592">
            <w:pPr>
              <w:pStyle w:val="TOCstyle"/>
              <w:tabs>
                <w:tab w:val="clear" w:pos="630"/>
                <w:tab w:val="clear" w:pos="9360"/>
                <w:tab w:val="left" w:pos="720"/>
                <w:tab w:val="left" w:pos="1440"/>
                <w:tab w:val="left" w:pos="2160"/>
              </w:tabs>
              <w:spacing w:line="240" w:lineRule="auto"/>
              <w:ind w:left="360"/>
              <w:rPr>
                <w:rFonts w:cs="Arial"/>
                <w:sz w:val="16"/>
                <w:szCs w:val="16"/>
              </w:rPr>
            </w:pPr>
          </w:p>
          <w:p w:rsidR="001A318D" w:rsidRPr="00EA336C" w:rsidRDefault="001A318D" w:rsidP="00DF4592">
            <w:pPr>
              <w:tabs>
                <w:tab w:val="left" w:pos="720"/>
                <w:tab w:val="left" w:pos="1440"/>
                <w:tab w:val="left" w:pos="2160"/>
              </w:tabs>
              <w:ind w:left="360"/>
              <w:rPr>
                <w:rFonts w:cs="Arial"/>
              </w:rPr>
            </w:pPr>
            <w:r w:rsidRPr="00EA336C">
              <w:rPr>
                <w:rFonts w:cs="Arial"/>
              </w:rPr>
              <w:t xml:space="preserve">In the Grants.gov forms, floating your </w:t>
            </w:r>
            <w:r>
              <w:rPr>
                <w:rFonts w:cs="Arial"/>
              </w:rPr>
              <w:t>cursor</w:t>
            </w:r>
            <w:r w:rsidRPr="00EA336C">
              <w:rPr>
                <w:rFonts w:cs="Arial"/>
              </w:rPr>
              <w:t xml:space="preserve"> over a field will provide instructions for completing that field</w:t>
            </w:r>
            <w:r>
              <w:rPr>
                <w:rFonts w:cs="Arial"/>
              </w:rPr>
              <w:t xml:space="preserve">. </w:t>
            </w:r>
            <w:r w:rsidRPr="00EA336C">
              <w:rPr>
                <w:rFonts w:cs="Arial"/>
              </w:rPr>
              <w:t>You can also click on the Check Package for Errors button to check the entire application for validation errors (</w:t>
            </w:r>
            <w:r>
              <w:rPr>
                <w:rFonts w:cs="Arial"/>
              </w:rPr>
              <w:t xml:space="preserve">i.e., </w:t>
            </w:r>
            <w:r w:rsidRPr="00EA336C">
              <w:rPr>
                <w:rFonts w:cs="Arial"/>
              </w:rPr>
              <w:t>incomplete fields, etc.).</w:t>
            </w:r>
          </w:p>
          <w:p w:rsidR="001A318D" w:rsidRPr="00EA336C" w:rsidRDefault="001A318D" w:rsidP="00DF4592">
            <w:pPr>
              <w:tabs>
                <w:tab w:val="left" w:pos="720"/>
                <w:tab w:val="left" w:pos="1440"/>
                <w:tab w:val="left" w:pos="2160"/>
              </w:tabs>
              <w:ind w:left="360"/>
              <w:rPr>
                <w:rFonts w:cs="Arial"/>
                <w:sz w:val="16"/>
                <w:szCs w:val="16"/>
              </w:rPr>
            </w:pPr>
          </w:p>
          <w:p w:rsidR="001A318D" w:rsidRDefault="001A318D" w:rsidP="00DF4592">
            <w:pPr>
              <w:autoSpaceDE w:val="0"/>
              <w:autoSpaceDN w:val="0"/>
              <w:adjustRightInd w:val="0"/>
              <w:ind w:left="360"/>
              <w:rPr>
                <w:rFonts w:cs="Arial"/>
              </w:rPr>
            </w:pPr>
            <w:r w:rsidRPr="00EA336C">
              <w:rPr>
                <w:rFonts w:cs="Arial"/>
              </w:rPr>
              <w:t>There are several steps of the submission process that require careful attention to assure the application has been fully accepted</w:t>
            </w:r>
            <w:r>
              <w:rPr>
                <w:rFonts w:cs="Arial"/>
              </w:rPr>
              <w:t xml:space="preserve">. </w:t>
            </w:r>
            <w:r w:rsidRPr="00EA336C">
              <w:rPr>
                <w:rFonts w:cs="Arial"/>
              </w:rPr>
              <w:t xml:space="preserve">It is </w:t>
            </w:r>
            <w:r>
              <w:rPr>
                <w:rFonts w:cs="Arial"/>
              </w:rPr>
              <w:t xml:space="preserve">highly recommended that </w:t>
            </w:r>
            <w:r w:rsidRPr="00EA336C">
              <w:rPr>
                <w:rFonts w:cs="Arial"/>
              </w:rPr>
              <w:t xml:space="preserve">applicants read the document available at </w:t>
            </w:r>
            <w:hyperlink r:id="rId29" w:history="1">
              <w:r w:rsidRPr="00EA336C">
                <w:rPr>
                  <w:rStyle w:val="Hyperlink"/>
                  <w:rFonts w:cs="Arial"/>
                </w:rPr>
                <w:t>http://www.grants.gov/assets/TrackingYourApplicationPackage.pdf</w:t>
              </w:r>
            </w:hyperlink>
            <w:r w:rsidRPr="00EA336C">
              <w:rPr>
                <w:rFonts w:cs="Arial"/>
              </w:rPr>
              <w:t>.</w:t>
            </w:r>
          </w:p>
          <w:p w:rsidR="001A318D" w:rsidRPr="00EA336C" w:rsidRDefault="001A318D" w:rsidP="00DF4592">
            <w:pPr>
              <w:autoSpaceDE w:val="0"/>
              <w:autoSpaceDN w:val="0"/>
              <w:adjustRightInd w:val="0"/>
              <w:ind w:left="360"/>
              <w:rPr>
                <w:rFonts w:cs="Arial"/>
                <w:sz w:val="16"/>
                <w:szCs w:val="16"/>
              </w:rPr>
            </w:pPr>
          </w:p>
          <w:p w:rsidR="001A318D" w:rsidRPr="00EA336C" w:rsidRDefault="001A318D" w:rsidP="00DF4592">
            <w:pPr>
              <w:autoSpaceDE w:val="0"/>
              <w:autoSpaceDN w:val="0"/>
              <w:adjustRightInd w:val="0"/>
              <w:ind w:left="360"/>
              <w:rPr>
                <w:rFonts w:cs="Arial"/>
              </w:rPr>
            </w:pPr>
            <w:r>
              <w:rPr>
                <w:rFonts w:cs="Arial"/>
              </w:rPr>
              <w:t>W</w:t>
            </w:r>
            <w:r w:rsidRPr="00EA336C">
              <w:rPr>
                <w:rFonts w:cs="Arial"/>
              </w:rPr>
              <w:t xml:space="preserve">hen a grant application package </w:t>
            </w:r>
            <w:r>
              <w:rPr>
                <w:rFonts w:cs="Arial"/>
              </w:rPr>
              <w:t xml:space="preserve">is submitted </w:t>
            </w:r>
            <w:r w:rsidRPr="00EA336C">
              <w:rPr>
                <w:rFonts w:cs="Arial"/>
              </w:rPr>
              <w:t xml:space="preserve">to Grants.gov, </w:t>
            </w:r>
            <w:r>
              <w:rPr>
                <w:rFonts w:cs="Arial"/>
              </w:rPr>
              <w:t>an on-screen confirmation will provided</w:t>
            </w:r>
            <w:r w:rsidRPr="00EA336C">
              <w:rPr>
                <w:rFonts w:cs="Arial"/>
              </w:rPr>
              <w:t xml:space="preserve"> as well as three additional emails over two business days from Grants.gov </w:t>
            </w:r>
            <w:r>
              <w:rPr>
                <w:rFonts w:cs="Arial"/>
              </w:rPr>
              <w:t xml:space="preserve">providing information on the </w:t>
            </w:r>
            <w:r w:rsidRPr="00EA336C">
              <w:rPr>
                <w:rFonts w:cs="Arial"/>
              </w:rPr>
              <w:t xml:space="preserve">application processing status: </w:t>
            </w:r>
          </w:p>
          <w:p w:rsidR="001A318D" w:rsidRPr="00EA336C" w:rsidRDefault="001A318D" w:rsidP="00DF4592">
            <w:pPr>
              <w:tabs>
                <w:tab w:val="left" w:pos="720"/>
                <w:tab w:val="left" w:pos="1440"/>
                <w:tab w:val="left" w:pos="2160"/>
              </w:tabs>
              <w:ind w:left="1440"/>
              <w:rPr>
                <w:rFonts w:cs="Arial"/>
                <w:sz w:val="16"/>
                <w:szCs w:val="16"/>
              </w:rPr>
            </w:pPr>
          </w:p>
          <w:p w:rsidR="001A318D" w:rsidRPr="00F3196D" w:rsidRDefault="001A318D" w:rsidP="000B7BD1">
            <w:pPr>
              <w:pStyle w:val="ListParagraph"/>
              <w:numPr>
                <w:ilvl w:val="0"/>
                <w:numId w:val="7"/>
              </w:numPr>
              <w:tabs>
                <w:tab w:val="left" w:pos="368"/>
              </w:tabs>
              <w:autoSpaceDE w:val="0"/>
              <w:autoSpaceDN w:val="0"/>
              <w:adjustRightInd w:val="0"/>
              <w:rPr>
                <w:rFonts w:eastAsia="MS Mincho" w:cs="Arial"/>
                <w:lang w:eastAsia="ja-JP"/>
              </w:rPr>
            </w:pPr>
            <w:r w:rsidRPr="00F3196D">
              <w:rPr>
                <w:rFonts w:cs="Arial"/>
                <w:b/>
                <w:u w:val="single"/>
              </w:rPr>
              <w:lastRenderedPageBreak/>
              <w:t>CONFIRMATION: Submission Confirmation Screen</w:t>
            </w:r>
            <w:r>
              <w:rPr>
                <w:rFonts w:cs="Arial"/>
                <w:b/>
                <w:u w:val="single"/>
              </w:rPr>
              <w:br/>
            </w:r>
            <w:r w:rsidRPr="00F3196D">
              <w:rPr>
                <w:rFonts w:eastAsia="MS Mincho" w:cs="Arial"/>
                <w:lang w:eastAsia="ja-JP"/>
              </w:rPr>
              <w:t xml:space="preserve">After </w:t>
            </w:r>
            <w:r>
              <w:rPr>
                <w:rFonts w:eastAsia="MS Mincho" w:cs="Arial"/>
                <w:lang w:eastAsia="ja-JP"/>
              </w:rPr>
              <w:t>a</w:t>
            </w:r>
            <w:r w:rsidRPr="00F3196D">
              <w:rPr>
                <w:rFonts w:eastAsia="MS Mincho" w:cs="Arial"/>
                <w:lang w:eastAsia="ja-JP"/>
              </w:rPr>
              <w:t xml:space="preserve"> grant application package</w:t>
            </w:r>
            <w:r>
              <w:rPr>
                <w:rFonts w:eastAsia="MS Mincho" w:cs="Arial"/>
                <w:lang w:eastAsia="ja-JP"/>
              </w:rPr>
              <w:t xml:space="preserve"> is submitted</w:t>
            </w:r>
            <w:r w:rsidRPr="00F3196D">
              <w:rPr>
                <w:rFonts w:eastAsia="MS Mincho" w:cs="Arial"/>
                <w:lang w:eastAsia="ja-JP"/>
              </w:rPr>
              <w:t xml:space="preserve">, a confirmation </w:t>
            </w:r>
            <w:r>
              <w:rPr>
                <w:rFonts w:eastAsia="MS Mincho" w:cs="Arial"/>
                <w:lang w:eastAsia="ja-JP"/>
              </w:rPr>
              <w:t>message</w:t>
            </w:r>
            <w:r w:rsidRPr="00F3196D">
              <w:rPr>
                <w:rFonts w:eastAsia="MS Mincho" w:cs="Arial"/>
                <w:lang w:eastAsia="ja-JP"/>
              </w:rPr>
              <w:t xml:space="preserve"> will appear on </w:t>
            </w:r>
            <w:r>
              <w:rPr>
                <w:rFonts w:eastAsia="MS Mincho" w:cs="Arial"/>
                <w:lang w:eastAsia="ja-JP"/>
              </w:rPr>
              <w:t>the</w:t>
            </w:r>
            <w:r w:rsidRPr="00F3196D">
              <w:rPr>
                <w:rFonts w:eastAsia="MS Mincho" w:cs="Arial"/>
                <w:lang w:eastAsia="ja-JP"/>
              </w:rPr>
              <w:t xml:space="preserve"> computer screen. This screen confirms that an application </w:t>
            </w:r>
            <w:r>
              <w:rPr>
                <w:rFonts w:eastAsia="MS Mincho" w:cs="Arial"/>
                <w:lang w:eastAsia="ja-JP"/>
              </w:rPr>
              <w:t xml:space="preserve">has been submitted </w:t>
            </w:r>
            <w:r w:rsidRPr="00F3196D">
              <w:rPr>
                <w:rFonts w:eastAsia="MS Mincho" w:cs="Arial"/>
                <w:lang w:eastAsia="ja-JP"/>
              </w:rPr>
              <w:t xml:space="preserve">to Grants.gov. This page contains a tracking number </w:t>
            </w:r>
            <w:r>
              <w:rPr>
                <w:rFonts w:eastAsia="MS Mincho" w:cs="Arial"/>
                <w:lang w:eastAsia="ja-JP"/>
              </w:rPr>
              <w:t>to check</w:t>
            </w:r>
            <w:r w:rsidRPr="00F3196D">
              <w:rPr>
                <w:rFonts w:eastAsia="MS Mincho" w:cs="Arial"/>
                <w:lang w:eastAsia="ja-JP"/>
              </w:rPr>
              <w:t xml:space="preserve"> the status of the submission as well as </w:t>
            </w:r>
            <w:r>
              <w:rPr>
                <w:rFonts w:eastAsia="MS Mincho" w:cs="Arial"/>
                <w:lang w:eastAsia="ja-JP"/>
              </w:rPr>
              <w:t>a “Track My Application” link,</w:t>
            </w:r>
            <w:r w:rsidRPr="00F3196D">
              <w:rPr>
                <w:rFonts w:eastAsia="MS Mincho" w:cs="Arial"/>
                <w:lang w:eastAsia="ja-JP"/>
              </w:rPr>
              <w:t xml:space="preserve"> to see the progress of </w:t>
            </w:r>
            <w:r>
              <w:rPr>
                <w:rFonts w:eastAsia="MS Mincho" w:cs="Arial"/>
                <w:lang w:eastAsia="ja-JP"/>
              </w:rPr>
              <w:t>the</w:t>
            </w:r>
            <w:r w:rsidRPr="00F3196D">
              <w:rPr>
                <w:rFonts w:eastAsia="MS Mincho" w:cs="Arial"/>
                <w:lang w:eastAsia="ja-JP"/>
              </w:rPr>
              <w:t xml:space="preserve"> submission.</w:t>
            </w:r>
          </w:p>
          <w:p w:rsidR="001A318D" w:rsidRPr="00EA336C" w:rsidRDefault="001A318D" w:rsidP="00DF4592">
            <w:pPr>
              <w:tabs>
                <w:tab w:val="left" w:pos="368"/>
              </w:tabs>
              <w:autoSpaceDE w:val="0"/>
              <w:autoSpaceDN w:val="0"/>
              <w:adjustRightInd w:val="0"/>
              <w:ind w:left="360"/>
              <w:rPr>
                <w:rFonts w:cs="Arial"/>
                <w:sz w:val="16"/>
                <w:szCs w:val="16"/>
              </w:rPr>
            </w:pPr>
          </w:p>
          <w:p w:rsidR="001A318D" w:rsidRPr="00F3196D" w:rsidRDefault="001A318D" w:rsidP="000B7BD1">
            <w:pPr>
              <w:pStyle w:val="ListParagraph"/>
              <w:numPr>
                <w:ilvl w:val="0"/>
                <w:numId w:val="7"/>
              </w:numPr>
              <w:tabs>
                <w:tab w:val="left" w:pos="368"/>
              </w:tabs>
              <w:autoSpaceDE w:val="0"/>
              <w:autoSpaceDN w:val="0"/>
              <w:adjustRightInd w:val="0"/>
              <w:rPr>
                <w:rFonts w:eastAsia="MS Mincho" w:cs="Arial"/>
                <w:lang w:eastAsia="ja-JP"/>
              </w:rPr>
            </w:pPr>
            <w:r w:rsidRPr="00F3196D">
              <w:rPr>
                <w:rFonts w:cs="Arial"/>
                <w:b/>
                <w:u w:val="single"/>
              </w:rPr>
              <w:t>NOTIFICATION 1: Submission Receipt Email</w:t>
            </w:r>
            <w:r>
              <w:rPr>
                <w:rFonts w:cs="Arial"/>
                <w:b/>
                <w:u w:val="single"/>
              </w:rPr>
              <w:br/>
            </w:r>
            <w:r w:rsidRPr="00F3196D">
              <w:rPr>
                <w:rFonts w:eastAsia="MS Mincho" w:cs="Arial"/>
                <w:lang w:eastAsia="ja-JP"/>
              </w:rPr>
              <w:t xml:space="preserve">Within two business days after </w:t>
            </w:r>
            <w:r>
              <w:rPr>
                <w:rFonts w:eastAsia="MS Mincho" w:cs="Arial"/>
                <w:lang w:eastAsia="ja-JP"/>
              </w:rPr>
              <w:t>the</w:t>
            </w:r>
            <w:r w:rsidRPr="00F3196D">
              <w:rPr>
                <w:rFonts w:eastAsia="MS Mincho" w:cs="Arial"/>
                <w:lang w:eastAsia="ja-JP"/>
              </w:rPr>
              <w:t xml:space="preserve"> application package has been received by the Grants.gov system, a submission receipt email </w:t>
            </w:r>
            <w:r>
              <w:rPr>
                <w:rFonts w:eastAsia="MS Mincho" w:cs="Arial"/>
                <w:lang w:eastAsia="ja-JP"/>
              </w:rPr>
              <w:t xml:space="preserve">will be sent </w:t>
            </w:r>
            <w:r w:rsidRPr="00F3196D">
              <w:rPr>
                <w:rFonts w:eastAsia="MS Mincho" w:cs="Arial"/>
                <w:lang w:eastAsia="ja-JP"/>
              </w:rPr>
              <w:t xml:space="preserve">that </w:t>
            </w:r>
            <w:r>
              <w:rPr>
                <w:rFonts w:eastAsia="MS Mincho" w:cs="Arial"/>
                <w:lang w:eastAsia="ja-JP"/>
              </w:rPr>
              <w:t>indicates the</w:t>
            </w:r>
            <w:r w:rsidRPr="00F3196D">
              <w:rPr>
                <w:rFonts w:eastAsia="MS Mincho" w:cs="Arial"/>
                <w:lang w:eastAsia="ja-JP"/>
              </w:rPr>
              <w:t xml:space="preserve"> submission has entered the Grants.gov system and is ready for validation.</w:t>
            </w:r>
            <w:r w:rsidRPr="00F3196D" w:rsidDel="00BD4E3C">
              <w:rPr>
                <w:rFonts w:eastAsia="MS Mincho" w:cs="Arial"/>
                <w:lang w:eastAsia="ja-JP"/>
              </w:rPr>
              <w:t xml:space="preserve"> </w:t>
            </w:r>
            <w:r w:rsidRPr="00F3196D">
              <w:rPr>
                <w:rFonts w:eastAsia="MS Mincho" w:cs="Arial"/>
                <w:lang w:eastAsia="ja-JP"/>
              </w:rPr>
              <w:t xml:space="preserve">This email also contains a tracking number for use while tracking the status of the submission as well as a “Track My Application” link, to use to see the progress of </w:t>
            </w:r>
            <w:r>
              <w:rPr>
                <w:rFonts w:eastAsia="MS Mincho" w:cs="Arial"/>
                <w:lang w:eastAsia="ja-JP"/>
              </w:rPr>
              <w:t>the</w:t>
            </w:r>
            <w:r w:rsidRPr="00F3196D">
              <w:rPr>
                <w:rFonts w:eastAsia="MS Mincho" w:cs="Arial"/>
                <w:lang w:eastAsia="ja-JP"/>
              </w:rPr>
              <w:t xml:space="preserve"> submission.</w:t>
            </w:r>
          </w:p>
          <w:p w:rsidR="001A318D" w:rsidRPr="00EA336C" w:rsidRDefault="001A318D" w:rsidP="00DF4592">
            <w:pPr>
              <w:tabs>
                <w:tab w:val="left" w:pos="368"/>
              </w:tabs>
              <w:autoSpaceDE w:val="0"/>
              <w:autoSpaceDN w:val="0"/>
              <w:adjustRightInd w:val="0"/>
              <w:ind w:left="360"/>
              <w:rPr>
                <w:rFonts w:cs="Arial"/>
                <w:sz w:val="16"/>
                <w:szCs w:val="16"/>
              </w:rPr>
            </w:pPr>
          </w:p>
          <w:p w:rsidR="001A318D" w:rsidRPr="00F3196D" w:rsidRDefault="001A318D" w:rsidP="000B7BD1">
            <w:pPr>
              <w:pStyle w:val="ListParagraph"/>
              <w:numPr>
                <w:ilvl w:val="0"/>
                <w:numId w:val="7"/>
              </w:numPr>
              <w:tabs>
                <w:tab w:val="left" w:pos="368"/>
              </w:tabs>
              <w:autoSpaceDE w:val="0"/>
              <w:autoSpaceDN w:val="0"/>
              <w:adjustRightInd w:val="0"/>
              <w:rPr>
                <w:rFonts w:eastAsia="MS Mincho" w:cs="Arial"/>
                <w:lang w:eastAsia="ja-JP"/>
              </w:rPr>
            </w:pPr>
            <w:r w:rsidRPr="00F3196D">
              <w:rPr>
                <w:rFonts w:cs="Arial"/>
                <w:b/>
                <w:u w:val="single"/>
              </w:rPr>
              <w:t>NOTIFICATION 2: Submission Validation Receipt Email – This is the important one!</w:t>
            </w:r>
            <w:r>
              <w:rPr>
                <w:rFonts w:cs="Arial"/>
                <w:b/>
                <w:u w:val="single"/>
              </w:rPr>
              <w:br/>
            </w:r>
            <w:r w:rsidRPr="00F3196D">
              <w:rPr>
                <w:rFonts w:eastAsia="MS Mincho" w:cs="Arial"/>
                <w:lang w:eastAsia="ja-JP"/>
              </w:rPr>
              <w:t>After receiv</w:t>
            </w:r>
            <w:r>
              <w:rPr>
                <w:rFonts w:eastAsia="MS Mincho" w:cs="Arial"/>
                <w:lang w:eastAsia="ja-JP"/>
              </w:rPr>
              <w:t>ing</w:t>
            </w:r>
            <w:r w:rsidRPr="00F3196D">
              <w:rPr>
                <w:rFonts w:eastAsia="MS Mincho" w:cs="Arial"/>
                <w:lang w:eastAsia="ja-JP"/>
              </w:rPr>
              <w:t xml:space="preserve"> the submission receipt email, the next email </w:t>
            </w:r>
            <w:r>
              <w:rPr>
                <w:rFonts w:eastAsia="MS Mincho" w:cs="Arial"/>
                <w:lang w:eastAsia="ja-JP"/>
              </w:rPr>
              <w:t xml:space="preserve">that </w:t>
            </w:r>
            <w:r w:rsidRPr="00F3196D">
              <w:rPr>
                <w:rFonts w:eastAsia="MS Mincho" w:cs="Arial"/>
                <w:lang w:eastAsia="ja-JP"/>
              </w:rPr>
              <w:t xml:space="preserve">will </w:t>
            </w:r>
            <w:r>
              <w:rPr>
                <w:rFonts w:eastAsia="MS Mincho" w:cs="Arial"/>
                <w:lang w:eastAsia="ja-JP"/>
              </w:rPr>
              <w:t>be sent is</w:t>
            </w:r>
            <w:r w:rsidRPr="00F3196D">
              <w:rPr>
                <w:rFonts w:eastAsia="MS Mincho" w:cs="Arial"/>
                <w:lang w:eastAsia="ja-JP"/>
              </w:rPr>
              <w:t xml:space="preserve"> a message validating or rejecting </w:t>
            </w:r>
            <w:r>
              <w:rPr>
                <w:rFonts w:eastAsia="MS Mincho" w:cs="Arial"/>
                <w:lang w:eastAsia="ja-JP"/>
              </w:rPr>
              <w:t>the</w:t>
            </w:r>
            <w:r w:rsidRPr="00F3196D">
              <w:rPr>
                <w:rFonts w:eastAsia="MS Mincho" w:cs="Arial"/>
                <w:lang w:eastAsia="ja-JP"/>
              </w:rPr>
              <w:t xml:space="preserve"> submitted application package with errors</w:t>
            </w:r>
            <w:r>
              <w:rPr>
                <w:rFonts w:eastAsia="MS Mincho" w:cs="Arial"/>
                <w:lang w:eastAsia="ja-JP"/>
              </w:rPr>
              <w:t xml:space="preserve">. </w:t>
            </w:r>
            <w:r w:rsidRPr="00F3196D">
              <w:rPr>
                <w:rFonts w:eastAsia="MS Mincho" w:cs="Arial"/>
                <w:lang w:eastAsia="ja-JP"/>
              </w:rPr>
              <w:t>The Grants.gov system is designed to check for technical errors within the submitted application package</w:t>
            </w:r>
            <w:r>
              <w:rPr>
                <w:rFonts w:eastAsia="MS Mincho" w:cs="Arial"/>
                <w:lang w:eastAsia="ja-JP"/>
              </w:rPr>
              <w:t xml:space="preserve">. </w:t>
            </w:r>
            <w:r w:rsidRPr="00F3196D">
              <w:rPr>
                <w:rFonts w:eastAsia="MS Mincho" w:cs="Arial"/>
                <w:lang w:eastAsia="ja-JP"/>
              </w:rPr>
              <w:t>Grants.gov does not review application content for award determination.</w:t>
            </w:r>
          </w:p>
          <w:p w:rsidR="001A318D" w:rsidRPr="00EA336C" w:rsidRDefault="001A318D" w:rsidP="00DF4592">
            <w:pPr>
              <w:tabs>
                <w:tab w:val="left" w:pos="368"/>
              </w:tabs>
              <w:autoSpaceDE w:val="0"/>
              <w:autoSpaceDN w:val="0"/>
              <w:adjustRightInd w:val="0"/>
              <w:ind w:left="360"/>
              <w:rPr>
                <w:rFonts w:cs="Arial"/>
                <w:sz w:val="16"/>
                <w:szCs w:val="16"/>
              </w:rPr>
            </w:pPr>
          </w:p>
          <w:p w:rsidR="001A318D" w:rsidRPr="00F3196D" w:rsidRDefault="001A318D" w:rsidP="000B7BD1">
            <w:pPr>
              <w:pStyle w:val="ListParagraph"/>
              <w:numPr>
                <w:ilvl w:val="0"/>
                <w:numId w:val="7"/>
              </w:numPr>
              <w:tabs>
                <w:tab w:val="left" w:pos="368"/>
              </w:tabs>
              <w:autoSpaceDE w:val="0"/>
              <w:autoSpaceDN w:val="0"/>
              <w:adjustRightInd w:val="0"/>
              <w:rPr>
                <w:rFonts w:eastAsia="MS Mincho" w:cs="Arial"/>
                <w:lang w:eastAsia="ja-JP"/>
              </w:rPr>
            </w:pPr>
            <w:r w:rsidRPr="00F3196D">
              <w:rPr>
                <w:rFonts w:cs="Arial"/>
                <w:b/>
                <w:u w:val="single"/>
              </w:rPr>
              <w:t>NOTIFICATION 3: Grantor Agency Retrieval Email</w:t>
            </w:r>
            <w:r>
              <w:rPr>
                <w:rFonts w:cs="Arial"/>
                <w:b/>
                <w:u w:val="single"/>
              </w:rPr>
              <w:br/>
            </w:r>
            <w:r w:rsidRPr="007721EC">
              <w:rPr>
                <w:rFonts w:eastAsia="MS Mincho" w:cs="Arial"/>
                <w:lang w:eastAsia="ja-JP"/>
              </w:rPr>
              <w:t>Once the application package has passed validation, it is delivered to the grantor for award determination and further approval. After the grantor has confirmed receipt of the application, a third and final email will be sent from Grants.gov. The grantor may also assign the application package an agency-specific tracking number for use within their internal system.  IF THIS E-MAIL HAS</w:t>
            </w:r>
            <w:r>
              <w:rPr>
                <w:rFonts w:eastAsia="MS Mincho" w:cs="Arial"/>
                <w:lang w:eastAsia="ja-JP"/>
              </w:rPr>
              <w:t xml:space="preserve"> NOT BEEN RECEIVED WITHIN FOUR DAYS OF THE CLOSING DATE, PLEASE CONTACT THE CONTRACTING OFFICER.</w:t>
            </w:r>
          </w:p>
          <w:p w:rsidR="001A318D" w:rsidRPr="00815E16" w:rsidRDefault="001A318D" w:rsidP="000B7BD1">
            <w:pPr>
              <w:numPr>
                <w:ilvl w:val="0"/>
                <w:numId w:val="4"/>
              </w:numPr>
              <w:tabs>
                <w:tab w:val="left" w:pos="368"/>
              </w:tabs>
              <w:ind w:left="360"/>
              <w:rPr>
                <w:rFonts w:cs="Arial"/>
              </w:rPr>
            </w:pPr>
          </w:p>
          <w:p w:rsidR="001A318D" w:rsidRPr="00815E16" w:rsidRDefault="001A318D" w:rsidP="00DF4592">
            <w:pPr>
              <w:tabs>
                <w:tab w:val="left" w:pos="368"/>
              </w:tabs>
              <w:ind w:left="360"/>
              <w:rPr>
                <w:rFonts w:cs="Arial"/>
              </w:rPr>
            </w:pPr>
            <w:r w:rsidRPr="00815E16">
              <w:rPr>
                <w:rFonts w:cs="Arial"/>
              </w:rPr>
              <w:t xml:space="preserve">For assistance, please call the </w:t>
            </w:r>
            <w:r w:rsidRPr="00815E16">
              <w:rPr>
                <w:rStyle w:val="Strong"/>
                <w:rFonts w:cs="Arial"/>
                <w:b/>
                <w:sz w:val="22"/>
              </w:rPr>
              <w:t>Grants.gov Contact Center</w:t>
            </w:r>
            <w:r w:rsidRPr="00815E16">
              <w:rPr>
                <w:rStyle w:val="Strong"/>
                <w:rFonts w:cs="Arial"/>
                <w:sz w:val="22"/>
              </w:rPr>
              <w:t xml:space="preserve"> at:</w:t>
            </w:r>
            <w:r w:rsidRPr="00815E16">
              <w:rPr>
                <w:rFonts w:cs="Arial"/>
              </w:rPr>
              <w:t xml:space="preserve"> 1-800-518-4726. Their hours of operation are 24 hours a day, 7 days a week; they are closed on </w:t>
            </w:r>
            <w:hyperlink r:id="rId30" w:history="1">
              <w:r w:rsidRPr="00815E16">
                <w:rPr>
                  <w:rStyle w:val="Hyperlink"/>
                  <w:rFonts w:cs="Arial"/>
                </w:rPr>
                <w:t>Federal Holidays</w:t>
              </w:r>
            </w:hyperlink>
            <w:r w:rsidRPr="00815E16">
              <w:rPr>
                <w:rFonts w:cs="Arial"/>
              </w:rPr>
              <w:t>.</w:t>
            </w:r>
          </w:p>
          <w:p w:rsidR="001A318D" w:rsidRPr="00815E16" w:rsidRDefault="001A318D" w:rsidP="000B7BD1">
            <w:pPr>
              <w:numPr>
                <w:ilvl w:val="0"/>
                <w:numId w:val="4"/>
              </w:numPr>
              <w:tabs>
                <w:tab w:val="left" w:pos="368"/>
              </w:tabs>
              <w:ind w:left="360"/>
              <w:rPr>
                <w:rFonts w:cs="Arial"/>
              </w:rPr>
            </w:pPr>
          </w:p>
          <w:p w:rsidR="001A318D" w:rsidRPr="00815E16" w:rsidRDefault="001A318D" w:rsidP="00DF4592">
            <w:pPr>
              <w:tabs>
                <w:tab w:val="left" w:pos="368"/>
              </w:tabs>
              <w:ind w:left="360"/>
              <w:rPr>
                <w:rFonts w:cs="Arial"/>
              </w:rPr>
            </w:pPr>
            <w:r w:rsidRPr="00815E16">
              <w:rPr>
                <w:rStyle w:val="Strong"/>
                <w:rFonts w:cs="Arial"/>
                <w:sz w:val="22"/>
              </w:rPr>
              <w:t>When contacting the Grants.gov Contact Center, please have the following information available to help expedite the inquiry:</w:t>
            </w:r>
          </w:p>
          <w:p w:rsidR="001A318D" w:rsidRPr="00815E16" w:rsidRDefault="001A318D" w:rsidP="000B7BD1">
            <w:pPr>
              <w:pStyle w:val="ListParagraph"/>
              <w:numPr>
                <w:ilvl w:val="0"/>
                <w:numId w:val="8"/>
              </w:numPr>
              <w:tabs>
                <w:tab w:val="left" w:pos="368"/>
              </w:tabs>
              <w:rPr>
                <w:rFonts w:cs="Arial"/>
              </w:rPr>
            </w:pPr>
            <w:r w:rsidRPr="00815E16">
              <w:rPr>
                <w:rStyle w:val="Strong"/>
                <w:rFonts w:cs="Arial"/>
                <w:sz w:val="22"/>
              </w:rPr>
              <w:t xml:space="preserve">Funding Opportunity Number (FON) </w:t>
            </w:r>
          </w:p>
          <w:p w:rsidR="001A318D" w:rsidRPr="00815E16" w:rsidRDefault="001A318D" w:rsidP="000B7BD1">
            <w:pPr>
              <w:pStyle w:val="ListParagraph"/>
              <w:numPr>
                <w:ilvl w:val="0"/>
                <w:numId w:val="8"/>
              </w:numPr>
              <w:tabs>
                <w:tab w:val="left" w:pos="368"/>
              </w:tabs>
              <w:spacing w:before="100" w:beforeAutospacing="1" w:after="100" w:afterAutospacing="1"/>
              <w:rPr>
                <w:rFonts w:cs="Arial"/>
              </w:rPr>
            </w:pPr>
            <w:r w:rsidRPr="00815E16">
              <w:rPr>
                <w:rStyle w:val="Strong"/>
                <w:rFonts w:cs="Arial"/>
                <w:sz w:val="22"/>
              </w:rPr>
              <w:t xml:space="preserve">Name of Agency You Are Applying To </w:t>
            </w:r>
          </w:p>
          <w:p w:rsidR="001A318D" w:rsidRPr="00815E16" w:rsidRDefault="001A318D" w:rsidP="000B7BD1">
            <w:pPr>
              <w:pStyle w:val="ListParagraph"/>
              <w:numPr>
                <w:ilvl w:val="0"/>
                <w:numId w:val="8"/>
              </w:numPr>
              <w:tabs>
                <w:tab w:val="left" w:pos="368"/>
              </w:tabs>
              <w:rPr>
                <w:rStyle w:val="Strong"/>
              </w:rPr>
            </w:pPr>
            <w:r w:rsidRPr="00815E16">
              <w:rPr>
                <w:rStyle w:val="Strong"/>
                <w:rFonts w:cs="Arial"/>
                <w:sz w:val="22"/>
              </w:rPr>
              <w:t>Specific Area of Concern</w:t>
            </w:r>
          </w:p>
          <w:p w:rsidR="001A318D" w:rsidRPr="00815E16" w:rsidRDefault="001A318D" w:rsidP="000B7BD1">
            <w:pPr>
              <w:numPr>
                <w:ilvl w:val="0"/>
                <w:numId w:val="5"/>
              </w:numPr>
              <w:tabs>
                <w:tab w:val="left" w:pos="368"/>
              </w:tabs>
              <w:ind w:left="360"/>
              <w:rPr>
                <w:rFonts w:cs="Arial"/>
              </w:rPr>
            </w:pPr>
          </w:p>
          <w:p w:rsidR="001A318D" w:rsidRPr="00EA336C" w:rsidRDefault="001A318D" w:rsidP="00DF4592">
            <w:pPr>
              <w:widowControl w:val="0"/>
              <w:tabs>
                <w:tab w:val="left" w:pos="368"/>
                <w:tab w:val="left" w:pos="720"/>
                <w:tab w:val="left" w:pos="1440"/>
                <w:tab w:val="left" w:pos="2160"/>
              </w:tabs>
              <w:ind w:left="360"/>
              <w:rPr>
                <w:rFonts w:cs="Arial"/>
                <w:i/>
              </w:rPr>
            </w:pPr>
            <w:r w:rsidRPr="00815E16">
              <w:rPr>
                <w:rFonts w:cs="Arial"/>
              </w:rPr>
              <w:t>The electronic submission will co</w:t>
            </w:r>
            <w:r w:rsidRPr="00EA336C">
              <w:rPr>
                <w:rFonts w:cs="Arial"/>
              </w:rPr>
              <w:t xml:space="preserve">nsist of </w:t>
            </w:r>
            <w:r>
              <w:rPr>
                <w:rFonts w:cs="Arial"/>
              </w:rPr>
              <w:t xml:space="preserve">required </w:t>
            </w:r>
            <w:r w:rsidRPr="00EA336C">
              <w:rPr>
                <w:rFonts w:cs="Arial"/>
              </w:rPr>
              <w:t>forms SF-424, SF-424a, and SF-424b, plus the items described below</w:t>
            </w:r>
            <w:r>
              <w:rPr>
                <w:rFonts w:cs="Arial"/>
              </w:rPr>
              <w:t xml:space="preserve">. </w:t>
            </w:r>
            <w:r w:rsidRPr="00EA336C">
              <w:rPr>
                <w:rFonts w:cs="Arial"/>
              </w:rPr>
              <w:t xml:space="preserve">To obtain hard copies of the required forms, or to view complete forms instructions, please visit the Grants.gov Forms Repository at </w:t>
            </w:r>
            <w:hyperlink r:id="rId31" w:anchor="1" w:history="1">
              <w:r w:rsidRPr="00EA336C">
                <w:rPr>
                  <w:rStyle w:val="Hyperlink"/>
                  <w:rFonts w:cs="Arial"/>
                </w:rPr>
                <w:t>http://www.grants.gov/agencies/aapproved_standard_forms.jsp#1</w:t>
              </w:r>
            </w:hyperlink>
            <w:r>
              <w:rPr>
                <w:rFonts w:cs="Arial"/>
              </w:rPr>
              <w:t xml:space="preserve">. </w:t>
            </w:r>
            <w:r w:rsidRPr="00EA336C">
              <w:rPr>
                <w:rFonts w:cs="Arial"/>
                <w:i/>
              </w:rPr>
              <w:t>Please note there are underscores between “approved” and “standard” and “standard” and “forms” in the URL.</w:t>
            </w:r>
          </w:p>
          <w:p w:rsidR="001A318D" w:rsidRPr="00EA336C" w:rsidRDefault="001A318D" w:rsidP="00DF4592">
            <w:pPr>
              <w:widowControl w:val="0"/>
              <w:tabs>
                <w:tab w:val="left" w:pos="368"/>
                <w:tab w:val="left" w:pos="720"/>
                <w:tab w:val="left" w:pos="1440"/>
                <w:tab w:val="left" w:pos="2160"/>
              </w:tabs>
              <w:ind w:left="360"/>
              <w:rPr>
                <w:rFonts w:cs="Arial"/>
                <w:sz w:val="16"/>
                <w:szCs w:val="16"/>
              </w:rPr>
            </w:pPr>
          </w:p>
          <w:p w:rsidR="001A318D" w:rsidRPr="00EA336C" w:rsidRDefault="001A318D" w:rsidP="00DF7BBD">
            <w:pPr>
              <w:widowControl w:val="0"/>
              <w:tabs>
                <w:tab w:val="left" w:pos="368"/>
                <w:tab w:val="left" w:pos="720"/>
                <w:tab w:val="left" w:pos="1440"/>
                <w:tab w:val="left" w:pos="2160"/>
              </w:tabs>
              <w:ind w:left="360"/>
              <w:rPr>
                <w:rFonts w:cs="Arial"/>
                <w:sz w:val="16"/>
                <w:szCs w:val="16"/>
              </w:rPr>
            </w:pPr>
            <w:r w:rsidRPr="00EA336C">
              <w:rPr>
                <w:rFonts w:cs="Arial"/>
              </w:rPr>
              <w:t xml:space="preserve">For more information on the Grants.gov registration and submission process, please see </w:t>
            </w:r>
            <w:hyperlink r:id="rId32" w:history="1">
              <w:r w:rsidRPr="00EA336C">
                <w:rPr>
                  <w:rStyle w:val="Hyperlink"/>
                  <w:rFonts w:cs="Arial"/>
                </w:rPr>
                <w:t>http://www.usgs.gov/contracts/grants/grantsgov.html</w:t>
              </w:r>
            </w:hyperlink>
            <w:r w:rsidRPr="00EA336C">
              <w:rPr>
                <w:rFonts w:cs="Arial"/>
              </w:rPr>
              <w:t xml:space="preserve"> </w:t>
            </w:r>
          </w:p>
        </w:tc>
      </w:tr>
      <w:tr w:rsidR="001A318D" w:rsidRPr="00EA336C">
        <w:trPr>
          <w:trHeight w:val="230"/>
        </w:trPr>
        <w:tc>
          <w:tcPr>
            <w:tcW w:w="11016" w:type="dxa"/>
            <w:gridSpan w:val="9"/>
            <w:shd w:val="clear" w:color="auto" w:fill="D9D9D9" w:themeFill="background1" w:themeFillShade="D9"/>
          </w:tcPr>
          <w:p w:rsidR="001A318D" w:rsidRPr="00EA336C" w:rsidRDefault="001A318D" w:rsidP="00DF4592">
            <w:pPr>
              <w:pStyle w:val="Heading2"/>
              <w:outlineLvl w:val="1"/>
              <w:rPr>
                <w:rFonts w:cs="Arial"/>
              </w:rPr>
            </w:pPr>
            <w:bookmarkStart w:id="26" w:name="_Toc275347846"/>
            <w:bookmarkStart w:id="27" w:name="_Toc275887027"/>
            <w:r w:rsidRPr="00EA336C">
              <w:rPr>
                <w:rFonts w:cs="Arial"/>
              </w:rPr>
              <w:lastRenderedPageBreak/>
              <w:t>B. Application Preparation Instructions</w:t>
            </w:r>
            <w:bookmarkEnd w:id="26"/>
            <w:bookmarkEnd w:id="27"/>
          </w:p>
        </w:tc>
      </w:tr>
      <w:tr w:rsidR="001A318D" w:rsidRPr="00EA336C">
        <w:trPr>
          <w:trHeight w:val="230"/>
        </w:trPr>
        <w:tc>
          <w:tcPr>
            <w:tcW w:w="1998" w:type="dxa"/>
            <w:gridSpan w:val="3"/>
          </w:tcPr>
          <w:p w:rsidR="001A318D" w:rsidRPr="00EA336C" w:rsidRDefault="001A318D" w:rsidP="00DF4592">
            <w:pPr>
              <w:rPr>
                <w:rFonts w:cs="Arial"/>
              </w:rPr>
            </w:pPr>
            <w:r w:rsidRPr="00EA336C">
              <w:rPr>
                <w:rFonts w:cs="Arial"/>
              </w:rPr>
              <w:t>Page limit</w:t>
            </w:r>
          </w:p>
        </w:tc>
        <w:tc>
          <w:tcPr>
            <w:tcW w:w="9018" w:type="dxa"/>
            <w:gridSpan w:val="6"/>
          </w:tcPr>
          <w:p w:rsidR="001A318D" w:rsidRPr="00175033" w:rsidRDefault="001A318D" w:rsidP="000B4742">
            <w:pPr>
              <w:rPr>
                <w:rFonts w:cs="Arial"/>
              </w:rPr>
            </w:pPr>
            <w:r>
              <w:rPr>
                <w:rFonts w:cs="Arial"/>
              </w:rPr>
              <w:t xml:space="preserve">The application shall not exceed </w:t>
            </w:r>
            <w:r>
              <w:rPr>
                <w:rFonts w:cs="Arial"/>
                <w:b/>
              </w:rPr>
              <w:t>15</w:t>
            </w:r>
            <w:r>
              <w:rPr>
                <w:rFonts w:cs="Arial"/>
              </w:rPr>
              <w:t xml:space="preserve"> single-spaced pages (includi</w:t>
            </w:r>
            <w:r w:rsidR="00B93121">
              <w:rPr>
                <w:rFonts w:cs="Arial"/>
              </w:rPr>
              <w:t xml:space="preserve">ng figures, tables, </w:t>
            </w:r>
            <w:r>
              <w:rPr>
                <w:rFonts w:cs="Arial"/>
              </w:rPr>
              <w:t>etc.) and the type size shall not be smaller than 11 point. All pages of the application shall be numbered. All text, figures, and tables shall be sized to fit on 8</w:t>
            </w:r>
            <w:r w:rsidR="006F7E4A">
              <w:rPr>
                <w:rFonts w:cs="Arial"/>
              </w:rPr>
              <w:t xml:space="preserve">½” </w:t>
            </w:r>
            <w:r w:rsidR="000B4742">
              <w:rPr>
                <w:rFonts w:cs="Arial"/>
              </w:rPr>
              <w:t>x</w:t>
            </w:r>
            <w:r w:rsidR="006F7E4A">
              <w:rPr>
                <w:rFonts w:cs="Arial"/>
              </w:rPr>
              <w:t xml:space="preserve"> 11” paper. The SF forms, preliminary results and prior work, p</w:t>
            </w:r>
            <w:r>
              <w:rPr>
                <w:rFonts w:cs="Arial"/>
              </w:rPr>
              <w:t>roject personnel justification and expertise</w:t>
            </w:r>
            <w:r w:rsidR="006F7E4A">
              <w:rPr>
                <w:rFonts w:cs="Arial"/>
              </w:rPr>
              <w:t xml:space="preserve"> table</w:t>
            </w:r>
            <w:r>
              <w:rPr>
                <w:rFonts w:cs="Arial"/>
              </w:rPr>
              <w:t xml:space="preserve">, letters from stakeholders, negotiated rate and cost agreements, and equipment quotes do </w:t>
            </w:r>
            <w:r>
              <w:rPr>
                <w:rFonts w:cs="Arial"/>
                <w:b/>
              </w:rPr>
              <w:t>not</w:t>
            </w:r>
            <w:r>
              <w:rPr>
                <w:rFonts w:cs="Arial"/>
              </w:rPr>
              <w:t xml:space="preserve"> count toward the </w:t>
            </w:r>
            <w:r w:rsidRPr="007C06E9">
              <w:rPr>
                <w:rFonts w:cs="Arial"/>
                <w:b/>
              </w:rPr>
              <w:t>15-page limit</w:t>
            </w:r>
            <w:r>
              <w:rPr>
                <w:rFonts w:cs="Arial"/>
              </w:rPr>
              <w:t>.</w:t>
            </w:r>
          </w:p>
        </w:tc>
      </w:tr>
      <w:tr w:rsidR="001A318D" w:rsidRPr="00EA336C">
        <w:trPr>
          <w:trHeight w:val="230"/>
        </w:trPr>
        <w:tc>
          <w:tcPr>
            <w:tcW w:w="1998" w:type="dxa"/>
            <w:gridSpan w:val="3"/>
          </w:tcPr>
          <w:p w:rsidR="001A318D" w:rsidRPr="00EA336C" w:rsidRDefault="001A318D" w:rsidP="00DF4592">
            <w:pPr>
              <w:rPr>
                <w:rFonts w:cs="Arial"/>
              </w:rPr>
            </w:pPr>
            <w:r w:rsidRPr="00EA336C">
              <w:rPr>
                <w:rFonts w:cs="Arial"/>
              </w:rPr>
              <w:t>File format</w:t>
            </w:r>
          </w:p>
        </w:tc>
        <w:tc>
          <w:tcPr>
            <w:tcW w:w="9018" w:type="dxa"/>
            <w:gridSpan w:val="6"/>
          </w:tcPr>
          <w:p w:rsidR="001A318D" w:rsidRPr="00EA336C" w:rsidRDefault="001A318D" w:rsidP="00D42F69">
            <w:pPr>
              <w:rPr>
                <w:rFonts w:cs="Arial"/>
                <w:sz w:val="16"/>
                <w:szCs w:val="16"/>
              </w:rPr>
            </w:pPr>
            <w:r>
              <w:rPr>
                <w:rFonts w:cs="Arial"/>
              </w:rPr>
              <w:t>Y</w:t>
            </w:r>
            <w:r w:rsidRPr="00EA336C">
              <w:rPr>
                <w:rFonts w:cs="Arial"/>
              </w:rPr>
              <w:t xml:space="preserve">our application narrative </w:t>
            </w:r>
            <w:r>
              <w:rPr>
                <w:rFonts w:cs="Arial"/>
              </w:rPr>
              <w:t xml:space="preserve">must </w:t>
            </w:r>
            <w:r w:rsidRPr="00EA336C">
              <w:rPr>
                <w:rFonts w:cs="Arial"/>
              </w:rPr>
              <w:t xml:space="preserve">be submitted in MS Word </w:t>
            </w:r>
            <w:r>
              <w:rPr>
                <w:rFonts w:cs="Arial"/>
              </w:rPr>
              <w:t>or PDF</w:t>
            </w:r>
            <w:r w:rsidRPr="00EA336C">
              <w:rPr>
                <w:rFonts w:cs="Arial"/>
              </w:rPr>
              <w:t xml:space="preserve"> using </w:t>
            </w:r>
            <w:r>
              <w:rPr>
                <w:rFonts w:cs="Arial"/>
              </w:rPr>
              <w:t>Attachment A – Application Format</w:t>
            </w:r>
            <w:r>
              <w:rPr>
                <w:rFonts w:cs="Arial"/>
                <w:color w:val="0070C0"/>
              </w:rPr>
              <w:t xml:space="preserve">. </w:t>
            </w:r>
            <w:r w:rsidRPr="00EA336C">
              <w:rPr>
                <w:rFonts w:cs="Arial"/>
              </w:rPr>
              <w:t xml:space="preserve">Following this format ensures every application contains all essential </w:t>
            </w:r>
            <w:r w:rsidRPr="00EA336C">
              <w:rPr>
                <w:rFonts w:cs="Arial"/>
              </w:rPr>
              <w:lastRenderedPageBreak/>
              <w:t xml:space="preserve">information and is evaluated equitably. All forms </w:t>
            </w:r>
            <w:r>
              <w:rPr>
                <w:rFonts w:cs="Arial"/>
              </w:rPr>
              <w:t>must</w:t>
            </w:r>
            <w:r w:rsidRPr="00EA336C">
              <w:rPr>
                <w:rFonts w:cs="Arial"/>
              </w:rPr>
              <w:t xml:space="preserve"> be submitted through </w:t>
            </w:r>
            <w:hyperlink r:id="rId33" w:history="1">
              <w:r w:rsidRPr="00EA336C">
                <w:rPr>
                  <w:rStyle w:val="Hyperlink"/>
                  <w:rFonts w:cs="Arial"/>
                </w:rPr>
                <w:t>Grants.gov</w:t>
              </w:r>
            </w:hyperlink>
            <w:r w:rsidRPr="00EA336C">
              <w:rPr>
                <w:rFonts w:cs="Arial"/>
              </w:rPr>
              <w:t>.</w:t>
            </w:r>
            <w:r w:rsidR="00D42F69">
              <w:rPr>
                <w:rFonts w:cs="Arial"/>
              </w:rPr>
              <w:t xml:space="preserve"> </w:t>
            </w:r>
            <w:r w:rsidR="00D42F69" w:rsidRPr="00752C3E">
              <w:rPr>
                <w:rFonts w:cs="Arial"/>
              </w:rPr>
              <w:t xml:space="preserve">Please be sure to place </w:t>
            </w:r>
            <w:r w:rsidR="009529B4" w:rsidRPr="00752C3E">
              <w:rPr>
                <w:rFonts w:cs="Arial"/>
              </w:rPr>
              <w:t xml:space="preserve">requested </w:t>
            </w:r>
            <w:r w:rsidR="00D42F69" w:rsidRPr="00752C3E">
              <w:rPr>
                <w:rFonts w:cs="Arial"/>
              </w:rPr>
              <w:t>proposal information into the correct locations within the proposal template. Failure to do so may result in disqualification of the proposal.</w:t>
            </w:r>
          </w:p>
        </w:tc>
      </w:tr>
      <w:tr w:rsidR="001A318D" w:rsidRPr="00EA336C">
        <w:trPr>
          <w:trHeight w:val="230"/>
        </w:trPr>
        <w:tc>
          <w:tcPr>
            <w:tcW w:w="11016" w:type="dxa"/>
            <w:gridSpan w:val="9"/>
            <w:shd w:val="clear" w:color="auto" w:fill="D9D9D9" w:themeFill="background1" w:themeFillShade="D9"/>
          </w:tcPr>
          <w:p w:rsidR="001A318D" w:rsidRPr="00EA336C" w:rsidRDefault="001A318D" w:rsidP="00DF4592">
            <w:pPr>
              <w:pStyle w:val="Heading2"/>
              <w:outlineLvl w:val="1"/>
              <w:rPr>
                <w:rFonts w:cs="Arial"/>
              </w:rPr>
            </w:pPr>
            <w:bookmarkStart w:id="28" w:name="_Toc275347847"/>
            <w:bookmarkStart w:id="29" w:name="_Toc275887028"/>
            <w:r w:rsidRPr="00EA336C">
              <w:rPr>
                <w:rFonts w:cs="Arial"/>
              </w:rPr>
              <w:lastRenderedPageBreak/>
              <w:t>C. Rejection of Applications after Initial Review</w:t>
            </w:r>
            <w:bookmarkEnd w:id="28"/>
            <w:bookmarkEnd w:id="29"/>
          </w:p>
        </w:tc>
      </w:tr>
      <w:tr w:rsidR="001A318D" w:rsidRPr="00EA336C">
        <w:trPr>
          <w:trHeight w:val="230"/>
        </w:trPr>
        <w:tc>
          <w:tcPr>
            <w:tcW w:w="1998" w:type="dxa"/>
            <w:gridSpan w:val="3"/>
            <w:vMerge w:val="restart"/>
          </w:tcPr>
          <w:p w:rsidR="001A318D" w:rsidRPr="00EA336C" w:rsidRDefault="001A318D" w:rsidP="00DF4592">
            <w:pPr>
              <w:rPr>
                <w:rFonts w:cs="Arial"/>
              </w:rPr>
            </w:pPr>
          </w:p>
        </w:tc>
        <w:tc>
          <w:tcPr>
            <w:tcW w:w="9018" w:type="dxa"/>
            <w:gridSpan w:val="6"/>
            <w:tcBorders>
              <w:top w:val="nil"/>
            </w:tcBorders>
          </w:tcPr>
          <w:p w:rsidR="001A318D" w:rsidRPr="00431456" w:rsidRDefault="001A318D" w:rsidP="00050028">
            <w:pPr>
              <w:tabs>
                <w:tab w:val="left" w:pos="360"/>
              </w:tabs>
              <w:rPr>
                <w:rFonts w:cs="Arial"/>
              </w:rPr>
            </w:pPr>
            <w:r w:rsidRPr="00EA336C">
              <w:rPr>
                <w:rFonts w:cs="Arial"/>
              </w:rPr>
              <w:t xml:space="preserve">If the application </w:t>
            </w:r>
            <w:r>
              <w:rPr>
                <w:rFonts w:cs="Arial"/>
              </w:rPr>
              <w:t>does not meet all requirements specified in the Announcement, as determined by the Contracting Officer in consultation with the acting NGGDP Program Coordinator, the applicant will be promptly notified in writing of the rejection along with the reason for the rejection.</w:t>
            </w:r>
          </w:p>
        </w:tc>
      </w:tr>
      <w:tr w:rsidR="001A318D" w:rsidRPr="00EA336C">
        <w:trPr>
          <w:trHeight w:val="230"/>
        </w:trPr>
        <w:tc>
          <w:tcPr>
            <w:tcW w:w="1998" w:type="dxa"/>
            <w:gridSpan w:val="3"/>
            <w:vMerge/>
          </w:tcPr>
          <w:p w:rsidR="001A318D" w:rsidRPr="00EA336C" w:rsidRDefault="001A318D" w:rsidP="00DF4592">
            <w:pPr>
              <w:rPr>
                <w:rFonts w:cs="Arial"/>
              </w:rPr>
            </w:pPr>
          </w:p>
        </w:tc>
        <w:tc>
          <w:tcPr>
            <w:tcW w:w="9018" w:type="dxa"/>
            <w:gridSpan w:val="6"/>
            <w:tcBorders>
              <w:top w:val="nil"/>
            </w:tcBorders>
          </w:tcPr>
          <w:p w:rsidR="001A318D" w:rsidRPr="00EA336C" w:rsidRDefault="001A318D" w:rsidP="00437A86">
            <w:pPr>
              <w:tabs>
                <w:tab w:val="left" w:pos="360"/>
              </w:tabs>
              <w:rPr>
                <w:rFonts w:cs="Arial"/>
              </w:rPr>
            </w:pPr>
            <w:r w:rsidRPr="00EA336C">
              <w:rPr>
                <w:rFonts w:cs="Arial"/>
              </w:rPr>
              <w:t xml:space="preserve">If the application </w:t>
            </w:r>
            <w:r>
              <w:rPr>
                <w:rFonts w:cs="Arial"/>
              </w:rPr>
              <w:t xml:space="preserve">does not address at least one of the </w:t>
            </w:r>
            <w:r w:rsidR="00055EFA">
              <w:rPr>
                <w:rFonts w:cs="Arial"/>
              </w:rPr>
              <w:t>FY201</w:t>
            </w:r>
            <w:r w:rsidR="00437A86">
              <w:rPr>
                <w:rFonts w:cs="Arial"/>
              </w:rPr>
              <w:t>5</w:t>
            </w:r>
            <w:r w:rsidR="00055EFA">
              <w:rPr>
                <w:rFonts w:cs="Arial"/>
              </w:rPr>
              <w:t xml:space="preserve"> </w:t>
            </w:r>
            <w:r>
              <w:rPr>
                <w:rFonts w:cs="Arial"/>
              </w:rPr>
              <w:t>grant objectives and the proposed objectives are not prioritized, the application will be rejected.</w:t>
            </w:r>
          </w:p>
        </w:tc>
      </w:tr>
      <w:tr w:rsidR="001A318D" w:rsidRPr="00EA336C">
        <w:trPr>
          <w:trHeight w:val="230"/>
        </w:trPr>
        <w:tc>
          <w:tcPr>
            <w:tcW w:w="1998" w:type="dxa"/>
            <w:gridSpan w:val="3"/>
            <w:vMerge/>
          </w:tcPr>
          <w:p w:rsidR="001A318D" w:rsidRPr="00EA336C" w:rsidRDefault="001A318D" w:rsidP="00DF4592">
            <w:pPr>
              <w:rPr>
                <w:rFonts w:cs="Arial"/>
              </w:rPr>
            </w:pPr>
          </w:p>
        </w:tc>
        <w:tc>
          <w:tcPr>
            <w:tcW w:w="9018" w:type="dxa"/>
            <w:gridSpan w:val="6"/>
            <w:tcBorders>
              <w:top w:val="nil"/>
            </w:tcBorders>
          </w:tcPr>
          <w:p w:rsidR="001A318D" w:rsidRPr="00EA336C" w:rsidRDefault="001A318D" w:rsidP="00DF7BBD">
            <w:pPr>
              <w:tabs>
                <w:tab w:val="left" w:pos="360"/>
              </w:tabs>
              <w:rPr>
                <w:rFonts w:cs="Arial"/>
                <w:sz w:val="16"/>
                <w:szCs w:val="16"/>
              </w:rPr>
            </w:pPr>
            <w:r w:rsidRPr="00EA336C">
              <w:rPr>
                <w:rFonts w:cs="Arial"/>
              </w:rPr>
              <w:t>If the application is not in the format specified, it will be rejected.</w:t>
            </w:r>
          </w:p>
        </w:tc>
      </w:tr>
      <w:tr w:rsidR="001A318D" w:rsidRPr="00EA336C">
        <w:trPr>
          <w:trHeight w:val="230"/>
        </w:trPr>
        <w:tc>
          <w:tcPr>
            <w:tcW w:w="11016" w:type="dxa"/>
            <w:gridSpan w:val="9"/>
            <w:shd w:val="clear" w:color="auto" w:fill="D9D9D9" w:themeFill="background1" w:themeFillShade="D9"/>
          </w:tcPr>
          <w:p w:rsidR="001A318D" w:rsidRPr="00EA336C" w:rsidRDefault="001A318D" w:rsidP="00DF4592">
            <w:pPr>
              <w:pStyle w:val="Heading2"/>
              <w:outlineLvl w:val="1"/>
              <w:rPr>
                <w:rFonts w:cs="Arial"/>
              </w:rPr>
            </w:pPr>
            <w:bookmarkStart w:id="30" w:name="_Toc275347848"/>
            <w:bookmarkStart w:id="31" w:name="_Toc275887029"/>
            <w:r w:rsidRPr="00EA336C">
              <w:rPr>
                <w:rFonts w:cs="Arial"/>
              </w:rPr>
              <w:t>D. Involvement of Federal employees</w:t>
            </w:r>
            <w:bookmarkEnd w:id="30"/>
            <w:bookmarkEnd w:id="31"/>
          </w:p>
        </w:tc>
      </w:tr>
      <w:tr w:rsidR="001A318D" w:rsidRPr="00EA336C">
        <w:trPr>
          <w:trHeight w:val="230"/>
        </w:trPr>
        <w:tc>
          <w:tcPr>
            <w:tcW w:w="1998" w:type="dxa"/>
            <w:gridSpan w:val="3"/>
          </w:tcPr>
          <w:p w:rsidR="001A318D" w:rsidRPr="00EA336C" w:rsidRDefault="001A318D" w:rsidP="00DF4592">
            <w:pPr>
              <w:rPr>
                <w:rFonts w:cs="Arial"/>
              </w:rPr>
            </w:pPr>
          </w:p>
        </w:tc>
        <w:tc>
          <w:tcPr>
            <w:tcW w:w="9018" w:type="dxa"/>
            <w:gridSpan w:val="6"/>
          </w:tcPr>
          <w:p w:rsidR="001A318D" w:rsidRDefault="001A318D" w:rsidP="00815E16">
            <w:pPr>
              <w:tabs>
                <w:tab w:val="left" w:pos="360"/>
              </w:tabs>
              <w:rPr>
                <w:rFonts w:cs="Arial"/>
              </w:rPr>
            </w:pPr>
            <w:r w:rsidRPr="00EA336C">
              <w:rPr>
                <w:rFonts w:cs="Arial"/>
              </w:rPr>
              <w:t>Federal employees, including USGS employees, are prohibited from assisting in any capacity (paid or unpaid) with preparation of any application submitted under this Announcement</w:t>
            </w:r>
            <w:r>
              <w:rPr>
                <w:rFonts w:cs="Arial"/>
              </w:rPr>
              <w:t xml:space="preserve">. </w:t>
            </w:r>
            <w:r w:rsidRPr="00EA336C">
              <w:rPr>
                <w:rFonts w:cs="Arial"/>
              </w:rPr>
              <w:t xml:space="preserve">Applications that have a real, or </w:t>
            </w:r>
            <w:r>
              <w:rPr>
                <w:rFonts w:cs="Arial"/>
              </w:rPr>
              <w:t>apparent</w:t>
            </w:r>
            <w:r w:rsidRPr="00EA336C">
              <w:rPr>
                <w:rFonts w:cs="Arial"/>
              </w:rPr>
              <w:t>, conflict of interest related to Federal employees will not be processed for evaluation</w:t>
            </w:r>
            <w:r>
              <w:rPr>
                <w:rFonts w:cs="Arial"/>
              </w:rPr>
              <w:t xml:space="preserve">. </w:t>
            </w:r>
          </w:p>
          <w:p w:rsidR="00575B0E" w:rsidRPr="00EA336C" w:rsidRDefault="00575B0E" w:rsidP="00815E16">
            <w:pPr>
              <w:tabs>
                <w:tab w:val="left" w:pos="360"/>
              </w:tabs>
              <w:rPr>
                <w:rFonts w:cs="Arial"/>
                <w:sz w:val="16"/>
                <w:szCs w:val="16"/>
              </w:rPr>
            </w:pPr>
          </w:p>
        </w:tc>
      </w:tr>
      <w:tr w:rsidR="001A318D" w:rsidRPr="00EA336C">
        <w:trPr>
          <w:trHeight w:val="80"/>
        </w:trPr>
        <w:tc>
          <w:tcPr>
            <w:tcW w:w="11016" w:type="dxa"/>
            <w:gridSpan w:val="9"/>
            <w:shd w:val="clear" w:color="auto" w:fill="D9D9D9" w:themeFill="background1" w:themeFillShade="D9"/>
          </w:tcPr>
          <w:p w:rsidR="001A318D" w:rsidRPr="00EA336C" w:rsidRDefault="001A318D" w:rsidP="00DF4592">
            <w:pPr>
              <w:pStyle w:val="Heading2"/>
              <w:outlineLvl w:val="1"/>
              <w:rPr>
                <w:rFonts w:cs="Arial"/>
              </w:rPr>
            </w:pPr>
            <w:bookmarkStart w:id="32" w:name="_Toc275347849"/>
            <w:bookmarkStart w:id="33" w:name="_Toc275887030"/>
            <w:r w:rsidRPr="00EA336C">
              <w:rPr>
                <w:rFonts w:cs="Arial"/>
              </w:rPr>
              <w:t>E. NGGDPP Products and Reports</w:t>
            </w:r>
            <w:bookmarkEnd w:id="32"/>
            <w:bookmarkEnd w:id="33"/>
          </w:p>
        </w:tc>
      </w:tr>
      <w:tr w:rsidR="001A318D" w:rsidRPr="00EA336C">
        <w:trPr>
          <w:gridAfter w:val="1"/>
          <w:wAfter w:w="18" w:type="dxa"/>
          <w:trHeight w:val="80"/>
        </w:trPr>
        <w:tc>
          <w:tcPr>
            <w:tcW w:w="1998" w:type="dxa"/>
            <w:gridSpan w:val="3"/>
          </w:tcPr>
          <w:p w:rsidR="001A318D" w:rsidRPr="006F7E4A" w:rsidRDefault="001A318D" w:rsidP="00DF4592">
            <w:pPr>
              <w:tabs>
                <w:tab w:val="left" w:pos="360"/>
              </w:tabs>
              <w:rPr>
                <w:rFonts w:cs="Arial"/>
                <w:i/>
              </w:rPr>
            </w:pPr>
            <w:r w:rsidRPr="006F7E4A">
              <w:rPr>
                <w:rFonts w:cs="Arial"/>
                <w:b/>
                <w:i/>
              </w:rPr>
              <w:t xml:space="preserve">If </w:t>
            </w:r>
            <w:r w:rsidR="006F7E4A" w:rsidRPr="006F7E4A">
              <w:rPr>
                <w:rFonts w:cs="Arial"/>
                <w:b/>
                <w:i/>
              </w:rPr>
              <w:t>you’re</w:t>
            </w:r>
            <w:r w:rsidRPr="006F7E4A">
              <w:rPr>
                <w:rFonts w:cs="Arial"/>
                <w:b/>
                <w:i/>
              </w:rPr>
              <w:t xml:space="preserve"> proposed work involves</w:t>
            </w:r>
            <w:r w:rsidRPr="006F7E4A">
              <w:rPr>
                <w:rFonts w:cs="Arial"/>
                <w:i/>
              </w:rPr>
              <w:t>…</w:t>
            </w:r>
          </w:p>
        </w:tc>
        <w:tc>
          <w:tcPr>
            <w:tcW w:w="9000" w:type="dxa"/>
            <w:gridSpan w:val="5"/>
          </w:tcPr>
          <w:p w:rsidR="001A318D" w:rsidRPr="006F7E4A" w:rsidRDefault="001A318D" w:rsidP="00431456">
            <w:pPr>
              <w:rPr>
                <w:rFonts w:cs="Arial"/>
                <w:i/>
              </w:rPr>
            </w:pPr>
          </w:p>
          <w:p w:rsidR="001A318D" w:rsidRPr="006F7E4A" w:rsidRDefault="001A318D" w:rsidP="00431456">
            <w:pPr>
              <w:rPr>
                <w:b/>
                <w:i/>
              </w:rPr>
            </w:pPr>
            <w:r w:rsidRPr="006F7E4A">
              <w:rPr>
                <w:rFonts w:cs="Arial"/>
                <w:b/>
                <w:i/>
              </w:rPr>
              <w:t>… then you shall:</w:t>
            </w:r>
          </w:p>
        </w:tc>
      </w:tr>
      <w:tr w:rsidR="001A318D" w:rsidRPr="00EA336C">
        <w:trPr>
          <w:gridAfter w:val="1"/>
          <w:wAfter w:w="18" w:type="dxa"/>
          <w:trHeight w:val="78"/>
        </w:trPr>
        <w:tc>
          <w:tcPr>
            <w:tcW w:w="1998" w:type="dxa"/>
            <w:gridSpan w:val="3"/>
            <w:tcBorders>
              <w:bottom w:val="single" w:sz="4" w:space="0" w:color="000000" w:themeColor="text1"/>
            </w:tcBorders>
          </w:tcPr>
          <w:p w:rsidR="001A318D" w:rsidRPr="00EA336C" w:rsidRDefault="001A318D" w:rsidP="00DF4592">
            <w:pPr>
              <w:tabs>
                <w:tab w:val="left" w:pos="360"/>
              </w:tabs>
              <w:rPr>
                <w:rFonts w:cs="Arial"/>
              </w:rPr>
            </w:pPr>
            <w:r>
              <w:rPr>
                <w:rFonts w:cs="Arial"/>
              </w:rPr>
              <w:t>Inventorying collections</w:t>
            </w:r>
          </w:p>
        </w:tc>
        <w:tc>
          <w:tcPr>
            <w:tcW w:w="9000" w:type="dxa"/>
            <w:gridSpan w:val="5"/>
          </w:tcPr>
          <w:p w:rsidR="001A318D" w:rsidRPr="00EA336C" w:rsidRDefault="001A318D" w:rsidP="008E2D32">
            <w:pPr>
              <w:tabs>
                <w:tab w:val="left" w:pos="360"/>
              </w:tabs>
              <w:rPr>
                <w:rFonts w:cs="Arial"/>
                <w:i/>
              </w:rPr>
            </w:pPr>
            <w:r>
              <w:rPr>
                <w:rFonts w:cs="Arial"/>
              </w:rPr>
              <w:t xml:space="preserve">Submit </w:t>
            </w:r>
            <w:r w:rsidR="006F7E4A">
              <w:rPr>
                <w:rFonts w:cs="Arial"/>
              </w:rPr>
              <w:t xml:space="preserve">collection level metadata records using </w:t>
            </w:r>
            <w:r w:rsidR="00113964" w:rsidRPr="00D873DC">
              <w:rPr>
                <w:rFonts w:cs="Arial"/>
              </w:rPr>
              <w:t xml:space="preserve">the supported methods documented at </w:t>
            </w:r>
            <w:r w:rsidR="008E2D32" w:rsidRPr="008E2D32">
              <w:rPr>
                <w:rFonts w:cs="Arial"/>
              </w:rPr>
              <w:t xml:space="preserve">“NGGDPP Metadata Reference Information” </w:t>
            </w:r>
            <w:r w:rsidR="008E2D32">
              <w:rPr>
                <w:rFonts w:cs="Arial"/>
              </w:rPr>
              <w:t>(</w:t>
            </w:r>
            <w:hyperlink r:id="rId34" w:history="1">
              <w:r w:rsidR="008E2D32" w:rsidRPr="008E2D32">
                <w:rPr>
                  <w:rStyle w:val="Hyperlink"/>
                </w:rPr>
                <w:t>http://datapreservation.usgs.gov/ndc_mri.html</w:t>
              </w:r>
            </w:hyperlink>
            <w:r w:rsidR="008E2D32">
              <w:t>)</w:t>
            </w:r>
            <w:r w:rsidR="00113964">
              <w:rPr>
                <w:rFonts w:cs="Arial"/>
              </w:rPr>
              <w:t>.”</w:t>
            </w:r>
          </w:p>
        </w:tc>
      </w:tr>
      <w:tr w:rsidR="001A318D" w:rsidRPr="00EA336C">
        <w:trPr>
          <w:gridAfter w:val="1"/>
          <w:wAfter w:w="18" w:type="dxa"/>
          <w:trHeight w:val="78"/>
        </w:trPr>
        <w:tc>
          <w:tcPr>
            <w:tcW w:w="1998" w:type="dxa"/>
            <w:gridSpan w:val="3"/>
            <w:tcBorders>
              <w:bottom w:val="dotted" w:sz="4" w:space="0" w:color="auto"/>
            </w:tcBorders>
          </w:tcPr>
          <w:p w:rsidR="001A318D" w:rsidRPr="00D873DC" w:rsidRDefault="001A318D" w:rsidP="00DF4592">
            <w:pPr>
              <w:tabs>
                <w:tab w:val="left" w:pos="360"/>
              </w:tabs>
              <w:rPr>
                <w:rFonts w:cs="Arial"/>
              </w:rPr>
            </w:pPr>
            <w:r w:rsidRPr="00D873DC">
              <w:rPr>
                <w:rFonts w:cs="Arial"/>
              </w:rPr>
              <w:t>Creating metadata</w:t>
            </w:r>
          </w:p>
        </w:tc>
        <w:tc>
          <w:tcPr>
            <w:tcW w:w="9000" w:type="dxa"/>
            <w:gridSpan w:val="5"/>
            <w:vMerge w:val="restart"/>
          </w:tcPr>
          <w:p w:rsidR="001A318D" w:rsidRDefault="001A318D" w:rsidP="00CD5238">
            <w:pPr>
              <w:tabs>
                <w:tab w:val="left" w:pos="360"/>
              </w:tabs>
              <w:rPr>
                <w:rFonts w:cs="Arial"/>
              </w:rPr>
            </w:pPr>
          </w:p>
          <w:p w:rsidR="001A318D" w:rsidRDefault="001A318D" w:rsidP="00CD5238">
            <w:pPr>
              <w:tabs>
                <w:tab w:val="left" w:pos="360"/>
              </w:tabs>
              <w:rPr>
                <w:rFonts w:cs="Arial"/>
              </w:rPr>
            </w:pPr>
          </w:p>
          <w:p w:rsidR="001A318D" w:rsidRPr="00FB6213" w:rsidRDefault="001A318D" w:rsidP="008E2D32">
            <w:pPr>
              <w:tabs>
                <w:tab w:val="left" w:pos="360"/>
              </w:tabs>
              <w:rPr>
                <w:rFonts w:cs="Arial"/>
              </w:rPr>
            </w:pPr>
            <w:r w:rsidRPr="00D873DC">
              <w:rPr>
                <w:rFonts w:cs="Arial"/>
              </w:rPr>
              <w:t xml:space="preserve">Provide metadata </w:t>
            </w:r>
            <w:r>
              <w:rPr>
                <w:rFonts w:cs="Arial"/>
              </w:rPr>
              <w:t>for individual samples in collections already inventoried and entered in</w:t>
            </w:r>
            <w:r w:rsidRPr="00D873DC">
              <w:rPr>
                <w:rFonts w:cs="Arial"/>
              </w:rPr>
              <w:t xml:space="preserve"> the National Digital Catalog through one of the supported methods documented at </w:t>
            </w:r>
            <w:r w:rsidR="008E2D32" w:rsidRPr="008E2D32">
              <w:rPr>
                <w:rFonts w:cs="Arial"/>
              </w:rPr>
              <w:t>“NGGDPP Metadata Reference Information” (</w:t>
            </w:r>
            <w:hyperlink r:id="rId35" w:history="1">
              <w:r w:rsidR="008E2D32" w:rsidRPr="008E2D32">
                <w:rPr>
                  <w:rStyle w:val="Hyperlink"/>
                  <w:rFonts w:cs="Arial"/>
                </w:rPr>
                <w:t>http://datapreservation.usgs.gov/ndc_mri.html</w:t>
              </w:r>
            </w:hyperlink>
            <w:r w:rsidR="008E2D32" w:rsidRPr="008E2D32">
              <w:rPr>
                <w:rFonts w:cs="Arial"/>
              </w:rPr>
              <w:t>)</w:t>
            </w:r>
          </w:p>
        </w:tc>
      </w:tr>
      <w:tr w:rsidR="001A318D" w:rsidRPr="00EA336C">
        <w:trPr>
          <w:gridAfter w:val="1"/>
          <w:wAfter w:w="18" w:type="dxa"/>
          <w:trHeight w:val="78"/>
        </w:trPr>
        <w:tc>
          <w:tcPr>
            <w:tcW w:w="1998" w:type="dxa"/>
            <w:gridSpan w:val="3"/>
            <w:tcBorders>
              <w:top w:val="dotted" w:sz="4" w:space="0" w:color="auto"/>
              <w:bottom w:val="dotted" w:sz="4" w:space="0" w:color="auto"/>
            </w:tcBorders>
          </w:tcPr>
          <w:p w:rsidR="001A318D" w:rsidRPr="00D873DC" w:rsidRDefault="001A318D" w:rsidP="00DF4592">
            <w:pPr>
              <w:tabs>
                <w:tab w:val="left" w:pos="360"/>
              </w:tabs>
              <w:rPr>
                <w:rFonts w:cs="Arial"/>
              </w:rPr>
            </w:pPr>
            <w:r w:rsidRPr="00D873DC">
              <w:rPr>
                <w:rFonts w:cs="Arial"/>
              </w:rPr>
              <w:t>Creating or updating digital infrastructure</w:t>
            </w:r>
          </w:p>
        </w:tc>
        <w:tc>
          <w:tcPr>
            <w:tcW w:w="9000" w:type="dxa"/>
            <w:gridSpan w:val="5"/>
            <w:vMerge/>
          </w:tcPr>
          <w:p w:rsidR="001A318D" w:rsidRPr="00D873DC" w:rsidRDefault="001A318D" w:rsidP="00DF4592">
            <w:pPr>
              <w:tabs>
                <w:tab w:val="left" w:pos="360"/>
              </w:tabs>
              <w:rPr>
                <w:rFonts w:cs="Arial"/>
              </w:rPr>
            </w:pPr>
          </w:p>
        </w:tc>
      </w:tr>
      <w:tr w:rsidR="001A318D" w:rsidRPr="00EA336C">
        <w:trPr>
          <w:gridAfter w:val="1"/>
          <w:wAfter w:w="18" w:type="dxa"/>
          <w:trHeight w:val="78"/>
        </w:trPr>
        <w:tc>
          <w:tcPr>
            <w:tcW w:w="1998" w:type="dxa"/>
            <w:gridSpan w:val="3"/>
            <w:tcBorders>
              <w:top w:val="dotted" w:sz="4" w:space="0" w:color="auto"/>
            </w:tcBorders>
          </w:tcPr>
          <w:p w:rsidR="001A318D" w:rsidRPr="00EA336C" w:rsidRDefault="001A318D" w:rsidP="00DF4592">
            <w:pPr>
              <w:tabs>
                <w:tab w:val="left" w:pos="360"/>
              </w:tabs>
              <w:rPr>
                <w:rFonts w:cs="Arial"/>
              </w:rPr>
            </w:pPr>
            <w:r w:rsidRPr="00EA336C">
              <w:rPr>
                <w:rFonts w:cs="Arial"/>
              </w:rPr>
              <w:t>Rescuing data at risk</w:t>
            </w:r>
          </w:p>
        </w:tc>
        <w:tc>
          <w:tcPr>
            <w:tcW w:w="9000" w:type="dxa"/>
            <w:gridSpan w:val="5"/>
            <w:vMerge/>
          </w:tcPr>
          <w:p w:rsidR="001A318D" w:rsidRPr="00EA336C" w:rsidRDefault="001A318D" w:rsidP="00DF4592">
            <w:pPr>
              <w:tabs>
                <w:tab w:val="left" w:pos="360"/>
              </w:tabs>
              <w:rPr>
                <w:rFonts w:cs="Arial"/>
              </w:rPr>
            </w:pPr>
          </w:p>
        </w:tc>
      </w:tr>
      <w:tr w:rsidR="001A318D" w:rsidRPr="00EA336C">
        <w:trPr>
          <w:trHeight w:val="78"/>
        </w:trPr>
        <w:tc>
          <w:tcPr>
            <w:tcW w:w="1998" w:type="dxa"/>
            <w:gridSpan w:val="3"/>
          </w:tcPr>
          <w:p w:rsidR="001A318D" w:rsidRPr="00EA336C" w:rsidRDefault="001A318D" w:rsidP="00DF4592">
            <w:pPr>
              <w:rPr>
                <w:rFonts w:cs="Arial"/>
              </w:rPr>
            </w:pPr>
            <w:r w:rsidRPr="00EA336C">
              <w:rPr>
                <w:rFonts w:cs="Arial"/>
              </w:rPr>
              <w:t>Final technical report</w:t>
            </w:r>
          </w:p>
        </w:tc>
        <w:tc>
          <w:tcPr>
            <w:tcW w:w="9018" w:type="dxa"/>
            <w:gridSpan w:val="6"/>
          </w:tcPr>
          <w:p w:rsidR="001A318D" w:rsidRPr="00EA336C" w:rsidRDefault="001A318D" w:rsidP="00DF4592">
            <w:pPr>
              <w:tabs>
                <w:tab w:val="left" w:pos="360"/>
              </w:tabs>
              <w:rPr>
                <w:rFonts w:cs="Arial"/>
              </w:rPr>
            </w:pPr>
            <w:r w:rsidRPr="00EA336C">
              <w:rPr>
                <w:rFonts w:cs="Arial"/>
              </w:rPr>
              <w:t xml:space="preserve">All awards made under the NGGDPP will require submittal of a final technical report that </w:t>
            </w:r>
            <w:r>
              <w:rPr>
                <w:rFonts w:cs="Arial"/>
              </w:rPr>
              <w:t>must</w:t>
            </w:r>
            <w:r w:rsidRPr="00EA336C">
              <w:rPr>
                <w:rFonts w:cs="Arial"/>
              </w:rPr>
              <w:t xml:space="preserve"> document and summarize the results of the work</w:t>
            </w:r>
            <w:r>
              <w:rPr>
                <w:rFonts w:cs="Arial"/>
              </w:rPr>
              <w:t xml:space="preserve">. </w:t>
            </w:r>
            <w:r w:rsidRPr="00EA336C">
              <w:rPr>
                <w:rFonts w:cs="Arial"/>
              </w:rPr>
              <w:t xml:space="preserve">Such reports </w:t>
            </w:r>
            <w:r>
              <w:rPr>
                <w:rFonts w:cs="Arial"/>
              </w:rPr>
              <w:t>must</w:t>
            </w:r>
            <w:r w:rsidRPr="00EA336C">
              <w:rPr>
                <w:rFonts w:cs="Arial"/>
              </w:rPr>
              <w:t xml:space="preserve"> contain:</w:t>
            </w:r>
          </w:p>
          <w:p w:rsidR="001A318D" w:rsidRPr="00EA336C" w:rsidRDefault="001A318D" w:rsidP="00DF4592">
            <w:pPr>
              <w:tabs>
                <w:tab w:val="left" w:pos="360"/>
              </w:tabs>
              <w:rPr>
                <w:rFonts w:cs="Arial"/>
              </w:rPr>
            </w:pPr>
          </w:p>
          <w:p w:rsidR="001A318D" w:rsidRPr="00EA336C" w:rsidRDefault="001A318D" w:rsidP="000B7BD1">
            <w:pPr>
              <w:numPr>
                <w:ilvl w:val="0"/>
                <w:numId w:val="10"/>
              </w:numPr>
              <w:tabs>
                <w:tab w:val="left" w:pos="1800"/>
                <w:tab w:val="left" w:pos="2340"/>
              </w:tabs>
              <w:rPr>
                <w:rFonts w:cs="Arial"/>
              </w:rPr>
            </w:pPr>
            <w:r w:rsidRPr="00EA336C">
              <w:rPr>
                <w:rFonts w:cs="Arial"/>
              </w:rPr>
              <w:t>Cover page with the following information:</w:t>
            </w:r>
          </w:p>
          <w:p w:rsidR="001A318D" w:rsidRPr="005B437B" w:rsidRDefault="001A318D" w:rsidP="000B7BD1">
            <w:pPr>
              <w:pStyle w:val="ListParagraph"/>
              <w:numPr>
                <w:ilvl w:val="0"/>
                <w:numId w:val="11"/>
              </w:numPr>
              <w:tabs>
                <w:tab w:val="left" w:pos="720"/>
                <w:tab w:val="left" w:pos="2340"/>
              </w:tabs>
              <w:rPr>
                <w:rFonts w:cs="Arial"/>
              </w:rPr>
            </w:pPr>
            <w:r w:rsidRPr="005B437B">
              <w:rPr>
                <w:rFonts w:cs="Arial"/>
              </w:rPr>
              <w:t>Award Number</w:t>
            </w:r>
          </w:p>
          <w:p w:rsidR="001A318D" w:rsidRPr="005B437B" w:rsidRDefault="001A318D" w:rsidP="000B7BD1">
            <w:pPr>
              <w:pStyle w:val="ListParagraph"/>
              <w:numPr>
                <w:ilvl w:val="0"/>
                <w:numId w:val="11"/>
              </w:numPr>
              <w:tabs>
                <w:tab w:val="left" w:pos="720"/>
                <w:tab w:val="left" w:pos="2340"/>
              </w:tabs>
              <w:rPr>
                <w:rFonts w:cs="Arial"/>
              </w:rPr>
            </w:pPr>
            <w:r w:rsidRPr="005B437B">
              <w:rPr>
                <w:rFonts w:cs="Arial"/>
              </w:rPr>
              <w:t>Title</w:t>
            </w:r>
          </w:p>
          <w:p w:rsidR="001A318D" w:rsidRPr="005B437B" w:rsidRDefault="001A318D" w:rsidP="000B7BD1">
            <w:pPr>
              <w:pStyle w:val="ListParagraph"/>
              <w:numPr>
                <w:ilvl w:val="0"/>
                <w:numId w:val="11"/>
              </w:numPr>
              <w:tabs>
                <w:tab w:val="left" w:pos="720"/>
                <w:tab w:val="left" w:pos="2340"/>
              </w:tabs>
              <w:rPr>
                <w:rFonts w:cs="Arial"/>
              </w:rPr>
            </w:pPr>
            <w:r w:rsidRPr="005B437B">
              <w:rPr>
                <w:rFonts w:cs="Arial"/>
              </w:rPr>
              <w:t>Author and Affiliation with Address and zip code</w:t>
            </w:r>
          </w:p>
          <w:p w:rsidR="001A318D" w:rsidRPr="005B437B" w:rsidRDefault="001A318D" w:rsidP="000B7BD1">
            <w:pPr>
              <w:pStyle w:val="ListParagraph"/>
              <w:numPr>
                <w:ilvl w:val="0"/>
                <w:numId w:val="11"/>
              </w:numPr>
              <w:tabs>
                <w:tab w:val="left" w:pos="720"/>
                <w:tab w:val="left" w:pos="2340"/>
              </w:tabs>
              <w:rPr>
                <w:rFonts w:cs="Arial"/>
              </w:rPr>
            </w:pPr>
            <w:r w:rsidRPr="005B437B">
              <w:rPr>
                <w:rFonts w:cs="Arial"/>
              </w:rPr>
              <w:t>Author's Telephone numbers, fax numbers and E-mail addresses</w:t>
            </w:r>
          </w:p>
          <w:p w:rsidR="001A318D" w:rsidRPr="005B437B" w:rsidRDefault="001A318D" w:rsidP="000B7BD1">
            <w:pPr>
              <w:pStyle w:val="ListParagraph"/>
              <w:numPr>
                <w:ilvl w:val="0"/>
                <w:numId w:val="11"/>
              </w:numPr>
              <w:tabs>
                <w:tab w:val="left" w:pos="720"/>
                <w:tab w:val="left" w:pos="2340"/>
              </w:tabs>
              <w:rPr>
                <w:rFonts w:cs="Arial"/>
              </w:rPr>
            </w:pPr>
            <w:r w:rsidRPr="005B437B">
              <w:rPr>
                <w:rFonts w:cs="Arial"/>
              </w:rPr>
              <w:t>Term covered by the award (start and end dates)</w:t>
            </w:r>
          </w:p>
          <w:p w:rsidR="001A318D" w:rsidRPr="005B437B" w:rsidRDefault="001A318D" w:rsidP="000B7BD1">
            <w:pPr>
              <w:pStyle w:val="ListParagraph"/>
              <w:numPr>
                <w:ilvl w:val="0"/>
                <w:numId w:val="11"/>
              </w:numPr>
              <w:tabs>
                <w:tab w:val="left" w:pos="720"/>
                <w:tab w:val="left" w:pos="2340"/>
              </w:tabs>
              <w:rPr>
                <w:rFonts w:cs="Arial"/>
              </w:rPr>
            </w:pPr>
            <w:r w:rsidRPr="005B437B">
              <w:rPr>
                <w:rFonts w:cs="Arial"/>
              </w:rPr>
              <w:t>Submittal Date of Final Technical Report</w:t>
            </w:r>
          </w:p>
          <w:p w:rsidR="001A318D" w:rsidRPr="005B437B" w:rsidRDefault="001A318D" w:rsidP="000B7BD1">
            <w:pPr>
              <w:pStyle w:val="ListParagraph"/>
              <w:numPr>
                <w:ilvl w:val="0"/>
                <w:numId w:val="11"/>
              </w:numPr>
              <w:tabs>
                <w:tab w:val="left" w:pos="720"/>
                <w:tab w:val="left" w:pos="2340"/>
              </w:tabs>
              <w:rPr>
                <w:rFonts w:cs="Arial"/>
              </w:rPr>
            </w:pPr>
            <w:r w:rsidRPr="005B437B">
              <w:rPr>
                <w:rFonts w:cs="Arial"/>
              </w:rPr>
              <w:t>Abstract</w:t>
            </w:r>
          </w:p>
          <w:p w:rsidR="001A318D" w:rsidRPr="00FB6213" w:rsidRDefault="001A318D" w:rsidP="000B7BD1">
            <w:pPr>
              <w:pStyle w:val="ListParagraph"/>
              <w:numPr>
                <w:ilvl w:val="0"/>
                <w:numId w:val="10"/>
              </w:numPr>
              <w:tabs>
                <w:tab w:val="left" w:pos="360"/>
              </w:tabs>
              <w:rPr>
                <w:rFonts w:cs="Arial"/>
              </w:rPr>
            </w:pPr>
            <w:r w:rsidRPr="00FB6213">
              <w:rPr>
                <w:rFonts w:cs="Arial"/>
              </w:rPr>
              <w:t>Main body of the report with the following information:</w:t>
            </w:r>
          </w:p>
          <w:p w:rsidR="001A318D" w:rsidRPr="00FB6213" w:rsidRDefault="001A318D" w:rsidP="000B7BD1">
            <w:pPr>
              <w:pStyle w:val="ListParagraph"/>
              <w:numPr>
                <w:ilvl w:val="0"/>
                <w:numId w:val="12"/>
              </w:numPr>
              <w:tabs>
                <w:tab w:val="left" w:pos="360"/>
              </w:tabs>
              <w:rPr>
                <w:rFonts w:cs="Arial"/>
              </w:rPr>
            </w:pPr>
            <w:r w:rsidRPr="00FB6213">
              <w:rPr>
                <w:rFonts w:cs="Arial"/>
              </w:rPr>
              <w:t>Comparison of actual accomplishments to the goals established for the period;</w:t>
            </w:r>
          </w:p>
          <w:p w:rsidR="001A318D" w:rsidRDefault="001A318D" w:rsidP="000B7BD1">
            <w:pPr>
              <w:pStyle w:val="ListParagraph"/>
              <w:numPr>
                <w:ilvl w:val="0"/>
                <w:numId w:val="12"/>
              </w:numPr>
              <w:tabs>
                <w:tab w:val="left" w:pos="360"/>
              </w:tabs>
              <w:rPr>
                <w:rFonts w:cs="Arial"/>
              </w:rPr>
            </w:pPr>
            <w:r w:rsidRPr="00FB6213">
              <w:rPr>
                <w:rFonts w:cs="Arial"/>
              </w:rPr>
              <w:t xml:space="preserve">If established goals were not met, explanation of circumstances and </w:t>
            </w:r>
            <w:r w:rsidRPr="00FB6213">
              <w:rPr>
                <w:rFonts w:cs="Arial"/>
              </w:rPr>
              <w:lastRenderedPageBreak/>
              <w:t>impediments.</w:t>
            </w:r>
          </w:p>
          <w:p w:rsidR="00DD0977" w:rsidRPr="00FB6213" w:rsidRDefault="00DD0977" w:rsidP="000B7BD1">
            <w:pPr>
              <w:pStyle w:val="ListParagraph"/>
              <w:numPr>
                <w:ilvl w:val="0"/>
                <w:numId w:val="12"/>
              </w:numPr>
              <w:tabs>
                <w:tab w:val="left" w:pos="360"/>
              </w:tabs>
              <w:rPr>
                <w:rFonts w:cs="Arial"/>
              </w:rPr>
            </w:pPr>
            <w:r>
              <w:rPr>
                <w:rFonts w:cs="Arial"/>
              </w:rPr>
              <w:t>Specific examples of user success stories</w:t>
            </w:r>
            <w:r w:rsidR="0094735D">
              <w:rPr>
                <w:rFonts w:cs="Arial"/>
              </w:rPr>
              <w:t xml:space="preserve"> that highlight state preservation accomplishments. </w:t>
            </w:r>
          </w:p>
          <w:p w:rsidR="001A318D" w:rsidRPr="00FB6213" w:rsidRDefault="001A318D" w:rsidP="000F4A9F">
            <w:pPr>
              <w:pStyle w:val="ListParagraph"/>
              <w:tabs>
                <w:tab w:val="left" w:pos="360"/>
              </w:tabs>
              <w:rPr>
                <w:rFonts w:cs="Arial"/>
              </w:rPr>
            </w:pPr>
          </w:p>
          <w:p w:rsidR="00DD0977" w:rsidRDefault="00DD0977" w:rsidP="00DF4592">
            <w:pPr>
              <w:tabs>
                <w:tab w:val="left" w:pos="360"/>
              </w:tabs>
              <w:rPr>
                <w:rFonts w:cs="Arial"/>
              </w:rPr>
            </w:pPr>
            <w:r>
              <w:rPr>
                <w:rFonts w:cs="Arial"/>
              </w:rPr>
              <w:t>A final technical report must be submitted within 90 days after the end of the grant performance period.</w:t>
            </w:r>
          </w:p>
          <w:p w:rsidR="00DD0977" w:rsidRDefault="00DD0977" w:rsidP="00DF4592">
            <w:pPr>
              <w:tabs>
                <w:tab w:val="left" w:pos="360"/>
              </w:tabs>
              <w:rPr>
                <w:rFonts w:cs="Arial"/>
              </w:rPr>
            </w:pPr>
          </w:p>
          <w:p w:rsidR="001A318D" w:rsidRPr="00FB6213" w:rsidRDefault="001A318D" w:rsidP="00DF4592">
            <w:pPr>
              <w:tabs>
                <w:tab w:val="left" w:pos="360"/>
              </w:tabs>
              <w:rPr>
                <w:rFonts w:cs="Arial"/>
              </w:rPr>
            </w:pPr>
            <w:r w:rsidRPr="00FB6213">
              <w:rPr>
                <w:rFonts w:cs="Arial"/>
              </w:rPr>
              <w:t xml:space="preserve">Final technical reports shall be submitted electronically to Betty Adrian at </w:t>
            </w:r>
            <w:hyperlink r:id="rId36" w:history="1">
              <w:r w:rsidR="00B36DB8" w:rsidRPr="00560059">
                <w:rPr>
                  <w:rStyle w:val="Hyperlink"/>
                  <w:rFonts w:cs="Arial"/>
                </w:rPr>
                <w:t>badrian@usgs.gov</w:t>
              </w:r>
            </w:hyperlink>
            <w:r>
              <w:rPr>
                <w:rStyle w:val="Hyperlink"/>
                <w:rFonts w:cs="Arial"/>
              </w:rPr>
              <w:t xml:space="preserve">. </w:t>
            </w:r>
          </w:p>
          <w:p w:rsidR="001A318D" w:rsidRPr="00FB6213" w:rsidRDefault="001A318D" w:rsidP="00DF4592">
            <w:pPr>
              <w:tabs>
                <w:tab w:val="left" w:pos="360"/>
              </w:tabs>
              <w:rPr>
                <w:rFonts w:cs="Arial"/>
              </w:rPr>
            </w:pPr>
          </w:p>
          <w:p w:rsidR="001A318D" w:rsidRPr="00EA336C" w:rsidRDefault="001A318D" w:rsidP="00DF4592">
            <w:pPr>
              <w:tabs>
                <w:tab w:val="left" w:pos="360"/>
              </w:tabs>
              <w:rPr>
                <w:rFonts w:cs="Arial"/>
              </w:rPr>
            </w:pPr>
            <w:r w:rsidRPr="00FB6213">
              <w:rPr>
                <w:rFonts w:cs="Arial"/>
              </w:rPr>
              <w:t>A copy of the transmittal letter</w:t>
            </w:r>
            <w:r w:rsidRPr="00EA336C">
              <w:rPr>
                <w:rFonts w:cs="Arial"/>
              </w:rPr>
              <w:t xml:space="preserve"> shall be submitted to</w:t>
            </w:r>
            <w:r>
              <w:rPr>
                <w:rFonts w:cs="Arial"/>
              </w:rPr>
              <w:t xml:space="preserve"> Margaret Eastman </w:t>
            </w:r>
            <w:r w:rsidR="00080289">
              <w:rPr>
                <w:rFonts w:cs="Arial"/>
              </w:rPr>
              <w:t xml:space="preserve">at </w:t>
            </w:r>
            <w:hyperlink r:id="rId37" w:history="1">
              <w:r w:rsidRPr="00EA336C">
                <w:rPr>
                  <w:rStyle w:val="Hyperlink"/>
                  <w:rFonts w:cs="Arial"/>
                </w:rPr>
                <w:t>mrussell@usgs.gov</w:t>
              </w:r>
            </w:hyperlink>
            <w:r>
              <w:rPr>
                <w:rStyle w:val="Hyperlink"/>
                <w:rFonts w:cs="Arial"/>
              </w:rPr>
              <w:t xml:space="preserve">. </w:t>
            </w:r>
          </w:p>
        </w:tc>
      </w:tr>
      <w:tr w:rsidR="001A318D" w:rsidRPr="00EA336C">
        <w:trPr>
          <w:trHeight w:val="323"/>
        </w:trPr>
        <w:tc>
          <w:tcPr>
            <w:tcW w:w="11016" w:type="dxa"/>
            <w:gridSpan w:val="9"/>
            <w:shd w:val="clear" w:color="auto" w:fill="D9D9D9" w:themeFill="background1" w:themeFillShade="D9"/>
          </w:tcPr>
          <w:p w:rsidR="001A318D" w:rsidRPr="00EA336C" w:rsidRDefault="001A318D" w:rsidP="00DF4592">
            <w:pPr>
              <w:pStyle w:val="Heading2"/>
              <w:outlineLvl w:val="1"/>
              <w:rPr>
                <w:rFonts w:cs="Arial"/>
                <w:i/>
                <w:szCs w:val="24"/>
              </w:rPr>
            </w:pPr>
            <w:bookmarkStart w:id="34" w:name="_Toc275347853"/>
            <w:bookmarkStart w:id="35" w:name="_Toc275887031"/>
            <w:r>
              <w:rPr>
                <w:rFonts w:cs="Arial"/>
              </w:rPr>
              <w:lastRenderedPageBreak/>
              <w:t>F</w:t>
            </w:r>
            <w:r w:rsidRPr="00EA336C">
              <w:rPr>
                <w:rFonts w:cs="Arial"/>
              </w:rPr>
              <w:t>. Proposal Evaluation Criteria</w:t>
            </w:r>
            <w:bookmarkEnd w:id="34"/>
            <w:bookmarkEnd w:id="35"/>
          </w:p>
        </w:tc>
      </w:tr>
      <w:tr w:rsidR="001A318D" w:rsidRPr="00EA336C">
        <w:trPr>
          <w:trHeight w:val="980"/>
        </w:trPr>
        <w:tc>
          <w:tcPr>
            <w:tcW w:w="1458" w:type="dxa"/>
            <w:gridSpan w:val="2"/>
          </w:tcPr>
          <w:p w:rsidR="001A318D" w:rsidRPr="00EA336C" w:rsidRDefault="001A318D" w:rsidP="00DF4592">
            <w:pPr>
              <w:tabs>
                <w:tab w:val="left" w:pos="900"/>
                <w:tab w:val="left" w:pos="2160"/>
              </w:tabs>
              <w:rPr>
                <w:rFonts w:cs="Arial"/>
              </w:rPr>
            </w:pPr>
            <w:r w:rsidRPr="00EA336C">
              <w:rPr>
                <w:rFonts w:cs="Arial"/>
              </w:rPr>
              <w:t xml:space="preserve">Peer Panel </w:t>
            </w:r>
          </w:p>
          <w:p w:rsidR="001A318D" w:rsidRPr="00EA336C" w:rsidRDefault="001A318D" w:rsidP="00DF4592">
            <w:pPr>
              <w:tabs>
                <w:tab w:val="left" w:pos="1440"/>
                <w:tab w:val="left" w:pos="2160"/>
              </w:tabs>
              <w:ind w:left="360"/>
              <w:rPr>
                <w:rFonts w:cs="Arial"/>
                <w:u w:val="single"/>
              </w:rPr>
            </w:pPr>
            <w:r w:rsidRPr="00EA336C">
              <w:rPr>
                <w:rFonts w:cs="Arial"/>
              </w:rPr>
              <w:t xml:space="preserve"> </w:t>
            </w:r>
          </w:p>
          <w:p w:rsidR="001A318D" w:rsidRPr="00EA336C" w:rsidRDefault="001A318D" w:rsidP="00DF4592">
            <w:pPr>
              <w:tabs>
                <w:tab w:val="left" w:pos="900"/>
                <w:tab w:val="left" w:pos="2160"/>
              </w:tabs>
              <w:ind w:left="720"/>
              <w:rPr>
                <w:rFonts w:cs="Arial"/>
              </w:rPr>
            </w:pPr>
          </w:p>
        </w:tc>
        <w:tc>
          <w:tcPr>
            <w:tcW w:w="9558" w:type="dxa"/>
            <w:gridSpan w:val="7"/>
            <w:tcBorders>
              <w:bottom w:val="single" w:sz="4" w:space="0" w:color="000000" w:themeColor="text1"/>
            </w:tcBorders>
            <w:shd w:val="clear" w:color="auto" w:fill="FFFFFF" w:themeFill="background1"/>
          </w:tcPr>
          <w:p w:rsidR="001A318D" w:rsidRPr="00EA336C" w:rsidRDefault="001A318D" w:rsidP="00BA54A0">
            <w:r>
              <w:t xml:space="preserve">NGGDPP applications will be reviewed by a peer panel of approximately ten members. </w:t>
            </w:r>
            <w:r>
              <w:rPr>
                <w:b/>
              </w:rPr>
              <w:t>Approximately five members will be representatives of State geological surveys and five members will be Federal agency representatives.</w:t>
            </w:r>
            <w:r>
              <w:t xml:space="preserve"> </w:t>
            </w:r>
            <w:r w:rsidR="00BA54A0">
              <w:t>These panel members represent the professional areas of science, Federal and State data preservation managers.</w:t>
            </w:r>
          </w:p>
        </w:tc>
      </w:tr>
      <w:tr w:rsidR="001A318D" w:rsidRPr="00EA336C">
        <w:trPr>
          <w:trHeight w:val="980"/>
        </w:trPr>
        <w:tc>
          <w:tcPr>
            <w:tcW w:w="1458" w:type="dxa"/>
            <w:gridSpan w:val="2"/>
            <w:tcBorders>
              <w:bottom w:val="single" w:sz="4" w:space="0" w:color="000000" w:themeColor="text1"/>
            </w:tcBorders>
          </w:tcPr>
          <w:p w:rsidR="001A318D" w:rsidRPr="00EA336C" w:rsidRDefault="001A318D" w:rsidP="00DF4592">
            <w:pPr>
              <w:tabs>
                <w:tab w:val="left" w:pos="900"/>
                <w:tab w:val="left" w:pos="2160"/>
              </w:tabs>
              <w:rPr>
                <w:rFonts w:cs="Arial"/>
              </w:rPr>
            </w:pPr>
            <w:r w:rsidRPr="00EA336C">
              <w:rPr>
                <w:rFonts w:cs="Arial"/>
              </w:rPr>
              <w:t>Application Evaluation Criteria</w:t>
            </w:r>
          </w:p>
        </w:tc>
        <w:tc>
          <w:tcPr>
            <w:tcW w:w="9558" w:type="dxa"/>
            <w:gridSpan w:val="7"/>
            <w:tcBorders>
              <w:left w:val="single" w:sz="4" w:space="0" w:color="000000" w:themeColor="text1"/>
            </w:tcBorders>
            <w:shd w:val="clear" w:color="auto" w:fill="FFFFFF" w:themeFill="background1"/>
          </w:tcPr>
          <w:p w:rsidR="001A318D" w:rsidRPr="00575B0E" w:rsidRDefault="001A318D" w:rsidP="005A7809">
            <w:pPr>
              <w:tabs>
                <w:tab w:val="left" w:pos="720"/>
                <w:tab w:val="left" w:pos="1440"/>
                <w:tab w:val="left" w:pos="2160"/>
              </w:tabs>
              <w:rPr>
                <w:rFonts w:cs="Arial"/>
                <w:i/>
              </w:rPr>
            </w:pPr>
            <w:r w:rsidRPr="00575B0E">
              <w:rPr>
                <w:rFonts w:cs="Arial"/>
                <w:i/>
              </w:rPr>
              <w:t>All applications submitted will be evaluated in accordance with the criteria listed below. NOTE: To avoid any conflict of interest, no panelist may vote on an application from his or her State geological survey or State agency nor may any panelist take part in any discussion with other panel members about his or her State’s application.</w:t>
            </w:r>
          </w:p>
        </w:tc>
      </w:tr>
      <w:tr w:rsidR="001A318D" w:rsidRPr="00EA336C" w:rsidTr="00566159">
        <w:trPr>
          <w:trHeight w:val="571"/>
        </w:trPr>
        <w:tc>
          <w:tcPr>
            <w:tcW w:w="14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1A318D" w:rsidRPr="00EA336C" w:rsidRDefault="001A318D" w:rsidP="00815E16">
            <w:pPr>
              <w:spacing w:after="200" w:line="276" w:lineRule="auto"/>
              <w:contextualSpacing/>
              <w:jc w:val="center"/>
              <w:rPr>
                <w:rFonts w:cs="Arial"/>
                <w:i/>
                <w:sz w:val="24"/>
                <w:szCs w:val="24"/>
              </w:rPr>
            </w:pPr>
          </w:p>
        </w:tc>
        <w:tc>
          <w:tcPr>
            <w:tcW w:w="9558" w:type="dxa"/>
            <w:gridSpan w:val="7"/>
            <w:tcBorders>
              <w:left w:val="single" w:sz="4" w:space="0" w:color="000000" w:themeColor="text1"/>
            </w:tcBorders>
            <w:shd w:val="clear" w:color="auto" w:fill="D9D9D9" w:themeFill="background1" w:themeFillShade="D9"/>
          </w:tcPr>
          <w:p w:rsidR="00575B0E" w:rsidRPr="00575B0E" w:rsidRDefault="00575B0E" w:rsidP="00815E16">
            <w:pPr>
              <w:tabs>
                <w:tab w:val="left" w:pos="720"/>
                <w:tab w:val="left" w:pos="1440"/>
                <w:tab w:val="left" w:pos="2160"/>
              </w:tabs>
              <w:rPr>
                <w:rFonts w:cs="Arial"/>
                <w:i/>
                <w:sz w:val="12"/>
              </w:rPr>
            </w:pPr>
          </w:p>
          <w:p w:rsidR="001A318D" w:rsidRPr="00575B0E" w:rsidRDefault="001A318D" w:rsidP="00815E16">
            <w:pPr>
              <w:tabs>
                <w:tab w:val="left" w:pos="720"/>
                <w:tab w:val="left" w:pos="1440"/>
                <w:tab w:val="left" w:pos="2160"/>
              </w:tabs>
              <w:rPr>
                <w:rFonts w:cs="Arial"/>
                <w:b/>
                <w:i/>
              </w:rPr>
            </w:pPr>
            <w:r w:rsidRPr="00575B0E">
              <w:rPr>
                <w:rFonts w:cs="Arial"/>
                <w:b/>
                <w:i/>
              </w:rPr>
              <w:t>All applications will be evaluated according to the following criteria:</w:t>
            </w:r>
          </w:p>
        </w:tc>
      </w:tr>
      <w:tr w:rsidR="001A318D" w:rsidRPr="00EA336C">
        <w:trPr>
          <w:trHeight w:val="359"/>
        </w:trPr>
        <w:tc>
          <w:tcPr>
            <w:tcW w:w="1458" w:type="dxa"/>
            <w:gridSpan w:val="2"/>
            <w:tcBorders>
              <w:top w:val="single" w:sz="4" w:space="0" w:color="000000" w:themeColor="text1"/>
            </w:tcBorders>
            <w:shd w:val="clear" w:color="auto" w:fill="FFFFFF" w:themeFill="background1"/>
          </w:tcPr>
          <w:p w:rsidR="001A318D" w:rsidRPr="00EA336C" w:rsidRDefault="001A318D" w:rsidP="00DF4592">
            <w:pPr>
              <w:spacing w:after="200" w:line="276" w:lineRule="auto"/>
              <w:contextualSpacing/>
              <w:jc w:val="center"/>
              <w:rPr>
                <w:rFonts w:cs="Arial"/>
                <w:i/>
                <w:sz w:val="24"/>
                <w:szCs w:val="24"/>
              </w:rPr>
            </w:pPr>
          </w:p>
        </w:tc>
        <w:tc>
          <w:tcPr>
            <w:tcW w:w="9558" w:type="dxa"/>
            <w:gridSpan w:val="7"/>
          </w:tcPr>
          <w:p w:rsidR="001A318D" w:rsidRPr="00EA336C" w:rsidRDefault="00D161A0" w:rsidP="00566159">
            <w:pPr>
              <w:contextualSpacing/>
              <w:rPr>
                <w:rFonts w:cs="Arial"/>
                <w:i/>
                <w:sz w:val="24"/>
                <w:szCs w:val="24"/>
              </w:rPr>
            </w:pPr>
            <w:r>
              <w:rPr>
                <w:rFonts w:cs="Arial"/>
                <w:b/>
              </w:rPr>
              <w:t>Technical m</w:t>
            </w:r>
            <w:r w:rsidR="001A318D" w:rsidRPr="00394DA5">
              <w:rPr>
                <w:rFonts w:cs="Arial"/>
                <w:b/>
              </w:rPr>
              <w:t>erit</w:t>
            </w:r>
            <w:r w:rsidR="001A318D">
              <w:rPr>
                <w:rFonts w:cs="Arial"/>
                <w:b/>
              </w:rPr>
              <w:t xml:space="preserve"> of the application</w:t>
            </w:r>
            <w:r w:rsidR="001A318D" w:rsidRPr="00394DA5">
              <w:rPr>
                <w:rFonts w:cs="Arial"/>
              </w:rPr>
              <w:t xml:space="preserve">. This factor considers the merit and technical viability of the proposed approach and the </w:t>
            </w:r>
            <w:r w:rsidR="001A318D">
              <w:rPr>
                <w:rFonts w:cs="Arial"/>
              </w:rPr>
              <w:t>probability</w:t>
            </w:r>
            <w:r w:rsidR="001A318D" w:rsidRPr="00394DA5">
              <w:rPr>
                <w:rFonts w:cs="Arial"/>
              </w:rPr>
              <w:t xml:space="preserve"> of achieving positive results within the designated period.</w:t>
            </w:r>
          </w:p>
        </w:tc>
      </w:tr>
      <w:tr w:rsidR="001A318D" w:rsidRPr="00EA336C">
        <w:tc>
          <w:tcPr>
            <w:tcW w:w="1458" w:type="dxa"/>
            <w:gridSpan w:val="2"/>
          </w:tcPr>
          <w:p w:rsidR="001A318D" w:rsidRPr="00394DA5" w:rsidRDefault="001A318D" w:rsidP="001B016A">
            <w:pPr>
              <w:jc w:val="center"/>
              <w:rPr>
                <w:rFonts w:asciiTheme="minorHAnsi" w:hAnsiTheme="minorHAnsi" w:cs="Arial"/>
                <w:sz w:val="24"/>
                <w:szCs w:val="24"/>
              </w:rPr>
            </w:pPr>
          </w:p>
        </w:tc>
        <w:tc>
          <w:tcPr>
            <w:tcW w:w="9558" w:type="dxa"/>
            <w:gridSpan w:val="7"/>
          </w:tcPr>
          <w:p w:rsidR="001A318D" w:rsidRPr="00EA336C" w:rsidRDefault="001A318D" w:rsidP="00452653">
            <w:pPr>
              <w:rPr>
                <w:rFonts w:cs="Arial"/>
                <w:b/>
              </w:rPr>
            </w:pPr>
            <w:r w:rsidRPr="00F00310">
              <w:rPr>
                <w:rFonts w:cs="Arial"/>
                <w:b/>
              </w:rPr>
              <w:t xml:space="preserve">Relevance. </w:t>
            </w:r>
            <w:r w:rsidRPr="00F00310">
              <w:rPr>
                <w:rFonts w:cs="Arial"/>
              </w:rPr>
              <w:t>Th</w:t>
            </w:r>
            <w:r w:rsidR="00AB160F" w:rsidRPr="00F00310">
              <w:rPr>
                <w:rFonts w:cs="Arial"/>
              </w:rPr>
              <w:t>is factor considers th</w:t>
            </w:r>
            <w:r w:rsidRPr="00F00310">
              <w:rPr>
                <w:rFonts w:cs="Arial"/>
              </w:rPr>
              <w:t>e relevance of the proposed data preservation activities will be evaluated relative to the US</w:t>
            </w:r>
            <w:r w:rsidR="00452653" w:rsidRPr="00F00310">
              <w:rPr>
                <w:rFonts w:cs="Arial"/>
              </w:rPr>
              <w:t xml:space="preserve">GS NGGDPP </w:t>
            </w:r>
            <w:r w:rsidR="00AB160F" w:rsidRPr="00F00310">
              <w:rPr>
                <w:rFonts w:cs="Arial"/>
              </w:rPr>
              <w:t>goals and the S</w:t>
            </w:r>
            <w:r w:rsidRPr="00F00310">
              <w:rPr>
                <w:rFonts w:cs="Arial"/>
              </w:rPr>
              <w:t>tate’s long-range data-preservation plan.</w:t>
            </w:r>
            <w:r w:rsidR="00452653" w:rsidRPr="00F00310">
              <w:rPr>
                <w:rFonts w:cs="Arial"/>
              </w:rPr>
              <w:t xml:space="preserve"> </w:t>
            </w:r>
            <w:r w:rsidR="00452653" w:rsidRPr="00017EEE">
              <w:rPr>
                <w:rFonts w:cs="Arial"/>
              </w:rPr>
              <w:t>A case must be made for how the proposed work is specifically relevant to both the NGGDPP and the State’s LRDPP.</w:t>
            </w:r>
          </w:p>
        </w:tc>
      </w:tr>
      <w:tr w:rsidR="001A318D" w:rsidRPr="00EA336C" w:rsidTr="00752C3E">
        <w:trPr>
          <w:trHeight w:val="1831"/>
        </w:trPr>
        <w:tc>
          <w:tcPr>
            <w:tcW w:w="1458" w:type="dxa"/>
            <w:gridSpan w:val="2"/>
          </w:tcPr>
          <w:p w:rsidR="001A318D" w:rsidRPr="00394DA5" w:rsidRDefault="001A318D" w:rsidP="001B016A">
            <w:pPr>
              <w:jc w:val="center"/>
              <w:rPr>
                <w:rFonts w:cs="Arial"/>
                <w:sz w:val="24"/>
                <w:szCs w:val="24"/>
              </w:rPr>
            </w:pPr>
          </w:p>
        </w:tc>
        <w:tc>
          <w:tcPr>
            <w:tcW w:w="9558" w:type="dxa"/>
            <w:gridSpan w:val="7"/>
          </w:tcPr>
          <w:p w:rsidR="001A318D" w:rsidRPr="00394DA5" w:rsidRDefault="001A318D" w:rsidP="00050028">
            <w:pPr>
              <w:rPr>
                <w:rFonts w:cs="Arial"/>
              </w:rPr>
            </w:pPr>
            <w:r w:rsidRPr="00394DA5">
              <w:rPr>
                <w:rFonts w:cs="Arial"/>
                <w:b/>
              </w:rPr>
              <w:t xml:space="preserve">Competence and recent performance of </w:t>
            </w:r>
            <w:r>
              <w:rPr>
                <w:rFonts w:cs="Arial"/>
                <w:b/>
              </w:rPr>
              <w:t>Principle Investigator (</w:t>
            </w:r>
            <w:r w:rsidRPr="00394DA5">
              <w:rPr>
                <w:rFonts w:cs="Arial"/>
                <w:b/>
              </w:rPr>
              <w:t>PI</w:t>
            </w:r>
            <w:r>
              <w:rPr>
                <w:rFonts w:cs="Arial"/>
                <w:b/>
              </w:rPr>
              <w:t>)</w:t>
            </w:r>
            <w:r w:rsidR="003A086D">
              <w:rPr>
                <w:rFonts w:cs="Arial"/>
                <w:b/>
              </w:rPr>
              <w:t xml:space="preserve"> </w:t>
            </w:r>
            <w:r w:rsidR="00BF19E2">
              <w:rPr>
                <w:rFonts w:cs="Arial"/>
                <w:b/>
              </w:rPr>
              <w:t>and team members</w:t>
            </w:r>
            <w:r w:rsidRPr="00394DA5">
              <w:rPr>
                <w:rFonts w:cs="Arial"/>
                <w:b/>
              </w:rPr>
              <w:t xml:space="preserve">. </w:t>
            </w:r>
            <w:r w:rsidR="00050028" w:rsidRPr="009F22D0">
              <w:rPr>
                <w:rFonts w:cs="Arial"/>
              </w:rPr>
              <w:t>This factor considers experience and competence of the PI and coworkers</w:t>
            </w:r>
            <w:r w:rsidR="00050028">
              <w:rPr>
                <w:rFonts w:cs="Arial"/>
              </w:rPr>
              <w:t>,</w:t>
            </w:r>
            <w:r w:rsidR="00050028" w:rsidRPr="009F22D0">
              <w:rPr>
                <w:rFonts w:cs="Arial"/>
              </w:rPr>
              <w:t xml:space="preserve"> and the promptness with which the results from previous funding were submitted</w:t>
            </w:r>
            <w:r w:rsidR="00050028">
              <w:rPr>
                <w:rFonts w:cs="Arial"/>
              </w:rPr>
              <w:t xml:space="preserve"> to the acting NGGDP Program Coordinator as described in the application. </w:t>
            </w:r>
            <w:r w:rsidR="00050028" w:rsidRPr="009F22D0">
              <w:rPr>
                <w:rFonts w:cs="Arial"/>
              </w:rPr>
              <w:t xml:space="preserve">This factor includes </w:t>
            </w:r>
            <w:r w:rsidR="00050028">
              <w:rPr>
                <w:rFonts w:cs="Arial"/>
              </w:rPr>
              <w:t xml:space="preserve">the </w:t>
            </w:r>
            <w:r w:rsidR="00050028" w:rsidRPr="009F22D0">
              <w:rPr>
                <w:rFonts w:cs="Arial"/>
              </w:rPr>
              <w:t>performance records and capability to provide necessary facilities and support to ensure satisfactory completion of the proposed work</w:t>
            </w:r>
            <w:r w:rsidR="00050028">
              <w:rPr>
                <w:rFonts w:cs="Arial"/>
              </w:rPr>
              <w:t xml:space="preserve">. </w:t>
            </w:r>
            <w:r w:rsidR="00050028" w:rsidRPr="009F22D0">
              <w:rPr>
                <w:rFonts w:cs="Arial"/>
              </w:rPr>
              <w:t xml:space="preserve">The recent performance element </w:t>
            </w:r>
            <w:r w:rsidR="00050028">
              <w:rPr>
                <w:rFonts w:cs="Arial"/>
              </w:rPr>
              <w:t xml:space="preserve">refers to </w:t>
            </w:r>
            <w:r w:rsidR="00050028" w:rsidRPr="009F22D0">
              <w:rPr>
                <w:rFonts w:cs="Arial"/>
              </w:rPr>
              <w:t xml:space="preserve">whether </w:t>
            </w:r>
            <w:r w:rsidR="00050028">
              <w:rPr>
                <w:rFonts w:cs="Arial"/>
              </w:rPr>
              <w:t xml:space="preserve">the Final Technical Report </w:t>
            </w:r>
            <w:r w:rsidR="00050028" w:rsidRPr="009F22D0">
              <w:rPr>
                <w:rFonts w:cs="Arial"/>
              </w:rPr>
              <w:t>reporting requirement</w:t>
            </w:r>
            <w:r w:rsidR="00050028">
              <w:rPr>
                <w:rFonts w:cs="Arial"/>
              </w:rPr>
              <w:t>s</w:t>
            </w:r>
            <w:r w:rsidR="00050028" w:rsidRPr="009F22D0">
              <w:rPr>
                <w:rFonts w:cs="Arial"/>
              </w:rPr>
              <w:t xml:space="preserve"> from previous U</w:t>
            </w:r>
            <w:r w:rsidR="00050028">
              <w:rPr>
                <w:rFonts w:cs="Arial"/>
              </w:rPr>
              <w:t>SGS awards have been satisfied</w:t>
            </w:r>
            <w:r w:rsidR="00050028" w:rsidRPr="009F22D0">
              <w:rPr>
                <w:rFonts w:cs="Arial"/>
              </w:rPr>
              <w:t>.</w:t>
            </w:r>
          </w:p>
        </w:tc>
      </w:tr>
      <w:tr w:rsidR="001A318D" w:rsidRPr="008E6708">
        <w:tc>
          <w:tcPr>
            <w:tcW w:w="1458" w:type="dxa"/>
            <w:gridSpan w:val="2"/>
          </w:tcPr>
          <w:p w:rsidR="001A318D" w:rsidRPr="008E6708" w:rsidRDefault="001A318D" w:rsidP="001B016A">
            <w:pPr>
              <w:jc w:val="center"/>
              <w:rPr>
                <w:rFonts w:cs="Arial"/>
                <w:sz w:val="24"/>
                <w:szCs w:val="24"/>
              </w:rPr>
            </w:pPr>
          </w:p>
        </w:tc>
        <w:tc>
          <w:tcPr>
            <w:tcW w:w="9558" w:type="dxa"/>
            <w:gridSpan w:val="7"/>
          </w:tcPr>
          <w:p w:rsidR="001A318D" w:rsidRPr="008E6708" w:rsidRDefault="001A318D" w:rsidP="00437A86">
            <w:pPr>
              <w:rPr>
                <w:rFonts w:cs="Arial"/>
              </w:rPr>
            </w:pPr>
            <w:r w:rsidRPr="008E6708">
              <w:rPr>
                <w:rFonts w:cs="Arial"/>
                <w:b/>
              </w:rPr>
              <w:t xml:space="preserve">Appropriateness and reasonableness of </w:t>
            </w:r>
            <w:r w:rsidRPr="00F00310">
              <w:rPr>
                <w:rFonts w:cs="Arial"/>
                <w:b/>
              </w:rPr>
              <w:t xml:space="preserve">the budget. </w:t>
            </w:r>
            <w:r w:rsidR="00BF19E2" w:rsidRPr="00F00310">
              <w:rPr>
                <w:rFonts w:cs="Arial"/>
              </w:rPr>
              <w:t xml:space="preserve">This factor </w:t>
            </w:r>
            <w:r w:rsidRPr="00F00310">
              <w:rPr>
                <w:rFonts w:cs="Arial"/>
              </w:rPr>
              <w:t>consider</w:t>
            </w:r>
            <w:r w:rsidR="00BF19E2" w:rsidRPr="00F00310">
              <w:rPr>
                <w:rFonts w:cs="Arial"/>
              </w:rPr>
              <w:t>s</w:t>
            </w:r>
            <w:r w:rsidRPr="00F00310">
              <w:rPr>
                <w:rFonts w:cs="Arial"/>
              </w:rPr>
              <w:t xml:space="preserve"> whether the proposed budget: 1) describes how Federal funds will be </w:t>
            </w:r>
            <w:r w:rsidRPr="00017EEE">
              <w:rPr>
                <w:rFonts w:cs="Arial"/>
              </w:rPr>
              <w:t>matched 1:1 by</w:t>
            </w:r>
            <w:r w:rsidRPr="00F00310">
              <w:rPr>
                <w:rFonts w:cs="Arial"/>
              </w:rPr>
              <w:t xml:space="preserve"> </w:t>
            </w:r>
            <w:r w:rsidR="00DD0977" w:rsidRPr="00F00310">
              <w:rPr>
                <w:rFonts w:cs="Arial"/>
              </w:rPr>
              <w:t>S</w:t>
            </w:r>
            <w:r w:rsidRPr="00F00310">
              <w:rPr>
                <w:rFonts w:cs="Arial"/>
              </w:rPr>
              <w:t>tate funds</w:t>
            </w:r>
            <w:r>
              <w:rPr>
                <w:rFonts w:cs="Arial"/>
              </w:rPr>
              <w:t>,</w:t>
            </w:r>
            <w:r w:rsidR="00055EFA">
              <w:rPr>
                <w:rFonts w:cs="Arial"/>
              </w:rPr>
              <w:t xml:space="preserve"> independently for each grant objective</w:t>
            </w:r>
            <w:r w:rsidR="00437A86">
              <w:rPr>
                <w:rFonts w:cs="Arial"/>
              </w:rPr>
              <w:t>;</w:t>
            </w:r>
            <w:r>
              <w:rPr>
                <w:rFonts w:cs="Arial"/>
              </w:rPr>
              <w:t xml:space="preserve"> 2) is commensurate with the level of effort needed to accomplish the project objectives</w:t>
            </w:r>
            <w:r w:rsidR="00437A86">
              <w:rPr>
                <w:rFonts w:cs="Arial"/>
              </w:rPr>
              <w:t>;</w:t>
            </w:r>
            <w:r>
              <w:rPr>
                <w:rFonts w:cs="Arial"/>
              </w:rPr>
              <w:t xml:space="preserve"> and 3) is reasonable relative to the value of the anticipated results.</w:t>
            </w:r>
            <w:r w:rsidR="00050028">
              <w:rPr>
                <w:rFonts w:cs="Arial"/>
              </w:rPr>
              <w:t xml:space="preserve"> </w:t>
            </w:r>
          </w:p>
        </w:tc>
      </w:tr>
      <w:tr w:rsidR="001A318D" w:rsidRPr="00EA336C">
        <w:trPr>
          <w:trHeight w:val="78"/>
        </w:trPr>
        <w:tc>
          <w:tcPr>
            <w:tcW w:w="11016" w:type="dxa"/>
            <w:gridSpan w:val="9"/>
            <w:shd w:val="clear" w:color="auto" w:fill="D9D9D9" w:themeFill="background1" w:themeFillShade="D9"/>
          </w:tcPr>
          <w:p w:rsidR="001A318D" w:rsidRPr="00EA336C" w:rsidRDefault="001A318D" w:rsidP="000F4A9F">
            <w:pPr>
              <w:pStyle w:val="Heading2"/>
              <w:outlineLvl w:val="1"/>
              <w:rPr>
                <w:rFonts w:cs="Arial"/>
              </w:rPr>
            </w:pPr>
            <w:bookmarkStart w:id="36" w:name="_Toc275347850"/>
            <w:bookmarkStart w:id="37" w:name="_Toc275887032"/>
            <w:r>
              <w:rPr>
                <w:rFonts w:cs="Arial"/>
              </w:rPr>
              <w:t>G</w:t>
            </w:r>
            <w:r w:rsidRPr="00EA336C">
              <w:rPr>
                <w:rFonts w:cs="Arial"/>
              </w:rPr>
              <w:t>. Notification</w:t>
            </w:r>
            <w:bookmarkEnd w:id="36"/>
            <w:bookmarkEnd w:id="37"/>
          </w:p>
        </w:tc>
      </w:tr>
      <w:tr w:rsidR="001A318D" w:rsidRPr="00EA336C">
        <w:trPr>
          <w:trHeight w:val="78"/>
        </w:trPr>
        <w:tc>
          <w:tcPr>
            <w:tcW w:w="1998" w:type="dxa"/>
            <w:gridSpan w:val="3"/>
          </w:tcPr>
          <w:p w:rsidR="001A318D" w:rsidRPr="00EA336C" w:rsidRDefault="001A318D" w:rsidP="000F4A9F">
            <w:pPr>
              <w:rPr>
                <w:rFonts w:cs="Arial"/>
              </w:rPr>
            </w:pPr>
          </w:p>
        </w:tc>
        <w:tc>
          <w:tcPr>
            <w:tcW w:w="9018" w:type="dxa"/>
            <w:gridSpan w:val="6"/>
          </w:tcPr>
          <w:p w:rsidR="001A318D" w:rsidRPr="00EA336C" w:rsidRDefault="001A318D" w:rsidP="000F4A9F">
            <w:pPr>
              <w:tabs>
                <w:tab w:val="left" w:pos="360"/>
              </w:tabs>
              <w:rPr>
                <w:rFonts w:cs="Arial"/>
              </w:rPr>
            </w:pPr>
            <w:r w:rsidRPr="00EA336C">
              <w:rPr>
                <w:rFonts w:cs="Arial"/>
              </w:rPr>
              <w:t xml:space="preserve">Following the peer panel reviews, the USGS will make funding decisions and will notify applicants of one of three possible decisions:  </w:t>
            </w:r>
          </w:p>
          <w:p w:rsidR="001A318D" w:rsidRPr="00566159" w:rsidRDefault="001A318D" w:rsidP="000F4A9F">
            <w:pPr>
              <w:tabs>
                <w:tab w:val="left" w:pos="360"/>
              </w:tabs>
              <w:rPr>
                <w:rFonts w:cs="Arial"/>
                <w:sz w:val="14"/>
              </w:rPr>
            </w:pPr>
          </w:p>
          <w:p w:rsidR="001A318D" w:rsidRPr="00EA336C" w:rsidRDefault="001A318D" w:rsidP="000F4A9F">
            <w:pPr>
              <w:tabs>
                <w:tab w:val="left" w:pos="360"/>
              </w:tabs>
              <w:rPr>
                <w:rFonts w:cs="Arial"/>
              </w:rPr>
            </w:pPr>
            <w:r w:rsidRPr="00EA336C">
              <w:rPr>
                <w:rFonts w:cs="Arial"/>
              </w:rPr>
              <w:t>1. The application has been re</w:t>
            </w:r>
            <w:r>
              <w:rPr>
                <w:rFonts w:cs="Arial"/>
              </w:rPr>
              <w:t xml:space="preserve">commended for funding in FY </w:t>
            </w:r>
            <w:r w:rsidR="007F6F11">
              <w:rPr>
                <w:rFonts w:cs="Arial"/>
              </w:rPr>
              <w:t>2015</w:t>
            </w:r>
            <w:r w:rsidRPr="00EA336C">
              <w:rPr>
                <w:rFonts w:cs="Arial"/>
              </w:rPr>
              <w:t xml:space="preserve">, subject to </w:t>
            </w:r>
            <w:r w:rsidRPr="00EA336C">
              <w:rPr>
                <w:rFonts w:cs="Arial"/>
              </w:rPr>
              <w:lastRenderedPageBreak/>
              <w:t>appropriations;</w:t>
            </w:r>
          </w:p>
          <w:p w:rsidR="001A318D" w:rsidRPr="00EA336C" w:rsidRDefault="001A318D" w:rsidP="000F4A9F">
            <w:pPr>
              <w:tabs>
                <w:tab w:val="left" w:pos="360"/>
              </w:tabs>
              <w:rPr>
                <w:rFonts w:cs="Arial"/>
              </w:rPr>
            </w:pPr>
            <w:r w:rsidRPr="00EA336C">
              <w:rPr>
                <w:rFonts w:cs="Arial"/>
              </w:rPr>
              <w:t>2. The application is being declined a</w:t>
            </w:r>
            <w:r>
              <w:rPr>
                <w:rFonts w:cs="Arial"/>
              </w:rPr>
              <w:t xml:space="preserve">nd will not be funded in FY </w:t>
            </w:r>
            <w:r w:rsidR="00055EFA">
              <w:rPr>
                <w:rFonts w:cs="Arial"/>
              </w:rPr>
              <w:t>201</w:t>
            </w:r>
            <w:r w:rsidR="007F6F11">
              <w:rPr>
                <w:rFonts w:cs="Arial"/>
              </w:rPr>
              <w:t>5</w:t>
            </w:r>
            <w:r>
              <w:rPr>
                <w:rFonts w:cs="Arial"/>
              </w:rPr>
              <w:t>; or</w:t>
            </w:r>
          </w:p>
          <w:p w:rsidR="001A318D" w:rsidRPr="00566159" w:rsidRDefault="001A318D" w:rsidP="000F4A9F">
            <w:pPr>
              <w:tabs>
                <w:tab w:val="left" w:pos="360"/>
              </w:tabs>
              <w:rPr>
                <w:rFonts w:cs="Arial"/>
                <w:b/>
                <w:u w:val="single"/>
              </w:rPr>
            </w:pPr>
            <w:r w:rsidRPr="00EA336C">
              <w:rPr>
                <w:rFonts w:cs="Arial"/>
              </w:rPr>
              <w:t xml:space="preserve">3. </w:t>
            </w:r>
            <w:r>
              <w:rPr>
                <w:rFonts w:cs="Arial"/>
              </w:rPr>
              <w:t xml:space="preserve">The </w:t>
            </w:r>
            <w:r w:rsidRPr="00EA336C">
              <w:rPr>
                <w:rFonts w:cs="Arial"/>
              </w:rPr>
              <w:t xml:space="preserve">application </w:t>
            </w:r>
            <w:r>
              <w:rPr>
                <w:rFonts w:cs="Arial"/>
              </w:rPr>
              <w:t xml:space="preserve">will be funded at a reduced amount in which case the </w:t>
            </w:r>
            <w:r w:rsidRPr="00EA336C">
              <w:rPr>
                <w:rFonts w:cs="Arial"/>
              </w:rPr>
              <w:t>applicant will be notified and requested to submit an amended application and budget.</w:t>
            </w:r>
            <w:r w:rsidRPr="00EA336C">
              <w:rPr>
                <w:rFonts w:cs="Arial"/>
                <w:b/>
                <w:u w:val="single"/>
              </w:rPr>
              <w:t xml:space="preserve"> </w:t>
            </w:r>
          </w:p>
        </w:tc>
      </w:tr>
      <w:tr w:rsidR="001A318D" w:rsidRPr="00EA336C">
        <w:trPr>
          <w:trHeight w:val="147"/>
        </w:trPr>
        <w:tc>
          <w:tcPr>
            <w:tcW w:w="11016" w:type="dxa"/>
            <w:gridSpan w:val="9"/>
            <w:shd w:val="clear" w:color="auto" w:fill="D9D9D9" w:themeFill="background1" w:themeFillShade="D9"/>
          </w:tcPr>
          <w:p w:rsidR="001A318D" w:rsidRPr="00EA336C" w:rsidRDefault="001A318D" w:rsidP="000F4A9F">
            <w:pPr>
              <w:pStyle w:val="Heading2"/>
              <w:outlineLvl w:val="1"/>
              <w:rPr>
                <w:rFonts w:cs="Arial"/>
              </w:rPr>
            </w:pPr>
            <w:bookmarkStart w:id="38" w:name="_Toc275347851"/>
            <w:bookmarkStart w:id="39" w:name="_Toc275887033"/>
            <w:r>
              <w:rPr>
                <w:rFonts w:cs="Arial"/>
              </w:rPr>
              <w:lastRenderedPageBreak/>
              <w:t>H</w:t>
            </w:r>
            <w:r w:rsidRPr="00EA336C">
              <w:rPr>
                <w:rFonts w:cs="Arial"/>
              </w:rPr>
              <w:t>. Award Terms and Conditions</w:t>
            </w:r>
            <w:bookmarkEnd w:id="38"/>
            <w:bookmarkEnd w:id="39"/>
          </w:p>
        </w:tc>
      </w:tr>
      <w:tr w:rsidR="001A318D" w:rsidRPr="00EA336C">
        <w:trPr>
          <w:trHeight w:val="147"/>
        </w:trPr>
        <w:tc>
          <w:tcPr>
            <w:tcW w:w="1998" w:type="dxa"/>
            <w:gridSpan w:val="3"/>
            <w:vMerge w:val="restart"/>
          </w:tcPr>
          <w:p w:rsidR="001A318D" w:rsidRPr="00EA336C" w:rsidRDefault="001A318D" w:rsidP="000F4A9F">
            <w:pPr>
              <w:rPr>
                <w:rFonts w:cs="Arial"/>
              </w:rPr>
            </w:pPr>
          </w:p>
        </w:tc>
        <w:tc>
          <w:tcPr>
            <w:tcW w:w="9018" w:type="dxa"/>
            <w:gridSpan w:val="6"/>
          </w:tcPr>
          <w:p w:rsidR="001A318D" w:rsidRPr="00EA336C" w:rsidRDefault="001A318D" w:rsidP="00DF7BBD">
            <w:pPr>
              <w:tabs>
                <w:tab w:val="left" w:pos="360"/>
              </w:tabs>
              <w:rPr>
                <w:rFonts w:cs="Arial"/>
              </w:rPr>
            </w:pPr>
            <w:r w:rsidRPr="00EA336C">
              <w:rPr>
                <w:rFonts w:cs="Arial"/>
              </w:rPr>
              <w:t>Pre-award costs are not authorized.</w:t>
            </w:r>
          </w:p>
        </w:tc>
      </w:tr>
      <w:tr w:rsidR="001A318D" w:rsidRPr="00EA336C">
        <w:trPr>
          <w:trHeight w:val="147"/>
        </w:trPr>
        <w:tc>
          <w:tcPr>
            <w:tcW w:w="1998" w:type="dxa"/>
            <w:gridSpan w:val="3"/>
            <w:vMerge/>
          </w:tcPr>
          <w:p w:rsidR="001A318D" w:rsidRPr="00EA336C" w:rsidRDefault="001A318D" w:rsidP="000F4A9F">
            <w:pPr>
              <w:rPr>
                <w:rFonts w:cs="Arial"/>
              </w:rPr>
            </w:pPr>
          </w:p>
        </w:tc>
        <w:tc>
          <w:tcPr>
            <w:tcW w:w="9018" w:type="dxa"/>
            <w:gridSpan w:val="6"/>
            <w:shd w:val="clear" w:color="auto" w:fill="auto"/>
          </w:tcPr>
          <w:p w:rsidR="001A318D" w:rsidRPr="00EA336C" w:rsidRDefault="001A318D" w:rsidP="00085FC6">
            <w:pPr>
              <w:tabs>
                <w:tab w:val="left" w:pos="360"/>
              </w:tabs>
              <w:rPr>
                <w:rFonts w:cs="Arial"/>
              </w:rPr>
            </w:pPr>
            <w:r w:rsidRPr="00EA336C">
              <w:rPr>
                <w:rFonts w:cs="Arial"/>
              </w:rPr>
              <w:t>Requests for no-cost extensions to the project period are discouraged and will be considered on a case-by-case basis</w:t>
            </w:r>
            <w:r>
              <w:rPr>
                <w:rFonts w:cs="Arial"/>
              </w:rPr>
              <w:t xml:space="preserve">. </w:t>
            </w:r>
            <w:r w:rsidRPr="00EA336C">
              <w:rPr>
                <w:rFonts w:cs="Arial"/>
              </w:rPr>
              <w:t>The timely conduct of funded projects is important to achieving program goals</w:t>
            </w:r>
            <w:r>
              <w:rPr>
                <w:rFonts w:cs="Arial"/>
              </w:rPr>
              <w:t xml:space="preserve">. </w:t>
            </w:r>
            <w:r w:rsidRPr="00EA336C">
              <w:rPr>
                <w:rFonts w:cs="Arial"/>
              </w:rPr>
              <w:t>Applicants should consider time commitments prior to applying for a grant</w:t>
            </w:r>
            <w:r>
              <w:rPr>
                <w:rFonts w:cs="Arial"/>
              </w:rPr>
              <w:t xml:space="preserve">. </w:t>
            </w:r>
            <w:r w:rsidRPr="00EA336C">
              <w:rPr>
                <w:rFonts w:cs="Arial"/>
              </w:rPr>
              <w:t>The USGS reserves the right to limit the length of time and number of no-cost extensions</w:t>
            </w:r>
            <w:r>
              <w:rPr>
                <w:rFonts w:cs="Arial"/>
              </w:rPr>
              <w:t xml:space="preserve">. </w:t>
            </w:r>
            <w:r w:rsidRPr="00EA336C">
              <w:rPr>
                <w:rFonts w:cs="Arial"/>
              </w:rPr>
              <w:t>Please note that no-cost extensions are not intended to be used merely for the purpose of expending unobligated balances</w:t>
            </w:r>
            <w:r>
              <w:rPr>
                <w:rFonts w:cs="Arial"/>
              </w:rPr>
              <w:t xml:space="preserve">. </w:t>
            </w:r>
            <w:r w:rsidRPr="00EA336C">
              <w:rPr>
                <w:rFonts w:cs="Arial"/>
              </w:rPr>
              <w:t xml:space="preserve">Applicants should supply documentation supporting their request for an extension, as described in </w:t>
            </w:r>
            <w:r>
              <w:rPr>
                <w:rFonts w:cs="Arial"/>
              </w:rPr>
              <w:t>Attachment B.</w:t>
            </w:r>
          </w:p>
        </w:tc>
      </w:tr>
      <w:tr w:rsidR="001A318D" w:rsidRPr="00EA336C">
        <w:trPr>
          <w:trHeight w:val="147"/>
        </w:trPr>
        <w:tc>
          <w:tcPr>
            <w:tcW w:w="1998" w:type="dxa"/>
            <w:gridSpan w:val="3"/>
            <w:vMerge/>
          </w:tcPr>
          <w:p w:rsidR="001A318D" w:rsidRPr="00EA336C" w:rsidRDefault="001A318D" w:rsidP="000F4A9F">
            <w:pPr>
              <w:rPr>
                <w:rFonts w:cs="Arial"/>
              </w:rPr>
            </w:pPr>
          </w:p>
        </w:tc>
        <w:tc>
          <w:tcPr>
            <w:tcW w:w="9018" w:type="dxa"/>
            <w:gridSpan w:val="6"/>
          </w:tcPr>
          <w:p w:rsidR="001A318D" w:rsidRPr="00EA336C" w:rsidRDefault="001A318D" w:rsidP="00DF7BBD">
            <w:pPr>
              <w:tabs>
                <w:tab w:val="left" w:pos="1440"/>
                <w:tab w:val="left" w:pos="2160"/>
              </w:tabs>
              <w:rPr>
                <w:rFonts w:cs="Arial"/>
              </w:rPr>
            </w:pPr>
            <w:r w:rsidRPr="00EA336C">
              <w:rPr>
                <w:rFonts w:cs="Arial"/>
              </w:rPr>
              <w:t>Requests for increases in funds beyond the amount awarded are also discouraged. Funding is given according to the reviewers’ judgment of the merit of a</w:t>
            </w:r>
            <w:r>
              <w:rPr>
                <w:rFonts w:cs="Arial"/>
              </w:rPr>
              <w:t>n</w:t>
            </w:r>
            <w:r w:rsidRPr="00EA336C">
              <w:rPr>
                <w:rFonts w:cs="Arial"/>
              </w:rPr>
              <w:t xml:space="preserve"> application and their expert knowledge of the expenses likely to be incurred during the project</w:t>
            </w:r>
            <w:r>
              <w:rPr>
                <w:rFonts w:cs="Arial"/>
              </w:rPr>
              <w:t xml:space="preserve">. </w:t>
            </w:r>
          </w:p>
        </w:tc>
      </w:tr>
      <w:tr w:rsidR="001A318D" w:rsidRPr="00EA336C">
        <w:trPr>
          <w:trHeight w:val="147"/>
        </w:trPr>
        <w:tc>
          <w:tcPr>
            <w:tcW w:w="1998" w:type="dxa"/>
            <w:gridSpan w:val="3"/>
            <w:vMerge/>
          </w:tcPr>
          <w:p w:rsidR="001A318D" w:rsidRPr="00EA336C" w:rsidRDefault="001A318D" w:rsidP="000F4A9F">
            <w:pPr>
              <w:rPr>
                <w:rFonts w:cs="Arial"/>
              </w:rPr>
            </w:pPr>
          </w:p>
        </w:tc>
        <w:tc>
          <w:tcPr>
            <w:tcW w:w="9018" w:type="dxa"/>
            <w:gridSpan w:val="6"/>
          </w:tcPr>
          <w:p w:rsidR="001A318D" w:rsidRPr="00EA336C" w:rsidRDefault="001A318D" w:rsidP="00DF7BBD">
            <w:pPr>
              <w:tabs>
                <w:tab w:val="left" w:pos="1440"/>
                <w:tab w:val="left" w:pos="2160"/>
              </w:tabs>
              <w:rPr>
                <w:rFonts w:cs="Arial"/>
              </w:rPr>
            </w:pPr>
            <w:r w:rsidRPr="00EA336C">
              <w:rPr>
                <w:rFonts w:cs="Arial"/>
              </w:rPr>
              <w:t xml:space="preserve">A final technical report must be submitted within 90 days after the end of the grant performance period. </w:t>
            </w:r>
          </w:p>
        </w:tc>
      </w:tr>
      <w:tr w:rsidR="001A318D" w:rsidRPr="00EA336C">
        <w:trPr>
          <w:trHeight w:val="47"/>
        </w:trPr>
        <w:tc>
          <w:tcPr>
            <w:tcW w:w="11016" w:type="dxa"/>
            <w:gridSpan w:val="9"/>
            <w:shd w:val="clear" w:color="auto" w:fill="D9D9D9" w:themeFill="background1" w:themeFillShade="D9"/>
          </w:tcPr>
          <w:p w:rsidR="001A318D" w:rsidRPr="00EA336C" w:rsidRDefault="001A318D" w:rsidP="000F4A9F">
            <w:pPr>
              <w:pStyle w:val="Heading2"/>
              <w:outlineLvl w:val="1"/>
              <w:rPr>
                <w:rFonts w:cs="Arial"/>
              </w:rPr>
            </w:pPr>
            <w:bookmarkStart w:id="40" w:name="_Toc275347852"/>
            <w:bookmarkStart w:id="41" w:name="_Toc275887034"/>
            <w:r>
              <w:rPr>
                <w:rFonts w:cs="Arial"/>
              </w:rPr>
              <w:t>I</w:t>
            </w:r>
            <w:r w:rsidRPr="00EA336C">
              <w:rPr>
                <w:rFonts w:cs="Arial"/>
              </w:rPr>
              <w:t>. Questions</w:t>
            </w:r>
            <w:bookmarkEnd w:id="40"/>
            <w:bookmarkEnd w:id="41"/>
          </w:p>
        </w:tc>
      </w:tr>
      <w:tr w:rsidR="001A318D" w:rsidRPr="00FB6213" w:rsidTr="00017EEE">
        <w:trPr>
          <w:trHeight w:val="47"/>
        </w:trPr>
        <w:tc>
          <w:tcPr>
            <w:tcW w:w="2005" w:type="dxa"/>
            <w:gridSpan w:val="4"/>
            <w:vMerge w:val="restart"/>
          </w:tcPr>
          <w:p w:rsidR="001A318D" w:rsidRPr="00EA336C" w:rsidRDefault="001A318D" w:rsidP="000F4A9F">
            <w:pPr>
              <w:rPr>
                <w:rFonts w:cs="Arial"/>
              </w:rPr>
            </w:pPr>
          </w:p>
        </w:tc>
        <w:tc>
          <w:tcPr>
            <w:tcW w:w="2243" w:type="dxa"/>
          </w:tcPr>
          <w:p w:rsidR="001A318D" w:rsidRPr="00FB6213" w:rsidRDefault="001A318D" w:rsidP="000F4A9F">
            <w:pPr>
              <w:widowControl w:val="0"/>
              <w:tabs>
                <w:tab w:val="left" w:pos="720"/>
                <w:tab w:val="num" w:pos="1440"/>
              </w:tabs>
              <w:autoSpaceDE w:val="0"/>
              <w:autoSpaceDN w:val="0"/>
              <w:adjustRightInd w:val="0"/>
              <w:rPr>
                <w:rFonts w:cs="Arial"/>
                <w:i/>
              </w:rPr>
            </w:pPr>
          </w:p>
        </w:tc>
        <w:tc>
          <w:tcPr>
            <w:tcW w:w="2250" w:type="dxa"/>
          </w:tcPr>
          <w:p w:rsidR="001A318D" w:rsidRPr="00FB6213" w:rsidRDefault="001A318D" w:rsidP="000F4A9F">
            <w:pPr>
              <w:widowControl w:val="0"/>
              <w:tabs>
                <w:tab w:val="left" w:pos="720"/>
                <w:tab w:val="num" w:pos="1440"/>
              </w:tabs>
              <w:autoSpaceDE w:val="0"/>
              <w:autoSpaceDN w:val="0"/>
              <w:adjustRightInd w:val="0"/>
              <w:rPr>
                <w:rFonts w:cs="Arial"/>
                <w:i/>
              </w:rPr>
            </w:pPr>
            <w:r w:rsidRPr="00FB6213">
              <w:rPr>
                <w:rFonts w:cs="Arial"/>
                <w:i/>
              </w:rPr>
              <w:t>contact</w:t>
            </w:r>
          </w:p>
        </w:tc>
        <w:tc>
          <w:tcPr>
            <w:tcW w:w="1861" w:type="dxa"/>
          </w:tcPr>
          <w:p w:rsidR="001A318D" w:rsidRPr="00FB6213" w:rsidRDefault="001A318D" w:rsidP="000F4A9F">
            <w:pPr>
              <w:widowControl w:val="0"/>
              <w:tabs>
                <w:tab w:val="left" w:pos="720"/>
                <w:tab w:val="num" w:pos="1440"/>
              </w:tabs>
              <w:autoSpaceDE w:val="0"/>
              <w:autoSpaceDN w:val="0"/>
              <w:adjustRightInd w:val="0"/>
              <w:rPr>
                <w:rFonts w:cs="Arial"/>
                <w:i/>
              </w:rPr>
            </w:pPr>
            <w:r w:rsidRPr="00FB6213">
              <w:rPr>
                <w:rFonts w:cs="Arial"/>
                <w:i/>
              </w:rPr>
              <w:t>phone</w:t>
            </w:r>
          </w:p>
        </w:tc>
        <w:tc>
          <w:tcPr>
            <w:tcW w:w="2657" w:type="dxa"/>
            <w:gridSpan w:val="2"/>
          </w:tcPr>
          <w:p w:rsidR="001A318D" w:rsidRPr="00FB6213" w:rsidRDefault="001A318D" w:rsidP="000F4A9F">
            <w:pPr>
              <w:widowControl w:val="0"/>
              <w:tabs>
                <w:tab w:val="left" w:pos="720"/>
                <w:tab w:val="num" w:pos="1440"/>
              </w:tabs>
              <w:autoSpaceDE w:val="0"/>
              <w:autoSpaceDN w:val="0"/>
              <w:adjustRightInd w:val="0"/>
              <w:rPr>
                <w:rFonts w:cs="Arial"/>
                <w:i/>
              </w:rPr>
            </w:pPr>
            <w:r w:rsidRPr="00FB6213">
              <w:rPr>
                <w:rFonts w:cs="Arial"/>
                <w:i/>
              </w:rPr>
              <w:t>Email</w:t>
            </w:r>
          </w:p>
        </w:tc>
      </w:tr>
      <w:tr w:rsidR="001A318D" w:rsidRPr="00FB6213" w:rsidTr="00017EEE">
        <w:trPr>
          <w:trHeight w:val="46"/>
        </w:trPr>
        <w:tc>
          <w:tcPr>
            <w:tcW w:w="2005" w:type="dxa"/>
            <w:gridSpan w:val="4"/>
            <w:vMerge/>
          </w:tcPr>
          <w:p w:rsidR="001A318D" w:rsidRPr="00FB6213" w:rsidRDefault="001A318D" w:rsidP="000F4A9F">
            <w:pPr>
              <w:rPr>
                <w:rFonts w:cs="Arial"/>
              </w:rPr>
            </w:pPr>
          </w:p>
        </w:tc>
        <w:tc>
          <w:tcPr>
            <w:tcW w:w="2243" w:type="dxa"/>
          </w:tcPr>
          <w:p w:rsidR="001A318D" w:rsidRPr="00FB6213" w:rsidRDefault="001A318D" w:rsidP="00271214">
            <w:pPr>
              <w:widowControl w:val="0"/>
              <w:tabs>
                <w:tab w:val="left" w:pos="720"/>
                <w:tab w:val="num" w:pos="1440"/>
              </w:tabs>
              <w:autoSpaceDE w:val="0"/>
              <w:autoSpaceDN w:val="0"/>
              <w:adjustRightInd w:val="0"/>
              <w:rPr>
                <w:rFonts w:cs="Arial"/>
              </w:rPr>
            </w:pPr>
            <w:r>
              <w:rPr>
                <w:rFonts w:cs="Arial"/>
              </w:rPr>
              <w:t>Grants.gov issues</w:t>
            </w:r>
          </w:p>
        </w:tc>
        <w:tc>
          <w:tcPr>
            <w:tcW w:w="2250" w:type="dxa"/>
          </w:tcPr>
          <w:p w:rsidR="001A318D" w:rsidRPr="00FB6213" w:rsidRDefault="001A318D" w:rsidP="000F4A9F">
            <w:pPr>
              <w:widowControl w:val="0"/>
              <w:tabs>
                <w:tab w:val="left" w:pos="720"/>
                <w:tab w:val="num" w:pos="1440"/>
              </w:tabs>
              <w:autoSpaceDE w:val="0"/>
              <w:autoSpaceDN w:val="0"/>
              <w:adjustRightInd w:val="0"/>
              <w:rPr>
                <w:rFonts w:cs="Arial"/>
                <w:b/>
              </w:rPr>
            </w:pPr>
            <w:r w:rsidRPr="00FB6213">
              <w:rPr>
                <w:rFonts w:cs="Arial"/>
                <w:b/>
              </w:rPr>
              <w:t>Laura Mahoney</w:t>
            </w:r>
          </w:p>
        </w:tc>
        <w:tc>
          <w:tcPr>
            <w:tcW w:w="1861" w:type="dxa"/>
          </w:tcPr>
          <w:p w:rsidR="001A318D" w:rsidRPr="00FB6213" w:rsidRDefault="001A318D" w:rsidP="000F4A9F">
            <w:pPr>
              <w:widowControl w:val="0"/>
              <w:tabs>
                <w:tab w:val="left" w:pos="720"/>
                <w:tab w:val="num" w:pos="1440"/>
              </w:tabs>
              <w:autoSpaceDE w:val="0"/>
              <w:autoSpaceDN w:val="0"/>
              <w:adjustRightInd w:val="0"/>
              <w:rPr>
                <w:rFonts w:cs="Arial"/>
              </w:rPr>
            </w:pPr>
            <w:r w:rsidRPr="00FB6213">
              <w:rPr>
                <w:rFonts w:cs="Arial"/>
              </w:rPr>
              <w:t>(703) 648-7344</w:t>
            </w:r>
          </w:p>
        </w:tc>
        <w:tc>
          <w:tcPr>
            <w:tcW w:w="2657" w:type="dxa"/>
            <w:gridSpan w:val="2"/>
          </w:tcPr>
          <w:p w:rsidR="001A318D" w:rsidRPr="00FB6213" w:rsidRDefault="001C1D5B" w:rsidP="000F4A9F">
            <w:pPr>
              <w:widowControl w:val="0"/>
              <w:tabs>
                <w:tab w:val="left" w:pos="720"/>
                <w:tab w:val="num" w:pos="1440"/>
              </w:tabs>
              <w:autoSpaceDE w:val="0"/>
              <w:autoSpaceDN w:val="0"/>
              <w:adjustRightInd w:val="0"/>
              <w:rPr>
                <w:rFonts w:eastAsia="MS Mincho" w:cs="Arial"/>
                <w:b/>
                <w:color w:val="000000"/>
                <w:lang w:eastAsia="ja-JP"/>
              </w:rPr>
            </w:pPr>
            <w:hyperlink r:id="rId38" w:history="1">
              <w:r w:rsidR="001A318D" w:rsidRPr="00FB6213">
                <w:rPr>
                  <w:rStyle w:val="Hyperlink"/>
                  <w:rFonts w:cs="Arial"/>
                </w:rPr>
                <w:t>lmahoney@usgs.gov</w:t>
              </w:r>
            </w:hyperlink>
          </w:p>
        </w:tc>
      </w:tr>
      <w:tr w:rsidR="001A318D" w:rsidRPr="00FB6213" w:rsidTr="00017EEE">
        <w:trPr>
          <w:trHeight w:val="46"/>
        </w:trPr>
        <w:tc>
          <w:tcPr>
            <w:tcW w:w="2005" w:type="dxa"/>
            <w:gridSpan w:val="4"/>
            <w:vMerge/>
          </w:tcPr>
          <w:p w:rsidR="001A318D" w:rsidRPr="00FB6213" w:rsidRDefault="001A318D" w:rsidP="000F4A9F">
            <w:pPr>
              <w:rPr>
                <w:rFonts w:cs="Arial"/>
              </w:rPr>
            </w:pPr>
          </w:p>
        </w:tc>
        <w:tc>
          <w:tcPr>
            <w:tcW w:w="2243" w:type="dxa"/>
          </w:tcPr>
          <w:p w:rsidR="001A318D" w:rsidRPr="00FB6213" w:rsidRDefault="001A318D" w:rsidP="003D02AB">
            <w:pPr>
              <w:widowControl w:val="0"/>
              <w:tabs>
                <w:tab w:val="left" w:pos="720"/>
                <w:tab w:val="num" w:pos="1440"/>
              </w:tabs>
              <w:autoSpaceDE w:val="0"/>
              <w:autoSpaceDN w:val="0"/>
              <w:adjustRightInd w:val="0"/>
              <w:rPr>
                <w:rFonts w:cs="Arial"/>
              </w:rPr>
            </w:pPr>
            <w:r>
              <w:rPr>
                <w:rFonts w:cs="Arial"/>
              </w:rPr>
              <w:t>C</w:t>
            </w:r>
            <w:r w:rsidRPr="00FB6213">
              <w:rPr>
                <w:rFonts w:cs="Arial"/>
              </w:rPr>
              <w:t>ontract issues</w:t>
            </w:r>
          </w:p>
        </w:tc>
        <w:tc>
          <w:tcPr>
            <w:tcW w:w="2250" w:type="dxa"/>
          </w:tcPr>
          <w:p w:rsidR="001A318D" w:rsidRPr="00FB6213" w:rsidRDefault="001A318D" w:rsidP="000F4A9F">
            <w:pPr>
              <w:widowControl w:val="0"/>
              <w:tabs>
                <w:tab w:val="left" w:pos="720"/>
                <w:tab w:val="num" w:pos="1440"/>
              </w:tabs>
              <w:autoSpaceDE w:val="0"/>
              <w:autoSpaceDN w:val="0"/>
              <w:adjustRightInd w:val="0"/>
              <w:rPr>
                <w:rFonts w:cs="Arial"/>
                <w:b/>
              </w:rPr>
            </w:pPr>
            <w:r w:rsidRPr="00FB6213">
              <w:rPr>
                <w:rFonts w:cs="Arial"/>
                <w:b/>
              </w:rPr>
              <w:t>Maggie Eastman</w:t>
            </w:r>
          </w:p>
        </w:tc>
        <w:tc>
          <w:tcPr>
            <w:tcW w:w="1861" w:type="dxa"/>
          </w:tcPr>
          <w:p w:rsidR="001A318D" w:rsidRPr="00FB6213" w:rsidRDefault="001A318D" w:rsidP="000F4A9F">
            <w:pPr>
              <w:widowControl w:val="0"/>
              <w:tabs>
                <w:tab w:val="left" w:pos="720"/>
                <w:tab w:val="num" w:pos="1440"/>
              </w:tabs>
              <w:autoSpaceDE w:val="0"/>
              <w:autoSpaceDN w:val="0"/>
              <w:adjustRightInd w:val="0"/>
              <w:rPr>
                <w:rFonts w:cs="Arial"/>
              </w:rPr>
            </w:pPr>
            <w:r w:rsidRPr="00FB6213">
              <w:rPr>
                <w:rFonts w:cs="Arial"/>
              </w:rPr>
              <w:t>(703) 648-7366</w:t>
            </w:r>
          </w:p>
        </w:tc>
        <w:tc>
          <w:tcPr>
            <w:tcW w:w="2657" w:type="dxa"/>
            <w:gridSpan w:val="2"/>
          </w:tcPr>
          <w:p w:rsidR="001A318D" w:rsidRPr="00FB6213" w:rsidRDefault="001C1D5B" w:rsidP="000F4A9F">
            <w:pPr>
              <w:widowControl w:val="0"/>
              <w:tabs>
                <w:tab w:val="left" w:pos="720"/>
                <w:tab w:val="num" w:pos="1440"/>
              </w:tabs>
              <w:autoSpaceDE w:val="0"/>
              <w:autoSpaceDN w:val="0"/>
              <w:adjustRightInd w:val="0"/>
              <w:rPr>
                <w:rFonts w:eastAsia="MS Mincho" w:cs="Arial"/>
                <w:b/>
                <w:color w:val="000000"/>
                <w:lang w:eastAsia="ja-JP"/>
              </w:rPr>
            </w:pPr>
            <w:hyperlink r:id="rId39" w:history="1">
              <w:r w:rsidR="001A318D" w:rsidRPr="00FB6213">
                <w:rPr>
                  <w:rStyle w:val="Hyperlink"/>
                  <w:rFonts w:cs="Arial"/>
                </w:rPr>
                <w:t>mrussell@usgs.gov</w:t>
              </w:r>
            </w:hyperlink>
          </w:p>
        </w:tc>
      </w:tr>
      <w:tr w:rsidR="001A318D" w:rsidRPr="00FB6213" w:rsidTr="00017EEE">
        <w:trPr>
          <w:trHeight w:val="46"/>
        </w:trPr>
        <w:tc>
          <w:tcPr>
            <w:tcW w:w="2005" w:type="dxa"/>
            <w:gridSpan w:val="4"/>
            <w:vMerge/>
          </w:tcPr>
          <w:p w:rsidR="001A318D" w:rsidRPr="00FB6213" w:rsidRDefault="001A318D" w:rsidP="000F4A9F">
            <w:pPr>
              <w:rPr>
                <w:rFonts w:cs="Arial"/>
              </w:rPr>
            </w:pPr>
          </w:p>
        </w:tc>
        <w:tc>
          <w:tcPr>
            <w:tcW w:w="2243" w:type="dxa"/>
          </w:tcPr>
          <w:p w:rsidR="001A318D" w:rsidRPr="00FB6213" w:rsidRDefault="001A318D" w:rsidP="001A135A">
            <w:pPr>
              <w:widowControl w:val="0"/>
              <w:tabs>
                <w:tab w:val="left" w:pos="720"/>
                <w:tab w:val="num" w:pos="1440"/>
              </w:tabs>
              <w:autoSpaceDE w:val="0"/>
              <w:autoSpaceDN w:val="0"/>
              <w:adjustRightInd w:val="0"/>
              <w:rPr>
                <w:rFonts w:cs="Arial"/>
              </w:rPr>
            </w:pPr>
            <w:r>
              <w:rPr>
                <w:rFonts w:cs="Arial"/>
              </w:rPr>
              <w:t>NGGDP Program Coordinator</w:t>
            </w:r>
          </w:p>
        </w:tc>
        <w:tc>
          <w:tcPr>
            <w:tcW w:w="2250" w:type="dxa"/>
          </w:tcPr>
          <w:p w:rsidR="001A318D" w:rsidRPr="00FB6213" w:rsidRDefault="001A318D" w:rsidP="000F4A9F">
            <w:pPr>
              <w:widowControl w:val="0"/>
              <w:tabs>
                <w:tab w:val="left" w:pos="720"/>
                <w:tab w:val="num" w:pos="1440"/>
              </w:tabs>
              <w:autoSpaceDE w:val="0"/>
              <w:autoSpaceDN w:val="0"/>
              <w:adjustRightInd w:val="0"/>
              <w:rPr>
                <w:rFonts w:cs="Arial"/>
                <w:b/>
              </w:rPr>
            </w:pPr>
            <w:r w:rsidRPr="00FB6213">
              <w:rPr>
                <w:rFonts w:cs="Arial"/>
                <w:b/>
              </w:rPr>
              <w:t>Betty Adrian</w:t>
            </w:r>
          </w:p>
        </w:tc>
        <w:tc>
          <w:tcPr>
            <w:tcW w:w="1861" w:type="dxa"/>
          </w:tcPr>
          <w:p w:rsidR="001A318D" w:rsidRPr="00FB6213" w:rsidRDefault="001A318D" w:rsidP="000F4A9F">
            <w:pPr>
              <w:widowControl w:val="0"/>
              <w:tabs>
                <w:tab w:val="left" w:pos="720"/>
                <w:tab w:val="num" w:pos="1440"/>
              </w:tabs>
              <w:autoSpaceDE w:val="0"/>
              <w:autoSpaceDN w:val="0"/>
              <w:adjustRightInd w:val="0"/>
              <w:rPr>
                <w:rFonts w:cs="Arial"/>
              </w:rPr>
            </w:pPr>
            <w:r w:rsidRPr="00FB6213">
              <w:rPr>
                <w:rFonts w:cs="Arial"/>
              </w:rPr>
              <w:t>(303) 202-4828</w:t>
            </w:r>
          </w:p>
        </w:tc>
        <w:tc>
          <w:tcPr>
            <w:tcW w:w="2657" w:type="dxa"/>
            <w:gridSpan w:val="2"/>
          </w:tcPr>
          <w:p w:rsidR="001A318D" w:rsidRPr="00FB6213" w:rsidRDefault="001C1D5B" w:rsidP="000F4A9F">
            <w:pPr>
              <w:widowControl w:val="0"/>
              <w:tabs>
                <w:tab w:val="left" w:pos="720"/>
                <w:tab w:val="num" w:pos="1440"/>
              </w:tabs>
              <w:autoSpaceDE w:val="0"/>
              <w:autoSpaceDN w:val="0"/>
              <w:adjustRightInd w:val="0"/>
              <w:rPr>
                <w:rFonts w:eastAsia="MS Mincho" w:cs="Arial"/>
                <w:b/>
                <w:color w:val="000000"/>
                <w:lang w:eastAsia="ja-JP"/>
              </w:rPr>
            </w:pPr>
            <w:hyperlink r:id="rId40" w:history="1">
              <w:r w:rsidR="001A318D" w:rsidRPr="00FB6213">
                <w:rPr>
                  <w:rStyle w:val="Hyperlink"/>
                  <w:rFonts w:cs="Arial"/>
                </w:rPr>
                <w:t>badrian@usgs.gov</w:t>
              </w:r>
            </w:hyperlink>
          </w:p>
        </w:tc>
      </w:tr>
    </w:tbl>
    <w:p w:rsidR="000F4A9F" w:rsidRPr="00EA336C" w:rsidRDefault="000F4A9F" w:rsidP="00D161A0">
      <w:pPr>
        <w:pStyle w:val="TOCstyle"/>
        <w:tabs>
          <w:tab w:val="left" w:pos="360"/>
        </w:tabs>
        <w:spacing w:line="240" w:lineRule="auto"/>
        <w:rPr>
          <w:rFonts w:cs="Arial"/>
          <w:b/>
          <w:szCs w:val="22"/>
        </w:rPr>
      </w:pPr>
    </w:p>
    <w:sectPr w:rsidR="000F4A9F" w:rsidRPr="00EA336C" w:rsidSect="004A0F51">
      <w:footerReference w:type="default" r:id="rId41"/>
      <w:headerReference w:type="first" r:id="rId4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D5B" w:rsidRDefault="001C1D5B" w:rsidP="001E6FF3">
      <w:pPr>
        <w:spacing w:after="0" w:line="240" w:lineRule="auto"/>
      </w:pPr>
      <w:r>
        <w:separator/>
      </w:r>
    </w:p>
  </w:endnote>
  <w:endnote w:type="continuationSeparator" w:id="0">
    <w:p w:rsidR="001C1D5B" w:rsidRDefault="001C1D5B" w:rsidP="001E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LGC Sans">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5266"/>
      <w:docPartObj>
        <w:docPartGallery w:val="Page Numbers (Bottom of Page)"/>
        <w:docPartUnique/>
      </w:docPartObj>
    </w:sdtPr>
    <w:sdtEndPr/>
    <w:sdtContent>
      <w:p w:rsidR="00F9462C" w:rsidRDefault="00F9462C">
        <w:pPr>
          <w:pStyle w:val="Footer"/>
          <w:jc w:val="center"/>
        </w:pPr>
        <w:r>
          <w:fldChar w:fldCharType="begin"/>
        </w:r>
        <w:r>
          <w:instrText xml:space="preserve"> PAGE   \* MERGEFORMAT </w:instrText>
        </w:r>
        <w:r>
          <w:fldChar w:fldCharType="separate"/>
        </w:r>
        <w:r w:rsidR="00A76CBE">
          <w:rPr>
            <w:noProof/>
          </w:rPr>
          <w:t>3</w:t>
        </w:r>
        <w:r>
          <w:rPr>
            <w:noProof/>
          </w:rPr>
          <w:fldChar w:fldCharType="end"/>
        </w:r>
      </w:p>
    </w:sdtContent>
  </w:sdt>
  <w:p w:rsidR="00F9462C" w:rsidRDefault="00F94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D5B" w:rsidRDefault="001C1D5B" w:rsidP="001E6FF3">
      <w:pPr>
        <w:spacing w:after="0" w:line="240" w:lineRule="auto"/>
      </w:pPr>
      <w:r>
        <w:separator/>
      </w:r>
    </w:p>
  </w:footnote>
  <w:footnote w:type="continuationSeparator" w:id="0">
    <w:p w:rsidR="001C1D5B" w:rsidRDefault="001C1D5B" w:rsidP="001E6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3C6" w:rsidRDefault="00C373C6" w:rsidP="00C373C6">
    <w:pPr>
      <w:pStyle w:val="Header"/>
      <w:tabs>
        <w:tab w:val="left" w:pos="7560"/>
      </w:tabs>
      <w:jc w:val="right"/>
      <w:rPr>
        <w:sz w:val="20"/>
        <w:szCs w:val="20"/>
      </w:rPr>
    </w:pPr>
    <w:r>
      <w:rPr>
        <w:sz w:val="20"/>
        <w:szCs w:val="20"/>
      </w:rPr>
      <w:tab/>
    </w:r>
    <w:r>
      <w:rPr>
        <w:sz w:val="20"/>
        <w:szCs w:val="20"/>
      </w:rPr>
      <w:tab/>
    </w:r>
  </w:p>
  <w:p w:rsidR="00C373C6" w:rsidRPr="00C373C6" w:rsidRDefault="00C373C6" w:rsidP="00C373C6">
    <w:pPr>
      <w:pStyle w:val="Header"/>
      <w:tabs>
        <w:tab w:val="left" w:pos="7560"/>
      </w:tabs>
      <w:jc w:val="center"/>
      <w:rPr>
        <w:rFonts w:ascii="Arial" w:hAnsi="Arial" w:cs="Arial"/>
        <w:sz w:val="20"/>
        <w:szCs w:val="20"/>
      </w:rPr>
    </w:pPr>
    <w:r>
      <w:rPr>
        <w:rFonts w:ascii="Arial" w:hAnsi="Arial" w:cs="Arial"/>
        <w:sz w:val="20"/>
        <w:szCs w:val="20"/>
      </w:rPr>
      <w:tab/>
    </w:r>
    <w:r>
      <w:rPr>
        <w:rFonts w:ascii="Arial" w:hAnsi="Arial" w:cs="Arial"/>
        <w:sz w:val="20"/>
        <w:szCs w:val="20"/>
      </w:rPr>
      <w:tab/>
      <w:t xml:space="preserve">  OMB Control Number: 1028-0087</w:t>
    </w:r>
  </w:p>
  <w:p w:rsidR="00F9462C" w:rsidRPr="00C373C6" w:rsidRDefault="00C373C6" w:rsidP="00C373C6">
    <w:pPr>
      <w:pStyle w:val="Header"/>
      <w:tabs>
        <w:tab w:val="left" w:pos="8280"/>
      </w:tabs>
      <w:rPr>
        <w:rFonts w:ascii="Arial" w:hAnsi="Arial" w:cs="Arial"/>
        <w:sz w:val="20"/>
        <w:szCs w:val="20"/>
      </w:rPr>
    </w:pPr>
    <w:r>
      <w:rPr>
        <w:rFonts w:ascii="Arial" w:hAnsi="Arial" w:cs="Arial"/>
        <w:sz w:val="20"/>
        <w:szCs w:val="20"/>
      </w:rPr>
      <w:tab/>
    </w:r>
    <w:r>
      <w:rPr>
        <w:rFonts w:ascii="Arial" w:hAnsi="Arial" w:cs="Arial"/>
        <w:sz w:val="20"/>
        <w:szCs w:val="20"/>
      </w:rPr>
      <w:tab/>
    </w:r>
    <w:r w:rsidRPr="00C373C6">
      <w:rPr>
        <w:rFonts w:ascii="Arial" w:hAnsi="Arial" w:cs="Arial"/>
        <w:sz w:val="20"/>
        <w:szCs w:val="20"/>
      </w:rPr>
      <w:t>Expiration Date: 09/30/2015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00000003"/>
    <w:multiLevelType w:val="singleLevel"/>
    <w:tmpl w:val="00000000"/>
    <w:lvl w:ilvl="0">
      <w:start w:val="1"/>
      <w:numFmt w:val="upperLetter"/>
      <w:pStyle w:val="QuickA"/>
      <w:lvlText w:val="%1."/>
      <w:lvlJc w:val="left"/>
      <w:pPr>
        <w:tabs>
          <w:tab w:val="num" w:pos="720"/>
        </w:tabs>
      </w:pPr>
      <w:rPr>
        <w:rFonts w:ascii="Times New Roman" w:hAnsi="Times New Roman"/>
        <w:sz w:val="22"/>
      </w:rPr>
    </w:lvl>
  </w:abstractNum>
  <w:abstractNum w:abstractNumId="1">
    <w:nsid w:val="004B5FD1"/>
    <w:multiLevelType w:val="multilevel"/>
    <w:tmpl w:val="7B8C279A"/>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PicBulletId w:val="5"/>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02B3412F"/>
    <w:multiLevelType w:val="multilevel"/>
    <w:tmpl w:val="810AF9BA"/>
    <w:lvl w:ilvl="0">
      <w:start w:val="1"/>
      <w:numFmt w:val="bullet"/>
      <w:lvlText w:val=""/>
      <w:lvlPicBulletId w:val="0"/>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CA21C6"/>
    <w:multiLevelType w:val="hybridMultilevel"/>
    <w:tmpl w:val="58701CD2"/>
    <w:lvl w:ilvl="0" w:tplc="B7D039E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5036B"/>
    <w:multiLevelType w:val="hybridMultilevel"/>
    <w:tmpl w:val="2B6C5476"/>
    <w:lvl w:ilvl="0" w:tplc="8A542F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5575BF"/>
    <w:multiLevelType w:val="hybridMultilevel"/>
    <w:tmpl w:val="70D2B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02E83"/>
    <w:multiLevelType w:val="multilevel"/>
    <w:tmpl w:val="2CA8B140"/>
    <w:lvl w:ilvl="0">
      <w:start w:val="1"/>
      <w:numFmt w:val="bullet"/>
      <w:lvlText w:val=""/>
      <w:lvlPicBulletId w:val="2"/>
      <w:lvlJc w:val="left"/>
      <w:pPr>
        <w:tabs>
          <w:tab w:val="num" w:pos="1440"/>
        </w:tabs>
        <w:ind w:left="1440" w:hanging="360"/>
      </w:pPr>
      <w:rPr>
        <w:rFonts w:ascii="Symbol" w:hAnsi="Symbol" w:hint="default"/>
        <w:sz w:val="20"/>
      </w:rPr>
    </w:lvl>
    <w:lvl w:ilvl="1" w:tentative="1">
      <w:start w:val="1"/>
      <w:numFmt w:val="bullet"/>
      <w:lvlText w:val="o"/>
      <w:lvlPicBulletId w:val="3"/>
      <w:lvlJc w:val="left"/>
      <w:pPr>
        <w:tabs>
          <w:tab w:val="num" w:pos="2160"/>
        </w:tabs>
        <w:ind w:left="2160" w:hanging="360"/>
      </w:pPr>
      <w:rPr>
        <w:rFonts w:ascii="Courier New" w:hAnsi="Courier New" w:hint="default"/>
        <w:sz w:val="20"/>
      </w:rPr>
    </w:lvl>
    <w:lvl w:ilvl="2" w:tentative="1">
      <w:start w:val="1"/>
      <w:numFmt w:val="bullet"/>
      <w:lvlText w:val=""/>
      <w:lvlPicBulletId w:val="4"/>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nsid w:val="2CF857AE"/>
    <w:multiLevelType w:val="hybridMultilevel"/>
    <w:tmpl w:val="1934294E"/>
    <w:lvl w:ilvl="0" w:tplc="0409000F">
      <w:start w:val="1"/>
      <w:numFmt w:val="decimal"/>
      <w:lvlText w:val="%1."/>
      <w:lvlJc w:val="left"/>
      <w:pPr>
        <w:tabs>
          <w:tab w:val="num" w:pos="1080"/>
        </w:tabs>
        <w:ind w:left="1080" w:hanging="360"/>
      </w:pPr>
      <w:rPr>
        <w:rFonts w:hint="default"/>
        <w:b w:val="0"/>
        <w:i w:val="0"/>
      </w:rPr>
    </w:lvl>
    <w:lvl w:ilvl="1" w:tplc="E8DC07E2">
      <w:start w:val="1"/>
      <w:numFmt w:val="lowerLetter"/>
      <w:lvlText w:val="(%2)"/>
      <w:lvlJc w:val="left"/>
      <w:pPr>
        <w:tabs>
          <w:tab w:val="num" w:pos="1800"/>
        </w:tabs>
        <w:ind w:left="1800" w:hanging="360"/>
      </w:pPr>
      <w:rPr>
        <w:rFonts w:ascii="Times New Roman" w:eastAsia="Times New Roman" w:hAnsi="Times New Roman" w:cs="Times New Roman"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0E87DCD"/>
    <w:multiLevelType w:val="hybridMultilevel"/>
    <w:tmpl w:val="DCECF6CC"/>
    <w:lvl w:ilvl="0" w:tplc="04090003">
      <w:start w:val="1"/>
      <w:numFmt w:val="bullet"/>
      <w:lvlText w:val="o"/>
      <w:lvlJc w:val="left"/>
      <w:pPr>
        <w:ind w:left="1080" w:hanging="360"/>
      </w:pPr>
      <w:rPr>
        <w:rFonts w:ascii="Courier New" w:hAnsi="Courier New" w:cs="Courier New"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802B3D"/>
    <w:multiLevelType w:val="hybridMultilevel"/>
    <w:tmpl w:val="421A3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ED6175"/>
    <w:multiLevelType w:val="hybridMultilevel"/>
    <w:tmpl w:val="421A3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B52FC2"/>
    <w:multiLevelType w:val="hybridMultilevel"/>
    <w:tmpl w:val="E49E27E0"/>
    <w:lvl w:ilvl="0" w:tplc="3498F718">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6906F9"/>
    <w:multiLevelType w:val="hybridMultilevel"/>
    <w:tmpl w:val="646C1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BC6754"/>
    <w:multiLevelType w:val="hybridMultilevel"/>
    <w:tmpl w:val="5AB09F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444DB6"/>
    <w:multiLevelType w:val="hybridMultilevel"/>
    <w:tmpl w:val="F0F6C640"/>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11"/>
  </w:num>
  <w:num w:numId="4">
    <w:abstractNumId w:val="2"/>
  </w:num>
  <w:num w:numId="5">
    <w:abstractNumId w:val="6"/>
  </w:num>
  <w:num w:numId="6">
    <w:abstractNumId w:val="0"/>
    <w:lvlOverride w:ilvl="0">
      <w:startOverride w:val="3"/>
      <w:lvl w:ilvl="0">
        <w:start w:val="3"/>
        <w:numFmt w:val="decimal"/>
        <w:pStyle w:val="QuickA"/>
        <w:lvlText w:val="%1."/>
        <w:lvlJc w:val="left"/>
      </w:lvl>
    </w:lvlOverride>
  </w:num>
  <w:num w:numId="7">
    <w:abstractNumId w:val="12"/>
  </w:num>
  <w:num w:numId="8">
    <w:abstractNumId w:val="1"/>
  </w:num>
  <w:num w:numId="9">
    <w:abstractNumId w:val="5"/>
  </w:num>
  <w:num w:numId="10">
    <w:abstractNumId w:val="13"/>
  </w:num>
  <w:num w:numId="11">
    <w:abstractNumId w:val="8"/>
  </w:num>
  <w:num w:numId="12">
    <w:abstractNumId w:val="14"/>
  </w:num>
  <w:num w:numId="13">
    <w:abstractNumId w:val="3"/>
  </w:num>
  <w:num w:numId="14">
    <w:abstractNumId w:val="9"/>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A1"/>
    <w:rsid w:val="00010AF5"/>
    <w:rsid w:val="00011005"/>
    <w:rsid w:val="000150D0"/>
    <w:rsid w:val="00017EEE"/>
    <w:rsid w:val="00021563"/>
    <w:rsid w:val="000232BD"/>
    <w:rsid w:val="000245BF"/>
    <w:rsid w:val="00024BF9"/>
    <w:rsid w:val="00025BC1"/>
    <w:rsid w:val="00027AF3"/>
    <w:rsid w:val="00027E7B"/>
    <w:rsid w:val="00037FF2"/>
    <w:rsid w:val="0004019C"/>
    <w:rsid w:val="00050028"/>
    <w:rsid w:val="000515BB"/>
    <w:rsid w:val="00051759"/>
    <w:rsid w:val="000537C2"/>
    <w:rsid w:val="00055EFA"/>
    <w:rsid w:val="00057908"/>
    <w:rsid w:val="000639A6"/>
    <w:rsid w:val="00072165"/>
    <w:rsid w:val="00075ECC"/>
    <w:rsid w:val="00080289"/>
    <w:rsid w:val="00085FC6"/>
    <w:rsid w:val="00090BC5"/>
    <w:rsid w:val="000963FF"/>
    <w:rsid w:val="000A30BE"/>
    <w:rsid w:val="000A3D20"/>
    <w:rsid w:val="000A5C60"/>
    <w:rsid w:val="000B0B04"/>
    <w:rsid w:val="000B4742"/>
    <w:rsid w:val="000B63E2"/>
    <w:rsid w:val="000B6426"/>
    <w:rsid w:val="000B7BD1"/>
    <w:rsid w:val="000C235A"/>
    <w:rsid w:val="000C5141"/>
    <w:rsid w:val="000C6958"/>
    <w:rsid w:val="000C7F73"/>
    <w:rsid w:val="000E5A4D"/>
    <w:rsid w:val="000F4A9F"/>
    <w:rsid w:val="000F5805"/>
    <w:rsid w:val="000F6479"/>
    <w:rsid w:val="000F7B31"/>
    <w:rsid w:val="00102A1C"/>
    <w:rsid w:val="0010326E"/>
    <w:rsid w:val="00104CFD"/>
    <w:rsid w:val="00113964"/>
    <w:rsid w:val="00120C96"/>
    <w:rsid w:val="00126440"/>
    <w:rsid w:val="00134167"/>
    <w:rsid w:val="00135697"/>
    <w:rsid w:val="0013781B"/>
    <w:rsid w:val="00145AF2"/>
    <w:rsid w:val="00151594"/>
    <w:rsid w:val="00152DAB"/>
    <w:rsid w:val="00155FF5"/>
    <w:rsid w:val="0015628D"/>
    <w:rsid w:val="001571F1"/>
    <w:rsid w:val="00164D2B"/>
    <w:rsid w:val="0017049B"/>
    <w:rsid w:val="00172123"/>
    <w:rsid w:val="00175033"/>
    <w:rsid w:val="001864B4"/>
    <w:rsid w:val="00193E6D"/>
    <w:rsid w:val="00197681"/>
    <w:rsid w:val="001A135A"/>
    <w:rsid w:val="001A1F01"/>
    <w:rsid w:val="001A2D9D"/>
    <w:rsid w:val="001A318D"/>
    <w:rsid w:val="001A505A"/>
    <w:rsid w:val="001A7B80"/>
    <w:rsid w:val="001B016A"/>
    <w:rsid w:val="001B04C6"/>
    <w:rsid w:val="001B0ED9"/>
    <w:rsid w:val="001B48FB"/>
    <w:rsid w:val="001C1D5B"/>
    <w:rsid w:val="001C2CF3"/>
    <w:rsid w:val="001C30DB"/>
    <w:rsid w:val="001C3548"/>
    <w:rsid w:val="001D4AD1"/>
    <w:rsid w:val="001D6446"/>
    <w:rsid w:val="001E4B49"/>
    <w:rsid w:val="001E4D92"/>
    <w:rsid w:val="001E585A"/>
    <w:rsid w:val="001E5D42"/>
    <w:rsid w:val="001E6FF3"/>
    <w:rsid w:val="001F187C"/>
    <w:rsid w:val="00203988"/>
    <w:rsid w:val="00210BDF"/>
    <w:rsid w:val="00214437"/>
    <w:rsid w:val="00221A25"/>
    <w:rsid w:val="00222CAB"/>
    <w:rsid w:val="00231A01"/>
    <w:rsid w:val="00232EC0"/>
    <w:rsid w:val="00234AFD"/>
    <w:rsid w:val="00241E2A"/>
    <w:rsid w:val="00243076"/>
    <w:rsid w:val="00243D86"/>
    <w:rsid w:val="00253447"/>
    <w:rsid w:val="00261639"/>
    <w:rsid w:val="002651D5"/>
    <w:rsid w:val="00271214"/>
    <w:rsid w:val="00273F8E"/>
    <w:rsid w:val="0027528E"/>
    <w:rsid w:val="00275C83"/>
    <w:rsid w:val="00276D77"/>
    <w:rsid w:val="0027794B"/>
    <w:rsid w:val="002831BA"/>
    <w:rsid w:val="00283257"/>
    <w:rsid w:val="002931A5"/>
    <w:rsid w:val="002A0948"/>
    <w:rsid w:val="002A12A7"/>
    <w:rsid w:val="002A2FD2"/>
    <w:rsid w:val="002A651A"/>
    <w:rsid w:val="002A7791"/>
    <w:rsid w:val="002B27A8"/>
    <w:rsid w:val="002B7551"/>
    <w:rsid w:val="002C54C4"/>
    <w:rsid w:val="002D0432"/>
    <w:rsid w:val="002D6F2C"/>
    <w:rsid w:val="002E1625"/>
    <w:rsid w:val="002E1861"/>
    <w:rsid w:val="002E1A93"/>
    <w:rsid w:val="002E1F6F"/>
    <w:rsid w:val="002E46EA"/>
    <w:rsid w:val="002E7E92"/>
    <w:rsid w:val="002F6A5B"/>
    <w:rsid w:val="003035CB"/>
    <w:rsid w:val="0031273D"/>
    <w:rsid w:val="00314715"/>
    <w:rsid w:val="00316145"/>
    <w:rsid w:val="00316E60"/>
    <w:rsid w:val="00317E6B"/>
    <w:rsid w:val="0033589F"/>
    <w:rsid w:val="00336FF7"/>
    <w:rsid w:val="00343831"/>
    <w:rsid w:val="0034392E"/>
    <w:rsid w:val="0034643D"/>
    <w:rsid w:val="00351310"/>
    <w:rsid w:val="00356117"/>
    <w:rsid w:val="0036006E"/>
    <w:rsid w:val="0036020F"/>
    <w:rsid w:val="003611AB"/>
    <w:rsid w:val="00361CBE"/>
    <w:rsid w:val="00363C05"/>
    <w:rsid w:val="00370506"/>
    <w:rsid w:val="0037181F"/>
    <w:rsid w:val="003739FB"/>
    <w:rsid w:val="003809F5"/>
    <w:rsid w:val="003815ED"/>
    <w:rsid w:val="00383087"/>
    <w:rsid w:val="00386B8F"/>
    <w:rsid w:val="00392DA9"/>
    <w:rsid w:val="0039355F"/>
    <w:rsid w:val="00393F9A"/>
    <w:rsid w:val="00394B6B"/>
    <w:rsid w:val="00394DA5"/>
    <w:rsid w:val="003A086D"/>
    <w:rsid w:val="003B634E"/>
    <w:rsid w:val="003C1B77"/>
    <w:rsid w:val="003D02AB"/>
    <w:rsid w:val="003D0EF7"/>
    <w:rsid w:val="003D2C2A"/>
    <w:rsid w:val="003D34A6"/>
    <w:rsid w:val="003E072B"/>
    <w:rsid w:val="003E28D6"/>
    <w:rsid w:val="003E33E7"/>
    <w:rsid w:val="003E696B"/>
    <w:rsid w:val="003F13B1"/>
    <w:rsid w:val="003F22CA"/>
    <w:rsid w:val="003F6B48"/>
    <w:rsid w:val="00405E46"/>
    <w:rsid w:val="004121C5"/>
    <w:rsid w:val="00412DAA"/>
    <w:rsid w:val="0042086A"/>
    <w:rsid w:val="00431456"/>
    <w:rsid w:val="004330B8"/>
    <w:rsid w:val="004330F9"/>
    <w:rsid w:val="00434AD3"/>
    <w:rsid w:val="00437A86"/>
    <w:rsid w:val="00443519"/>
    <w:rsid w:val="00452653"/>
    <w:rsid w:val="004527FE"/>
    <w:rsid w:val="00453E0E"/>
    <w:rsid w:val="004558A5"/>
    <w:rsid w:val="00460172"/>
    <w:rsid w:val="00480288"/>
    <w:rsid w:val="00482C96"/>
    <w:rsid w:val="0048384A"/>
    <w:rsid w:val="00490C8B"/>
    <w:rsid w:val="00494CE8"/>
    <w:rsid w:val="00494DD3"/>
    <w:rsid w:val="00497B06"/>
    <w:rsid w:val="00497E57"/>
    <w:rsid w:val="004A0F51"/>
    <w:rsid w:val="004A13C5"/>
    <w:rsid w:val="004A207D"/>
    <w:rsid w:val="004A2C19"/>
    <w:rsid w:val="004A3945"/>
    <w:rsid w:val="004A447B"/>
    <w:rsid w:val="004A514D"/>
    <w:rsid w:val="004A5743"/>
    <w:rsid w:val="004B1095"/>
    <w:rsid w:val="004B56F5"/>
    <w:rsid w:val="004B7EDD"/>
    <w:rsid w:val="004C1A57"/>
    <w:rsid w:val="004C2B95"/>
    <w:rsid w:val="004C2BCF"/>
    <w:rsid w:val="004C644B"/>
    <w:rsid w:val="004E3745"/>
    <w:rsid w:val="004F5650"/>
    <w:rsid w:val="004F6177"/>
    <w:rsid w:val="00501542"/>
    <w:rsid w:val="00504CF9"/>
    <w:rsid w:val="00510D5D"/>
    <w:rsid w:val="00513480"/>
    <w:rsid w:val="00517D97"/>
    <w:rsid w:val="00521ABA"/>
    <w:rsid w:val="0053625F"/>
    <w:rsid w:val="005367F4"/>
    <w:rsid w:val="0054105B"/>
    <w:rsid w:val="00541E42"/>
    <w:rsid w:val="00542153"/>
    <w:rsid w:val="00543510"/>
    <w:rsid w:val="00547E80"/>
    <w:rsid w:val="00553B39"/>
    <w:rsid w:val="005567E7"/>
    <w:rsid w:val="00561D20"/>
    <w:rsid w:val="00565EF2"/>
    <w:rsid w:val="00566159"/>
    <w:rsid w:val="005709CA"/>
    <w:rsid w:val="00575B0E"/>
    <w:rsid w:val="0059035E"/>
    <w:rsid w:val="00595A27"/>
    <w:rsid w:val="00596BA4"/>
    <w:rsid w:val="005A40CE"/>
    <w:rsid w:val="005A40FD"/>
    <w:rsid w:val="005A44FC"/>
    <w:rsid w:val="005A7809"/>
    <w:rsid w:val="005B437B"/>
    <w:rsid w:val="005B62F4"/>
    <w:rsid w:val="005C1EB6"/>
    <w:rsid w:val="005C4E52"/>
    <w:rsid w:val="005C75D2"/>
    <w:rsid w:val="005C7666"/>
    <w:rsid w:val="005C7936"/>
    <w:rsid w:val="005D218F"/>
    <w:rsid w:val="005E13C2"/>
    <w:rsid w:val="005E3393"/>
    <w:rsid w:val="005E5C86"/>
    <w:rsid w:val="005F79B4"/>
    <w:rsid w:val="00601DB8"/>
    <w:rsid w:val="00610E47"/>
    <w:rsid w:val="0061614E"/>
    <w:rsid w:val="00622127"/>
    <w:rsid w:val="00622BBA"/>
    <w:rsid w:val="0063288F"/>
    <w:rsid w:val="006425B2"/>
    <w:rsid w:val="00642BC3"/>
    <w:rsid w:val="0064451B"/>
    <w:rsid w:val="00644B54"/>
    <w:rsid w:val="006458B0"/>
    <w:rsid w:val="0064771B"/>
    <w:rsid w:val="00650F89"/>
    <w:rsid w:val="0065723D"/>
    <w:rsid w:val="0066168E"/>
    <w:rsid w:val="00662DDE"/>
    <w:rsid w:val="006638CE"/>
    <w:rsid w:val="00663ACC"/>
    <w:rsid w:val="006710B2"/>
    <w:rsid w:val="006716BA"/>
    <w:rsid w:val="006739A1"/>
    <w:rsid w:val="00674816"/>
    <w:rsid w:val="006841E5"/>
    <w:rsid w:val="006921DF"/>
    <w:rsid w:val="0069380E"/>
    <w:rsid w:val="0069493D"/>
    <w:rsid w:val="0069638E"/>
    <w:rsid w:val="006A020A"/>
    <w:rsid w:val="006B2780"/>
    <w:rsid w:val="006B699F"/>
    <w:rsid w:val="006C1059"/>
    <w:rsid w:val="006C4637"/>
    <w:rsid w:val="006C4C53"/>
    <w:rsid w:val="006C608B"/>
    <w:rsid w:val="006C6795"/>
    <w:rsid w:val="006D295E"/>
    <w:rsid w:val="006D369D"/>
    <w:rsid w:val="006D508C"/>
    <w:rsid w:val="006E29FA"/>
    <w:rsid w:val="006F13F3"/>
    <w:rsid w:val="006F7E4A"/>
    <w:rsid w:val="00701143"/>
    <w:rsid w:val="007174C1"/>
    <w:rsid w:val="0071768C"/>
    <w:rsid w:val="00722341"/>
    <w:rsid w:val="00724EE1"/>
    <w:rsid w:val="00726401"/>
    <w:rsid w:val="007268E6"/>
    <w:rsid w:val="00732508"/>
    <w:rsid w:val="00737D28"/>
    <w:rsid w:val="007451A6"/>
    <w:rsid w:val="0075160A"/>
    <w:rsid w:val="00751721"/>
    <w:rsid w:val="00752C3E"/>
    <w:rsid w:val="00763555"/>
    <w:rsid w:val="00763775"/>
    <w:rsid w:val="00764A42"/>
    <w:rsid w:val="0076697E"/>
    <w:rsid w:val="007673C0"/>
    <w:rsid w:val="00767ACE"/>
    <w:rsid w:val="007713A0"/>
    <w:rsid w:val="007721EC"/>
    <w:rsid w:val="007750E4"/>
    <w:rsid w:val="00782F8E"/>
    <w:rsid w:val="00785D20"/>
    <w:rsid w:val="00790FA2"/>
    <w:rsid w:val="007924D6"/>
    <w:rsid w:val="00796C3A"/>
    <w:rsid w:val="007A5643"/>
    <w:rsid w:val="007B61EE"/>
    <w:rsid w:val="007C06E9"/>
    <w:rsid w:val="007C46E7"/>
    <w:rsid w:val="007C5412"/>
    <w:rsid w:val="007D5982"/>
    <w:rsid w:val="007E2320"/>
    <w:rsid w:val="007F4D67"/>
    <w:rsid w:val="007F4FC2"/>
    <w:rsid w:val="007F53AF"/>
    <w:rsid w:val="007F6F11"/>
    <w:rsid w:val="008008D6"/>
    <w:rsid w:val="00804B8F"/>
    <w:rsid w:val="0080585F"/>
    <w:rsid w:val="00813208"/>
    <w:rsid w:val="00815DB0"/>
    <w:rsid w:val="00815E16"/>
    <w:rsid w:val="0081674D"/>
    <w:rsid w:val="00851163"/>
    <w:rsid w:val="0086054B"/>
    <w:rsid w:val="008721FB"/>
    <w:rsid w:val="0087605E"/>
    <w:rsid w:val="00881715"/>
    <w:rsid w:val="008829CB"/>
    <w:rsid w:val="00882DEE"/>
    <w:rsid w:val="00887020"/>
    <w:rsid w:val="0089060D"/>
    <w:rsid w:val="0089231D"/>
    <w:rsid w:val="00892E0F"/>
    <w:rsid w:val="008940A9"/>
    <w:rsid w:val="00897336"/>
    <w:rsid w:val="0089788A"/>
    <w:rsid w:val="008A0CA1"/>
    <w:rsid w:val="008A16EE"/>
    <w:rsid w:val="008A30BA"/>
    <w:rsid w:val="008A3C6E"/>
    <w:rsid w:val="008B5509"/>
    <w:rsid w:val="008C6711"/>
    <w:rsid w:val="008E0711"/>
    <w:rsid w:val="008E1D07"/>
    <w:rsid w:val="008E2D32"/>
    <w:rsid w:val="008E3E50"/>
    <w:rsid w:val="008E6708"/>
    <w:rsid w:val="008E6F01"/>
    <w:rsid w:val="008F571F"/>
    <w:rsid w:val="0090226C"/>
    <w:rsid w:val="009033CE"/>
    <w:rsid w:val="00904D51"/>
    <w:rsid w:val="00907DFD"/>
    <w:rsid w:val="009137BB"/>
    <w:rsid w:val="0092085E"/>
    <w:rsid w:val="00922BE6"/>
    <w:rsid w:val="009255A4"/>
    <w:rsid w:val="00927379"/>
    <w:rsid w:val="0093086F"/>
    <w:rsid w:val="009349EE"/>
    <w:rsid w:val="0093570C"/>
    <w:rsid w:val="00935F97"/>
    <w:rsid w:val="0094735D"/>
    <w:rsid w:val="009529B4"/>
    <w:rsid w:val="00953736"/>
    <w:rsid w:val="009550CC"/>
    <w:rsid w:val="009572F0"/>
    <w:rsid w:val="00963821"/>
    <w:rsid w:val="0096474A"/>
    <w:rsid w:val="009657E0"/>
    <w:rsid w:val="009731B2"/>
    <w:rsid w:val="00974862"/>
    <w:rsid w:val="00975D0D"/>
    <w:rsid w:val="009805EA"/>
    <w:rsid w:val="00980C7A"/>
    <w:rsid w:val="0099092D"/>
    <w:rsid w:val="00991454"/>
    <w:rsid w:val="009916F0"/>
    <w:rsid w:val="00992490"/>
    <w:rsid w:val="00992555"/>
    <w:rsid w:val="0099552A"/>
    <w:rsid w:val="009A133C"/>
    <w:rsid w:val="009A1D66"/>
    <w:rsid w:val="009A63D8"/>
    <w:rsid w:val="009A6FC2"/>
    <w:rsid w:val="009B2900"/>
    <w:rsid w:val="009B70EA"/>
    <w:rsid w:val="009C141E"/>
    <w:rsid w:val="009D6301"/>
    <w:rsid w:val="009E2737"/>
    <w:rsid w:val="009E36B1"/>
    <w:rsid w:val="009E400D"/>
    <w:rsid w:val="009F1548"/>
    <w:rsid w:val="009F59AF"/>
    <w:rsid w:val="009F6198"/>
    <w:rsid w:val="009F6838"/>
    <w:rsid w:val="009F7685"/>
    <w:rsid w:val="00A029B5"/>
    <w:rsid w:val="00A12104"/>
    <w:rsid w:val="00A144BB"/>
    <w:rsid w:val="00A157A4"/>
    <w:rsid w:val="00A2039A"/>
    <w:rsid w:val="00A23BB7"/>
    <w:rsid w:val="00A240BF"/>
    <w:rsid w:val="00A24EB0"/>
    <w:rsid w:val="00A30D1B"/>
    <w:rsid w:val="00A31232"/>
    <w:rsid w:val="00A3775F"/>
    <w:rsid w:val="00A46A0A"/>
    <w:rsid w:val="00A47E90"/>
    <w:rsid w:val="00A646ED"/>
    <w:rsid w:val="00A74149"/>
    <w:rsid w:val="00A76CBE"/>
    <w:rsid w:val="00A77E61"/>
    <w:rsid w:val="00A81396"/>
    <w:rsid w:val="00A853E6"/>
    <w:rsid w:val="00A85D9A"/>
    <w:rsid w:val="00A87040"/>
    <w:rsid w:val="00A87D29"/>
    <w:rsid w:val="00A90D61"/>
    <w:rsid w:val="00A92D71"/>
    <w:rsid w:val="00A943EE"/>
    <w:rsid w:val="00A94595"/>
    <w:rsid w:val="00AA2FC7"/>
    <w:rsid w:val="00AA3BD5"/>
    <w:rsid w:val="00AA472C"/>
    <w:rsid w:val="00AA7B54"/>
    <w:rsid w:val="00AB160F"/>
    <w:rsid w:val="00AB1CE3"/>
    <w:rsid w:val="00AB4D9D"/>
    <w:rsid w:val="00AC19FB"/>
    <w:rsid w:val="00AC1F0F"/>
    <w:rsid w:val="00AC4C93"/>
    <w:rsid w:val="00AD3117"/>
    <w:rsid w:val="00AD65F9"/>
    <w:rsid w:val="00AE1227"/>
    <w:rsid w:val="00AE358F"/>
    <w:rsid w:val="00AE6B16"/>
    <w:rsid w:val="00AF160F"/>
    <w:rsid w:val="00AF2D62"/>
    <w:rsid w:val="00AF6EA2"/>
    <w:rsid w:val="00AF7412"/>
    <w:rsid w:val="00AF7662"/>
    <w:rsid w:val="00B003E6"/>
    <w:rsid w:val="00B06339"/>
    <w:rsid w:val="00B119FF"/>
    <w:rsid w:val="00B1214F"/>
    <w:rsid w:val="00B12C5F"/>
    <w:rsid w:val="00B14E45"/>
    <w:rsid w:val="00B26DAE"/>
    <w:rsid w:val="00B273CE"/>
    <w:rsid w:val="00B36DB8"/>
    <w:rsid w:val="00B40704"/>
    <w:rsid w:val="00B415B3"/>
    <w:rsid w:val="00B42C12"/>
    <w:rsid w:val="00B50F76"/>
    <w:rsid w:val="00B519C3"/>
    <w:rsid w:val="00B525CC"/>
    <w:rsid w:val="00B57DA4"/>
    <w:rsid w:val="00B650B5"/>
    <w:rsid w:val="00B6554B"/>
    <w:rsid w:val="00B74EB0"/>
    <w:rsid w:val="00B80538"/>
    <w:rsid w:val="00B82E6D"/>
    <w:rsid w:val="00B83083"/>
    <w:rsid w:val="00B87628"/>
    <w:rsid w:val="00B90533"/>
    <w:rsid w:val="00B910C1"/>
    <w:rsid w:val="00B93121"/>
    <w:rsid w:val="00B952BD"/>
    <w:rsid w:val="00B9620A"/>
    <w:rsid w:val="00BA23ED"/>
    <w:rsid w:val="00BA54A0"/>
    <w:rsid w:val="00BB03C3"/>
    <w:rsid w:val="00BB1043"/>
    <w:rsid w:val="00BB4B40"/>
    <w:rsid w:val="00BB66FF"/>
    <w:rsid w:val="00BD2BA1"/>
    <w:rsid w:val="00BD5D39"/>
    <w:rsid w:val="00BD6A72"/>
    <w:rsid w:val="00BE0B7E"/>
    <w:rsid w:val="00BE5F9A"/>
    <w:rsid w:val="00BF19E2"/>
    <w:rsid w:val="00BF24D9"/>
    <w:rsid w:val="00BF3E9E"/>
    <w:rsid w:val="00BF5219"/>
    <w:rsid w:val="00C02142"/>
    <w:rsid w:val="00C074E6"/>
    <w:rsid w:val="00C139DA"/>
    <w:rsid w:val="00C14F59"/>
    <w:rsid w:val="00C2097F"/>
    <w:rsid w:val="00C274FA"/>
    <w:rsid w:val="00C31140"/>
    <w:rsid w:val="00C36111"/>
    <w:rsid w:val="00C373C6"/>
    <w:rsid w:val="00C37E2D"/>
    <w:rsid w:val="00C40033"/>
    <w:rsid w:val="00C5604C"/>
    <w:rsid w:val="00C64559"/>
    <w:rsid w:val="00C648EE"/>
    <w:rsid w:val="00C73991"/>
    <w:rsid w:val="00C76AC7"/>
    <w:rsid w:val="00C87251"/>
    <w:rsid w:val="00C92A54"/>
    <w:rsid w:val="00C95A4A"/>
    <w:rsid w:val="00CB0163"/>
    <w:rsid w:val="00CC65BE"/>
    <w:rsid w:val="00CD3A6C"/>
    <w:rsid w:val="00CD5238"/>
    <w:rsid w:val="00CE359D"/>
    <w:rsid w:val="00CE58B5"/>
    <w:rsid w:val="00CF0663"/>
    <w:rsid w:val="00CF342A"/>
    <w:rsid w:val="00CF3E42"/>
    <w:rsid w:val="00D03015"/>
    <w:rsid w:val="00D04B5F"/>
    <w:rsid w:val="00D04D48"/>
    <w:rsid w:val="00D11937"/>
    <w:rsid w:val="00D161A0"/>
    <w:rsid w:val="00D16955"/>
    <w:rsid w:val="00D2210C"/>
    <w:rsid w:val="00D24267"/>
    <w:rsid w:val="00D243C9"/>
    <w:rsid w:val="00D26C37"/>
    <w:rsid w:val="00D34357"/>
    <w:rsid w:val="00D41F01"/>
    <w:rsid w:val="00D42F69"/>
    <w:rsid w:val="00D4503F"/>
    <w:rsid w:val="00D465E9"/>
    <w:rsid w:val="00D47E48"/>
    <w:rsid w:val="00D526CB"/>
    <w:rsid w:val="00D52766"/>
    <w:rsid w:val="00D534CE"/>
    <w:rsid w:val="00D62773"/>
    <w:rsid w:val="00D71BA4"/>
    <w:rsid w:val="00D8004B"/>
    <w:rsid w:val="00D87378"/>
    <w:rsid w:val="00D873DC"/>
    <w:rsid w:val="00D90666"/>
    <w:rsid w:val="00D915BA"/>
    <w:rsid w:val="00DA15F8"/>
    <w:rsid w:val="00DA2B6E"/>
    <w:rsid w:val="00DB1AB3"/>
    <w:rsid w:val="00DB465F"/>
    <w:rsid w:val="00DB59AC"/>
    <w:rsid w:val="00DB60E0"/>
    <w:rsid w:val="00DB6125"/>
    <w:rsid w:val="00DC00FB"/>
    <w:rsid w:val="00DC2164"/>
    <w:rsid w:val="00DC2563"/>
    <w:rsid w:val="00DC7EFD"/>
    <w:rsid w:val="00DD0977"/>
    <w:rsid w:val="00DD5064"/>
    <w:rsid w:val="00DF2232"/>
    <w:rsid w:val="00DF4592"/>
    <w:rsid w:val="00DF7269"/>
    <w:rsid w:val="00DF7BBD"/>
    <w:rsid w:val="00E118BB"/>
    <w:rsid w:val="00E14A1E"/>
    <w:rsid w:val="00E1513F"/>
    <w:rsid w:val="00E21741"/>
    <w:rsid w:val="00E23518"/>
    <w:rsid w:val="00E235EE"/>
    <w:rsid w:val="00E2652A"/>
    <w:rsid w:val="00E27059"/>
    <w:rsid w:val="00E3338D"/>
    <w:rsid w:val="00E40A71"/>
    <w:rsid w:val="00E41F3B"/>
    <w:rsid w:val="00E4726D"/>
    <w:rsid w:val="00E5766F"/>
    <w:rsid w:val="00E60A3F"/>
    <w:rsid w:val="00E666FB"/>
    <w:rsid w:val="00E738DE"/>
    <w:rsid w:val="00E77177"/>
    <w:rsid w:val="00E90641"/>
    <w:rsid w:val="00E91648"/>
    <w:rsid w:val="00E94A0D"/>
    <w:rsid w:val="00E958E9"/>
    <w:rsid w:val="00EA336C"/>
    <w:rsid w:val="00EA567A"/>
    <w:rsid w:val="00EB07A3"/>
    <w:rsid w:val="00EB09AE"/>
    <w:rsid w:val="00EB2C0B"/>
    <w:rsid w:val="00EB5BD3"/>
    <w:rsid w:val="00EB5BD8"/>
    <w:rsid w:val="00EB708A"/>
    <w:rsid w:val="00EC0705"/>
    <w:rsid w:val="00EC26CA"/>
    <w:rsid w:val="00EC2B53"/>
    <w:rsid w:val="00EC6676"/>
    <w:rsid w:val="00ED0BC9"/>
    <w:rsid w:val="00ED1892"/>
    <w:rsid w:val="00ED1E60"/>
    <w:rsid w:val="00ED45B6"/>
    <w:rsid w:val="00ED6789"/>
    <w:rsid w:val="00EE1CD1"/>
    <w:rsid w:val="00EE383E"/>
    <w:rsid w:val="00EE3D39"/>
    <w:rsid w:val="00EF0557"/>
    <w:rsid w:val="00EF3678"/>
    <w:rsid w:val="00EF606C"/>
    <w:rsid w:val="00EF6F5A"/>
    <w:rsid w:val="00F00310"/>
    <w:rsid w:val="00F05F80"/>
    <w:rsid w:val="00F06360"/>
    <w:rsid w:val="00F148CF"/>
    <w:rsid w:val="00F17D39"/>
    <w:rsid w:val="00F21870"/>
    <w:rsid w:val="00F21B7A"/>
    <w:rsid w:val="00F223CB"/>
    <w:rsid w:val="00F3196D"/>
    <w:rsid w:val="00F34572"/>
    <w:rsid w:val="00F371D6"/>
    <w:rsid w:val="00F47322"/>
    <w:rsid w:val="00F47C7D"/>
    <w:rsid w:val="00F60752"/>
    <w:rsid w:val="00F62854"/>
    <w:rsid w:val="00F639C1"/>
    <w:rsid w:val="00F63AFB"/>
    <w:rsid w:val="00F64831"/>
    <w:rsid w:val="00F657BC"/>
    <w:rsid w:val="00F701F0"/>
    <w:rsid w:val="00F70DA5"/>
    <w:rsid w:val="00F77DEE"/>
    <w:rsid w:val="00F832C8"/>
    <w:rsid w:val="00F84102"/>
    <w:rsid w:val="00F93D4B"/>
    <w:rsid w:val="00F9462C"/>
    <w:rsid w:val="00F95FE6"/>
    <w:rsid w:val="00F96DC3"/>
    <w:rsid w:val="00F96FB4"/>
    <w:rsid w:val="00F97EDF"/>
    <w:rsid w:val="00FA5358"/>
    <w:rsid w:val="00FB1A32"/>
    <w:rsid w:val="00FB6213"/>
    <w:rsid w:val="00FC08E6"/>
    <w:rsid w:val="00FC7A71"/>
    <w:rsid w:val="00FD1009"/>
    <w:rsid w:val="00FD1056"/>
    <w:rsid w:val="00FD56D3"/>
    <w:rsid w:val="00FD729E"/>
    <w:rsid w:val="00FE1FBB"/>
    <w:rsid w:val="00FE5127"/>
    <w:rsid w:val="00FF00C2"/>
    <w:rsid w:val="00FF199C"/>
    <w:rsid w:val="00FF310F"/>
    <w:rsid w:val="00FF4A4E"/>
    <w:rsid w:val="00FF71A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06E659-797C-46F0-B251-8E07697A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OCstyle"/>
    <w:next w:val="Normal"/>
    <w:link w:val="Heading1Char"/>
    <w:uiPriority w:val="9"/>
    <w:qFormat/>
    <w:rsid w:val="00B42C12"/>
    <w:pPr>
      <w:keepNext/>
      <w:keepLines/>
      <w:spacing w:before="120" w:line="300" w:lineRule="auto"/>
      <w:ind w:left="720" w:hanging="720"/>
      <w:outlineLvl w:val="0"/>
    </w:pPr>
    <w:rPr>
      <w:rFonts w:ascii="Arial Bold" w:eastAsiaTheme="majorEastAsia" w:hAnsi="Arial Bold" w:cstheme="majorBidi"/>
      <w:b/>
      <w:bCs/>
      <w:smallCaps/>
      <w:sz w:val="26"/>
      <w:szCs w:val="28"/>
    </w:rPr>
  </w:style>
  <w:style w:type="paragraph" w:styleId="Heading2">
    <w:name w:val="heading 2"/>
    <w:basedOn w:val="TOCstyle"/>
    <w:next w:val="ListParagraph"/>
    <w:link w:val="Heading2Char"/>
    <w:uiPriority w:val="9"/>
    <w:unhideWhenUsed/>
    <w:qFormat/>
    <w:rsid w:val="00EA336C"/>
    <w:pPr>
      <w:keepNext/>
      <w:keepLines/>
      <w:spacing w:before="120" w:line="300" w:lineRule="auto"/>
      <w:ind w:left="288"/>
      <w:outlineLvl w:val="1"/>
    </w:pPr>
    <w:rPr>
      <w:rFonts w:eastAsiaTheme="majorEastAsia" w:cstheme="majorBidi"/>
      <w:b/>
      <w:bCs/>
      <w:small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0A9"/>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62773"/>
    <w:rPr>
      <w:color w:val="0000FF" w:themeColor="hyperlink"/>
      <w:u w:val="single"/>
    </w:rPr>
  </w:style>
  <w:style w:type="paragraph" w:styleId="Header">
    <w:name w:val="header"/>
    <w:basedOn w:val="Normal"/>
    <w:link w:val="HeaderChar"/>
    <w:uiPriority w:val="99"/>
    <w:unhideWhenUsed/>
    <w:rsid w:val="001E6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F3"/>
  </w:style>
  <w:style w:type="paragraph" w:styleId="Footer">
    <w:name w:val="footer"/>
    <w:basedOn w:val="Normal"/>
    <w:link w:val="FooterChar"/>
    <w:uiPriority w:val="99"/>
    <w:unhideWhenUsed/>
    <w:rsid w:val="001E6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F3"/>
  </w:style>
  <w:style w:type="character" w:styleId="FollowedHyperlink">
    <w:name w:val="FollowedHyperlink"/>
    <w:basedOn w:val="DefaultParagraphFont"/>
    <w:uiPriority w:val="99"/>
    <w:semiHidden/>
    <w:unhideWhenUsed/>
    <w:rsid w:val="005E5C86"/>
    <w:rPr>
      <w:color w:val="800080" w:themeColor="followedHyperlink"/>
      <w:u w:val="single"/>
    </w:rPr>
  </w:style>
  <w:style w:type="paragraph" w:customStyle="1" w:styleId="TOCstyle">
    <w:name w:val="TOC_style"/>
    <w:basedOn w:val="Normal"/>
    <w:rsid w:val="00543510"/>
    <w:pPr>
      <w:widowControl w:val="0"/>
      <w:tabs>
        <w:tab w:val="left" w:pos="630"/>
        <w:tab w:val="right" w:leader="dot" w:pos="9360"/>
      </w:tabs>
      <w:spacing w:after="0" w:line="480" w:lineRule="auto"/>
    </w:pPr>
    <w:rPr>
      <w:rFonts w:ascii="Arial" w:eastAsia="Times New Roman" w:hAnsi="Arial" w:cs="Times New Roman"/>
      <w:snapToGrid w:val="0"/>
      <w:szCs w:val="20"/>
    </w:rPr>
  </w:style>
  <w:style w:type="paragraph" w:styleId="BalloonText">
    <w:name w:val="Balloon Text"/>
    <w:basedOn w:val="Normal"/>
    <w:link w:val="BalloonTextChar"/>
    <w:uiPriority w:val="99"/>
    <w:semiHidden/>
    <w:unhideWhenUsed/>
    <w:rsid w:val="00231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A01"/>
    <w:rPr>
      <w:rFonts w:ascii="Tahoma" w:hAnsi="Tahoma" w:cs="Tahoma"/>
      <w:sz w:val="16"/>
      <w:szCs w:val="16"/>
    </w:rPr>
  </w:style>
  <w:style w:type="character" w:styleId="CommentReference">
    <w:name w:val="annotation reference"/>
    <w:basedOn w:val="DefaultParagraphFont"/>
    <w:semiHidden/>
    <w:unhideWhenUsed/>
    <w:rsid w:val="00317E6B"/>
    <w:rPr>
      <w:sz w:val="16"/>
      <w:szCs w:val="16"/>
    </w:rPr>
  </w:style>
  <w:style w:type="paragraph" w:styleId="CommentText">
    <w:name w:val="annotation text"/>
    <w:basedOn w:val="Normal"/>
    <w:link w:val="CommentTextChar"/>
    <w:semiHidden/>
    <w:unhideWhenUsed/>
    <w:rsid w:val="00317E6B"/>
    <w:pPr>
      <w:spacing w:line="240" w:lineRule="auto"/>
    </w:pPr>
    <w:rPr>
      <w:sz w:val="20"/>
      <w:szCs w:val="20"/>
    </w:rPr>
  </w:style>
  <w:style w:type="character" w:customStyle="1" w:styleId="CommentTextChar">
    <w:name w:val="Comment Text Char"/>
    <w:basedOn w:val="DefaultParagraphFont"/>
    <w:link w:val="CommentText"/>
    <w:uiPriority w:val="99"/>
    <w:semiHidden/>
    <w:rsid w:val="00317E6B"/>
    <w:rPr>
      <w:sz w:val="20"/>
      <w:szCs w:val="20"/>
    </w:rPr>
  </w:style>
  <w:style w:type="paragraph" w:styleId="CommentSubject">
    <w:name w:val="annotation subject"/>
    <w:basedOn w:val="CommentText"/>
    <w:next w:val="CommentText"/>
    <w:link w:val="CommentSubjectChar"/>
    <w:uiPriority w:val="99"/>
    <w:semiHidden/>
    <w:unhideWhenUsed/>
    <w:rsid w:val="00317E6B"/>
    <w:rPr>
      <w:b/>
      <w:bCs/>
    </w:rPr>
  </w:style>
  <w:style w:type="character" w:customStyle="1" w:styleId="CommentSubjectChar">
    <w:name w:val="Comment Subject Char"/>
    <w:basedOn w:val="CommentTextChar"/>
    <w:link w:val="CommentSubject"/>
    <w:uiPriority w:val="99"/>
    <w:semiHidden/>
    <w:rsid w:val="00317E6B"/>
    <w:rPr>
      <w:b/>
      <w:bCs/>
      <w:sz w:val="20"/>
      <w:szCs w:val="20"/>
    </w:rPr>
  </w:style>
  <w:style w:type="character" w:styleId="PlaceholderText">
    <w:name w:val="Placeholder Text"/>
    <w:basedOn w:val="DefaultParagraphFont"/>
    <w:uiPriority w:val="99"/>
    <w:semiHidden/>
    <w:rsid w:val="005709CA"/>
    <w:rPr>
      <w:color w:val="808080"/>
    </w:rPr>
  </w:style>
  <w:style w:type="paragraph" w:customStyle="1" w:styleId="ERPheader">
    <w:name w:val="ERP_header"/>
    <w:basedOn w:val="Normal"/>
    <w:rsid w:val="00EC2B53"/>
    <w:pPr>
      <w:keepNext/>
      <w:widowControl w:val="0"/>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line="240" w:lineRule="auto"/>
    </w:pPr>
    <w:rPr>
      <w:rFonts w:ascii="Times New Roman" w:eastAsia="Times New Roman" w:hAnsi="Times New Roman" w:cs="Times New Roman"/>
      <w:b/>
      <w:snapToGrid w:val="0"/>
      <w:szCs w:val="20"/>
    </w:rPr>
  </w:style>
  <w:style w:type="paragraph" w:styleId="ListParagraph">
    <w:name w:val="List Paragraph"/>
    <w:basedOn w:val="Normal"/>
    <w:uiPriority w:val="34"/>
    <w:qFormat/>
    <w:rsid w:val="00CF342A"/>
    <w:pPr>
      <w:ind w:left="720"/>
      <w:contextualSpacing/>
    </w:pPr>
  </w:style>
  <w:style w:type="paragraph" w:customStyle="1" w:styleId="TableHeading">
    <w:name w:val="Table Heading"/>
    <w:basedOn w:val="Normal"/>
    <w:rsid w:val="003B634E"/>
    <w:pPr>
      <w:widowControl w:val="0"/>
      <w:suppressLineNumbers/>
      <w:suppressAutoHyphens/>
      <w:spacing w:after="0" w:line="240" w:lineRule="auto"/>
      <w:jc w:val="center"/>
    </w:pPr>
    <w:rPr>
      <w:rFonts w:ascii="Arial" w:eastAsia="DejaVu LGC Sans" w:hAnsi="Arial" w:cs="Times New Roman"/>
      <w:b/>
      <w:bCs/>
      <w:kern w:val="1"/>
      <w:sz w:val="24"/>
      <w:szCs w:val="24"/>
    </w:rPr>
  </w:style>
  <w:style w:type="paragraph" w:styleId="Revision">
    <w:name w:val="Revision"/>
    <w:hidden/>
    <w:uiPriority w:val="99"/>
    <w:semiHidden/>
    <w:rsid w:val="008E6F01"/>
    <w:pPr>
      <w:spacing w:after="0" w:line="240" w:lineRule="auto"/>
    </w:pPr>
  </w:style>
  <w:style w:type="character" w:styleId="Strong">
    <w:name w:val="Strong"/>
    <w:basedOn w:val="DefaultParagraphFont"/>
    <w:qFormat/>
    <w:rsid w:val="008940A9"/>
    <w:rPr>
      <w:rFonts w:ascii="Arial" w:hAnsi="Arial"/>
      <w:bCs/>
      <w:sz w:val="24"/>
    </w:rPr>
  </w:style>
  <w:style w:type="character" w:customStyle="1" w:styleId="Heading1Char">
    <w:name w:val="Heading 1 Char"/>
    <w:basedOn w:val="DefaultParagraphFont"/>
    <w:link w:val="Heading1"/>
    <w:uiPriority w:val="9"/>
    <w:rsid w:val="00B42C12"/>
    <w:rPr>
      <w:rFonts w:ascii="Arial Bold" w:eastAsiaTheme="majorEastAsia" w:hAnsi="Arial Bold" w:cstheme="majorBidi"/>
      <w:b/>
      <w:bCs/>
      <w:smallCaps/>
      <w:snapToGrid w:val="0"/>
      <w:sz w:val="26"/>
      <w:szCs w:val="28"/>
    </w:rPr>
  </w:style>
  <w:style w:type="paragraph" w:styleId="TOC1">
    <w:name w:val="toc 1"/>
    <w:basedOn w:val="Normal"/>
    <w:next w:val="Normal"/>
    <w:autoRedefine/>
    <w:uiPriority w:val="39"/>
    <w:unhideWhenUsed/>
    <w:qFormat/>
    <w:rsid w:val="0099092D"/>
    <w:pPr>
      <w:tabs>
        <w:tab w:val="right" w:leader="dot" w:pos="10790"/>
      </w:tabs>
      <w:spacing w:after="120" w:line="240" w:lineRule="auto"/>
      <w:ind w:left="720" w:hanging="720"/>
    </w:pPr>
    <w:rPr>
      <w:rFonts w:ascii="Arial Bold" w:hAnsi="Arial Bold"/>
      <w:b/>
      <w:bCs/>
      <w:caps/>
      <w:sz w:val="24"/>
      <w:szCs w:val="20"/>
    </w:rPr>
  </w:style>
  <w:style w:type="paragraph" w:styleId="TOC2">
    <w:name w:val="toc 2"/>
    <w:basedOn w:val="Normal"/>
    <w:next w:val="Normal"/>
    <w:autoRedefine/>
    <w:uiPriority w:val="39"/>
    <w:unhideWhenUsed/>
    <w:rsid w:val="004558A5"/>
    <w:pPr>
      <w:tabs>
        <w:tab w:val="left" w:pos="720"/>
        <w:tab w:val="right" w:leader="dot" w:pos="10790"/>
      </w:tabs>
      <w:spacing w:after="0" w:line="240" w:lineRule="auto"/>
      <w:ind w:left="220"/>
    </w:pPr>
    <w:rPr>
      <w:rFonts w:ascii="Arial" w:hAnsi="Arial"/>
      <w:smallCaps/>
      <w:sz w:val="24"/>
      <w:szCs w:val="20"/>
    </w:rPr>
  </w:style>
  <w:style w:type="paragraph" w:styleId="TOC3">
    <w:name w:val="toc 3"/>
    <w:basedOn w:val="Normal"/>
    <w:next w:val="Normal"/>
    <w:autoRedefine/>
    <w:uiPriority w:val="39"/>
    <w:unhideWhenUsed/>
    <w:rsid w:val="00751721"/>
    <w:pPr>
      <w:spacing w:after="0"/>
      <w:ind w:left="440"/>
    </w:pPr>
    <w:rPr>
      <w:i/>
      <w:iCs/>
      <w:sz w:val="20"/>
      <w:szCs w:val="20"/>
    </w:rPr>
  </w:style>
  <w:style w:type="paragraph" w:styleId="TOC4">
    <w:name w:val="toc 4"/>
    <w:basedOn w:val="Normal"/>
    <w:next w:val="Normal"/>
    <w:autoRedefine/>
    <w:uiPriority w:val="39"/>
    <w:unhideWhenUsed/>
    <w:rsid w:val="00751721"/>
    <w:pPr>
      <w:spacing w:after="0"/>
      <w:ind w:left="660"/>
    </w:pPr>
    <w:rPr>
      <w:sz w:val="18"/>
      <w:szCs w:val="18"/>
    </w:rPr>
  </w:style>
  <w:style w:type="paragraph" w:styleId="TOC5">
    <w:name w:val="toc 5"/>
    <w:basedOn w:val="Normal"/>
    <w:next w:val="Normal"/>
    <w:autoRedefine/>
    <w:uiPriority w:val="39"/>
    <w:unhideWhenUsed/>
    <w:rsid w:val="00751721"/>
    <w:pPr>
      <w:spacing w:after="0"/>
      <w:ind w:left="880"/>
    </w:pPr>
    <w:rPr>
      <w:sz w:val="18"/>
      <w:szCs w:val="18"/>
    </w:rPr>
  </w:style>
  <w:style w:type="paragraph" w:styleId="TOC6">
    <w:name w:val="toc 6"/>
    <w:basedOn w:val="Normal"/>
    <w:next w:val="Normal"/>
    <w:autoRedefine/>
    <w:uiPriority w:val="39"/>
    <w:unhideWhenUsed/>
    <w:rsid w:val="00751721"/>
    <w:pPr>
      <w:spacing w:after="0"/>
      <w:ind w:left="1100"/>
    </w:pPr>
    <w:rPr>
      <w:sz w:val="18"/>
      <w:szCs w:val="18"/>
    </w:rPr>
  </w:style>
  <w:style w:type="paragraph" w:styleId="TOC7">
    <w:name w:val="toc 7"/>
    <w:basedOn w:val="Normal"/>
    <w:next w:val="Normal"/>
    <w:autoRedefine/>
    <w:uiPriority w:val="39"/>
    <w:unhideWhenUsed/>
    <w:rsid w:val="00751721"/>
    <w:pPr>
      <w:spacing w:after="0"/>
      <w:ind w:left="1320"/>
    </w:pPr>
    <w:rPr>
      <w:sz w:val="18"/>
      <w:szCs w:val="18"/>
    </w:rPr>
  </w:style>
  <w:style w:type="paragraph" w:styleId="TOC8">
    <w:name w:val="toc 8"/>
    <w:basedOn w:val="Normal"/>
    <w:next w:val="Normal"/>
    <w:autoRedefine/>
    <w:uiPriority w:val="39"/>
    <w:unhideWhenUsed/>
    <w:rsid w:val="00751721"/>
    <w:pPr>
      <w:spacing w:after="0"/>
      <w:ind w:left="1540"/>
    </w:pPr>
    <w:rPr>
      <w:sz w:val="18"/>
      <w:szCs w:val="18"/>
    </w:rPr>
  </w:style>
  <w:style w:type="paragraph" w:styleId="TOC9">
    <w:name w:val="toc 9"/>
    <w:basedOn w:val="Normal"/>
    <w:next w:val="Normal"/>
    <w:autoRedefine/>
    <w:uiPriority w:val="39"/>
    <w:unhideWhenUsed/>
    <w:rsid w:val="00751721"/>
    <w:pPr>
      <w:spacing w:after="0"/>
      <w:ind w:left="1760"/>
    </w:pPr>
    <w:rPr>
      <w:sz w:val="18"/>
      <w:szCs w:val="18"/>
    </w:rPr>
  </w:style>
  <w:style w:type="character" w:styleId="Emphasis">
    <w:name w:val="Emphasis"/>
    <w:basedOn w:val="DefaultParagraphFont"/>
    <w:uiPriority w:val="20"/>
    <w:qFormat/>
    <w:rsid w:val="008940A9"/>
    <w:rPr>
      <w:i/>
      <w:iCs/>
    </w:rPr>
  </w:style>
  <w:style w:type="paragraph" w:styleId="TOCHeading">
    <w:name w:val="TOC Heading"/>
    <w:basedOn w:val="Heading1"/>
    <w:next w:val="Normal"/>
    <w:uiPriority w:val="39"/>
    <w:unhideWhenUsed/>
    <w:qFormat/>
    <w:rsid w:val="004558A5"/>
    <w:pPr>
      <w:outlineLvl w:val="9"/>
    </w:pPr>
    <w:rPr>
      <w:rFonts w:asciiTheme="majorHAnsi" w:hAnsiTheme="majorHAnsi"/>
      <w:color w:val="365F91" w:themeColor="accent1" w:themeShade="BF"/>
      <w:sz w:val="28"/>
    </w:rPr>
  </w:style>
  <w:style w:type="paragraph" w:styleId="BodyText">
    <w:name w:val="Body Text"/>
    <w:basedOn w:val="Normal"/>
    <w:link w:val="BodyTextChar"/>
    <w:rsid w:val="00EA336C"/>
    <w:pPr>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EA336C"/>
    <w:rPr>
      <w:rFonts w:ascii="Arial" w:eastAsiaTheme="majorEastAsia" w:hAnsi="Arial" w:cstheme="majorBidi"/>
      <w:b/>
      <w:bCs/>
      <w:smallCaps/>
      <w:snapToGrid w:val="0"/>
      <w:sz w:val="24"/>
      <w:szCs w:val="26"/>
    </w:rPr>
  </w:style>
  <w:style w:type="character" w:customStyle="1" w:styleId="BodyTextChar">
    <w:name w:val="Body Text Char"/>
    <w:basedOn w:val="DefaultParagraphFont"/>
    <w:link w:val="BodyText"/>
    <w:rsid w:val="00EA336C"/>
    <w:rPr>
      <w:rFonts w:ascii="Times New Roman" w:eastAsia="Times New Roman" w:hAnsi="Times New Roman" w:cs="Times New Roman"/>
      <w:color w:val="000000"/>
      <w:sz w:val="24"/>
      <w:szCs w:val="24"/>
    </w:rPr>
  </w:style>
  <w:style w:type="paragraph" w:styleId="BodyText3">
    <w:name w:val="Body Text 3"/>
    <w:basedOn w:val="Normal"/>
    <w:link w:val="BodyText3Char"/>
    <w:rsid w:val="00EA336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A336C"/>
    <w:rPr>
      <w:rFonts w:ascii="Times New Roman" w:eastAsia="Times New Roman" w:hAnsi="Times New Roman" w:cs="Times New Roman"/>
      <w:sz w:val="16"/>
      <w:szCs w:val="16"/>
    </w:rPr>
  </w:style>
  <w:style w:type="paragraph" w:customStyle="1" w:styleId="QuickA">
    <w:name w:val="Quick A."/>
    <w:basedOn w:val="Normal"/>
    <w:rsid w:val="00EA336C"/>
    <w:pPr>
      <w:widowControl w:val="0"/>
      <w:numPr>
        <w:numId w:val="6"/>
      </w:numPr>
      <w:spacing w:after="0" w:line="240" w:lineRule="auto"/>
    </w:pPr>
    <w:rPr>
      <w:rFonts w:ascii="CG Times" w:eastAsia="Times New Roman" w:hAnsi="CG Times" w:cs="Times New Roman"/>
      <w:snapToGrid w:val="0"/>
      <w:sz w:val="24"/>
      <w:szCs w:val="20"/>
    </w:rPr>
  </w:style>
  <w:style w:type="character" w:customStyle="1" w:styleId="apple-converted-space">
    <w:name w:val="apple-converted-space"/>
    <w:basedOn w:val="DefaultParagraphFont"/>
    <w:rsid w:val="00057908"/>
  </w:style>
  <w:style w:type="character" w:customStyle="1" w:styleId="aqj">
    <w:name w:val="aqj"/>
    <w:basedOn w:val="DefaultParagraphFont"/>
    <w:rsid w:val="00057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atapreservation.usgs.gov/" TargetMode="External"/><Relationship Id="rId18" Type="http://schemas.openxmlformats.org/officeDocument/2006/relationships/hyperlink" Target="http://datapreservation.usgs.gov/fin_ast_prg.shtml" TargetMode="External"/><Relationship Id="rId26" Type="http://schemas.openxmlformats.org/officeDocument/2006/relationships/hyperlink" Target="http://www.grants.gov/help/download_software.jsp" TargetMode="External"/><Relationship Id="rId39" Type="http://schemas.openxmlformats.org/officeDocument/2006/relationships/hyperlink" Target="mailto:mrussell@usgs.gov" TargetMode="External"/><Relationship Id="rId21" Type="http://schemas.openxmlformats.org/officeDocument/2006/relationships/hyperlink" Target="http://www.usgs.gov/contracts/grants/grantsgov.html" TargetMode="External"/><Relationship Id="rId34" Type="http://schemas.openxmlformats.org/officeDocument/2006/relationships/hyperlink" Target="http://datapreservation.usgs.gov/ndc_mri.html"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atapreservation.usgs.gov/catalog.shtml" TargetMode="External"/><Relationship Id="rId20" Type="http://schemas.openxmlformats.org/officeDocument/2006/relationships/hyperlink" Target="http://www.grants.gov/applicants/app_help_reso.jsp" TargetMode="External"/><Relationship Id="rId29" Type="http://schemas.openxmlformats.org/officeDocument/2006/relationships/hyperlink" Target="http://www.grants.gov/assets/TrackingYourApplicationPackage.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preservation.usgs.gov/fin_ast_prg.shtml" TargetMode="External"/><Relationship Id="rId24" Type="http://schemas.openxmlformats.org/officeDocument/2006/relationships/hyperlink" Target="mailto:gs-css_nggdpp_program@usgs.gov" TargetMode="External"/><Relationship Id="rId32" Type="http://schemas.openxmlformats.org/officeDocument/2006/relationships/hyperlink" Target="http://www.usgs.gov/contracts/grants/grantsgov.html" TargetMode="External"/><Relationship Id="rId37" Type="http://schemas.openxmlformats.org/officeDocument/2006/relationships/hyperlink" Target="mailto:mrussell@usgs.gov" TargetMode="External"/><Relationship Id="rId40" Type="http://schemas.openxmlformats.org/officeDocument/2006/relationships/hyperlink" Target="mailto:badrian@usgs.gov" TargetMode="External"/><Relationship Id="rId5" Type="http://schemas.openxmlformats.org/officeDocument/2006/relationships/numbering" Target="numbering.xml"/><Relationship Id="rId15" Type="http://schemas.openxmlformats.org/officeDocument/2006/relationships/hyperlink" Target="https://www.sciencebase.gov/catalog/" TargetMode="External"/><Relationship Id="rId23" Type="http://schemas.openxmlformats.org/officeDocument/2006/relationships/hyperlink" Target="mailto:fpierce@usgs.gov" TargetMode="External"/><Relationship Id="rId28" Type="http://schemas.openxmlformats.org/officeDocument/2006/relationships/hyperlink" Target="http://www.grants.gov/applicants/applicant_faqs.jsp" TargetMode="External"/><Relationship Id="rId36" Type="http://schemas.openxmlformats.org/officeDocument/2006/relationships/hyperlink" Target="mailto:badrian@usgs.gov" TargetMode="External"/><Relationship Id="rId10" Type="http://schemas.openxmlformats.org/officeDocument/2006/relationships/endnotes" Target="endnotes.xml"/><Relationship Id="rId19" Type="http://schemas.openxmlformats.org/officeDocument/2006/relationships/hyperlink" Target="mailto:lmahoney@usgs.gov" TargetMode="External"/><Relationship Id="rId31" Type="http://schemas.openxmlformats.org/officeDocument/2006/relationships/hyperlink" Target="http://www.grants.gov/agencies/aapproved_standard_forms.js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preservation.usgs.gov/ndc_mri.html" TargetMode="External"/><Relationship Id="rId22" Type="http://schemas.openxmlformats.org/officeDocument/2006/relationships/hyperlink" Target="mailto:mrussell@usgs.gov" TargetMode="External"/><Relationship Id="rId27" Type="http://schemas.openxmlformats.org/officeDocument/2006/relationships/hyperlink" Target="http://www.grants.gov/applicants/AdobeVersioningTestOnly.jsp" TargetMode="External"/><Relationship Id="rId30" Type="http://schemas.openxmlformats.org/officeDocument/2006/relationships/hyperlink" Target="http://www.grants.gov/aboutgrants/federal_holidays.jsp" TargetMode="External"/><Relationship Id="rId35" Type="http://schemas.openxmlformats.org/officeDocument/2006/relationships/hyperlink" Target="http://datapreservation.usgs.gov/ndc_mri.htm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grants.gov/" TargetMode="External"/><Relationship Id="rId17" Type="http://schemas.openxmlformats.org/officeDocument/2006/relationships/hyperlink" Target="http://datapreservation.usgs.gov/ndc_mri.html" TargetMode="External"/><Relationship Id="rId25" Type="http://schemas.openxmlformats.org/officeDocument/2006/relationships/hyperlink" Target="http://www.grants.gov" TargetMode="External"/><Relationship Id="rId33" Type="http://schemas.openxmlformats.org/officeDocument/2006/relationships/hyperlink" Target="http://www.grants.gov/" TargetMode="External"/><Relationship Id="rId38" Type="http://schemas.openxmlformats.org/officeDocument/2006/relationships/hyperlink" Target="mailto:lmahoney@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95244ECF96DE4A9830DC165D82234A" ma:contentTypeVersion="0" ma:contentTypeDescription="Create a new document." ma:contentTypeScope="" ma:versionID="81e5ed58dc8fabc8ee24420f7b6a72a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6C09A-344E-452D-AFC8-DB417E6189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E30333-B6B6-4164-8BEA-9F135B08613E}">
  <ds:schemaRefs>
    <ds:schemaRef ds:uri="http://schemas.microsoft.com/sharepoint/v3/contenttype/forms"/>
  </ds:schemaRefs>
</ds:datastoreItem>
</file>

<file path=customXml/itemProps3.xml><?xml version="1.0" encoding="utf-8"?>
<ds:datastoreItem xmlns:ds="http://schemas.openxmlformats.org/officeDocument/2006/customXml" ds:itemID="{87A2B11E-B790-4FBF-ABF2-6BA429157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00F7AF-CFFE-4713-9868-F3EA1708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5340</Words>
  <Characters>30444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Obuch, Raymond C.</dc:creator>
  <cp:lastModifiedBy>Sayer, James W.</cp:lastModifiedBy>
  <cp:revision>4</cp:revision>
  <cp:lastPrinted>2015-05-04T21:37:00Z</cp:lastPrinted>
  <dcterms:created xsi:type="dcterms:W3CDTF">2015-05-05T12:34:00Z</dcterms:created>
  <dcterms:modified xsi:type="dcterms:W3CDTF">2015-05-05T15:25:00Z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0x0101000F95244ECF96DE4A9830DC165D82234A</vt:lpwstr>
  </property>
</Properties>
</file>