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C01" w:rsidRPr="00BF6C01" w:rsidRDefault="00BF6C01" w:rsidP="005B5C2D">
      <w:pPr>
        <w:rPr>
          <w:b/>
          <w:i/>
          <w:color w:val="1F497D"/>
        </w:rPr>
      </w:pPr>
      <w:bookmarkStart w:id="0" w:name="_GoBack"/>
      <w:bookmarkEnd w:id="0"/>
      <w:proofErr w:type="gramStart"/>
      <w:r>
        <w:rPr>
          <w:b/>
          <w:color w:val="1F497D"/>
        </w:rPr>
        <w:t xml:space="preserve">ROCIS Justification Statement for the </w:t>
      </w:r>
      <w:r>
        <w:rPr>
          <w:b/>
          <w:i/>
          <w:color w:val="1F497D"/>
        </w:rPr>
        <w:t>Hate Crime Data Collection Guidelines and Training Manual.</w:t>
      </w:r>
      <w:proofErr w:type="gramEnd"/>
    </w:p>
    <w:p w:rsidR="00BF6C01" w:rsidRDefault="00BF6C01" w:rsidP="005B5C2D">
      <w:pPr>
        <w:rPr>
          <w:color w:val="1F497D"/>
        </w:rPr>
      </w:pPr>
    </w:p>
    <w:p w:rsidR="005B5C2D" w:rsidRDefault="005B5C2D" w:rsidP="005B5C2D">
      <w:pPr>
        <w:rPr>
          <w:color w:val="1F497D"/>
        </w:rPr>
      </w:pPr>
      <w:r>
        <w:rPr>
          <w:color w:val="1F497D"/>
        </w:rPr>
        <w:t>FBI Executive Assistant Director Amy Hess requested changes to the document.  These changes have been made the FBI Uniform Crime Reporting Program is now resubmitting the document to OMB for approval.</w:t>
      </w:r>
    </w:p>
    <w:p w:rsidR="00D72B41" w:rsidRDefault="00D72B41" w:rsidP="005B5C2D">
      <w:pPr>
        <w:rPr>
          <w:color w:val="1F497D"/>
        </w:rPr>
      </w:pPr>
    </w:p>
    <w:p w:rsidR="00D72B41" w:rsidRDefault="00BF6C01" w:rsidP="005B5C2D">
      <w:pPr>
        <w:rPr>
          <w:color w:val="1F497D"/>
        </w:rPr>
      </w:pPr>
      <w:r>
        <w:rPr>
          <w:color w:val="1F497D"/>
        </w:rPr>
        <w:t>Changes were made within</w:t>
      </w:r>
      <w:r w:rsidR="00D72B41">
        <w:rPr>
          <w:color w:val="1F497D"/>
        </w:rPr>
        <w:t xml:space="preserve"> the Preface.  The reference to Appendix E </w:t>
      </w:r>
      <w:r>
        <w:rPr>
          <w:color w:val="1F497D"/>
        </w:rPr>
        <w:t xml:space="preserve">was removed </w:t>
      </w:r>
      <w:r w:rsidR="00D72B41">
        <w:rPr>
          <w:color w:val="1F497D"/>
        </w:rPr>
        <w:t>because it does not pertain to the Arab, Hindu, Muslim, and Sikh communities</w:t>
      </w:r>
      <w:r>
        <w:rPr>
          <w:color w:val="1F497D"/>
        </w:rPr>
        <w:t>.</w:t>
      </w:r>
    </w:p>
    <w:p w:rsidR="00BF6C01" w:rsidRDefault="00BF6C01" w:rsidP="005B5C2D">
      <w:pPr>
        <w:rPr>
          <w:color w:val="1F497D"/>
        </w:rPr>
      </w:pPr>
    </w:p>
    <w:p w:rsidR="00BF6C01" w:rsidRDefault="00BF6C01" w:rsidP="005B5C2D">
      <w:pPr>
        <w:rPr>
          <w:color w:val="1F497D"/>
        </w:rPr>
      </w:pPr>
      <w:r>
        <w:rPr>
          <w:color w:val="1F497D"/>
        </w:rPr>
        <w:t>Two paragraphs were added to the beginning of Appendices E (page 56) and F (page 59) which describe the FBI’s relationship with the special interest groups.</w:t>
      </w:r>
    </w:p>
    <w:p w:rsidR="00BF6C01" w:rsidRDefault="00BF6C01" w:rsidP="005B5C2D">
      <w:pPr>
        <w:rPr>
          <w:color w:val="1F497D"/>
        </w:rPr>
      </w:pPr>
    </w:p>
    <w:p w:rsidR="00BF6C01" w:rsidRDefault="00BF6C01" w:rsidP="005B5C2D">
      <w:pPr>
        <w:rPr>
          <w:color w:val="1F497D"/>
        </w:rPr>
      </w:pPr>
      <w:r>
        <w:rPr>
          <w:color w:val="1F497D"/>
        </w:rPr>
        <w:t>All changes are highlighted in red in the attached document.</w:t>
      </w:r>
    </w:p>
    <w:p w:rsidR="0008397E" w:rsidRDefault="003F1E0C">
      <w:pPr>
        <w:rPr>
          <w:b/>
        </w:rPr>
      </w:pPr>
    </w:p>
    <w:p w:rsidR="00BF6C01" w:rsidRPr="00BF6C01" w:rsidRDefault="00BF6C01"/>
    <w:sectPr w:rsidR="00BF6C01" w:rsidRPr="00BF6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2D"/>
    <w:rsid w:val="00087684"/>
    <w:rsid w:val="003F1E0C"/>
    <w:rsid w:val="005B5C2D"/>
    <w:rsid w:val="00BF6C01"/>
    <w:rsid w:val="00C907DC"/>
    <w:rsid w:val="00D72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C2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C2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Donahue, Kristi L</dc:creator>
  <cp:lastModifiedBy>Lynn Murray</cp:lastModifiedBy>
  <cp:revision>2</cp:revision>
  <dcterms:created xsi:type="dcterms:W3CDTF">2015-03-10T18:06:00Z</dcterms:created>
  <dcterms:modified xsi:type="dcterms:W3CDTF">2015-03-10T18:06:00Z</dcterms:modified>
</cp:coreProperties>
</file>