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8"/>
        <w:gridCol w:w="5310"/>
        <w:gridCol w:w="2430"/>
      </w:tblGrid>
      <w:tr w:rsidR="00C37BEB" w:rsidRPr="00B94B97">
        <w:tc>
          <w:tcPr>
            <w:tcW w:w="3258" w:type="dxa"/>
          </w:tcPr>
          <w:p w:rsidR="00C37BEB" w:rsidRPr="00B94B97" w:rsidRDefault="00C37BEB" w:rsidP="00620414">
            <w:pPr>
              <w:spacing w:before="120"/>
              <w:rPr>
                <w:rFonts w:ascii="Arial" w:hAnsi="Arial" w:cs="Arial"/>
                <w:sz w:val="26"/>
                <w:szCs w:val="26"/>
              </w:rPr>
            </w:pPr>
            <w:r>
              <w:rPr>
                <w:rFonts w:ascii="Arial" w:hAnsi="Arial" w:cs="Arial"/>
                <w:sz w:val="26"/>
                <w:szCs w:val="26"/>
              </w:rPr>
              <w:t xml:space="preserve"> </w:t>
            </w:r>
            <w:r w:rsidRPr="00B94B97">
              <w:rPr>
                <w:rFonts w:ascii="Arial" w:hAnsi="Arial" w:cs="Arial"/>
                <w:sz w:val="26"/>
                <w:szCs w:val="26"/>
              </w:rPr>
              <w:t xml:space="preserve">U.S. DEPARTMENT OF </w:t>
            </w:r>
          </w:p>
          <w:p w:rsidR="00C37BEB" w:rsidRPr="00B94B97" w:rsidRDefault="00C37BEB" w:rsidP="00620414">
            <w:pPr>
              <w:spacing w:before="120"/>
              <w:rPr>
                <w:rFonts w:ascii="Arial" w:hAnsi="Arial" w:cs="Arial"/>
                <w:sz w:val="26"/>
                <w:szCs w:val="26"/>
              </w:rPr>
            </w:pPr>
            <w:r w:rsidRPr="00B94B97">
              <w:rPr>
                <w:rFonts w:ascii="Arial" w:hAnsi="Arial" w:cs="Arial"/>
                <w:sz w:val="26"/>
                <w:szCs w:val="26"/>
              </w:rPr>
              <w:t>HOMELAND SECURITY</w:t>
            </w:r>
          </w:p>
          <w:p w:rsidR="00C37BEB" w:rsidRPr="00B94B97" w:rsidRDefault="00C37BEB" w:rsidP="00620414">
            <w:pPr>
              <w:spacing w:before="120"/>
              <w:rPr>
                <w:rFonts w:ascii="Arial" w:hAnsi="Arial" w:cs="Arial"/>
                <w:sz w:val="26"/>
                <w:szCs w:val="26"/>
              </w:rPr>
            </w:pPr>
            <w:r w:rsidRPr="00B94B97">
              <w:rPr>
                <w:rFonts w:ascii="Arial" w:hAnsi="Arial" w:cs="Arial"/>
                <w:sz w:val="26"/>
                <w:szCs w:val="26"/>
              </w:rPr>
              <w:t>U.S. COAST GUARD</w:t>
            </w:r>
          </w:p>
        </w:tc>
        <w:tc>
          <w:tcPr>
            <w:tcW w:w="5310" w:type="dxa"/>
          </w:tcPr>
          <w:p w:rsidR="00C37BEB" w:rsidRPr="00655545" w:rsidRDefault="00C37BEB" w:rsidP="00722993">
            <w:pPr>
              <w:spacing w:before="240"/>
              <w:jc w:val="center"/>
              <w:rPr>
                <w:rFonts w:ascii="Arial" w:hAnsi="Arial" w:cs="Arial"/>
                <w:sz w:val="28"/>
                <w:szCs w:val="28"/>
              </w:rPr>
            </w:pPr>
            <w:r>
              <w:rPr>
                <w:rFonts w:ascii="Arial" w:hAnsi="Arial" w:cs="Arial"/>
                <w:sz w:val="28"/>
                <w:szCs w:val="28"/>
              </w:rPr>
              <w:t>State A</w:t>
            </w:r>
            <w:r w:rsidRPr="004B6157">
              <w:rPr>
                <w:rFonts w:ascii="Arial" w:hAnsi="Arial" w:cs="Arial"/>
                <w:sz w:val="28"/>
                <w:szCs w:val="28"/>
              </w:rPr>
              <w:t xml:space="preserve">ccess to the Oil </w:t>
            </w:r>
            <w:r>
              <w:rPr>
                <w:rFonts w:ascii="Arial" w:hAnsi="Arial" w:cs="Arial"/>
                <w:sz w:val="28"/>
                <w:szCs w:val="28"/>
              </w:rPr>
              <w:t>Spill Liability Trust Fund for Removal C</w:t>
            </w:r>
            <w:r w:rsidRPr="004B6157">
              <w:rPr>
                <w:rFonts w:ascii="Arial" w:hAnsi="Arial" w:cs="Arial"/>
                <w:sz w:val="28"/>
                <w:szCs w:val="28"/>
              </w:rPr>
              <w:t>osts under the Oil Pollution Act of 1990</w:t>
            </w:r>
          </w:p>
        </w:tc>
        <w:tc>
          <w:tcPr>
            <w:tcW w:w="2430" w:type="dxa"/>
          </w:tcPr>
          <w:p w:rsidR="00C37BEB" w:rsidRDefault="00C37BEB" w:rsidP="00620414">
            <w:pPr>
              <w:spacing w:before="120" w:after="120"/>
              <w:jc w:val="center"/>
              <w:rPr>
                <w:rFonts w:ascii="Arial" w:hAnsi="Arial" w:cs="Arial"/>
              </w:rPr>
            </w:pPr>
            <w:r>
              <w:rPr>
                <w:rFonts w:ascii="Arial" w:hAnsi="Arial" w:cs="Arial"/>
              </w:rPr>
              <w:t>OMB No. 1625-0068</w:t>
            </w:r>
          </w:p>
          <w:p w:rsidR="00C37BEB" w:rsidRPr="0025366D" w:rsidRDefault="00C37BEB" w:rsidP="00D46BA9">
            <w:pPr>
              <w:spacing w:before="120" w:after="120"/>
              <w:jc w:val="center"/>
              <w:rPr>
                <w:rFonts w:ascii="Arial" w:hAnsi="Arial" w:cs="Arial"/>
              </w:rPr>
            </w:pPr>
            <w:r>
              <w:rPr>
                <w:rFonts w:ascii="Arial" w:hAnsi="Arial" w:cs="Arial"/>
              </w:rPr>
              <w:t xml:space="preserve">Exp: </w:t>
            </w:r>
            <w:r w:rsidR="00D46BA9">
              <w:rPr>
                <w:rFonts w:ascii="Arial" w:hAnsi="Arial" w:cs="Arial"/>
              </w:rPr>
              <w:t>03/31/201</w:t>
            </w:r>
            <w:r w:rsidR="00F30D64">
              <w:rPr>
                <w:rFonts w:ascii="Arial" w:hAnsi="Arial" w:cs="Arial"/>
              </w:rPr>
              <w:t>5</w:t>
            </w:r>
          </w:p>
        </w:tc>
      </w:tr>
    </w:tbl>
    <w:p w:rsidR="00C37BEB" w:rsidRPr="00B94B97" w:rsidRDefault="00C37BEB" w:rsidP="007A543D">
      <w:pP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58"/>
        <w:gridCol w:w="7758"/>
      </w:tblGrid>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Who must comply?</w:t>
            </w:r>
          </w:p>
        </w:tc>
        <w:tc>
          <w:tcPr>
            <w:tcW w:w="7758" w:type="dxa"/>
          </w:tcPr>
          <w:p w:rsidR="00C37BEB" w:rsidRPr="00F31C40" w:rsidRDefault="00C37BEB" w:rsidP="00E875C4">
            <w:pPr>
              <w:spacing w:before="120" w:after="120"/>
              <w:rPr>
                <w:rFonts w:ascii="Arial" w:hAnsi="Arial" w:cs="Arial"/>
                <w:highlight w:val="yellow"/>
              </w:rPr>
            </w:pPr>
            <w:r>
              <w:rPr>
                <w:rFonts w:ascii="Arial" w:hAnsi="Arial" w:cs="Arial"/>
              </w:rPr>
              <w:t>Governor’s, or their designated representatives, of s</w:t>
            </w:r>
            <w:r w:rsidRPr="004B6157">
              <w:rPr>
                <w:rFonts w:ascii="Arial" w:hAnsi="Arial" w:cs="Arial"/>
              </w:rPr>
              <w:t xml:space="preserve">tate </w:t>
            </w:r>
            <w:r>
              <w:rPr>
                <w:rFonts w:ascii="Arial" w:hAnsi="Arial" w:cs="Arial"/>
              </w:rPr>
              <w:t>g</w:t>
            </w:r>
            <w:r w:rsidRPr="004B6157">
              <w:rPr>
                <w:rFonts w:ascii="Arial" w:hAnsi="Arial" w:cs="Arial"/>
              </w:rPr>
              <w:t>ov</w:t>
            </w:r>
            <w:r>
              <w:rPr>
                <w:rFonts w:ascii="Arial" w:hAnsi="Arial" w:cs="Arial"/>
              </w:rPr>
              <w:t>ernment</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What is this collection about?</w:t>
            </w:r>
          </w:p>
        </w:tc>
        <w:tc>
          <w:tcPr>
            <w:tcW w:w="7758" w:type="dxa"/>
          </w:tcPr>
          <w:p w:rsidR="00C37BEB" w:rsidRPr="00F31C40" w:rsidRDefault="00C37BEB" w:rsidP="009D2DBC">
            <w:pPr>
              <w:spacing w:before="120" w:after="120"/>
              <w:rPr>
                <w:rFonts w:ascii="Arial" w:hAnsi="Arial" w:cs="Arial"/>
                <w:highlight w:val="yellow"/>
              </w:rPr>
            </w:pPr>
            <w:r>
              <w:rPr>
                <w:rFonts w:ascii="Arial" w:hAnsi="Arial" w:cs="Arial"/>
              </w:rPr>
              <w:t>This information collection is the mechanism for a Governor of a state to make a request for payment from the Oil Spill Liability Trust Fund in an amount not to exceed $250,000 for removal cost consistent with the National Contingency Plan required for the immediate removal of a discharge, or the mitigation or prevention of a substantial threat of discharge, of oil.</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Where do I find the requirements for this information?</w:t>
            </w:r>
          </w:p>
        </w:tc>
        <w:tc>
          <w:tcPr>
            <w:tcW w:w="7758" w:type="dxa"/>
          </w:tcPr>
          <w:p w:rsidR="00C37BEB" w:rsidRPr="00F31C40" w:rsidRDefault="00C37BEB" w:rsidP="004B6157">
            <w:pPr>
              <w:spacing w:before="120" w:after="120"/>
              <w:rPr>
                <w:rFonts w:ascii="Arial" w:hAnsi="Arial" w:cs="Arial"/>
                <w:highlight w:val="yellow"/>
              </w:rPr>
            </w:pPr>
            <w:r>
              <w:rPr>
                <w:rFonts w:ascii="Arial" w:hAnsi="Arial" w:cs="Arial"/>
              </w:rPr>
              <w:t>33 CFR part 133</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When must information be submitted to the Coast Guard?</w:t>
            </w:r>
          </w:p>
        </w:tc>
        <w:tc>
          <w:tcPr>
            <w:tcW w:w="7758" w:type="dxa"/>
          </w:tcPr>
          <w:p w:rsidR="00C37BEB" w:rsidRPr="00E875C4" w:rsidRDefault="00C37BEB" w:rsidP="00E875C4">
            <w:pPr>
              <w:spacing w:before="120" w:after="120"/>
              <w:rPr>
                <w:rFonts w:ascii="Arial" w:hAnsi="Arial" w:cs="Arial"/>
              </w:rPr>
            </w:pPr>
            <w:r>
              <w:rPr>
                <w:rFonts w:ascii="Arial" w:hAnsi="Arial" w:cs="Arial"/>
              </w:rPr>
              <w:t>The information must be submitted to the Coast Guard after the state official ensures that the procedures in the National Contingency Plan for notifying Federal authorities of the discharge or substantial threat have been met.</w:t>
            </w:r>
          </w:p>
        </w:tc>
      </w:tr>
      <w:tr w:rsidR="00C37BEB" w:rsidRPr="00927CE3">
        <w:trPr>
          <w:trHeight w:val="728"/>
        </w:trPr>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How is the information submitted?</w:t>
            </w:r>
          </w:p>
        </w:tc>
        <w:tc>
          <w:tcPr>
            <w:tcW w:w="7758" w:type="dxa"/>
          </w:tcPr>
          <w:p w:rsidR="00C37BEB" w:rsidRPr="00F31C40" w:rsidRDefault="00C37BEB" w:rsidP="0018612B">
            <w:pPr>
              <w:rPr>
                <w:rFonts w:ascii="Arial" w:hAnsi="Arial" w:cs="Arial"/>
                <w:highlight w:val="yellow"/>
              </w:rPr>
            </w:pPr>
            <w:r>
              <w:rPr>
                <w:rFonts w:ascii="Arial" w:hAnsi="Arial" w:cs="Arial"/>
              </w:rPr>
              <w:t>By telephone or other rapid means to the On-scene Coordinator</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What happens when complete information is received?</w:t>
            </w:r>
          </w:p>
        </w:tc>
        <w:tc>
          <w:tcPr>
            <w:tcW w:w="7758" w:type="dxa"/>
          </w:tcPr>
          <w:p w:rsidR="00C37BEB" w:rsidRPr="0082105F" w:rsidRDefault="00C37BEB" w:rsidP="0018612B">
            <w:pPr>
              <w:spacing w:before="120" w:after="120"/>
              <w:rPr>
                <w:rFonts w:ascii="Arial" w:hAnsi="Arial" w:cs="Arial"/>
              </w:rPr>
            </w:pPr>
            <w:r w:rsidRPr="0018612B">
              <w:rPr>
                <w:rFonts w:ascii="Arial" w:hAnsi="Arial" w:cs="Arial"/>
              </w:rPr>
              <w:t>The information provided by the State to the NPFC is used to determine whether expenditures submitted by the State to the OSLTF are compensable, and, where compensable, to ensure the correct amount of reimbursement is made by the OSLTF to the State.  If the information is not collected, the USCG and NPFC will be unable to justify the resulting expenditures, and thus unable to recover costs from the parties responsib</w:t>
            </w:r>
            <w:r>
              <w:rPr>
                <w:rFonts w:ascii="Arial" w:hAnsi="Arial" w:cs="Arial"/>
              </w:rPr>
              <w:t>le for the spill when they can b</w:t>
            </w:r>
            <w:r w:rsidRPr="0018612B">
              <w:rPr>
                <w:rFonts w:ascii="Arial" w:hAnsi="Arial" w:cs="Arial"/>
              </w:rPr>
              <w:t xml:space="preserve">e identified. </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For additional information, contact--</w:t>
            </w:r>
          </w:p>
        </w:tc>
        <w:tc>
          <w:tcPr>
            <w:tcW w:w="7758" w:type="dxa"/>
          </w:tcPr>
          <w:p w:rsidR="00C37BEB" w:rsidRDefault="00D46BA9" w:rsidP="0018612B">
            <w:pPr>
              <w:spacing w:before="120" w:after="120"/>
              <w:ind w:left="720"/>
              <w:rPr>
                <w:rFonts w:ascii="Arial" w:hAnsi="Arial" w:cs="Arial"/>
                <w:color w:val="000000"/>
              </w:rPr>
            </w:pPr>
            <w:r>
              <w:rPr>
                <w:rFonts w:ascii="Arial" w:hAnsi="Arial" w:cs="Arial"/>
                <w:color w:val="000000"/>
              </w:rPr>
              <w:t>Ms. Erin Dufek</w:t>
            </w:r>
          </w:p>
          <w:p w:rsidR="00C37BEB" w:rsidRPr="00E13268" w:rsidRDefault="00D46BA9" w:rsidP="0018612B">
            <w:pPr>
              <w:spacing w:before="120" w:after="120"/>
              <w:ind w:left="720"/>
              <w:rPr>
                <w:rFonts w:ascii="Arial" w:hAnsi="Arial" w:cs="Arial"/>
                <w:color w:val="000000"/>
              </w:rPr>
            </w:pPr>
            <w:r>
              <w:rPr>
                <w:rFonts w:ascii="Arial" w:hAnsi="Arial" w:cs="Arial"/>
                <w:color w:val="000000"/>
              </w:rPr>
              <w:t>(703) 872-6016</w:t>
            </w:r>
          </w:p>
        </w:tc>
      </w:tr>
    </w:tbl>
    <w:p w:rsidR="00C37BEB" w:rsidRDefault="00C37BEB" w:rsidP="00E143D9"/>
    <w:sectPr w:rsidR="00C37BEB" w:rsidSect="00E143D9">
      <w:footerReference w:type="default" r:id="rId7"/>
      <w:pgSz w:w="12240" w:h="15840"/>
      <w:pgMar w:top="720" w:right="720" w:bottom="57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BEB" w:rsidRDefault="00C37BEB" w:rsidP="00E224F3">
      <w:r>
        <w:separator/>
      </w:r>
    </w:p>
  </w:endnote>
  <w:endnote w:type="continuationSeparator" w:id="0">
    <w:p w:rsidR="00C37BEB" w:rsidRDefault="00C37BEB"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EB" w:rsidRDefault="00C37BEB" w:rsidP="00620414">
    <w:pPr>
      <w:ind w:right="360"/>
      <w:rPr>
        <w:rFonts w:ascii="Arial" w:hAnsi="Arial" w:cs="Arial"/>
        <w:sz w:val="20"/>
        <w:szCs w:val="20"/>
      </w:rPr>
    </w:pPr>
    <w:r>
      <w:rPr>
        <w:rFonts w:ascii="Arial" w:hAnsi="Arial" w:cs="Arial"/>
        <w:sz w:val="20"/>
        <w:szCs w:val="20"/>
      </w:rPr>
      <w:t>An agency may not conduct or sponsor, and a person is not required to respond to a collection of information unless it displays a valid OMB control number.</w:t>
    </w:r>
  </w:p>
  <w:p w:rsidR="00427714" w:rsidRDefault="00C37BEB" w:rsidP="00427714">
    <w:pPr>
      <w:pStyle w:val="Footer"/>
    </w:pPr>
    <w:r w:rsidRPr="00655545">
      <w:rPr>
        <w:rFonts w:ascii="Arial" w:hAnsi="Arial" w:cs="Arial"/>
        <w:sz w:val="20"/>
        <w:szCs w:val="20"/>
      </w:rPr>
      <w:t xml:space="preserve">The Coast Guard estimates that the average burden per response for this report </w:t>
    </w:r>
    <w:r w:rsidR="00202E4B">
      <w:rPr>
        <w:rFonts w:ascii="Arial" w:hAnsi="Arial" w:cs="Arial"/>
        <w:sz w:val="20"/>
        <w:szCs w:val="20"/>
      </w:rPr>
      <w:t xml:space="preserve">is 3 </w:t>
    </w:r>
    <w:r>
      <w:rPr>
        <w:rFonts w:ascii="Arial" w:hAnsi="Arial" w:cs="Arial"/>
        <w:sz w:val="20"/>
        <w:szCs w:val="20"/>
      </w:rPr>
      <w:t xml:space="preserve">hours.  </w:t>
    </w:r>
    <w:r w:rsidRPr="00AD7A23">
      <w:rPr>
        <w:rFonts w:ascii="Arial" w:hAnsi="Arial" w:cs="Arial"/>
        <w:sz w:val="20"/>
        <w:szCs w:val="20"/>
      </w:rPr>
      <w:t>You</w:t>
    </w:r>
    <w:r>
      <w:rPr>
        <w:rFonts w:ascii="Arial" w:hAnsi="Arial" w:cs="Arial"/>
        <w:sz w:val="20"/>
        <w:szCs w:val="20"/>
      </w:rPr>
      <w:t xml:space="preserve"> may submit any comments concerning the accuracy of this burden estimate or any suggestions for reducing the burden to: </w:t>
    </w:r>
    <w:r w:rsidR="00427714">
      <w:rPr>
        <w:rFonts w:ascii="Arial" w:hAnsi="Arial" w:cs="Arial"/>
        <w:sz w:val="20"/>
        <w:szCs w:val="20"/>
      </w:rPr>
      <w:t xml:space="preserve">Director, National Pollution Funds Center, </w:t>
    </w:r>
    <w:r w:rsidR="00427714" w:rsidRPr="00C34563">
      <w:rPr>
        <w:rFonts w:ascii="Arial" w:hAnsi="Arial" w:cs="Arial"/>
        <w:sz w:val="20"/>
        <w:szCs w:val="20"/>
      </w:rPr>
      <w:t>U</w:t>
    </w:r>
    <w:r w:rsidR="00427714">
      <w:rPr>
        <w:rFonts w:ascii="Arial" w:hAnsi="Arial" w:cs="Arial"/>
        <w:sz w:val="20"/>
        <w:szCs w:val="20"/>
      </w:rPr>
      <w:t xml:space="preserve">.S. </w:t>
    </w:r>
    <w:r w:rsidR="00427714" w:rsidRPr="00C34563">
      <w:rPr>
        <w:rFonts w:ascii="Arial" w:hAnsi="Arial" w:cs="Arial"/>
        <w:sz w:val="20"/>
        <w:szCs w:val="20"/>
      </w:rPr>
      <w:t>C</w:t>
    </w:r>
    <w:r w:rsidR="00427714">
      <w:rPr>
        <w:rFonts w:ascii="Arial" w:hAnsi="Arial" w:cs="Arial"/>
        <w:sz w:val="20"/>
        <w:szCs w:val="20"/>
      </w:rPr>
      <w:t xml:space="preserve">oast </w:t>
    </w:r>
    <w:r w:rsidR="00427714" w:rsidRPr="00C34563">
      <w:rPr>
        <w:rFonts w:ascii="Arial" w:hAnsi="Arial" w:cs="Arial"/>
        <w:sz w:val="20"/>
        <w:szCs w:val="20"/>
      </w:rPr>
      <w:t>G</w:t>
    </w:r>
    <w:r w:rsidR="00427714">
      <w:rPr>
        <w:rFonts w:ascii="Arial" w:hAnsi="Arial" w:cs="Arial"/>
        <w:sz w:val="20"/>
        <w:szCs w:val="20"/>
      </w:rPr>
      <w:t xml:space="preserve">uard </w:t>
    </w:r>
    <w:r w:rsidR="00427714" w:rsidRPr="00C34563">
      <w:rPr>
        <w:rFonts w:ascii="Arial" w:hAnsi="Arial" w:cs="Arial"/>
        <w:sz w:val="20"/>
        <w:szCs w:val="20"/>
      </w:rPr>
      <w:t>STOP 7100</w:t>
    </w:r>
    <w:r w:rsidR="00427714">
      <w:rPr>
        <w:rFonts w:ascii="Arial" w:hAnsi="Arial" w:cs="Arial"/>
        <w:sz w:val="20"/>
        <w:szCs w:val="20"/>
      </w:rPr>
      <w:t>, 4200 Wilson Blvd</w:t>
    </w:r>
    <w:r w:rsidR="00427714" w:rsidRPr="00C34563">
      <w:rPr>
        <w:rFonts w:ascii="Arial" w:hAnsi="Arial" w:cs="Arial"/>
        <w:sz w:val="20"/>
        <w:szCs w:val="20"/>
      </w:rPr>
      <w:t xml:space="preserve"> S</w:t>
    </w:r>
    <w:r w:rsidR="00427714">
      <w:rPr>
        <w:rFonts w:ascii="Arial" w:hAnsi="Arial" w:cs="Arial"/>
        <w:sz w:val="20"/>
        <w:szCs w:val="20"/>
      </w:rPr>
      <w:t>te</w:t>
    </w:r>
    <w:r w:rsidR="00427714" w:rsidRPr="00C34563">
      <w:rPr>
        <w:rFonts w:ascii="Arial" w:hAnsi="Arial" w:cs="Arial"/>
        <w:sz w:val="20"/>
        <w:szCs w:val="20"/>
      </w:rPr>
      <w:t xml:space="preserve"> 1000</w:t>
    </w:r>
    <w:r w:rsidR="00427714">
      <w:rPr>
        <w:rFonts w:ascii="Arial" w:hAnsi="Arial" w:cs="Arial"/>
        <w:sz w:val="20"/>
        <w:szCs w:val="20"/>
      </w:rPr>
      <w:t xml:space="preserve">, Arlington </w:t>
    </w:r>
    <w:r w:rsidR="00427714" w:rsidRPr="00C34563">
      <w:rPr>
        <w:rFonts w:ascii="Arial" w:hAnsi="Arial" w:cs="Arial"/>
        <w:sz w:val="20"/>
        <w:szCs w:val="20"/>
      </w:rPr>
      <w:t>VA 20598-7100</w:t>
    </w:r>
    <w:r w:rsidR="00427714">
      <w:rPr>
        <w:rFonts w:ascii="Arial" w:hAnsi="Arial" w:cs="Arial"/>
        <w:sz w:val="20"/>
        <w:szCs w:val="20"/>
      </w:rPr>
      <w:t xml:space="preserve"> </w:t>
    </w:r>
  </w:p>
  <w:p w:rsidR="00C37BEB" w:rsidRDefault="00C37BEB" w:rsidP="006204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BEB" w:rsidRDefault="00C37BEB" w:rsidP="00E224F3">
      <w:r>
        <w:separator/>
      </w:r>
    </w:p>
  </w:footnote>
  <w:footnote w:type="continuationSeparator" w:id="0">
    <w:p w:rsidR="00C37BEB" w:rsidRDefault="00C37BEB"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A7B61"/>
    <w:multiLevelType w:val="hybridMultilevel"/>
    <w:tmpl w:val="1B1665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E3D13F4"/>
    <w:multiLevelType w:val="hybridMultilevel"/>
    <w:tmpl w:val="BE8205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35B635EA"/>
    <w:multiLevelType w:val="hybridMultilevel"/>
    <w:tmpl w:val="337CAD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235720A"/>
    <w:multiLevelType w:val="hybridMultilevel"/>
    <w:tmpl w:val="557492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46C6DAB"/>
    <w:multiLevelType w:val="hybridMultilevel"/>
    <w:tmpl w:val="1E56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E4C8A"/>
    <w:rsid w:val="00007FCB"/>
    <w:rsid w:val="0001418E"/>
    <w:rsid w:val="00015657"/>
    <w:rsid w:val="00017ED5"/>
    <w:rsid w:val="00043283"/>
    <w:rsid w:val="00043525"/>
    <w:rsid w:val="00050868"/>
    <w:rsid w:val="0006326F"/>
    <w:rsid w:val="000763D5"/>
    <w:rsid w:val="000928F7"/>
    <w:rsid w:val="000B72F3"/>
    <w:rsid w:val="000D3F6B"/>
    <w:rsid w:val="000F6E9F"/>
    <w:rsid w:val="0011433E"/>
    <w:rsid w:val="00116828"/>
    <w:rsid w:val="00132A77"/>
    <w:rsid w:val="00174557"/>
    <w:rsid w:val="0018612B"/>
    <w:rsid w:val="00191390"/>
    <w:rsid w:val="001D583B"/>
    <w:rsid w:val="001E389E"/>
    <w:rsid w:val="0020263B"/>
    <w:rsid w:val="00202E4B"/>
    <w:rsid w:val="00232252"/>
    <w:rsid w:val="00245C98"/>
    <w:rsid w:val="00252FE0"/>
    <w:rsid w:val="0025366D"/>
    <w:rsid w:val="00281492"/>
    <w:rsid w:val="00282690"/>
    <w:rsid w:val="0028484A"/>
    <w:rsid w:val="002901ED"/>
    <w:rsid w:val="00292874"/>
    <w:rsid w:val="00293CBE"/>
    <w:rsid w:val="002C09D0"/>
    <w:rsid w:val="002D4B75"/>
    <w:rsid w:val="002E7663"/>
    <w:rsid w:val="002F7B9A"/>
    <w:rsid w:val="00304007"/>
    <w:rsid w:val="00310F13"/>
    <w:rsid w:val="003139BB"/>
    <w:rsid w:val="003153FE"/>
    <w:rsid w:val="003273E9"/>
    <w:rsid w:val="00350ACA"/>
    <w:rsid w:val="003802FD"/>
    <w:rsid w:val="0038171B"/>
    <w:rsid w:val="00391F04"/>
    <w:rsid w:val="003948EF"/>
    <w:rsid w:val="003A3CBC"/>
    <w:rsid w:val="003C3FEA"/>
    <w:rsid w:val="003D04A6"/>
    <w:rsid w:val="003D0A5F"/>
    <w:rsid w:val="003D0B81"/>
    <w:rsid w:val="003F2E0C"/>
    <w:rsid w:val="00427714"/>
    <w:rsid w:val="00457BB6"/>
    <w:rsid w:val="00477446"/>
    <w:rsid w:val="004A2F20"/>
    <w:rsid w:val="004B5B6D"/>
    <w:rsid w:val="004B6157"/>
    <w:rsid w:val="004D3F76"/>
    <w:rsid w:val="004D7CE8"/>
    <w:rsid w:val="00511787"/>
    <w:rsid w:val="0051323A"/>
    <w:rsid w:val="00525908"/>
    <w:rsid w:val="005641DB"/>
    <w:rsid w:val="0057628B"/>
    <w:rsid w:val="00584658"/>
    <w:rsid w:val="005B35D4"/>
    <w:rsid w:val="005E3106"/>
    <w:rsid w:val="005E6739"/>
    <w:rsid w:val="00601298"/>
    <w:rsid w:val="00614657"/>
    <w:rsid w:val="00620414"/>
    <w:rsid w:val="0062680F"/>
    <w:rsid w:val="006473A2"/>
    <w:rsid w:val="00655545"/>
    <w:rsid w:val="0065627E"/>
    <w:rsid w:val="006572EB"/>
    <w:rsid w:val="00657B6B"/>
    <w:rsid w:val="00677BCE"/>
    <w:rsid w:val="006821C9"/>
    <w:rsid w:val="00683838"/>
    <w:rsid w:val="006C2302"/>
    <w:rsid w:val="006C74A2"/>
    <w:rsid w:val="006D257A"/>
    <w:rsid w:val="006D66B7"/>
    <w:rsid w:val="006E0BD7"/>
    <w:rsid w:val="006E12DC"/>
    <w:rsid w:val="00722993"/>
    <w:rsid w:val="00732659"/>
    <w:rsid w:val="007832CF"/>
    <w:rsid w:val="007A207A"/>
    <w:rsid w:val="007A543D"/>
    <w:rsid w:val="007A6172"/>
    <w:rsid w:val="007D727A"/>
    <w:rsid w:val="00803F42"/>
    <w:rsid w:val="00815A63"/>
    <w:rsid w:val="0082105F"/>
    <w:rsid w:val="00822567"/>
    <w:rsid w:val="00826FCA"/>
    <w:rsid w:val="00855595"/>
    <w:rsid w:val="00862BB8"/>
    <w:rsid w:val="008631BD"/>
    <w:rsid w:val="0088229F"/>
    <w:rsid w:val="00884460"/>
    <w:rsid w:val="00885E00"/>
    <w:rsid w:val="008A2AD6"/>
    <w:rsid w:val="008B3956"/>
    <w:rsid w:val="008B7EAA"/>
    <w:rsid w:val="008C0AD9"/>
    <w:rsid w:val="008C7986"/>
    <w:rsid w:val="008D3E0D"/>
    <w:rsid w:val="008F6479"/>
    <w:rsid w:val="00927CE3"/>
    <w:rsid w:val="00935599"/>
    <w:rsid w:val="00967FA8"/>
    <w:rsid w:val="00991813"/>
    <w:rsid w:val="009A06C7"/>
    <w:rsid w:val="009B255E"/>
    <w:rsid w:val="009D2DBC"/>
    <w:rsid w:val="009E160F"/>
    <w:rsid w:val="009E1F6F"/>
    <w:rsid w:val="009E48FD"/>
    <w:rsid w:val="009F0E55"/>
    <w:rsid w:val="00A064D0"/>
    <w:rsid w:val="00A06794"/>
    <w:rsid w:val="00A17D7E"/>
    <w:rsid w:val="00A31DAC"/>
    <w:rsid w:val="00A3451A"/>
    <w:rsid w:val="00A34BDC"/>
    <w:rsid w:val="00A35CAB"/>
    <w:rsid w:val="00AC5556"/>
    <w:rsid w:val="00AD2710"/>
    <w:rsid w:val="00AD451E"/>
    <w:rsid w:val="00AD7A23"/>
    <w:rsid w:val="00B46299"/>
    <w:rsid w:val="00B72259"/>
    <w:rsid w:val="00B85F71"/>
    <w:rsid w:val="00B86CEE"/>
    <w:rsid w:val="00B94B97"/>
    <w:rsid w:val="00BD30C5"/>
    <w:rsid w:val="00BF6CA7"/>
    <w:rsid w:val="00C04594"/>
    <w:rsid w:val="00C22CA0"/>
    <w:rsid w:val="00C37BEB"/>
    <w:rsid w:val="00C51EC8"/>
    <w:rsid w:val="00C70B23"/>
    <w:rsid w:val="00CA069F"/>
    <w:rsid w:val="00CA0E5B"/>
    <w:rsid w:val="00CA2732"/>
    <w:rsid w:val="00CB4C5F"/>
    <w:rsid w:val="00CC3F37"/>
    <w:rsid w:val="00D068D4"/>
    <w:rsid w:val="00D17D81"/>
    <w:rsid w:val="00D20CA8"/>
    <w:rsid w:val="00D228E3"/>
    <w:rsid w:val="00D27001"/>
    <w:rsid w:val="00D45B75"/>
    <w:rsid w:val="00D46BA9"/>
    <w:rsid w:val="00D75179"/>
    <w:rsid w:val="00D91861"/>
    <w:rsid w:val="00D943AD"/>
    <w:rsid w:val="00DE7557"/>
    <w:rsid w:val="00E13268"/>
    <w:rsid w:val="00E143D9"/>
    <w:rsid w:val="00E224F3"/>
    <w:rsid w:val="00E2309F"/>
    <w:rsid w:val="00E42200"/>
    <w:rsid w:val="00E439E3"/>
    <w:rsid w:val="00E600D9"/>
    <w:rsid w:val="00E639DF"/>
    <w:rsid w:val="00E733DE"/>
    <w:rsid w:val="00E76BD6"/>
    <w:rsid w:val="00E81B35"/>
    <w:rsid w:val="00E875C4"/>
    <w:rsid w:val="00E92AAA"/>
    <w:rsid w:val="00EB6458"/>
    <w:rsid w:val="00F218E8"/>
    <w:rsid w:val="00F24730"/>
    <w:rsid w:val="00F27C53"/>
    <w:rsid w:val="00F30D64"/>
    <w:rsid w:val="00F31C40"/>
    <w:rsid w:val="00F82BF5"/>
    <w:rsid w:val="00FE4C8A"/>
    <w:rsid w:val="00FF7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2E0C"/>
    <w:rPr>
      <w:b/>
      <w:bCs/>
    </w:rPr>
  </w:style>
  <w:style w:type="character" w:customStyle="1" w:styleId="Heading8Char">
    <w:name w:val="Heading 8 Char"/>
    <w:basedOn w:val="DefaultParagraphFont"/>
    <w:link w:val="Heading8"/>
    <w:uiPriority w:val="99"/>
    <w:locked/>
    <w:rsid w:val="00281492"/>
    <w:rPr>
      <w:rFonts w:ascii="Calibri" w:hAnsi="Calibri" w:cs="Calibri"/>
      <w:i/>
      <w:iCs/>
      <w:sz w:val="24"/>
      <w:szCs w:val="24"/>
    </w:rPr>
  </w:style>
  <w:style w:type="character" w:styleId="Hyperlink">
    <w:name w:val="Hyperlink"/>
    <w:basedOn w:val="DefaultParagraphFont"/>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basedOn w:val="DefaultParagraphFont"/>
    <w:uiPriority w:val="99"/>
    <w:rsid w:val="00E224F3"/>
    <w:rPr>
      <w:color w:val="800080"/>
      <w:u w:val="single"/>
    </w:rPr>
  </w:style>
  <w:style w:type="table" w:styleId="TableGrid">
    <w:name w:val="Table Grid"/>
    <w:basedOn w:val="TableNormal"/>
    <w:uiPriority w:val="99"/>
    <w:rsid w:val="00E224F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basedOn w:val="DefaultParagraphFont"/>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locked/>
    <w:rsid w:val="00E224F3"/>
    <w:rPr>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basedOn w:val="DefaultParagraphFont"/>
    <w:link w:val="BalloonText"/>
    <w:uiPriority w:val="99"/>
    <w:locked/>
    <w:rsid w:val="00E224F3"/>
    <w:rPr>
      <w:rFonts w:ascii="Tahoma" w:hAnsi="Tahoma" w:cs="Tahoma"/>
      <w:sz w:val="16"/>
      <w:szCs w:val="16"/>
    </w:rPr>
  </w:style>
  <w:style w:type="character" w:styleId="Strong">
    <w:name w:val="Strong"/>
    <w:basedOn w:val="DefaultParagraphFont"/>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basedOn w:val="DefaultParagraphFont"/>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basedOn w:val="DefaultParagraphFont"/>
    <w:link w:val="BodyText"/>
    <w:uiPriority w:val="99"/>
    <w:locked/>
    <w:rsid w:val="00E13268"/>
    <w:rPr>
      <w:snapToGrid w:val="0"/>
      <w:sz w:val="24"/>
      <w:szCs w:val="24"/>
    </w:rPr>
  </w:style>
  <w:style w:type="character" w:styleId="CommentReference">
    <w:name w:val="annotation reference"/>
    <w:basedOn w:val="DefaultParagraphFont"/>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basedOn w:val="CommentTextChar"/>
    <w:link w:val="CommentSubject"/>
    <w:uiPriority w:val="99"/>
    <w:locked/>
    <w:rsid w:val="007A6172"/>
    <w:rPr>
      <w:b/>
      <w:bCs/>
    </w:rPr>
  </w:style>
</w:styles>
</file>

<file path=word/webSettings.xml><?xml version="1.0" encoding="utf-8"?>
<w:webSettings xmlns:r="http://schemas.openxmlformats.org/officeDocument/2006/relationships" xmlns:w="http://schemas.openxmlformats.org/wordprocessingml/2006/main">
  <w:divs>
    <w:div w:id="98765365">
      <w:marLeft w:val="150"/>
      <w:marRight w:val="150"/>
      <w:marTop w:val="150"/>
      <w:marBottom w:val="150"/>
      <w:divBdr>
        <w:top w:val="none" w:sz="0" w:space="0" w:color="auto"/>
        <w:left w:val="none" w:sz="0" w:space="0" w:color="auto"/>
        <w:bottom w:val="none" w:sz="0" w:space="0" w:color="auto"/>
        <w:right w:val="none" w:sz="0" w:space="0" w:color="auto"/>
      </w:divBdr>
      <w:divsChild>
        <w:div w:id="98765420">
          <w:marLeft w:val="0"/>
          <w:marRight w:val="0"/>
          <w:marTop w:val="0"/>
          <w:marBottom w:val="0"/>
          <w:divBdr>
            <w:top w:val="none" w:sz="0" w:space="0" w:color="auto"/>
            <w:left w:val="none" w:sz="0" w:space="0" w:color="auto"/>
            <w:bottom w:val="none" w:sz="0" w:space="0" w:color="auto"/>
            <w:right w:val="none" w:sz="0" w:space="0" w:color="auto"/>
          </w:divBdr>
          <w:divsChild>
            <w:div w:id="98765402">
              <w:marLeft w:val="0"/>
              <w:marRight w:val="0"/>
              <w:marTop w:val="0"/>
              <w:marBottom w:val="0"/>
              <w:divBdr>
                <w:top w:val="none" w:sz="0" w:space="0" w:color="auto"/>
                <w:left w:val="none" w:sz="0" w:space="0" w:color="auto"/>
                <w:bottom w:val="none" w:sz="0" w:space="0" w:color="auto"/>
                <w:right w:val="none" w:sz="0" w:space="0" w:color="auto"/>
              </w:divBdr>
              <w:divsChild>
                <w:div w:id="98765381">
                  <w:marLeft w:val="0"/>
                  <w:marRight w:val="0"/>
                  <w:marTop w:val="0"/>
                  <w:marBottom w:val="0"/>
                  <w:divBdr>
                    <w:top w:val="none" w:sz="0" w:space="0" w:color="auto"/>
                    <w:left w:val="none" w:sz="0" w:space="0" w:color="auto"/>
                    <w:bottom w:val="none" w:sz="0" w:space="0" w:color="auto"/>
                    <w:right w:val="none" w:sz="0" w:space="0" w:color="auto"/>
                  </w:divBdr>
                  <w:divsChild>
                    <w:div w:id="987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69">
      <w:marLeft w:val="150"/>
      <w:marRight w:val="150"/>
      <w:marTop w:val="150"/>
      <w:marBottom w:val="150"/>
      <w:divBdr>
        <w:top w:val="none" w:sz="0" w:space="0" w:color="auto"/>
        <w:left w:val="none" w:sz="0" w:space="0" w:color="auto"/>
        <w:bottom w:val="none" w:sz="0" w:space="0" w:color="auto"/>
        <w:right w:val="none" w:sz="0" w:space="0" w:color="auto"/>
      </w:divBdr>
      <w:divsChild>
        <w:div w:id="98765363">
          <w:marLeft w:val="0"/>
          <w:marRight w:val="0"/>
          <w:marTop w:val="0"/>
          <w:marBottom w:val="0"/>
          <w:divBdr>
            <w:top w:val="none" w:sz="0" w:space="0" w:color="auto"/>
            <w:left w:val="none" w:sz="0" w:space="0" w:color="auto"/>
            <w:bottom w:val="none" w:sz="0" w:space="0" w:color="auto"/>
            <w:right w:val="none" w:sz="0" w:space="0" w:color="auto"/>
          </w:divBdr>
          <w:divsChild>
            <w:div w:id="98765408">
              <w:marLeft w:val="0"/>
              <w:marRight w:val="0"/>
              <w:marTop w:val="0"/>
              <w:marBottom w:val="0"/>
              <w:divBdr>
                <w:top w:val="none" w:sz="0" w:space="0" w:color="auto"/>
                <w:left w:val="none" w:sz="0" w:space="0" w:color="auto"/>
                <w:bottom w:val="none" w:sz="0" w:space="0" w:color="auto"/>
                <w:right w:val="none" w:sz="0" w:space="0" w:color="auto"/>
              </w:divBdr>
              <w:divsChild>
                <w:div w:id="98765405">
                  <w:marLeft w:val="0"/>
                  <w:marRight w:val="0"/>
                  <w:marTop w:val="0"/>
                  <w:marBottom w:val="0"/>
                  <w:divBdr>
                    <w:top w:val="none" w:sz="0" w:space="0" w:color="auto"/>
                    <w:left w:val="none" w:sz="0" w:space="0" w:color="auto"/>
                    <w:bottom w:val="none" w:sz="0" w:space="0" w:color="auto"/>
                    <w:right w:val="none" w:sz="0" w:space="0" w:color="auto"/>
                  </w:divBdr>
                  <w:divsChild>
                    <w:div w:id="987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71">
      <w:marLeft w:val="150"/>
      <w:marRight w:val="150"/>
      <w:marTop w:val="150"/>
      <w:marBottom w:val="150"/>
      <w:divBdr>
        <w:top w:val="none" w:sz="0" w:space="0" w:color="auto"/>
        <w:left w:val="none" w:sz="0" w:space="0" w:color="auto"/>
        <w:bottom w:val="none" w:sz="0" w:space="0" w:color="auto"/>
        <w:right w:val="none" w:sz="0" w:space="0" w:color="auto"/>
      </w:divBdr>
      <w:divsChild>
        <w:div w:id="98765416">
          <w:marLeft w:val="0"/>
          <w:marRight w:val="0"/>
          <w:marTop w:val="0"/>
          <w:marBottom w:val="0"/>
          <w:divBdr>
            <w:top w:val="none" w:sz="0" w:space="0" w:color="auto"/>
            <w:left w:val="none" w:sz="0" w:space="0" w:color="auto"/>
            <w:bottom w:val="none" w:sz="0" w:space="0" w:color="auto"/>
            <w:right w:val="none" w:sz="0" w:space="0" w:color="auto"/>
          </w:divBdr>
          <w:divsChild>
            <w:div w:id="98765423">
              <w:marLeft w:val="0"/>
              <w:marRight w:val="0"/>
              <w:marTop w:val="0"/>
              <w:marBottom w:val="0"/>
              <w:divBdr>
                <w:top w:val="none" w:sz="0" w:space="0" w:color="auto"/>
                <w:left w:val="none" w:sz="0" w:space="0" w:color="auto"/>
                <w:bottom w:val="none" w:sz="0" w:space="0" w:color="auto"/>
                <w:right w:val="none" w:sz="0" w:space="0" w:color="auto"/>
              </w:divBdr>
              <w:divsChild>
                <w:div w:id="98765374">
                  <w:marLeft w:val="0"/>
                  <w:marRight w:val="0"/>
                  <w:marTop w:val="0"/>
                  <w:marBottom w:val="0"/>
                  <w:divBdr>
                    <w:top w:val="none" w:sz="0" w:space="0" w:color="auto"/>
                    <w:left w:val="none" w:sz="0" w:space="0" w:color="auto"/>
                    <w:bottom w:val="none" w:sz="0" w:space="0" w:color="auto"/>
                    <w:right w:val="none" w:sz="0" w:space="0" w:color="auto"/>
                  </w:divBdr>
                  <w:divsChild>
                    <w:div w:id="98765364">
                      <w:marLeft w:val="0"/>
                      <w:marRight w:val="0"/>
                      <w:marTop w:val="0"/>
                      <w:marBottom w:val="0"/>
                      <w:divBdr>
                        <w:top w:val="single" w:sz="6" w:space="4" w:color="9999EE"/>
                        <w:left w:val="none" w:sz="0" w:space="0" w:color="auto"/>
                        <w:bottom w:val="none" w:sz="0" w:space="0" w:color="auto"/>
                        <w:right w:val="none" w:sz="0" w:space="0" w:color="auto"/>
                      </w:divBdr>
                    </w:div>
                    <w:div w:id="98765370">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98765395">
                          <w:marLeft w:val="0"/>
                          <w:marRight w:val="0"/>
                          <w:marTop w:val="0"/>
                          <w:marBottom w:val="0"/>
                          <w:divBdr>
                            <w:top w:val="none" w:sz="0" w:space="0" w:color="auto"/>
                            <w:left w:val="none" w:sz="0" w:space="0" w:color="auto"/>
                            <w:bottom w:val="none" w:sz="0" w:space="0" w:color="auto"/>
                            <w:right w:val="none" w:sz="0" w:space="0" w:color="auto"/>
                          </w:divBdr>
                        </w:div>
                      </w:divsChild>
                    </w:div>
                    <w:div w:id="987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75">
      <w:marLeft w:val="150"/>
      <w:marRight w:val="150"/>
      <w:marTop w:val="150"/>
      <w:marBottom w:val="150"/>
      <w:divBdr>
        <w:top w:val="none" w:sz="0" w:space="0" w:color="auto"/>
        <w:left w:val="none" w:sz="0" w:space="0" w:color="auto"/>
        <w:bottom w:val="none" w:sz="0" w:space="0" w:color="auto"/>
        <w:right w:val="none" w:sz="0" w:space="0" w:color="auto"/>
      </w:divBdr>
      <w:divsChild>
        <w:div w:id="98765388">
          <w:marLeft w:val="0"/>
          <w:marRight w:val="0"/>
          <w:marTop w:val="0"/>
          <w:marBottom w:val="0"/>
          <w:divBdr>
            <w:top w:val="none" w:sz="0" w:space="0" w:color="auto"/>
            <w:left w:val="none" w:sz="0" w:space="0" w:color="auto"/>
            <w:bottom w:val="none" w:sz="0" w:space="0" w:color="auto"/>
            <w:right w:val="none" w:sz="0" w:space="0" w:color="auto"/>
          </w:divBdr>
          <w:divsChild>
            <w:div w:id="98765427">
              <w:marLeft w:val="0"/>
              <w:marRight w:val="0"/>
              <w:marTop w:val="0"/>
              <w:marBottom w:val="0"/>
              <w:divBdr>
                <w:top w:val="none" w:sz="0" w:space="0" w:color="auto"/>
                <w:left w:val="none" w:sz="0" w:space="0" w:color="auto"/>
                <w:bottom w:val="none" w:sz="0" w:space="0" w:color="auto"/>
                <w:right w:val="none" w:sz="0" w:space="0" w:color="auto"/>
              </w:divBdr>
              <w:divsChild>
                <w:div w:id="98765376">
                  <w:marLeft w:val="0"/>
                  <w:marRight w:val="0"/>
                  <w:marTop w:val="0"/>
                  <w:marBottom w:val="0"/>
                  <w:divBdr>
                    <w:top w:val="none" w:sz="0" w:space="0" w:color="auto"/>
                    <w:left w:val="none" w:sz="0" w:space="0" w:color="auto"/>
                    <w:bottom w:val="none" w:sz="0" w:space="0" w:color="auto"/>
                    <w:right w:val="none" w:sz="0" w:space="0" w:color="auto"/>
                  </w:divBdr>
                  <w:divsChild>
                    <w:div w:id="987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90">
      <w:marLeft w:val="150"/>
      <w:marRight w:val="150"/>
      <w:marTop w:val="150"/>
      <w:marBottom w:val="150"/>
      <w:divBdr>
        <w:top w:val="none" w:sz="0" w:space="0" w:color="auto"/>
        <w:left w:val="none" w:sz="0" w:space="0" w:color="auto"/>
        <w:bottom w:val="none" w:sz="0" w:space="0" w:color="auto"/>
        <w:right w:val="none" w:sz="0" w:space="0" w:color="auto"/>
      </w:divBdr>
      <w:divsChild>
        <w:div w:id="98765366">
          <w:marLeft w:val="0"/>
          <w:marRight w:val="0"/>
          <w:marTop w:val="0"/>
          <w:marBottom w:val="0"/>
          <w:divBdr>
            <w:top w:val="none" w:sz="0" w:space="0" w:color="auto"/>
            <w:left w:val="none" w:sz="0" w:space="0" w:color="auto"/>
            <w:bottom w:val="none" w:sz="0" w:space="0" w:color="auto"/>
            <w:right w:val="none" w:sz="0" w:space="0" w:color="auto"/>
          </w:divBdr>
          <w:divsChild>
            <w:div w:id="98765378">
              <w:marLeft w:val="0"/>
              <w:marRight w:val="0"/>
              <w:marTop w:val="0"/>
              <w:marBottom w:val="0"/>
              <w:divBdr>
                <w:top w:val="none" w:sz="0" w:space="0" w:color="auto"/>
                <w:left w:val="none" w:sz="0" w:space="0" w:color="auto"/>
                <w:bottom w:val="none" w:sz="0" w:space="0" w:color="auto"/>
                <w:right w:val="none" w:sz="0" w:space="0" w:color="auto"/>
              </w:divBdr>
              <w:divsChild>
                <w:div w:id="98765380">
                  <w:marLeft w:val="0"/>
                  <w:marRight w:val="0"/>
                  <w:marTop w:val="0"/>
                  <w:marBottom w:val="0"/>
                  <w:divBdr>
                    <w:top w:val="none" w:sz="0" w:space="0" w:color="auto"/>
                    <w:left w:val="none" w:sz="0" w:space="0" w:color="auto"/>
                    <w:bottom w:val="none" w:sz="0" w:space="0" w:color="auto"/>
                    <w:right w:val="none" w:sz="0" w:space="0" w:color="auto"/>
                  </w:divBdr>
                  <w:divsChild>
                    <w:div w:id="98765392">
                      <w:marLeft w:val="0"/>
                      <w:marRight w:val="0"/>
                      <w:marTop w:val="0"/>
                      <w:marBottom w:val="0"/>
                      <w:divBdr>
                        <w:top w:val="none" w:sz="0" w:space="0" w:color="auto"/>
                        <w:left w:val="none" w:sz="0" w:space="0" w:color="auto"/>
                        <w:bottom w:val="none" w:sz="0" w:space="0" w:color="auto"/>
                        <w:right w:val="none" w:sz="0" w:space="0" w:color="auto"/>
                      </w:divBdr>
                    </w:div>
                    <w:div w:id="9876540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394">
      <w:marLeft w:val="150"/>
      <w:marRight w:val="150"/>
      <w:marTop w:val="150"/>
      <w:marBottom w:val="150"/>
      <w:divBdr>
        <w:top w:val="none" w:sz="0" w:space="0" w:color="auto"/>
        <w:left w:val="none" w:sz="0" w:space="0" w:color="auto"/>
        <w:bottom w:val="none" w:sz="0" w:space="0" w:color="auto"/>
        <w:right w:val="none" w:sz="0" w:space="0" w:color="auto"/>
      </w:divBdr>
      <w:divsChild>
        <w:div w:id="98765414">
          <w:marLeft w:val="0"/>
          <w:marRight w:val="0"/>
          <w:marTop w:val="0"/>
          <w:marBottom w:val="0"/>
          <w:divBdr>
            <w:top w:val="none" w:sz="0" w:space="0" w:color="auto"/>
            <w:left w:val="none" w:sz="0" w:space="0" w:color="auto"/>
            <w:bottom w:val="none" w:sz="0" w:space="0" w:color="auto"/>
            <w:right w:val="none" w:sz="0" w:space="0" w:color="auto"/>
          </w:divBdr>
          <w:divsChild>
            <w:div w:id="98765399">
              <w:marLeft w:val="0"/>
              <w:marRight w:val="0"/>
              <w:marTop w:val="0"/>
              <w:marBottom w:val="0"/>
              <w:divBdr>
                <w:top w:val="none" w:sz="0" w:space="0" w:color="auto"/>
                <w:left w:val="none" w:sz="0" w:space="0" w:color="auto"/>
                <w:bottom w:val="none" w:sz="0" w:space="0" w:color="auto"/>
                <w:right w:val="none" w:sz="0" w:space="0" w:color="auto"/>
              </w:divBdr>
              <w:divsChild>
                <w:div w:id="98765417">
                  <w:marLeft w:val="0"/>
                  <w:marRight w:val="0"/>
                  <w:marTop w:val="0"/>
                  <w:marBottom w:val="0"/>
                  <w:divBdr>
                    <w:top w:val="none" w:sz="0" w:space="0" w:color="auto"/>
                    <w:left w:val="none" w:sz="0" w:space="0" w:color="auto"/>
                    <w:bottom w:val="none" w:sz="0" w:space="0" w:color="auto"/>
                    <w:right w:val="none" w:sz="0" w:space="0" w:color="auto"/>
                  </w:divBdr>
                  <w:divsChild>
                    <w:div w:id="98765372">
                      <w:marLeft w:val="0"/>
                      <w:marRight w:val="0"/>
                      <w:marTop w:val="0"/>
                      <w:marBottom w:val="0"/>
                      <w:divBdr>
                        <w:top w:val="none" w:sz="0" w:space="0" w:color="auto"/>
                        <w:left w:val="none" w:sz="0" w:space="0" w:color="auto"/>
                        <w:bottom w:val="none" w:sz="0" w:space="0" w:color="auto"/>
                        <w:right w:val="none" w:sz="0" w:space="0" w:color="auto"/>
                      </w:divBdr>
                    </w:div>
                    <w:div w:id="9876542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396">
      <w:marLeft w:val="150"/>
      <w:marRight w:val="150"/>
      <w:marTop w:val="150"/>
      <w:marBottom w:val="150"/>
      <w:divBdr>
        <w:top w:val="none" w:sz="0" w:space="0" w:color="auto"/>
        <w:left w:val="none" w:sz="0" w:space="0" w:color="auto"/>
        <w:bottom w:val="none" w:sz="0" w:space="0" w:color="auto"/>
        <w:right w:val="none" w:sz="0" w:space="0" w:color="auto"/>
      </w:divBdr>
      <w:divsChild>
        <w:div w:id="98765403">
          <w:marLeft w:val="0"/>
          <w:marRight w:val="0"/>
          <w:marTop w:val="0"/>
          <w:marBottom w:val="0"/>
          <w:divBdr>
            <w:top w:val="none" w:sz="0" w:space="0" w:color="auto"/>
            <w:left w:val="none" w:sz="0" w:space="0" w:color="auto"/>
            <w:bottom w:val="none" w:sz="0" w:space="0" w:color="auto"/>
            <w:right w:val="none" w:sz="0" w:space="0" w:color="auto"/>
          </w:divBdr>
          <w:divsChild>
            <w:div w:id="98765389">
              <w:marLeft w:val="0"/>
              <w:marRight w:val="0"/>
              <w:marTop w:val="0"/>
              <w:marBottom w:val="0"/>
              <w:divBdr>
                <w:top w:val="none" w:sz="0" w:space="0" w:color="auto"/>
                <w:left w:val="none" w:sz="0" w:space="0" w:color="auto"/>
                <w:bottom w:val="none" w:sz="0" w:space="0" w:color="auto"/>
                <w:right w:val="none" w:sz="0" w:space="0" w:color="auto"/>
              </w:divBdr>
              <w:divsChild>
                <w:div w:id="98765382">
                  <w:marLeft w:val="0"/>
                  <w:marRight w:val="0"/>
                  <w:marTop w:val="0"/>
                  <w:marBottom w:val="0"/>
                  <w:divBdr>
                    <w:top w:val="none" w:sz="0" w:space="0" w:color="auto"/>
                    <w:left w:val="none" w:sz="0" w:space="0" w:color="auto"/>
                    <w:bottom w:val="none" w:sz="0" w:space="0" w:color="auto"/>
                    <w:right w:val="none" w:sz="0" w:space="0" w:color="auto"/>
                  </w:divBdr>
                  <w:divsChild>
                    <w:div w:id="98765367">
                      <w:marLeft w:val="0"/>
                      <w:marRight w:val="0"/>
                      <w:marTop w:val="0"/>
                      <w:marBottom w:val="0"/>
                      <w:divBdr>
                        <w:top w:val="none" w:sz="0" w:space="0" w:color="auto"/>
                        <w:left w:val="none" w:sz="0" w:space="0" w:color="auto"/>
                        <w:bottom w:val="none" w:sz="0" w:space="0" w:color="auto"/>
                        <w:right w:val="none" w:sz="0" w:space="0" w:color="auto"/>
                      </w:divBdr>
                    </w:div>
                    <w:div w:id="98765415">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06">
      <w:marLeft w:val="150"/>
      <w:marRight w:val="150"/>
      <w:marTop w:val="150"/>
      <w:marBottom w:val="150"/>
      <w:divBdr>
        <w:top w:val="none" w:sz="0" w:space="0" w:color="auto"/>
        <w:left w:val="none" w:sz="0" w:space="0" w:color="auto"/>
        <w:bottom w:val="none" w:sz="0" w:space="0" w:color="auto"/>
        <w:right w:val="none" w:sz="0" w:space="0" w:color="auto"/>
      </w:divBdr>
      <w:divsChild>
        <w:div w:id="98765437">
          <w:marLeft w:val="0"/>
          <w:marRight w:val="0"/>
          <w:marTop w:val="0"/>
          <w:marBottom w:val="0"/>
          <w:divBdr>
            <w:top w:val="none" w:sz="0" w:space="0" w:color="auto"/>
            <w:left w:val="none" w:sz="0" w:space="0" w:color="auto"/>
            <w:bottom w:val="none" w:sz="0" w:space="0" w:color="auto"/>
            <w:right w:val="none" w:sz="0" w:space="0" w:color="auto"/>
          </w:divBdr>
          <w:divsChild>
            <w:div w:id="98765413">
              <w:marLeft w:val="0"/>
              <w:marRight w:val="0"/>
              <w:marTop w:val="0"/>
              <w:marBottom w:val="0"/>
              <w:divBdr>
                <w:top w:val="none" w:sz="0" w:space="0" w:color="auto"/>
                <w:left w:val="none" w:sz="0" w:space="0" w:color="auto"/>
                <w:bottom w:val="none" w:sz="0" w:space="0" w:color="auto"/>
                <w:right w:val="none" w:sz="0" w:space="0" w:color="auto"/>
              </w:divBdr>
              <w:divsChild>
                <w:div w:id="98765435">
                  <w:marLeft w:val="0"/>
                  <w:marRight w:val="0"/>
                  <w:marTop w:val="0"/>
                  <w:marBottom w:val="0"/>
                  <w:divBdr>
                    <w:top w:val="none" w:sz="0" w:space="0" w:color="auto"/>
                    <w:left w:val="none" w:sz="0" w:space="0" w:color="auto"/>
                    <w:bottom w:val="none" w:sz="0" w:space="0" w:color="auto"/>
                    <w:right w:val="none" w:sz="0" w:space="0" w:color="auto"/>
                  </w:divBdr>
                  <w:divsChild>
                    <w:div w:id="987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11">
      <w:marLeft w:val="150"/>
      <w:marRight w:val="150"/>
      <w:marTop w:val="150"/>
      <w:marBottom w:val="150"/>
      <w:divBdr>
        <w:top w:val="none" w:sz="0" w:space="0" w:color="auto"/>
        <w:left w:val="none" w:sz="0" w:space="0" w:color="auto"/>
        <w:bottom w:val="none" w:sz="0" w:space="0" w:color="auto"/>
        <w:right w:val="none" w:sz="0" w:space="0" w:color="auto"/>
      </w:divBdr>
      <w:divsChild>
        <w:div w:id="98765387">
          <w:marLeft w:val="0"/>
          <w:marRight w:val="0"/>
          <w:marTop w:val="0"/>
          <w:marBottom w:val="0"/>
          <w:divBdr>
            <w:top w:val="none" w:sz="0" w:space="0" w:color="auto"/>
            <w:left w:val="none" w:sz="0" w:space="0" w:color="auto"/>
            <w:bottom w:val="none" w:sz="0" w:space="0" w:color="auto"/>
            <w:right w:val="none" w:sz="0" w:space="0" w:color="auto"/>
          </w:divBdr>
          <w:divsChild>
            <w:div w:id="98765373">
              <w:marLeft w:val="0"/>
              <w:marRight w:val="0"/>
              <w:marTop w:val="0"/>
              <w:marBottom w:val="0"/>
              <w:divBdr>
                <w:top w:val="none" w:sz="0" w:space="0" w:color="auto"/>
                <w:left w:val="none" w:sz="0" w:space="0" w:color="auto"/>
                <w:bottom w:val="none" w:sz="0" w:space="0" w:color="auto"/>
                <w:right w:val="none" w:sz="0" w:space="0" w:color="auto"/>
              </w:divBdr>
              <w:divsChild>
                <w:div w:id="98765412">
                  <w:marLeft w:val="0"/>
                  <w:marRight w:val="0"/>
                  <w:marTop w:val="0"/>
                  <w:marBottom w:val="0"/>
                  <w:divBdr>
                    <w:top w:val="none" w:sz="0" w:space="0" w:color="auto"/>
                    <w:left w:val="none" w:sz="0" w:space="0" w:color="auto"/>
                    <w:bottom w:val="none" w:sz="0" w:space="0" w:color="auto"/>
                    <w:right w:val="none" w:sz="0" w:space="0" w:color="auto"/>
                  </w:divBdr>
                  <w:divsChild>
                    <w:div w:id="98765384">
                      <w:marLeft w:val="0"/>
                      <w:marRight w:val="0"/>
                      <w:marTop w:val="0"/>
                      <w:marBottom w:val="0"/>
                      <w:divBdr>
                        <w:top w:val="none" w:sz="0" w:space="0" w:color="auto"/>
                        <w:left w:val="none" w:sz="0" w:space="0" w:color="auto"/>
                        <w:bottom w:val="none" w:sz="0" w:space="0" w:color="auto"/>
                        <w:right w:val="none" w:sz="0" w:space="0" w:color="auto"/>
                      </w:divBdr>
                    </w:div>
                    <w:div w:id="98765397">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19">
      <w:marLeft w:val="150"/>
      <w:marRight w:val="150"/>
      <w:marTop w:val="150"/>
      <w:marBottom w:val="150"/>
      <w:divBdr>
        <w:top w:val="none" w:sz="0" w:space="0" w:color="auto"/>
        <w:left w:val="none" w:sz="0" w:space="0" w:color="auto"/>
        <w:bottom w:val="none" w:sz="0" w:space="0" w:color="auto"/>
        <w:right w:val="none" w:sz="0" w:space="0" w:color="auto"/>
      </w:divBdr>
      <w:divsChild>
        <w:div w:id="98765361">
          <w:marLeft w:val="0"/>
          <w:marRight w:val="0"/>
          <w:marTop w:val="0"/>
          <w:marBottom w:val="0"/>
          <w:divBdr>
            <w:top w:val="none" w:sz="0" w:space="0" w:color="auto"/>
            <w:left w:val="none" w:sz="0" w:space="0" w:color="auto"/>
            <w:bottom w:val="none" w:sz="0" w:space="0" w:color="auto"/>
            <w:right w:val="none" w:sz="0" w:space="0" w:color="auto"/>
          </w:divBdr>
          <w:divsChild>
            <w:div w:id="98765391">
              <w:marLeft w:val="0"/>
              <w:marRight w:val="0"/>
              <w:marTop w:val="0"/>
              <w:marBottom w:val="0"/>
              <w:divBdr>
                <w:top w:val="none" w:sz="0" w:space="0" w:color="auto"/>
                <w:left w:val="none" w:sz="0" w:space="0" w:color="auto"/>
                <w:bottom w:val="none" w:sz="0" w:space="0" w:color="auto"/>
                <w:right w:val="none" w:sz="0" w:space="0" w:color="auto"/>
              </w:divBdr>
              <w:divsChild>
                <w:div w:id="98765401">
                  <w:marLeft w:val="0"/>
                  <w:marRight w:val="0"/>
                  <w:marTop w:val="0"/>
                  <w:marBottom w:val="0"/>
                  <w:divBdr>
                    <w:top w:val="none" w:sz="0" w:space="0" w:color="auto"/>
                    <w:left w:val="none" w:sz="0" w:space="0" w:color="auto"/>
                    <w:bottom w:val="none" w:sz="0" w:space="0" w:color="auto"/>
                    <w:right w:val="none" w:sz="0" w:space="0" w:color="auto"/>
                  </w:divBdr>
                  <w:divsChild>
                    <w:div w:id="98765438">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22">
      <w:marLeft w:val="150"/>
      <w:marRight w:val="150"/>
      <w:marTop w:val="150"/>
      <w:marBottom w:val="150"/>
      <w:divBdr>
        <w:top w:val="none" w:sz="0" w:space="0" w:color="auto"/>
        <w:left w:val="none" w:sz="0" w:space="0" w:color="auto"/>
        <w:bottom w:val="none" w:sz="0" w:space="0" w:color="auto"/>
        <w:right w:val="none" w:sz="0" w:space="0" w:color="auto"/>
      </w:divBdr>
      <w:divsChild>
        <w:div w:id="98765386">
          <w:marLeft w:val="0"/>
          <w:marRight w:val="0"/>
          <w:marTop w:val="0"/>
          <w:marBottom w:val="0"/>
          <w:divBdr>
            <w:top w:val="none" w:sz="0" w:space="0" w:color="auto"/>
            <w:left w:val="none" w:sz="0" w:space="0" w:color="auto"/>
            <w:bottom w:val="none" w:sz="0" w:space="0" w:color="auto"/>
            <w:right w:val="none" w:sz="0" w:space="0" w:color="auto"/>
          </w:divBdr>
          <w:divsChild>
            <w:div w:id="98765410">
              <w:marLeft w:val="0"/>
              <w:marRight w:val="0"/>
              <w:marTop w:val="0"/>
              <w:marBottom w:val="0"/>
              <w:divBdr>
                <w:top w:val="none" w:sz="0" w:space="0" w:color="auto"/>
                <w:left w:val="none" w:sz="0" w:space="0" w:color="auto"/>
                <w:bottom w:val="none" w:sz="0" w:space="0" w:color="auto"/>
                <w:right w:val="none" w:sz="0" w:space="0" w:color="auto"/>
              </w:divBdr>
              <w:divsChild>
                <w:div w:id="98765407">
                  <w:marLeft w:val="0"/>
                  <w:marRight w:val="0"/>
                  <w:marTop w:val="0"/>
                  <w:marBottom w:val="0"/>
                  <w:divBdr>
                    <w:top w:val="none" w:sz="0" w:space="0" w:color="auto"/>
                    <w:left w:val="none" w:sz="0" w:space="0" w:color="auto"/>
                    <w:bottom w:val="none" w:sz="0" w:space="0" w:color="auto"/>
                    <w:right w:val="none" w:sz="0" w:space="0" w:color="auto"/>
                  </w:divBdr>
                  <w:divsChild>
                    <w:div w:id="987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26">
      <w:marLeft w:val="150"/>
      <w:marRight w:val="150"/>
      <w:marTop w:val="150"/>
      <w:marBottom w:val="150"/>
      <w:divBdr>
        <w:top w:val="none" w:sz="0" w:space="0" w:color="auto"/>
        <w:left w:val="none" w:sz="0" w:space="0" w:color="auto"/>
        <w:bottom w:val="none" w:sz="0" w:space="0" w:color="auto"/>
        <w:right w:val="none" w:sz="0" w:space="0" w:color="auto"/>
      </w:divBdr>
      <w:divsChild>
        <w:div w:id="98765433">
          <w:marLeft w:val="0"/>
          <w:marRight w:val="0"/>
          <w:marTop w:val="0"/>
          <w:marBottom w:val="0"/>
          <w:divBdr>
            <w:top w:val="none" w:sz="0" w:space="0" w:color="auto"/>
            <w:left w:val="none" w:sz="0" w:space="0" w:color="auto"/>
            <w:bottom w:val="none" w:sz="0" w:space="0" w:color="auto"/>
            <w:right w:val="none" w:sz="0" w:space="0" w:color="auto"/>
          </w:divBdr>
          <w:divsChild>
            <w:div w:id="98765430">
              <w:marLeft w:val="0"/>
              <w:marRight w:val="0"/>
              <w:marTop w:val="0"/>
              <w:marBottom w:val="0"/>
              <w:divBdr>
                <w:top w:val="none" w:sz="0" w:space="0" w:color="auto"/>
                <w:left w:val="none" w:sz="0" w:space="0" w:color="auto"/>
                <w:bottom w:val="none" w:sz="0" w:space="0" w:color="auto"/>
                <w:right w:val="none" w:sz="0" w:space="0" w:color="auto"/>
              </w:divBdr>
              <w:divsChild>
                <w:div w:id="98765434">
                  <w:marLeft w:val="0"/>
                  <w:marRight w:val="0"/>
                  <w:marTop w:val="0"/>
                  <w:marBottom w:val="0"/>
                  <w:divBdr>
                    <w:top w:val="none" w:sz="0" w:space="0" w:color="auto"/>
                    <w:left w:val="none" w:sz="0" w:space="0" w:color="auto"/>
                    <w:bottom w:val="none" w:sz="0" w:space="0" w:color="auto"/>
                    <w:right w:val="none" w:sz="0" w:space="0" w:color="auto"/>
                  </w:divBdr>
                  <w:divsChild>
                    <w:div w:id="9876540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31">
      <w:marLeft w:val="150"/>
      <w:marRight w:val="150"/>
      <w:marTop w:val="150"/>
      <w:marBottom w:val="150"/>
      <w:divBdr>
        <w:top w:val="none" w:sz="0" w:space="0" w:color="auto"/>
        <w:left w:val="none" w:sz="0" w:space="0" w:color="auto"/>
        <w:bottom w:val="none" w:sz="0" w:space="0" w:color="auto"/>
        <w:right w:val="none" w:sz="0" w:space="0" w:color="auto"/>
      </w:divBdr>
      <w:divsChild>
        <w:div w:id="98765368">
          <w:marLeft w:val="0"/>
          <w:marRight w:val="0"/>
          <w:marTop w:val="0"/>
          <w:marBottom w:val="0"/>
          <w:divBdr>
            <w:top w:val="none" w:sz="0" w:space="0" w:color="auto"/>
            <w:left w:val="none" w:sz="0" w:space="0" w:color="auto"/>
            <w:bottom w:val="none" w:sz="0" w:space="0" w:color="auto"/>
            <w:right w:val="none" w:sz="0" w:space="0" w:color="auto"/>
          </w:divBdr>
          <w:divsChild>
            <w:div w:id="98765429">
              <w:marLeft w:val="0"/>
              <w:marRight w:val="0"/>
              <w:marTop w:val="0"/>
              <w:marBottom w:val="0"/>
              <w:divBdr>
                <w:top w:val="none" w:sz="0" w:space="0" w:color="auto"/>
                <w:left w:val="none" w:sz="0" w:space="0" w:color="auto"/>
                <w:bottom w:val="none" w:sz="0" w:space="0" w:color="auto"/>
                <w:right w:val="none" w:sz="0" w:space="0" w:color="auto"/>
              </w:divBdr>
              <w:divsChild>
                <w:div w:id="98765425">
                  <w:marLeft w:val="0"/>
                  <w:marRight w:val="0"/>
                  <w:marTop w:val="0"/>
                  <w:marBottom w:val="0"/>
                  <w:divBdr>
                    <w:top w:val="none" w:sz="0" w:space="0" w:color="auto"/>
                    <w:left w:val="none" w:sz="0" w:space="0" w:color="auto"/>
                    <w:bottom w:val="none" w:sz="0" w:space="0" w:color="auto"/>
                    <w:right w:val="none" w:sz="0" w:space="0" w:color="auto"/>
                  </w:divBdr>
                  <w:divsChild>
                    <w:div w:id="98765362">
                      <w:marLeft w:val="0"/>
                      <w:marRight w:val="0"/>
                      <w:marTop w:val="0"/>
                      <w:marBottom w:val="0"/>
                      <w:divBdr>
                        <w:top w:val="single" w:sz="6" w:space="4" w:color="9999EE"/>
                        <w:left w:val="none" w:sz="0" w:space="0" w:color="auto"/>
                        <w:bottom w:val="none" w:sz="0" w:space="0" w:color="auto"/>
                        <w:right w:val="none" w:sz="0" w:space="0" w:color="auto"/>
                      </w:divBdr>
                    </w:div>
                    <w:div w:id="987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36">
      <w:marLeft w:val="150"/>
      <w:marRight w:val="150"/>
      <w:marTop w:val="150"/>
      <w:marBottom w:val="150"/>
      <w:divBdr>
        <w:top w:val="none" w:sz="0" w:space="0" w:color="auto"/>
        <w:left w:val="none" w:sz="0" w:space="0" w:color="auto"/>
        <w:bottom w:val="none" w:sz="0" w:space="0" w:color="auto"/>
        <w:right w:val="none" w:sz="0" w:space="0" w:color="auto"/>
      </w:divBdr>
      <w:divsChild>
        <w:div w:id="98765418">
          <w:marLeft w:val="0"/>
          <w:marRight w:val="0"/>
          <w:marTop w:val="0"/>
          <w:marBottom w:val="0"/>
          <w:divBdr>
            <w:top w:val="none" w:sz="0" w:space="0" w:color="auto"/>
            <w:left w:val="none" w:sz="0" w:space="0" w:color="auto"/>
            <w:bottom w:val="none" w:sz="0" w:space="0" w:color="auto"/>
            <w:right w:val="none" w:sz="0" w:space="0" w:color="auto"/>
          </w:divBdr>
          <w:divsChild>
            <w:div w:id="98765393">
              <w:marLeft w:val="0"/>
              <w:marRight w:val="0"/>
              <w:marTop w:val="0"/>
              <w:marBottom w:val="0"/>
              <w:divBdr>
                <w:top w:val="none" w:sz="0" w:space="0" w:color="auto"/>
                <w:left w:val="none" w:sz="0" w:space="0" w:color="auto"/>
                <w:bottom w:val="none" w:sz="0" w:space="0" w:color="auto"/>
                <w:right w:val="none" w:sz="0" w:space="0" w:color="auto"/>
              </w:divBdr>
              <w:divsChild>
                <w:div w:id="98765428">
                  <w:marLeft w:val="0"/>
                  <w:marRight w:val="0"/>
                  <w:marTop w:val="0"/>
                  <w:marBottom w:val="0"/>
                  <w:divBdr>
                    <w:top w:val="none" w:sz="0" w:space="0" w:color="auto"/>
                    <w:left w:val="none" w:sz="0" w:space="0" w:color="auto"/>
                    <w:bottom w:val="none" w:sz="0" w:space="0" w:color="auto"/>
                    <w:right w:val="none" w:sz="0" w:space="0" w:color="auto"/>
                  </w:divBdr>
                  <w:divsChild>
                    <w:div w:id="987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1450</Characters>
  <Application>Microsoft Office Word</Application>
  <DocSecurity>0</DocSecurity>
  <Lines>12</Lines>
  <Paragraphs>3</Paragraphs>
  <ScaleCrop>false</ScaleCrop>
  <Company>Department of Homeland Security</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EMDufek</cp:lastModifiedBy>
  <cp:revision>2</cp:revision>
  <cp:lastPrinted>2010-04-06T19:44:00Z</cp:lastPrinted>
  <dcterms:created xsi:type="dcterms:W3CDTF">2014-05-02T15:46:00Z</dcterms:created>
  <dcterms:modified xsi:type="dcterms:W3CDTF">2014-05-02T15:46:00Z</dcterms:modified>
</cp:coreProperties>
</file>