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CB" w:rsidRPr="00E10ACB" w:rsidRDefault="00E10ACB" w:rsidP="00E10ACB">
      <w:pPr>
        <w:spacing w:before="300" w:after="150" w:line="240" w:lineRule="auto"/>
        <w:outlineLvl w:val="0"/>
        <w:rPr>
          <w:rFonts w:ascii="inherit" w:eastAsia="Times New Roman" w:hAnsi="inherit" w:cs="Helvetica"/>
          <w:color w:val="333333"/>
          <w:kern w:val="36"/>
          <w:sz w:val="54"/>
          <w:szCs w:val="54"/>
          <w:lang w:val="en"/>
        </w:rPr>
      </w:pPr>
      <w:r w:rsidRPr="00E10ACB">
        <w:rPr>
          <w:rFonts w:ascii="inherit" w:eastAsia="Times New Roman" w:hAnsi="inherit" w:cs="Helvetica"/>
          <w:color w:val="333333"/>
          <w:kern w:val="36"/>
          <w:sz w:val="54"/>
          <w:szCs w:val="54"/>
          <w:lang w:val="en"/>
        </w:rPr>
        <w:t>19 U.S. Code § 1431 - Manifests</w:t>
      </w:r>
    </w:p>
    <w:p w:rsidR="00E10ACB" w:rsidRPr="00E10ACB" w:rsidRDefault="00E10ACB" w:rsidP="00E10ACB">
      <w:pPr>
        <w:spacing w:after="0" w:line="240" w:lineRule="auto"/>
        <w:rPr>
          <w:rFonts w:ascii="Helvetica" w:eastAsia="Times New Roman" w:hAnsi="Helvetica" w:cs="Helvetica"/>
          <w:color w:val="333333"/>
          <w:sz w:val="21"/>
          <w:szCs w:val="21"/>
          <w:lang w:val="en"/>
        </w:rPr>
      </w:pPr>
      <w:r w:rsidRPr="00E10ACB">
        <w:rPr>
          <w:rFonts w:ascii="Helvetica" w:eastAsia="Times New Roman" w:hAnsi="Helvetica" w:cs="Helvetica"/>
          <w:color w:val="333333"/>
          <w:sz w:val="21"/>
          <w:szCs w:val="21"/>
          <w:lang w:val="en"/>
        </w:rPr>
        <w:t xml:space="preserve">Current through Pub. L. </w:t>
      </w:r>
      <w:hyperlink r:id="rId5" w:tgtFrame="_blank" w:tooltip="Pub. L. 113-296" w:history="1">
        <w:r w:rsidRPr="00E10ACB">
          <w:rPr>
            <w:rFonts w:ascii="Helvetica" w:eastAsia="Times New Roman" w:hAnsi="Helvetica" w:cs="Helvetica"/>
            <w:color w:val="428BCA"/>
            <w:sz w:val="21"/>
            <w:szCs w:val="21"/>
            <w:lang w:val="en"/>
          </w:rPr>
          <w:t>113-296</w:t>
        </w:r>
      </w:hyperlink>
      <w:r w:rsidRPr="00E10ACB">
        <w:rPr>
          <w:rFonts w:ascii="Helvetica" w:eastAsia="Times New Roman" w:hAnsi="Helvetica" w:cs="Helvetica"/>
          <w:color w:val="333333"/>
          <w:sz w:val="21"/>
          <w:szCs w:val="21"/>
          <w:lang w:val="en"/>
        </w:rPr>
        <w:t xml:space="preserve">, except </w:t>
      </w:r>
      <w:hyperlink r:id="rId6" w:tgtFrame="_blank" w:tooltip="Pub. L. 113-287" w:history="1">
        <w:r w:rsidRPr="00E10ACB">
          <w:rPr>
            <w:rFonts w:ascii="Helvetica" w:eastAsia="Times New Roman" w:hAnsi="Helvetica" w:cs="Helvetica"/>
            <w:color w:val="428BCA"/>
            <w:sz w:val="21"/>
            <w:szCs w:val="21"/>
            <w:lang w:val="en"/>
          </w:rPr>
          <w:t>113-287</w:t>
        </w:r>
      </w:hyperlink>
      <w:r w:rsidRPr="00E10ACB">
        <w:rPr>
          <w:rFonts w:ascii="Helvetica" w:eastAsia="Times New Roman" w:hAnsi="Helvetica" w:cs="Helvetica"/>
          <w:color w:val="333333"/>
          <w:sz w:val="21"/>
          <w:szCs w:val="21"/>
          <w:lang w:val="en"/>
        </w:rPr>
        <w:t xml:space="preserve">, </w:t>
      </w:r>
      <w:hyperlink r:id="rId7" w:tgtFrame="_blank" w:tooltip="Pub. L. 113-291" w:history="1">
        <w:r w:rsidRPr="00E10ACB">
          <w:rPr>
            <w:rFonts w:ascii="Helvetica" w:eastAsia="Times New Roman" w:hAnsi="Helvetica" w:cs="Helvetica"/>
            <w:color w:val="428BCA"/>
            <w:sz w:val="21"/>
            <w:szCs w:val="21"/>
            <w:lang w:val="en"/>
          </w:rPr>
          <w:t>113-291</w:t>
        </w:r>
      </w:hyperlink>
      <w:r w:rsidRPr="00E10ACB">
        <w:rPr>
          <w:rFonts w:ascii="Helvetica" w:eastAsia="Times New Roman" w:hAnsi="Helvetica" w:cs="Helvetica"/>
          <w:color w:val="333333"/>
          <w:sz w:val="21"/>
          <w:szCs w:val="21"/>
          <w:lang w:val="en"/>
        </w:rPr>
        <w:t xml:space="preserve">, </w:t>
      </w:r>
      <w:hyperlink r:id="rId8" w:tgtFrame="_blank" w:tooltip="Pub. L. 113-295" w:history="1">
        <w:r w:rsidRPr="00E10ACB">
          <w:rPr>
            <w:rFonts w:ascii="Helvetica" w:eastAsia="Times New Roman" w:hAnsi="Helvetica" w:cs="Helvetica"/>
            <w:color w:val="428BCA"/>
            <w:sz w:val="21"/>
            <w:szCs w:val="21"/>
            <w:lang w:val="en"/>
          </w:rPr>
          <w:t>113-295</w:t>
        </w:r>
      </w:hyperlink>
      <w:r w:rsidRPr="00E10ACB">
        <w:rPr>
          <w:rFonts w:ascii="Helvetica" w:eastAsia="Times New Roman" w:hAnsi="Helvetica" w:cs="Helvetica"/>
          <w:color w:val="333333"/>
          <w:sz w:val="21"/>
          <w:szCs w:val="21"/>
          <w:lang w:val="en"/>
        </w:rPr>
        <w:t xml:space="preserve">. (See </w:t>
      </w:r>
      <w:hyperlink r:id="rId9" w:history="1">
        <w:r w:rsidRPr="00E10ACB">
          <w:rPr>
            <w:rFonts w:ascii="Helvetica" w:eastAsia="Times New Roman" w:hAnsi="Helvetica" w:cs="Helvetica"/>
            <w:color w:val="428BCA"/>
            <w:sz w:val="21"/>
            <w:szCs w:val="21"/>
            <w:lang w:val="en"/>
          </w:rPr>
          <w:t>Public Laws for the current Congress</w:t>
        </w:r>
      </w:hyperlink>
      <w:r w:rsidRPr="00E10ACB">
        <w:rPr>
          <w:rFonts w:ascii="Helvetica" w:eastAsia="Times New Roman" w:hAnsi="Helvetica" w:cs="Helvetica"/>
          <w:color w:val="333333"/>
          <w:sz w:val="21"/>
          <w:szCs w:val="21"/>
          <w:lang w:val="en"/>
        </w:rPr>
        <w:t>.)</w:t>
      </w:r>
    </w:p>
    <w:p w:rsidR="00E10ACB" w:rsidRPr="00E10ACB" w:rsidRDefault="00E10ACB" w:rsidP="00E10ACB">
      <w:pPr>
        <w:numPr>
          <w:ilvl w:val="0"/>
          <w:numId w:val="1"/>
        </w:numPr>
        <w:spacing w:after="60" w:line="240" w:lineRule="auto"/>
        <w:ind w:left="360"/>
        <w:rPr>
          <w:rFonts w:ascii="Helvetica" w:eastAsia="Times New Roman" w:hAnsi="Helvetica" w:cs="Helvetica"/>
          <w:color w:val="333333"/>
          <w:sz w:val="21"/>
          <w:szCs w:val="21"/>
          <w:lang w:val="en"/>
        </w:rPr>
      </w:pPr>
      <w:hyperlink r:id="rId10" w:anchor="qt-us_code_temp_noupdates" w:history="1">
        <w:r w:rsidRPr="00E10ACB">
          <w:rPr>
            <w:rFonts w:ascii="Helvetica" w:eastAsia="Times New Roman" w:hAnsi="Helvetica" w:cs="Helvetica"/>
            <w:color w:val="428BCA"/>
            <w:sz w:val="21"/>
            <w:szCs w:val="21"/>
            <w:lang w:val="en"/>
          </w:rPr>
          <w:t>US Code</w:t>
        </w:r>
      </w:hyperlink>
    </w:p>
    <w:p w:rsidR="00E10ACB" w:rsidRPr="00E10ACB" w:rsidRDefault="00E10ACB" w:rsidP="00E10ACB">
      <w:pPr>
        <w:numPr>
          <w:ilvl w:val="0"/>
          <w:numId w:val="1"/>
        </w:numPr>
        <w:spacing w:after="60" w:line="240" w:lineRule="auto"/>
        <w:ind w:left="360"/>
        <w:rPr>
          <w:rFonts w:ascii="Helvetica" w:eastAsia="Times New Roman" w:hAnsi="Helvetica" w:cs="Helvetica"/>
          <w:color w:val="333333"/>
          <w:sz w:val="21"/>
          <w:szCs w:val="21"/>
          <w:lang w:val="en"/>
        </w:rPr>
      </w:pPr>
      <w:hyperlink r:id="rId11" w:anchor="qt-us_code_temp_noupdates" w:history="1">
        <w:r w:rsidRPr="00E10ACB">
          <w:rPr>
            <w:rFonts w:ascii="Helvetica" w:eastAsia="Times New Roman" w:hAnsi="Helvetica" w:cs="Helvetica"/>
            <w:color w:val="428BCA"/>
            <w:sz w:val="21"/>
            <w:szCs w:val="21"/>
            <w:lang w:val="en"/>
          </w:rPr>
          <w:t>Notes</w:t>
        </w:r>
      </w:hyperlink>
    </w:p>
    <w:p w:rsidR="00E10ACB" w:rsidRPr="00E10ACB" w:rsidRDefault="00E10ACB" w:rsidP="00E10ACB">
      <w:pPr>
        <w:numPr>
          <w:ilvl w:val="0"/>
          <w:numId w:val="1"/>
        </w:numPr>
        <w:spacing w:after="60" w:line="240" w:lineRule="auto"/>
        <w:ind w:left="360"/>
        <w:rPr>
          <w:rFonts w:ascii="Helvetica" w:eastAsia="Times New Roman" w:hAnsi="Helvetica" w:cs="Helvetica"/>
          <w:color w:val="333333"/>
          <w:sz w:val="21"/>
          <w:szCs w:val="21"/>
          <w:lang w:val="en"/>
        </w:rPr>
      </w:pPr>
      <w:hyperlink r:id="rId12" w:anchor="qt-us_code_temp_noupdates" w:history="1">
        <w:r w:rsidRPr="00E10ACB">
          <w:rPr>
            <w:rFonts w:ascii="Helvetica" w:eastAsia="Times New Roman" w:hAnsi="Helvetica" w:cs="Helvetica"/>
            <w:color w:val="428BCA"/>
            <w:sz w:val="21"/>
            <w:szCs w:val="21"/>
            <w:lang w:val="en"/>
          </w:rPr>
          <w:t>Authorities (CFR)</w:t>
        </w:r>
      </w:hyperlink>
    </w:p>
    <w:p w:rsidR="00E10ACB" w:rsidRPr="00E10ACB" w:rsidRDefault="00E10ACB" w:rsidP="00E10ACB">
      <w:pPr>
        <w:spacing w:after="0" w:line="240" w:lineRule="auto"/>
        <w:jc w:val="right"/>
        <w:rPr>
          <w:rFonts w:ascii="Helvetica" w:eastAsia="Times New Roman" w:hAnsi="Helvetica" w:cs="Helvetica"/>
          <w:color w:val="333333"/>
          <w:sz w:val="21"/>
          <w:szCs w:val="21"/>
          <w:lang w:val="en"/>
        </w:rPr>
      </w:pPr>
      <w:proofErr w:type="spellStart"/>
      <w:proofErr w:type="gramStart"/>
      <w:r w:rsidRPr="00E10ACB">
        <w:rPr>
          <w:rFonts w:ascii="Helvetica" w:eastAsia="Times New Roman" w:hAnsi="Helvetica" w:cs="Helvetica"/>
          <w:color w:val="333333"/>
          <w:sz w:val="21"/>
          <w:szCs w:val="21"/>
          <w:lang w:val="en"/>
        </w:rPr>
        <w:t>prev</w:t>
      </w:r>
      <w:proofErr w:type="spellEnd"/>
      <w:proofErr w:type="gramEnd"/>
      <w:r w:rsidRPr="00E10ACB">
        <w:rPr>
          <w:rFonts w:ascii="Helvetica" w:eastAsia="Times New Roman" w:hAnsi="Helvetica" w:cs="Helvetica"/>
          <w:color w:val="333333"/>
          <w:sz w:val="21"/>
          <w:szCs w:val="21"/>
          <w:lang w:val="en"/>
        </w:rPr>
        <w:t xml:space="preserve"> | </w:t>
      </w:r>
      <w:hyperlink r:id="rId13" w:tooltip="§ 1431a. Documentation of waterborne cargo" w:history="1">
        <w:r w:rsidRPr="00E10ACB">
          <w:rPr>
            <w:rFonts w:ascii="Helvetica" w:eastAsia="Times New Roman" w:hAnsi="Helvetica" w:cs="Helvetica"/>
            <w:color w:val="428BCA"/>
            <w:sz w:val="21"/>
            <w:szCs w:val="21"/>
            <w:lang w:val="en"/>
          </w:rPr>
          <w:t>next</w:t>
        </w:r>
      </w:hyperlink>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0" w:name="a"/>
      <w:bookmarkEnd w:id="0"/>
      <w:r w:rsidRPr="00E10ACB">
        <w:rPr>
          <w:rFonts w:ascii="Helvetica" w:eastAsia="Times New Roman" w:hAnsi="Helvetica" w:cs="Helvetica"/>
          <w:b/>
          <w:bCs/>
          <w:color w:val="333333"/>
          <w:sz w:val="21"/>
          <w:szCs w:val="21"/>
          <w:lang w:val="en"/>
        </w:rPr>
        <w:t>(</w:t>
      </w:r>
      <w:proofErr w:type="gramStart"/>
      <w:r w:rsidRPr="00E10ACB">
        <w:rPr>
          <w:rFonts w:ascii="Helvetica" w:eastAsia="Times New Roman" w:hAnsi="Helvetica" w:cs="Helvetica"/>
          <w:b/>
          <w:bCs/>
          <w:color w:val="333333"/>
          <w:sz w:val="21"/>
          <w:szCs w:val="21"/>
          <w:lang w:val="en"/>
        </w:rPr>
        <w:t>a</w:t>
      </w:r>
      <w:proofErr w:type="gramEnd"/>
      <w:r w:rsidRPr="00E10ACB">
        <w:rPr>
          <w:rFonts w:ascii="Helvetica" w:eastAsia="Times New Roman" w:hAnsi="Helvetica" w:cs="Helvetica"/>
          <w:b/>
          <w:bCs/>
          <w:color w:val="333333"/>
          <w:sz w:val="21"/>
          <w:szCs w:val="21"/>
          <w:lang w:val="en"/>
        </w:rPr>
        <w:t>)</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In general </w:t>
      </w:r>
    </w:p>
    <w:p w:rsidR="00E10ACB" w:rsidRPr="00E10ACB" w:rsidRDefault="00E10ACB" w:rsidP="00E10ACB">
      <w:pPr>
        <w:spacing w:after="0" w:line="240" w:lineRule="auto"/>
        <w:rPr>
          <w:rFonts w:ascii="Helvetica" w:eastAsia="Times New Roman" w:hAnsi="Helvetica" w:cs="Helvetica"/>
          <w:color w:val="333333"/>
          <w:sz w:val="21"/>
          <w:szCs w:val="21"/>
          <w:lang w:val="en"/>
        </w:rPr>
      </w:pPr>
      <w:r w:rsidRPr="00E10ACB">
        <w:rPr>
          <w:rFonts w:ascii="Helvetica" w:eastAsia="Times New Roman" w:hAnsi="Helvetica" w:cs="Helvetica"/>
          <w:color w:val="333333"/>
          <w:sz w:val="21"/>
          <w:szCs w:val="21"/>
          <w:lang w:val="en"/>
        </w:rPr>
        <w:t xml:space="preserve">Every vessel required to make entry under section </w:t>
      </w:r>
      <w:hyperlink r:id="rId14" w:tooltip="" w:history="1">
        <w:r w:rsidRPr="00E10ACB">
          <w:rPr>
            <w:rFonts w:ascii="Helvetica" w:eastAsia="Times New Roman" w:hAnsi="Helvetica" w:cs="Helvetica"/>
            <w:color w:val="428BCA"/>
            <w:sz w:val="21"/>
            <w:szCs w:val="21"/>
            <w:lang w:val="en"/>
          </w:rPr>
          <w:t>1434</w:t>
        </w:r>
      </w:hyperlink>
      <w:r w:rsidRPr="00E10ACB">
        <w:rPr>
          <w:rFonts w:ascii="Helvetica" w:eastAsia="Times New Roman" w:hAnsi="Helvetica" w:cs="Helvetica"/>
          <w:color w:val="333333"/>
          <w:sz w:val="21"/>
          <w:szCs w:val="21"/>
          <w:lang w:val="en"/>
        </w:rPr>
        <w:t xml:space="preserve"> of this title or obtain clearance under section </w:t>
      </w:r>
      <w:hyperlink r:id="rId15" w:tooltip="" w:history="1">
        <w:r w:rsidRPr="00E10ACB">
          <w:rPr>
            <w:rFonts w:ascii="Helvetica" w:eastAsia="Times New Roman" w:hAnsi="Helvetica" w:cs="Helvetica"/>
            <w:color w:val="428BCA"/>
            <w:sz w:val="21"/>
            <w:szCs w:val="21"/>
            <w:lang w:val="en"/>
          </w:rPr>
          <w:t>60105</w:t>
        </w:r>
      </w:hyperlink>
      <w:r w:rsidRPr="00E10ACB">
        <w:rPr>
          <w:rFonts w:ascii="Helvetica" w:eastAsia="Times New Roman" w:hAnsi="Helvetica" w:cs="Helvetica"/>
          <w:color w:val="333333"/>
          <w:sz w:val="21"/>
          <w:szCs w:val="21"/>
          <w:lang w:val="en"/>
        </w:rPr>
        <w:t xml:space="preserve"> of title </w:t>
      </w:r>
      <w:hyperlink r:id="rId16" w:tooltip="Title 46 - SHIPPING&#10;" w:history="1">
        <w:r w:rsidRPr="00E10ACB">
          <w:rPr>
            <w:rFonts w:ascii="Helvetica" w:eastAsia="Times New Roman" w:hAnsi="Helvetica" w:cs="Helvetica"/>
            <w:color w:val="428BCA"/>
            <w:sz w:val="21"/>
            <w:szCs w:val="21"/>
            <w:lang w:val="en"/>
          </w:rPr>
          <w:t>46</w:t>
        </w:r>
      </w:hyperlink>
      <w:r w:rsidRPr="00E10ACB">
        <w:rPr>
          <w:rFonts w:ascii="Helvetica" w:eastAsia="Times New Roman" w:hAnsi="Helvetica" w:cs="Helvetica"/>
          <w:color w:val="333333"/>
          <w:sz w:val="21"/>
          <w:szCs w:val="21"/>
          <w:lang w:val="en"/>
        </w:rPr>
        <w:t xml:space="preserve"> shall have a manifest that complies with the requirements prescribed under subsection (d) of this section.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 w:name="b"/>
      <w:bookmarkEnd w:id="1"/>
      <w:r w:rsidRPr="00E10ACB">
        <w:rPr>
          <w:rFonts w:ascii="Helvetica" w:eastAsia="Times New Roman" w:hAnsi="Helvetica" w:cs="Helvetica"/>
          <w:b/>
          <w:bCs/>
          <w:color w:val="333333"/>
          <w:sz w:val="21"/>
          <w:szCs w:val="21"/>
          <w:lang w:val="en"/>
        </w:rPr>
        <w:t>(b)</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Production of manifest </w:t>
      </w:r>
    </w:p>
    <w:p w:rsidR="00E10ACB" w:rsidRPr="00E10ACB" w:rsidRDefault="00E10ACB" w:rsidP="00E10ACB">
      <w:pPr>
        <w:spacing w:after="0" w:line="240" w:lineRule="auto"/>
        <w:rPr>
          <w:rFonts w:ascii="Helvetica" w:eastAsia="Times New Roman" w:hAnsi="Helvetica" w:cs="Helvetica"/>
          <w:color w:val="333333"/>
          <w:sz w:val="21"/>
          <w:szCs w:val="21"/>
          <w:lang w:val="en"/>
        </w:rPr>
      </w:pPr>
      <w:r w:rsidRPr="00E10ACB">
        <w:rPr>
          <w:rFonts w:ascii="Helvetica" w:eastAsia="Times New Roman" w:hAnsi="Helvetica" w:cs="Helvetica"/>
          <w:color w:val="333333"/>
          <w:sz w:val="21"/>
          <w:szCs w:val="21"/>
          <w:lang w:val="en"/>
        </w:rPr>
        <w:t xml:space="preserve">Any manifest required by the Customs Service shall be signed, produced, delivered or electronically transmitted by the master or person in charge of the vessel, aircraft, or vehicle, or by any other authorized agent of the owner or operator of the vessel, aircraft, or vehicle in accordance with the requirements prescribed under subsection (d) of this section. A manifest may be supplemented by bill of lading data supplied by the issuer of such bill. If any irregularity of omission or commission occurs in any way in respect to any manifest or bill of lading data, the owner or operator of the vessel, aircraft or vehicle, or any party responsible for such irregularity, shall be liable for any fine or penalty prescribed by law with respect to such irregularity. The Customs Service may take appropriate action against any of the parties.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 w:name="c"/>
      <w:bookmarkEnd w:id="2"/>
      <w:r w:rsidRPr="00E10ACB">
        <w:rPr>
          <w:rFonts w:ascii="Helvetica" w:eastAsia="Times New Roman" w:hAnsi="Helvetica" w:cs="Helvetica"/>
          <w:b/>
          <w:bCs/>
          <w:color w:val="333333"/>
          <w:sz w:val="21"/>
          <w:szCs w:val="21"/>
          <w:lang w:val="en"/>
        </w:rPr>
        <w:t>(c)</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Public disclosure of certain manifest information </w:t>
      </w:r>
    </w:p>
    <w:p w:rsidR="00E10ACB" w:rsidRPr="00E10ACB" w:rsidRDefault="00E10ACB" w:rsidP="00E10ACB">
      <w:pPr>
        <w:spacing w:after="0" w:line="240" w:lineRule="auto"/>
        <w:rPr>
          <w:rFonts w:ascii="Times New Roman" w:eastAsia="Times New Roman" w:hAnsi="Times New Roman" w:cs="Times New Roman"/>
          <w:sz w:val="24"/>
          <w:szCs w:val="24"/>
        </w:rPr>
      </w:pPr>
      <w:bookmarkStart w:id="3" w:name="c_1"/>
      <w:bookmarkEnd w:id="3"/>
      <w:r w:rsidRPr="00E10ACB">
        <w:rPr>
          <w:rFonts w:ascii="Helvetica" w:eastAsia="Times New Roman" w:hAnsi="Helvetica" w:cs="Helvetica"/>
          <w:b/>
          <w:bCs/>
          <w:color w:val="333333"/>
          <w:sz w:val="21"/>
          <w:szCs w:val="21"/>
          <w:lang w:val="en"/>
        </w:rPr>
        <w:t>(1)</w:t>
      </w:r>
      <w:r w:rsidRPr="00E10ACB">
        <w:rPr>
          <w:rFonts w:ascii="Helvetica" w:eastAsia="Times New Roman" w:hAnsi="Helvetica" w:cs="Helvetica"/>
          <w:color w:val="333333"/>
          <w:sz w:val="21"/>
          <w:szCs w:val="21"/>
          <w:lang w:val="en"/>
        </w:rPr>
        <w:t xml:space="preserve"> Except as provided in subparagraph (2), the following information, when contained in a vessel </w:t>
      </w:r>
      <w:proofErr w:type="spellStart"/>
      <w:r w:rsidRPr="00E10ACB">
        <w:rPr>
          <w:rFonts w:ascii="Helvetica" w:eastAsia="Times New Roman" w:hAnsi="Helvetica" w:cs="Helvetica"/>
          <w:color w:val="333333"/>
          <w:sz w:val="21"/>
          <w:szCs w:val="21"/>
          <w:lang w:val="en"/>
        </w:rPr>
        <w:t>vessel</w:t>
      </w:r>
      <w:proofErr w:type="spellEnd"/>
      <w:r w:rsidRPr="00E10ACB">
        <w:rPr>
          <w:rFonts w:ascii="Helvetica" w:eastAsia="Times New Roman" w:hAnsi="Helvetica" w:cs="Helvetica"/>
          <w:color w:val="333333"/>
          <w:sz w:val="21"/>
          <w:szCs w:val="21"/>
          <w:lang w:val="en"/>
        </w:rPr>
        <w:t> </w:t>
      </w:r>
      <w:bookmarkStart w:id="4" w:name="FN-1REF"/>
      <w:r w:rsidRPr="00E10ACB">
        <w:rPr>
          <w:rFonts w:ascii="Helvetica" w:eastAsia="Times New Roman" w:hAnsi="Helvetica" w:cs="Helvetica"/>
          <w:color w:val="333333"/>
          <w:sz w:val="21"/>
          <w:szCs w:val="21"/>
          <w:lang w:val="en"/>
        </w:rPr>
        <w:fldChar w:fldCharType="begin"/>
      </w:r>
      <w:r w:rsidRPr="00E10ACB">
        <w:rPr>
          <w:rFonts w:ascii="Helvetica" w:eastAsia="Times New Roman" w:hAnsi="Helvetica" w:cs="Helvetica"/>
          <w:color w:val="333333"/>
          <w:sz w:val="21"/>
          <w:szCs w:val="21"/>
          <w:lang w:val="en"/>
        </w:rPr>
        <w:instrText xml:space="preserve"> HYPERLINK "https://www.law.cornell.edu/uscode/text/19/1431" \l "FN-1" </w:instrText>
      </w:r>
      <w:r w:rsidRPr="00E10ACB">
        <w:rPr>
          <w:rFonts w:ascii="Helvetica" w:eastAsia="Times New Roman" w:hAnsi="Helvetica" w:cs="Helvetica"/>
          <w:color w:val="333333"/>
          <w:sz w:val="21"/>
          <w:szCs w:val="21"/>
          <w:lang w:val="en"/>
        </w:rPr>
        <w:fldChar w:fldCharType="separate"/>
      </w:r>
      <w:r w:rsidRPr="00E10ACB">
        <w:rPr>
          <w:rFonts w:ascii="Helvetica" w:eastAsia="Times New Roman" w:hAnsi="Helvetica" w:cs="Helvetica"/>
          <w:color w:val="428BCA"/>
          <w:sz w:val="21"/>
          <w:szCs w:val="21"/>
          <w:lang w:val="en"/>
        </w:rPr>
        <w:t xml:space="preserve"> </w:t>
      </w:r>
      <w:r w:rsidRPr="00E10ACB">
        <w:rPr>
          <w:rFonts w:ascii="Helvetica" w:eastAsia="Times New Roman" w:hAnsi="Helvetica" w:cs="Helvetica"/>
          <w:color w:val="428BCA"/>
          <w:sz w:val="16"/>
          <w:szCs w:val="16"/>
          <w:vertAlign w:val="superscript"/>
          <w:lang w:val="en"/>
        </w:rPr>
        <w:t>[1]</w:t>
      </w:r>
      <w:r w:rsidRPr="00E10ACB">
        <w:rPr>
          <w:rFonts w:ascii="Helvetica" w:eastAsia="Times New Roman" w:hAnsi="Helvetica" w:cs="Helvetica"/>
          <w:color w:val="428BCA"/>
          <w:sz w:val="21"/>
          <w:szCs w:val="21"/>
          <w:lang w:val="en"/>
        </w:rPr>
        <w:t xml:space="preserve"> </w:t>
      </w:r>
      <w:r w:rsidRPr="00E10ACB">
        <w:rPr>
          <w:rFonts w:ascii="Helvetica" w:eastAsia="Times New Roman" w:hAnsi="Helvetica" w:cs="Helvetica"/>
          <w:color w:val="333333"/>
          <w:sz w:val="21"/>
          <w:szCs w:val="21"/>
          <w:lang w:val="en"/>
        </w:rPr>
        <w:fldChar w:fldCharType="end"/>
      </w:r>
      <w:bookmarkEnd w:id="4"/>
      <w:r w:rsidRPr="00E10ACB">
        <w:rPr>
          <w:rFonts w:ascii="Helvetica" w:eastAsia="Times New Roman" w:hAnsi="Helvetica" w:cs="Helvetica"/>
          <w:color w:val="333333"/>
          <w:sz w:val="21"/>
          <w:szCs w:val="21"/>
          <w:lang w:val="en"/>
        </w:rPr>
        <w:t xml:space="preserve">or aircraft manifest, shall be available for public disclosure: </w:t>
      </w:r>
    </w:p>
    <w:p w:rsidR="00E10ACB" w:rsidRPr="00E10ACB" w:rsidRDefault="00E10ACB" w:rsidP="00E10ACB">
      <w:pPr>
        <w:spacing w:after="0" w:line="240" w:lineRule="auto"/>
        <w:rPr>
          <w:rFonts w:ascii="Times New Roman" w:eastAsia="Times New Roman" w:hAnsi="Times New Roman" w:cs="Times New Roman"/>
          <w:sz w:val="24"/>
          <w:szCs w:val="24"/>
        </w:rPr>
      </w:pPr>
      <w:bookmarkStart w:id="5" w:name="c_1_A"/>
      <w:bookmarkEnd w:id="5"/>
      <w:r w:rsidRPr="00E10ACB">
        <w:rPr>
          <w:rFonts w:ascii="Helvetica" w:eastAsia="Times New Roman" w:hAnsi="Helvetica" w:cs="Helvetica"/>
          <w:b/>
          <w:bCs/>
          <w:color w:val="333333"/>
          <w:sz w:val="21"/>
          <w:szCs w:val="21"/>
          <w:lang w:val="en"/>
        </w:rPr>
        <w:t>(A)</w:t>
      </w:r>
      <w:r w:rsidRPr="00E10ACB">
        <w:rPr>
          <w:rFonts w:ascii="Helvetica" w:eastAsia="Times New Roman" w:hAnsi="Helvetica" w:cs="Helvetica"/>
          <w:color w:val="333333"/>
          <w:sz w:val="21"/>
          <w:szCs w:val="21"/>
          <w:lang w:val="en"/>
        </w:rPr>
        <w:t xml:space="preserve"> The name and address of each importer or consignee and the name and address of the shipper to such importer or consignee, unless the importer or consignee has made a biennial certification, in accordance with procedures adopted by the Secretary of the Treasury, claiming confidential treatment of such information.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6" w:name="c_1_B"/>
      <w:bookmarkEnd w:id="6"/>
      <w:r w:rsidRPr="00E10ACB">
        <w:rPr>
          <w:rFonts w:ascii="Helvetica" w:eastAsia="Times New Roman" w:hAnsi="Helvetica" w:cs="Helvetica"/>
          <w:b/>
          <w:bCs/>
          <w:color w:val="333333"/>
          <w:sz w:val="21"/>
          <w:szCs w:val="21"/>
          <w:lang w:val="en"/>
        </w:rPr>
        <w:t>(B)</w:t>
      </w:r>
      <w:r w:rsidRPr="00E10ACB">
        <w:rPr>
          <w:rFonts w:ascii="Helvetica" w:eastAsia="Times New Roman" w:hAnsi="Helvetica" w:cs="Helvetica"/>
          <w:color w:val="333333"/>
          <w:sz w:val="21"/>
          <w:szCs w:val="21"/>
          <w:lang w:val="en"/>
        </w:rPr>
        <w:t xml:space="preserve"> The general character of the cargo.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7" w:name="c_1_C"/>
      <w:bookmarkEnd w:id="7"/>
      <w:r w:rsidRPr="00E10ACB">
        <w:rPr>
          <w:rFonts w:ascii="Helvetica" w:eastAsia="Times New Roman" w:hAnsi="Helvetica" w:cs="Helvetica"/>
          <w:b/>
          <w:bCs/>
          <w:color w:val="333333"/>
          <w:sz w:val="21"/>
          <w:szCs w:val="21"/>
          <w:lang w:val="en"/>
        </w:rPr>
        <w:t>(C)</w:t>
      </w:r>
      <w:r w:rsidRPr="00E10ACB">
        <w:rPr>
          <w:rFonts w:ascii="Helvetica" w:eastAsia="Times New Roman" w:hAnsi="Helvetica" w:cs="Helvetica"/>
          <w:color w:val="333333"/>
          <w:sz w:val="21"/>
          <w:szCs w:val="21"/>
          <w:lang w:val="en"/>
        </w:rPr>
        <w:t xml:space="preserve"> The number of packages and gross weight.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8" w:name="c_1_D"/>
      <w:bookmarkEnd w:id="8"/>
      <w:r w:rsidRPr="00E10ACB">
        <w:rPr>
          <w:rFonts w:ascii="Helvetica" w:eastAsia="Times New Roman" w:hAnsi="Helvetica" w:cs="Helvetica"/>
          <w:b/>
          <w:bCs/>
          <w:color w:val="333333"/>
          <w:sz w:val="21"/>
          <w:szCs w:val="21"/>
          <w:lang w:val="en"/>
        </w:rPr>
        <w:t>(D)</w:t>
      </w:r>
      <w:r w:rsidRPr="00E10ACB">
        <w:rPr>
          <w:rFonts w:ascii="Helvetica" w:eastAsia="Times New Roman" w:hAnsi="Helvetica" w:cs="Helvetica"/>
          <w:color w:val="333333"/>
          <w:sz w:val="21"/>
          <w:szCs w:val="21"/>
          <w:lang w:val="en"/>
        </w:rPr>
        <w:t xml:space="preserve"> The name of the vessel, aircraft, or carrier.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9" w:name="c_1_E"/>
      <w:bookmarkEnd w:id="9"/>
      <w:r w:rsidRPr="00E10ACB">
        <w:rPr>
          <w:rFonts w:ascii="Helvetica" w:eastAsia="Times New Roman" w:hAnsi="Helvetica" w:cs="Helvetica"/>
          <w:b/>
          <w:bCs/>
          <w:color w:val="333333"/>
          <w:sz w:val="21"/>
          <w:szCs w:val="21"/>
          <w:lang w:val="en"/>
        </w:rPr>
        <w:t>(E)</w:t>
      </w:r>
      <w:r w:rsidRPr="00E10ACB">
        <w:rPr>
          <w:rFonts w:ascii="Helvetica" w:eastAsia="Times New Roman" w:hAnsi="Helvetica" w:cs="Helvetica"/>
          <w:color w:val="333333"/>
          <w:sz w:val="21"/>
          <w:szCs w:val="21"/>
          <w:lang w:val="en"/>
        </w:rPr>
        <w:t xml:space="preserve"> The seaport or airport of loading.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0" w:name="c_1_F"/>
      <w:bookmarkEnd w:id="10"/>
      <w:r w:rsidRPr="00E10ACB">
        <w:rPr>
          <w:rFonts w:ascii="Helvetica" w:eastAsia="Times New Roman" w:hAnsi="Helvetica" w:cs="Helvetica"/>
          <w:b/>
          <w:bCs/>
          <w:color w:val="333333"/>
          <w:sz w:val="21"/>
          <w:szCs w:val="21"/>
          <w:lang w:val="en"/>
        </w:rPr>
        <w:t>(F)</w:t>
      </w:r>
      <w:r w:rsidRPr="00E10ACB">
        <w:rPr>
          <w:rFonts w:ascii="Helvetica" w:eastAsia="Times New Roman" w:hAnsi="Helvetica" w:cs="Helvetica"/>
          <w:color w:val="333333"/>
          <w:sz w:val="21"/>
          <w:szCs w:val="21"/>
          <w:lang w:val="en"/>
        </w:rPr>
        <w:t xml:space="preserve"> The seaport or airport of discharge.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1" w:name="c_1_G"/>
      <w:bookmarkEnd w:id="11"/>
      <w:r w:rsidRPr="00E10ACB">
        <w:rPr>
          <w:rFonts w:ascii="Helvetica" w:eastAsia="Times New Roman" w:hAnsi="Helvetica" w:cs="Helvetica"/>
          <w:b/>
          <w:bCs/>
          <w:color w:val="333333"/>
          <w:sz w:val="21"/>
          <w:szCs w:val="21"/>
          <w:lang w:val="en"/>
        </w:rPr>
        <w:t>(G)</w:t>
      </w:r>
      <w:r w:rsidRPr="00E10ACB">
        <w:rPr>
          <w:rFonts w:ascii="Helvetica" w:eastAsia="Times New Roman" w:hAnsi="Helvetica" w:cs="Helvetica"/>
          <w:color w:val="333333"/>
          <w:sz w:val="21"/>
          <w:szCs w:val="21"/>
          <w:lang w:val="en"/>
        </w:rPr>
        <w:t xml:space="preserve"> The country of origin of the shipment.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2" w:name="c_1_H"/>
      <w:bookmarkEnd w:id="12"/>
      <w:r w:rsidRPr="00E10ACB">
        <w:rPr>
          <w:rFonts w:ascii="Helvetica" w:eastAsia="Times New Roman" w:hAnsi="Helvetica" w:cs="Helvetica"/>
          <w:b/>
          <w:bCs/>
          <w:color w:val="333333"/>
          <w:sz w:val="21"/>
          <w:szCs w:val="21"/>
          <w:lang w:val="en"/>
        </w:rPr>
        <w:t>(H)</w:t>
      </w:r>
      <w:r w:rsidRPr="00E10ACB">
        <w:rPr>
          <w:rFonts w:ascii="Helvetica" w:eastAsia="Times New Roman" w:hAnsi="Helvetica" w:cs="Helvetica"/>
          <w:color w:val="333333"/>
          <w:sz w:val="21"/>
          <w:szCs w:val="21"/>
          <w:lang w:val="en"/>
        </w:rPr>
        <w:t xml:space="preserve"> The trademarks appearing on the goods or packages.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3" w:name="c_2"/>
      <w:bookmarkEnd w:id="13"/>
      <w:r w:rsidRPr="00E10ACB">
        <w:rPr>
          <w:rFonts w:ascii="Helvetica" w:eastAsia="Times New Roman" w:hAnsi="Helvetica" w:cs="Helvetica"/>
          <w:b/>
          <w:bCs/>
          <w:color w:val="333333"/>
          <w:sz w:val="21"/>
          <w:szCs w:val="21"/>
          <w:lang w:val="en"/>
        </w:rPr>
        <w:t>(2)</w:t>
      </w:r>
      <w:r w:rsidRPr="00E10ACB">
        <w:rPr>
          <w:rFonts w:ascii="Helvetica" w:eastAsia="Times New Roman" w:hAnsi="Helvetica" w:cs="Helvetica"/>
          <w:color w:val="333333"/>
          <w:sz w:val="21"/>
          <w:szCs w:val="21"/>
          <w:lang w:val="en"/>
        </w:rPr>
        <w:t xml:space="preserve"> The information listed in paragraph (1) shall not be available for public disclosure if—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4" w:name="c_2_A"/>
      <w:bookmarkEnd w:id="14"/>
      <w:r w:rsidRPr="00E10ACB">
        <w:rPr>
          <w:rFonts w:ascii="Helvetica" w:eastAsia="Times New Roman" w:hAnsi="Helvetica" w:cs="Helvetica"/>
          <w:b/>
          <w:bCs/>
          <w:color w:val="333333"/>
          <w:sz w:val="21"/>
          <w:szCs w:val="21"/>
          <w:lang w:val="en"/>
        </w:rPr>
        <w:t>(A)</w:t>
      </w:r>
      <w:r w:rsidRPr="00E10ACB">
        <w:rPr>
          <w:rFonts w:ascii="Helvetica" w:eastAsia="Times New Roman" w:hAnsi="Helvetica" w:cs="Helvetica"/>
          <w:color w:val="333333"/>
          <w:sz w:val="21"/>
          <w:szCs w:val="21"/>
          <w:lang w:val="en"/>
        </w:rPr>
        <w:t xml:space="preserve"> the Secretary of the Treasury makes an affirmative finding on a shipment-by-shipment basis that disclosure is likely to pose a threat of personal injury or property damage; or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5" w:name="c_2_B"/>
      <w:bookmarkEnd w:id="15"/>
      <w:r w:rsidRPr="00E10ACB">
        <w:rPr>
          <w:rFonts w:ascii="Helvetica" w:eastAsia="Times New Roman" w:hAnsi="Helvetica" w:cs="Helvetica"/>
          <w:b/>
          <w:bCs/>
          <w:color w:val="333333"/>
          <w:sz w:val="21"/>
          <w:szCs w:val="21"/>
          <w:lang w:val="en"/>
        </w:rPr>
        <w:t>(B)</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the</w:t>
      </w:r>
      <w:proofErr w:type="gramEnd"/>
      <w:r w:rsidRPr="00E10ACB">
        <w:rPr>
          <w:rFonts w:ascii="Helvetica" w:eastAsia="Times New Roman" w:hAnsi="Helvetica" w:cs="Helvetica"/>
          <w:color w:val="333333"/>
          <w:sz w:val="21"/>
          <w:szCs w:val="21"/>
          <w:lang w:val="en"/>
        </w:rPr>
        <w:t xml:space="preserve"> information is exempt under the provisions of section </w:t>
      </w:r>
      <w:hyperlink r:id="rId17" w:tooltip="" w:history="1">
        <w:r w:rsidRPr="00E10ACB">
          <w:rPr>
            <w:rFonts w:ascii="Helvetica" w:eastAsia="Times New Roman" w:hAnsi="Helvetica" w:cs="Helvetica"/>
            <w:color w:val="428BCA"/>
            <w:sz w:val="21"/>
            <w:szCs w:val="21"/>
            <w:lang w:val="en"/>
          </w:rPr>
          <w:t>552</w:t>
        </w:r>
      </w:hyperlink>
      <w:r w:rsidRPr="00E10ACB">
        <w:rPr>
          <w:rFonts w:ascii="Helvetica" w:eastAsia="Times New Roman" w:hAnsi="Helvetica" w:cs="Helvetica"/>
          <w:color w:val="333333"/>
          <w:sz w:val="21"/>
          <w:szCs w:val="21"/>
          <w:lang w:val="en"/>
        </w:rPr>
        <w:t xml:space="preserve"> </w:t>
      </w:r>
      <w:hyperlink r:id="rId18" w:anchor="b_1" w:tooltip="(b)(1)" w:history="1">
        <w:r w:rsidRPr="00E10ACB">
          <w:rPr>
            <w:rFonts w:ascii="Helvetica" w:eastAsia="Times New Roman" w:hAnsi="Helvetica" w:cs="Helvetica"/>
            <w:color w:val="428BCA"/>
            <w:sz w:val="21"/>
            <w:szCs w:val="21"/>
            <w:lang w:val="en"/>
          </w:rPr>
          <w:t>(b)(1)</w:t>
        </w:r>
      </w:hyperlink>
      <w:r w:rsidRPr="00E10ACB">
        <w:rPr>
          <w:rFonts w:ascii="Helvetica" w:eastAsia="Times New Roman" w:hAnsi="Helvetica" w:cs="Helvetica"/>
          <w:color w:val="333333"/>
          <w:sz w:val="21"/>
          <w:szCs w:val="21"/>
          <w:lang w:val="en"/>
        </w:rPr>
        <w:t xml:space="preserve"> of title </w:t>
      </w:r>
      <w:hyperlink r:id="rId19" w:tooltip="Title 5 - GOVERNMENT ORGANIZATION AND EMPLOYEES&#10;" w:history="1">
        <w:r w:rsidRPr="00E10ACB">
          <w:rPr>
            <w:rFonts w:ascii="Helvetica" w:eastAsia="Times New Roman" w:hAnsi="Helvetica" w:cs="Helvetica"/>
            <w:color w:val="428BCA"/>
            <w:sz w:val="21"/>
            <w:szCs w:val="21"/>
            <w:lang w:val="en"/>
          </w:rPr>
          <w:t>5</w:t>
        </w:r>
      </w:hyperlink>
      <w:r w:rsidRPr="00E10ACB">
        <w:rPr>
          <w:rFonts w:ascii="Helvetica" w:eastAsia="Times New Roman" w:hAnsi="Helvetica" w:cs="Helvetica"/>
          <w:color w:val="333333"/>
          <w:sz w:val="21"/>
          <w:szCs w:val="21"/>
          <w:lang w:val="en"/>
        </w:rPr>
        <w:t xml:space="preserve">.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6" w:name="c_3"/>
      <w:bookmarkEnd w:id="16"/>
      <w:r w:rsidRPr="00E10ACB">
        <w:rPr>
          <w:rFonts w:ascii="Helvetica" w:eastAsia="Times New Roman" w:hAnsi="Helvetica" w:cs="Helvetica"/>
          <w:b/>
          <w:bCs/>
          <w:color w:val="333333"/>
          <w:sz w:val="21"/>
          <w:szCs w:val="21"/>
          <w:lang w:val="en"/>
        </w:rPr>
        <w:t>(3)</w:t>
      </w:r>
      <w:r w:rsidRPr="00E10ACB">
        <w:rPr>
          <w:rFonts w:ascii="Helvetica" w:eastAsia="Times New Roman" w:hAnsi="Helvetica" w:cs="Helvetica"/>
          <w:color w:val="333333"/>
          <w:sz w:val="21"/>
          <w:szCs w:val="21"/>
          <w:lang w:val="en"/>
        </w:rPr>
        <w:t xml:space="preserve"> The Secretary of the Treasury, in order to allow for the timely dissemination and publication of the information listed in paragraph (1), shall establish procedures to provide access to manifests. Such procedures shall include provisions for adequate protection against the public disclosure of information not available for public disclosure from such manifests.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7" w:name="d"/>
      <w:bookmarkEnd w:id="17"/>
      <w:r w:rsidRPr="00E10ACB">
        <w:rPr>
          <w:rFonts w:ascii="Helvetica" w:eastAsia="Times New Roman" w:hAnsi="Helvetica" w:cs="Helvetica"/>
          <w:b/>
          <w:bCs/>
          <w:color w:val="333333"/>
          <w:sz w:val="21"/>
          <w:szCs w:val="21"/>
          <w:lang w:val="en"/>
        </w:rPr>
        <w:t>(d)</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Regulations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8" w:name="d_1"/>
      <w:bookmarkEnd w:id="18"/>
      <w:r w:rsidRPr="00E10ACB">
        <w:rPr>
          <w:rFonts w:ascii="Helvetica" w:eastAsia="Times New Roman" w:hAnsi="Helvetica" w:cs="Helvetica"/>
          <w:b/>
          <w:bCs/>
          <w:color w:val="333333"/>
          <w:sz w:val="21"/>
          <w:szCs w:val="21"/>
          <w:lang w:val="en"/>
        </w:rPr>
        <w:t>(1)</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In general </w:t>
      </w:r>
    </w:p>
    <w:p w:rsidR="00E10ACB" w:rsidRPr="00E10ACB" w:rsidRDefault="00E10ACB" w:rsidP="00E10ACB">
      <w:pPr>
        <w:spacing w:after="0" w:line="240" w:lineRule="auto"/>
        <w:rPr>
          <w:rFonts w:ascii="Helvetica" w:eastAsia="Times New Roman" w:hAnsi="Helvetica" w:cs="Helvetica"/>
          <w:color w:val="333333"/>
          <w:sz w:val="21"/>
          <w:szCs w:val="21"/>
          <w:lang w:val="en"/>
        </w:rPr>
      </w:pPr>
      <w:r w:rsidRPr="00E10ACB">
        <w:rPr>
          <w:rFonts w:ascii="Helvetica" w:eastAsia="Times New Roman" w:hAnsi="Helvetica" w:cs="Helvetica"/>
          <w:color w:val="333333"/>
          <w:sz w:val="21"/>
          <w:szCs w:val="21"/>
          <w:lang w:val="en"/>
        </w:rPr>
        <w:t xml:space="preserve">The Secretary shall by regulation—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19" w:name="d_1_A"/>
      <w:bookmarkEnd w:id="19"/>
      <w:r w:rsidRPr="00E10ACB">
        <w:rPr>
          <w:rFonts w:ascii="Helvetica" w:eastAsia="Times New Roman" w:hAnsi="Helvetica" w:cs="Helvetica"/>
          <w:b/>
          <w:bCs/>
          <w:color w:val="333333"/>
          <w:sz w:val="21"/>
          <w:szCs w:val="21"/>
          <w:lang w:val="en"/>
        </w:rPr>
        <w:t>(A)</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specify</w:t>
      </w:r>
      <w:proofErr w:type="gramEnd"/>
      <w:r w:rsidRPr="00E10ACB">
        <w:rPr>
          <w:rFonts w:ascii="Helvetica" w:eastAsia="Times New Roman" w:hAnsi="Helvetica" w:cs="Helvetica"/>
          <w:color w:val="333333"/>
          <w:sz w:val="21"/>
          <w:szCs w:val="21"/>
          <w:lang w:val="en"/>
        </w:rPr>
        <w:t xml:space="preserve"> the form for, and the information and data that must be contained in, the manifest required by subsection (a) of this section;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0" w:name="d_1_B"/>
      <w:bookmarkEnd w:id="20"/>
      <w:r w:rsidRPr="00E10ACB">
        <w:rPr>
          <w:rFonts w:ascii="Helvetica" w:eastAsia="Times New Roman" w:hAnsi="Helvetica" w:cs="Helvetica"/>
          <w:b/>
          <w:bCs/>
          <w:color w:val="333333"/>
          <w:sz w:val="21"/>
          <w:szCs w:val="21"/>
          <w:lang w:val="en"/>
        </w:rPr>
        <w:t>(B)</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allow</w:t>
      </w:r>
      <w:proofErr w:type="gramEnd"/>
      <w:r w:rsidRPr="00E10ACB">
        <w:rPr>
          <w:rFonts w:ascii="Helvetica" w:eastAsia="Times New Roman" w:hAnsi="Helvetica" w:cs="Helvetica"/>
          <w:color w:val="333333"/>
          <w:sz w:val="21"/>
          <w:szCs w:val="21"/>
          <w:lang w:val="en"/>
        </w:rPr>
        <w:t xml:space="preserve">, at the option of the individual producing the manifest and subject to paragraph (2), letters and documents shipments to be accounted for by summary manifesting procedures;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1" w:name="d_1_C"/>
      <w:bookmarkEnd w:id="21"/>
      <w:r w:rsidRPr="00E10ACB">
        <w:rPr>
          <w:rFonts w:ascii="Helvetica" w:eastAsia="Times New Roman" w:hAnsi="Helvetica" w:cs="Helvetica"/>
          <w:b/>
          <w:bCs/>
          <w:color w:val="333333"/>
          <w:sz w:val="21"/>
          <w:szCs w:val="21"/>
          <w:lang w:val="en"/>
        </w:rPr>
        <w:t>(C)</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prescribe</w:t>
      </w:r>
      <w:proofErr w:type="gramEnd"/>
      <w:r w:rsidRPr="00E10ACB">
        <w:rPr>
          <w:rFonts w:ascii="Helvetica" w:eastAsia="Times New Roman" w:hAnsi="Helvetica" w:cs="Helvetica"/>
          <w:color w:val="333333"/>
          <w:sz w:val="21"/>
          <w:szCs w:val="21"/>
          <w:lang w:val="en"/>
        </w:rPr>
        <w:t xml:space="preserve"> the manner of production for, and the delivery for electronic transmittal of, the manifest required by subsection (a) of this section; and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2" w:name="d_1_D"/>
      <w:bookmarkEnd w:id="22"/>
      <w:r w:rsidRPr="00E10ACB">
        <w:rPr>
          <w:rFonts w:ascii="Helvetica" w:eastAsia="Times New Roman" w:hAnsi="Helvetica" w:cs="Helvetica"/>
          <w:b/>
          <w:bCs/>
          <w:color w:val="333333"/>
          <w:sz w:val="21"/>
          <w:szCs w:val="21"/>
          <w:lang w:val="en"/>
        </w:rPr>
        <w:t>(D)</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prescribe</w:t>
      </w:r>
      <w:proofErr w:type="gramEnd"/>
      <w:r w:rsidRPr="00E10ACB">
        <w:rPr>
          <w:rFonts w:ascii="Helvetica" w:eastAsia="Times New Roman" w:hAnsi="Helvetica" w:cs="Helvetica"/>
          <w:color w:val="333333"/>
          <w:sz w:val="21"/>
          <w:szCs w:val="21"/>
          <w:lang w:val="en"/>
        </w:rPr>
        <w:t xml:space="preserve"> the manner for supplementing manifests with bill of lading data under subsection (b) of this section.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3" w:name="d_2"/>
      <w:bookmarkEnd w:id="23"/>
      <w:r w:rsidRPr="00E10ACB">
        <w:rPr>
          <w:rFonts w:ascii="Helvetica" w:eastAsia="Times New Roman" w:hAnsi="Helvetica" w:cs="Helvetica"/>
          <w:b/>
          <w:bCs/>
          <w:color w:val="333333"/>
          <w:sz w:val="21"/>
          <w:szCs w:val="21"/>
          <w:lang w:val="en"/>
        </w:rPr>
        <w:t>(2)</w:t>
      </w:r>
      <w:r w:rsidRPr="00E10ACB">
        <w:rPr>
          <w:rFonts w:ascii="Helvetica" w:eastAsia="Times New Roman" w:hAnsi="Helvetica" w:cs="Helvetica"/>
          <w:color w:val="333333"/>
          <w:sz w:val="21"/>
          <w:szCs w:val="21"/>
          <w:lang w:val="en"/>
        </w:rPr>
        <w:t xml:space="preserve"> </w:t>
      </w:r>
      <w:r w:rsidRPr="00E10ACB">
        <w:rPr>
          <w:rFonts w:ascii="Helvetica" w:eastAsia="Times New Roman" w:hAnsi="Helvetica" w:cs="Helvetica"/>
          <w:b/>
          <w:bCs/>
          <w:color w:val="333333"/>
          <w:sz w:val="21"/>
          <w:szCs w:val="21"/>
          <w:lang w:val="en"/>
        </w:rPr>
        <w:t xml:space="preserve">Letters and documents shipments </w:t>
      </w:r>
    </w:p>
    <w:p w:rsidR="00E10ACB" w:rsidRPr="00E10ACB" w:rsidRDefault="00E10ACB" w:rsidP="00E10ACB">
      <w:pPr>
        <w:spacing w:after="0" w:line="240" w:lineRule="auto"/>
        <w:rPr>
          <w:rFonts w:ascii="Helvetica" w:eastAsia="Times New Roman" w:hAnsi="Helvetica" w:cs="Helvetica"/>
          <w:color w:val="333333"/>
          <w:sz w:val="21"/>
          <w:szCs w:val="21"/>
          <w:lang w:val="en"/>
        </w:rPr>
      </w:pPr>
      <w:r w:rsidRPr="00E10ACB">
        <w:rPr>
          <w:rFonts w:ascii="Helvetica" w:eastAsia="Times New Roman" w:hAnsi="Helvetica" w:cs="Helvetica"/>
          <w:color w:val="333333"/>
          <w:sz w:val="21"/>
          <w:szCs w:val="21"/>
          <w:lang w:val="en"/>
        </w:rPr>
        <w:t>For purposes of paragraph (1</w:t>
      </w:r>
      <w:proofErr w:type="gramStart"/>
      <w:r w:rsidRPr="00E10ACB">
        <w:rPr>
          <w:rFonts w:ascii="Helvetica" w:eastAsia="Times New Roman" w:hAnsi="Helvetica" w:cs="Helvetica"/>
          <w:color w:val="333333"/>
          <w:sz w:val="21"/>
          <w:szCs w:val="21"/>
          <w:lang w:val="en"/>
        </w:rPr>
        <w:t>)(</w:t>
      </w:r>
      <w:proofErr w:type="gramEnd"/>
      <w:r w:rsidRPr="00E10ACB">
        <w:rPr>
          <w:rFonts w:ascii="Helvetica" w:eastAsia="Times New Roman" w:hAnsi="Helvetica" w:cs="Helvetica"/>
          <w:color w:val="333333"/>
          <w:sz w:val="21"/>
          <w:szCs w:val="21"/>
          <w:lang w:val="en"/>
        </w:rPr>
        <w:t xml:space="preserve">B)—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4" w:name="d_2_A"/>
      <w:bookmarkEnd w:id="24"/>
      <w:r w:rsidRPr="00E10ACB">
        <w:rPr>
          <w:rFonts w:ascii="Helvetica" w:eastAsia="Times New Roman" w:hAnsi="Helvetica" w:cs="Helvetica"/>
          <w:b/>
          <w:bCs/>
          <w:color w:val="333333"/>
          <w:sz w:val="21"/>
          <w:szCs w:val="21"/>
          <w:lang w:val="en"/>
        </w:rPr>
        <w:t>(A)</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the</w:t>
      </w:r>
      <w:proofErr w:type="gramEnd"/>
      <w:r w:rsidRPr="00E10ACB">
        <w:rPr>
          <w:rFonts w:ascii="Helvetica" w:eastAsia="Times New Roman" w:hAnsi="Helvetica" w:cs="Helvetica"/>
          <w:color w:val="333333"/>
          <w:sz w:val="21"/>
          <w:szCs w:val="21"/>
          <w:lang w:val="en"/>
        </w:rPr>
        <w:t xml:space="preserve"> Customs Service may require with respect to letters and documents shipments—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5" w:name="d_2_A_i"/>
      <w:bookmarkEnd w:id="25"/>
      <w:r w:rsidRPr="00E10ACB">
        <w:rPr>
          <w:rFonts w:ascii="Helvetica" w:eastAsia="Times New Roman" w:hAnsi="Helvetica" w:cs="Helvetica"/>
          <w:b/>
          <w:bCs/>
          <w:color w:val="333333"/>
          <w:sz w:val="21"/>
          <w:szCs w:val="21"/>
          <w:lang w:val="en"/>
        </w:rPr>
        <w:t>(i)</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that</w:t>
      </w:r>
      <w:proofErr w:type="gramEnd"/>
      <w:r w:rsidRPr="00E10ACB">
        <w:rPr>
          <w:rFonts w:ascii="Helvetica" w:eastAsia="Times New Roman" w:hAnsi="Helvetica" w:cs="Helvetica"/>
          <w:color w:val="333333"/>
          <w:sz w:val="21"/>
          <w:szCs w:val="21"/>
          <w:lang w:val="en"/>
        </w:rPr>
        <w:t xml:space="preserve"> they be segregated by country of origin, and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6" w:name="d_2_A_ii"/>
      <w:bookmarkEnd w:id="26"/>
      <w:r w:rsidRPr="00E10ACB">
        <w:rPr>
          <w:rFonts w:ascii="Helvetica" w:eastAsia="Times New Roman" w:hAnsi="Helvetica" w:cs="Helvetica"/>
          <w:b/>
          <w:bCs/>
          <w:color w:val="333333"/>
          <w:sz w:val="21"/>
          <w:szCs w:val="21"/>
          <w:lang w:val="en"/>
        </w:rPr>
        <w:t>(ii)</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additional</w:t>
      </w:r>
      <w:proofErr w:type="gramEnd"/>
      <w:r w:rsidRPr="00E10ACB">
        <w:rPr>
          <w:rFonts w:ascii="Helvetica" w:eastAsia="Times New Roman" w:hAnsi="Helvetica" w:cs="Helvetica"/>
          <w:color w:val="333333"/>
          <w:sz w:val="21"/>
          <w:szCs w:val="21"/>
          <w:lang w:val="en"/>
        </w:rPr>
        <w:t xml:space="preserve"> examination procedures that are not necessary for individually manifested shipments;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7" w:name="d_2_B"/>
      <w:bookmarkEnd w:id="27"/>
      <w:r w:rsidRPr="00E10ACB">
        <w:rPr>
          <w:rFonts w:ascii="Helvetica" w:eastAsia="Times New Roman" w:hAnsi="Helvetica" w:cs="Helvetica"/>
          <w:b/>
          <w:bCs/>
          <w:color w:val="333333"/>
          <w:sz w:val="21"/>
          <w:szCs w:val="21"/>
          <w:lang w:val="en"/>
        </w:rPr>
        <w:t>(B)</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standard</w:t>
      </w:r>
      <w:proofErr w:type="gramEnd"/>
      <w:r w:rsidRPr="00E10ACB">
        <w:rPr>
          <w:rFonts w:ascii="Helvetica" w:eastAsia="Times New Roman" w:hAnsi="Helvetica" w:cs="Helvetica"/>
          <w:color w:val="333333"/>
          <w:sz w:val="21"/>
          <w:szCs w:val="21"/>
          <w:lang w:val="en"/>
        </w:rPr>
        <w:t xml:space="preserve"> letter envelopes and standard document packs shall be segregated from larger document shipments for purposes of customs inspections; and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8" w:name="d_2_C"/>
      <w:bookmarkEnd w:id="28"/>
      <w:r w:rsidRPr="00E10ACB">
        <w:rPr>
          <w:rFonts w:ascii="Helvetica" w:eastAsia="Times New Roman" w:hAnsi="Helvetica" w:cs="Helvetica"/>
          <w:b/>
          <w:bCs/>
          <w:color w:val="333333"/>
          <w:sz w:val="21"/>
          <w:szCs w:val="21"/>
          <w:lang w:val="en"/>
        </w:rPr>
        <w:t>(C)</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the</w:t>
      </w:r>
      <w:proofErr w:type="gramEnd"/>
      <w:r w:rsidRPr="00E10ACB">
        <w:rPr>
          <w:rFonts w:ascii="Helvetica" w:eastAsia="Times New Roman" w:hAnsi="Helvetica" w:cs="Helvetica"/>
          <w:color w:val="333333"/>
          <w:sz w:val="21"/>
          <w:szCs w:val="21"/>
          <w:lang w:val="en"/>
        </w:rPr>
        <w:t xml:space="preserve"> term “letters and documents” means—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29" w:name="d_2_C_i"/>
      <w:bookmarkEnd w:id="29"/>
      <w:r w:rsidRPr="00E10ACB">
        <w:rPr>
          <w:rFonts w:ascii="Helvetica" w:eastAsia="Times New Roman" w:hAnsi="Helvetica" w:cs="Helvetica"/>
          <w:b/>
          <w:bCs/>
          <w:color w:val="333333"/>
          <w:sz w:val="21"/>
          <w:szCs w:val="21"/>
          <w:lang w:val="en"/>
        </w:rPr>
        <w:t>(i)</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data</w:t>
      </w:r>
      <w:proofErr w:type="gramEnd"/>
      <w:r w:rsidRPr="00E10ACB">
        <w:rPr>
          <w:rFonts w:ascii="Helvetica" w:eastAsia="Times New Roman" w:hAnsi="Helvetica" w:cs="Helvetica"/>
          <w:color w:val="333333"/>
          <w:sz w:val="21"/>
          <w:szCs w:val="21"/>
          <w:lang w:val="en"/>
        </w:rPr>
        <w:t xml:space="preserve"> described in General Headnote 4(c) of the Harmonized Tariff Schedule of the United States,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30" w:name="d_2_C_ii"/>
      <w:bookmarkEnd w:id="30"/>
      <w:r w:rsidRPr="00E10ACB">
        <w:rPr>
          <w:rFonts w:ascii="Helvetica" w:eastAsia="Times New Roman" w:hAnsi="Helvetica" w:cs="Helvetica"/>
          <w:b/>
          <w:bCs/>
          <w:color w:val="333333"/>
          <w:sz w:val="21"/>
          <w:szCs w:val="21"/>
          <w:lang w:val="en"/>
        </w:rPr>
        <w:t>(ii)</w:t>
      </w:r>
      <w:r w:rsidRPr="00E10ACB">
        <w:rPr>
          <w:rFonts w:ascii="Helvetica" w:eastAsia="Times New Roman" w:hAnsi="Helvetica" w:cs="Helvetica"/>
          <w:color w:val="333333"/>
          <w:sz w:val="21"/>
          <w:szCs w:val="21"/>
          <w:lang w:val="en"/>
        </w:rPr>
        <w:t xml:space="preserve"> securities and similar evidences of value described in heading 4907 of such Schedule, but not monetary instruments defined pursuant to chapter </w:t>
      </w:r>
      <w:hyperlink r:id="rId20" w:tooltip="Chapter 53 - MONETARY TRANSACTIONS" w:history="1">
        <w:r w:rsidRPr="00E10ACB">
          <w:rPr>
            <w:rFonts w:ascii="Helvetica" w:eastAsia="Times New Roman" w:hAnsi="Helvetica" w:cs="Helvetica"/>
            <w:color w:val="428BCA"/>
            <w:sz w:val="21"/>
            <w:szCs w:val="21"/>
            <w:lang w:val="en"/>
          </w:rPr>
          <w:t>53</w:t>
        </w:r>
      </w:hyperlink>
      <w:r w:rsidRPr="00E10ACB">
        <w:rPr>
          <w:rFonts w:ascii="Helvetica" w:eastAsia="Times New Roman" w:hAnsi="Helvetica" w:cs="Helvetica"/>
          <w:color w:val="333333"/>
          <w:sz w:val="21"/>
          <w:szCs w:val="21"/>
          <w:lang w:val="en"/>
        </w:rPr>
        <w:t xml:space="preserve"> of title </w:t>
      </w:r>
      <w:hyperlink r:id="rId21" w:tooltip="Title 31 - MONEY AND FINANCE&#10;" w:history="1">
        <w:r w:rsidRPr="00E10ACB">
          <w:rPr>
            <w:rFonts w:ascii="Helvetica" w:eastAsia="Times New Roman" w:hAnsi="Helvetica" w:cs="Helvetica"/>
            <w:color w:val="428BCA"/>
            <w:sz w:val="21"/>
            <w:szCs w:val="21"/>
            <w:lang w:val="en"/>
          </w:rPr>
          <w:t>31</w:t>
        </w:r>
      </w:hyperlink>
      <w:r w:rsidRPr="00E10ACB">
        <w:rPr>
          <w:rFonts w:ascii="Helvetica" w:eastAsia="Times New Roman" w:hAnsi="Helvetica" w:cs="Helvetica"/>
          <w:color w:val="333333"/>
          <w:sz w:val="21"/>
          <w:szCs w:val="21"/>
          <w:lang w:val="en"/>
        </w:rPr>
        <w:t xml:space="preserve">, and </w:t>
      </w:r>
    </w:p>
    <w:p w:rsidR="00E10ACB" w:rsidRPr="00E10ACB" w:rsidRDefault="00E10ACB" w:rsidP="00E10ACB">
      <w:pPr>
        <w:spacing w:after="0" w:line="240" w:lineRule="auto"/>
        <w:rPr>
          <w:rFonts w:ascii="Helvetica" w:eastAsia="Times New Roman" w:hAnsi="Helvetica" w:cs="Helvetica"/>
          <w:color w:val="333333"/>
          <w:sz w:val="21"/>
          <w:szCs w:val="21"/>
          <w:lang w:val="en"/>
        </w:rPr>
      </w:pPr>
      <w:bookmarkStart w:id="31" w:name="d_2_C_iii"/>
      <w:bookmarkEnd w:id="31"/>
      <w:r w:rsidRPr="00E10ACB">
        <w:rPr>
          <w:rFonts w:ascii="Helvetica" w:eastAsia="Times New Roman" w:hAnsi="Helvetica" w:cs="Helvetica"/>
          <w:b/>
          <w:bCs/>
          <w:color w:val="333333"/>
          <w:sz w:val="21"/>
          <w:szCs w:val="21"/>
          <w:lang w:val="en"/>
        </w:rPr>
        <w:t>(iii)</w:t>
      </w:r>
      <w:r w:rsidRPr="00E10ACB">
        <w:rPr>
          <w:rFonts w:ascii="Helvetica" w:eastAsia="Times New Roman" w:hAnsi="Helvetica" w:cs="Helvetica"/>
          <w:color w:val="333333"/>
          <w:sz w:val="21"/>
          <w:szCs w:val="21"/>
          <w:lang w:val="en"/>
        </w:rPr>
        <w:t xml:space="preserve"> </w:t>
      </w:r>
      <w:proofErr w:type="gramStart"/>
      <w:r w:rsidRPr="00E10ACB">
        <w:rPr>
          <w:rFonts w:ascii="Helvetica" w:eastAsia="Times New Roman" w:hAnsi="Helvetica" w:cs="Helvetica"/>
          <w:color w:val="333333"/>
          <w:sz w:val="21"/>
          <w:szCs w:val="21"/>
          <w:lang w:val="en"/>
        </w:rPr>
        <w:t>personal</w:t>
      </w:r>
      <w:proofErr w:type="gramEnd"/>
      <w:r w:rsidRPr="00E10ACB">
        <w:rPr>
          <w:rFonts w:ascii="Helvetica" w:eastAsia="Times New Roman" w:hAnsi="Helvetica" w:cs="Helvetica"/>
          <w:color w:val="333333"/>
          <w:sz w:val="21"/>
          <w:szCs w:val="21"/>
          <w:lang w:val="en"/>
        </w:rPr>
        <w:t xml:space="preserve"> correspondence, whether on paper, cards, photographs, tapes, or other media. </w:t>
      </w:r>
    </w:p>
    <w:p w:rsidR="006A2D49" w:rsidRDefault="006A2D49">
      <w:bookmarkStart w:id="32" w:name="_GoBack"/>
      <w:bookmarkEnd w:id="32"/>
    </w:p>
    <w:sectPr w:rsidR="006A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11959"/>
    <w:multiLevelType w:val="multilevel"/>
    <w:tmpl w:val="4DBA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CB"/>
    <w:rsid w:val="006A2D49"/>
    <w:rsid w:val="00E1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9A49E-9F48-4604-B78E-EBA08AD8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0ACB"/>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CB"/>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E10ACB"/>
    <w:rPr>
      <w:strike w:val="0"/>
      <w:dstrike w:val="0"/>
      <w:color w:val="428BCA"/>
      <w:u w:val="none"/>
      <w:effect w:val="none"/>
    </w:rPr>
  </w:style>
  <w:style w:type="character" w:customStyle="1" w:styleId="enumbell1">
    <w:name w:val="enumbell1"/>
    <w:basedOn w:val="DefaultParagraphFont"/>
    <w:rsid w:val="00E10ACB"/>
    <w:rPr>
      <w:b/>
      <w:bCs/>
    </w:rPr>
  </w:style>
  <w:style w:type="character" w:customStyle="1" w:styleId="ptext-18">
    <w:name w:val="ptext-18"/>
    <w:basedOn w:val="DefaultParagraphFont"/>
    <w:rsid w:val="00E10ACB"/>
  </w:style>
  <w:style w:type="character" w:customStyle="1" w:styleId="ptext-5800-28">
    <w:name w:val="ptext-5800-28"/>
    <w:basedOn w:val="DefaultParagraphFont"/>
    <w:rsid w:val="00E1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556142">
      <w:bodyDiv w:val="1"/>
      <w:marLeft w:val="0"/>
      <w:marRight w:val="0"/>
      <w:marTop w:val="0"/>
      <w:marBottom w:val="0"/>
      <w:divBdr>
        <w:top w:val="none" w:sz="0" w:space="0" w:color="auto"/>
        <w:left w:val="none" w:sz="0" w:space="0" w:color="auto"/>
        <w:bottom w:val="none" w:sz="0" w:space="0" w:color="auto"/>
        <w:right w:val="none" w:sz="0" w:space="0" w:color="auto"/>
      </w:divBdr>
      <w:divsChild>
        <w:div w:id="1176071281">
          <w:marLeft w:val="0"/>
          <w:marRight w:val="0"/>
          <w:marTop w:val="0"/>
          <w:marBottom w:val="0"/>
          <w:divBdr>
            <w:top w:val="none" w:sz="0" w:space="0" w:color="auto"/>
            <w:left w:val="none" w:sz="0" w:space="0" w:color="auto"/>
            <w:bottom w:val="none" w:sz="0" w:space="0" w:color="auto"/>
            <w:right w:val="none" w:sz="0" w:space="0" w:color="auto"/>
          </w:divBdr>
          <w:divsChild>
            <w:div w:id="769354504">
              <w:marLeft w:val="0"/>
              <w:marRight w:val="0"/>
              <w:marTop w:val="0"/>
              <w:marBottom w:val="0"/>
              <w:divBdr>
                <w:top w:val="none" w:sz="0" w:space="0" w:color="auto"/>
                <w:left w:val="none" w:sz="0" w:space="0" w:color="auto"/>
                <w:bottom w:val="none" w:sz="0" w:space="0" w:color="auto"/>
                <w:right w:val="none" w:sz="0" w:space="0" w:color="auto"/>
              </w:divBdr>
              <w:divsChild>
                <w:div w:id="306277511">
                  <w:marLeft w:val="0"/>
                  <w:marRight w:val="0"/>
                  <w:marTop w:val="0"/>
                  <w:marBottom w:val="0"/>
                  <w:divBdr>
                    <w:top w:val="none" w:sz="0" w:space="0" w:color="auto"/>
                    <w:left w:val="none" w:sz="0" w:space="0" w:color="auto"/>
                    <w:bottom w:val="none" w:sz="0" w:space="0" w:color="auto"/>
                    <w:right w:val="none" w:sz="0" w:space="0" w:color="auto"/>
                  </w:divBdr>
                  <w:divsChild>
                    <w:div w:id="305932391">
                      <w:marLeft w:val="0"/>
                      <w:marRight w:val="0"/>
                      <w:marTop w:val="0"/>
                      <w:marBottom w:val="0"/>
                      <w:divBdr>
                        <w:top w:val="none" w:sz="0" w:space="0" w:color="auto"/>
                        <w:left w:val="none" w:sz="0" w:space="0" w:color="auto"/>
                        <w:bottom w:val="none" w:sz="0" w:space="0" w:color="auto"/>
                        <w:right w:val="none" w:sz="0" w:space="0" w:color="auto"/>
                      </w:divBdr>
                      <w:divsChild>
                        <w:div w:id="169221543">
                          <w:marLeft w:val="0"/>
                          <w:marRight w:val="0"/>
                          <w:marTop w:val="0"/>
                          <w:marBottom w:val="0"/>
                          <w:divBdr>
                            <w:top w:val="none" w:sz="0" w:space="0" w:color="auto"/>
                            <w:left w:val="none" w:sz="0" w:space="0" w:color="auto"/>
                            <w:bottom w:val="none" w:sz="0" w:space="0" w:color="auto"/>
                            <w:right w:val="none" w:sz="0" w:space="0" w:color="auto"/>
                          </w:divBdr>
                          <w:divsChild>
                            <w:div w:id="1360928850">
                              <w:marLeft w:val="0"/>
                              <w:marRight w:val="0"/>
                              <w:marTop w:val="0"/>
                              <w:marBottom w:val="0"/>
                              <w:divBdr>
                                <w:top w:val="none" w:sz="0" w:space="0" w:color="auto"/>
                                <w:left w:val="none" w:sz="0" w:space="0" w:color="auto"/>
                                <w:bottom w:val="none" w:sz="0" w:space="0" w:color="auto"/>
                                <w:right w:val="none" w:sz="0" w:space="0" w:color="auto"/>
                              </w:divBdr>
                              <w:divsChild>
                                <w:div w:id="375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210">
                          <w:marLeft w:val="0"/>
                          <w:marRight w:val="0"/>
                          <w:marTop w:val="0"/>
                          <w:marBottom w:val="0"/>
                          <w:divBdr>
                            <w:top w:val="none" w:sz="0" w:space="0" w:color="auto"/>
                            <w:left w:val="none" w:sz="0" w:space="0" w:color="auto"/>
                            <w:bottom w:val="none" w:sz="0" w:space="0" w:color="auto"/>
                            <w:right w:val="none" w:sz="0" w:space="0" w:color="auto"/>
                          </w:divBdr>
                          <w:divsChild>
                            <w:div w:id="993412075">
                              <w:marLeft w:val="0"/>
                              <w:marRight w:val="0"/>
                              <w:marTop w:val="0"/>
                              <w:marBottom w:val="0"/>
                              <w:divBdr>
                                <w:top w:val="none" w:sz="0" w:space="0" w:color="auto"/>
                                <w:left w:val="none" w:sz="0" w:space="0" w:color="auto"/>
                                <w:bottom w:val="none" w:sz="0" w:space="0" w:color="auto"/>
                                <w:right w:val="none" w:sz="0" w:space="0" w:color="auto"/>
                              </w:divBdr>
                              <w:divsChild>
                                <w:div w:id="2069256226">
                                  <w:marLeft w:val="0"/>
                                  <w:marRight w:val="0"/>
                                  <w:marTop w:val="0"/>
                                  <w:marBottom w:val="0"/>
                                  <w:divBdr>
                                    <w:top w:val="none" w:sz="0" w:space="0" w:color="auto"/>
                                    <w:left w:val="none" w:sz="0" w:space="0" w:color="auto"/>
                                    <w:bottom w:val="none" w:sz="0" w:space="0" w:color="auto"/>
                                    <w:right w:val="none" w:sz="0" w:space="0" w:color="auto"/>
                                  </w:divBdr>
                                </w:div>
                                <w:div w:id="1914075373">
                                  <w:marLeft w:val="0"/>
                                  <w:marRight w:val="0"/>
                                  <w:marTop w:val="0"/>
                                  <w:marBottom w:val="0"/>
                                  <w:divBdr>
                                    <w:top w:val="none" w:sz="0" w:space="0" w:color="auto"/>
                                    <w:left w:val="none" w:sz="0" w:space="0" w:color="auto"/>
                                    <w:bottom w:val="none" w:sz="0" w:space="0" w:color="auto"/>
                                    <w:right w:val="none" w:sz="0" w:space="0" w:color="auto"/>
                                  </w:divBdr>
                                  <w:divsChild>
                                    <w:div w:id="104740424">
                                      <w:marLeft w:val="0"/>
                                      <w:marRight w:val="0"/>
                                      <w:marTop w:val="0"/>
                                      <w:marBottom w:val="0"/>
                                      <w:divBdr>
                                        <w:top w:val="none" w:sz="0" w:space="0" w:color="auto"/>
                                        <w:left w:val="none" w:sz="0" w:space="0" w:color="auto"/>
                                        <w:bottom w:val="none" w:sz="0" w:space="0" w:color="auto"/>
                                        <w:right w:val="none" w:sz="0" w:space="0" w:color="auto"/>
                                      </w:divBdr>
                                      <w:divsChild>
                                        <w:div w:id="2124617736">
                                          <w:marLeft w:val="0"/>
                                          <w:marRight w:val="0"/>
                                          <w:marTop w:val="0"/>
                                          <w:marBottom w:val="0"/>
                                          <w:divBdr>
                                            <w:top w:val="none" w:sz="0" w:space="0" w:color="auto"/>
                                            <w:left w:val="none" w:sz="0" w:space="0" w:color="auto"/>
                                            <w:bottom w:val="none" w:sz="0" w:space="0" w:color="auto"/>
                                            <w:right w:val="none" w:sz="0" w:space="0" w:color="auto"/>
                                          </w:divBdr>
                                          <w:divsChild>
                                            <w:div w:id="1369183405">
                                              <w:marLeft w:val="0"/>
                                              <w:marRight w:val="0"/>
                                              <w:marTop w:val="0"/>
                                              <w:marBottom w:val="0"/>
                                              <w:divBdr>
                                                <w:top w:val="none" w:sz="0" w:space="0" w:color="auto"/>
                                                <w:left w:val="none" w:sz="0" w:space="0" w:color="auto"/>
                                                <w:bottom w:val="none" w:sz="0" w:space="0" w:color="auto"/>
                                                <w:right w:val="none" w:sz="0" w:space="0" w:color="auto"/>
                                              </w:divBdr>
                                              <w:divsChild>
                                                <w:div w:id="938870990">
                                                  <w:marLeft w:val="0"/>
                                                  <w:marRight w:val="0"/>
                                                  <w:marTop w:val="0"/>
                                                  <w:marBottom w:val="0"/>
                                                  <w:divBdr>
                                                    <w:top w:val="none" w:sz="0" w:space="0" w:color="auto"/>
                                                    <w:left w:val="none" w:sz="0" w:space="0" w:color="auto"/>
                                                    <w:bottom w:val="none" w:sz="0" w:space="0" w:color="auto"/>
                                                    <w:right w:val="none" w:sz="0" w:space="0" w:color="auto"/>
                                                  </w:divBdr>
                                                </w:div>
                                              </w:divsChild>
                                            </w:div>
                                            <w:div w:id="382487468">
                                              <w:marLeft w:val="0"/>
                                              <w:marRight w:val="0"/>
                                              <w:marTop w:val="0"/>
                                              <w:marBottom w:val="0"/>
                                              <w:divBdr>
                                                <w:top w:val="none" w:sz="0" w:space="0" w:color="auto"/>
                                                <w:left w:val="none" w:sz="0" w:space="0" w:color="auto"/>
                                                <w:bottom w:val="none" w:sz="0" w:space="0" w:color="auto"/>
                                                <w:right w:val="none" w:sz="0" w:space="0" w:color="auto"/>
                                              </w:divBdr>
                                              <w:divsChild>
                                                <w:div w:id="1021007351">
                                                  <w:marLeft w:val="0"/>
                                                  <w:marRight w:val="0"/>
                                                  <w:marTop w:val="0"/>
                                                  <w:marBottom w:val="0"/>
                                                  <w:divBdr>
                                                    <w:top w:val="none" w:sz="0" w:space="0" w:color="auto"/>
                                                    <w:left w:val="none" w:sz="0" w:space="0" w:color="auto"/>
                                                    <w:bottom w:val="none" w:sz="0" w:space="0" w:color="auto"/>
                                                    <w:right w:val="none" w:sz="0" w:space="0" w:color="auto"/>
                                                  </w:divBdr>
                                                </w:div>
                                              </w:divsChild>
                                            </w:div>
                                            <w:div w:id="1394239125">
                                              <w:marLeft w:val="0"/>
                                              <w:marRight w:val="0"/>
                                              <w:marTop w:val="0"/>
                                              <w:marBottom w:val="0"/>
                                              <w:divBdr>
                                                <w:top w:val="none" w:sz="0" w:space="0" w:color="auto"/>
                                                <w:left w:val="none" w:sz="0" w:space="0" w:color="auto"/>
                                                <w:bottom w:val="none" w:sz="0" w:space="0" w:color="auto"/>
                                                <w:right w:val="none" w:sz="0" w:space="0" w:color="auto"/>
                                              </w:divBdr>
                                              <w:divsChild>
                                                <w:div w:id="1020358675">
                                                  <w:marLeft w:val="0"/>
                                                  <w:marRight w:val="0"/>
                                                  <w:marTop w:val="0"/>
                                                  <w:marBottom w:val="0"/>
                                                  <w:divBdr>
                                                    <w:top w:val="none" w:sz="0" w:space="0" w:color="auto"/>
                                                    <w:left w:val="none" w:sz="0" w:space="0" w:color="auto"/>
                                                    <w:bottom w:val="none" w:sz="0" w:space="0" w:color="auto"/>
                                                    <w:right w:val="none" w:sz="0" w:space="0" w:color="auto"/>
                                                  </w:divBdr>
                                                  <w:divsChild>
                                                    <w:div w:id="440145620">
                                                      <w:marLeft w:val="0"/>
                                                      <w:marRight w:val="0"/>
                                                      <w:marTop w:val="0"/>
                                                      <w:marBottom w:val="0"/>
                                                      <w:divBdr>
                                                        <w:top w:val="none" w:sz="0" w:space="0" w:color="auto"/>
                                                        <w:left w:val="none" w:sz="0" w:space="0" w:color="auto"/>
                                                        <w:bottom w:val="none" w:sz="0" w:space="0" w:color="auto"/>
                                                        <w:right w:val="none" w:sz="0" w:space="0" w:color="auto"/>
                                                      </w:divBdr>
                                                    </w:div>
                                                    <w:div w:id="1645236667">
                                                      <w:marLeft w:val="0"/>
                                                      <w:marRight w:val="0"/>
                                                      <w:marTop w:val="0"/>
                                                      <w:marBottom w:val="0"/>
                                                      <w:divBdr>
                                                        <w:top w:val="none" w:sz="0" w:space="0" w:color="auto"/>
                                                        <w:left w:val="none" w:sz="0" w:space="0" w:color="auto"/>
                                                        <w:bottom w:val="none" w:sz="0" w:space="0" w:color="auto"/>
                                                        <w:right w:val="none" w:sz="0" w:space="0" w:color="auto"/>
                                                      </w:divBdr>
                                                    </w:div>
                                                    <w:div w:id="364059390">
                                                      <w:marLeft w:val="0"/>
                                                      <w:marRight w:val="0"/>
                                                      <w:marTop w:val="0"/>
                                                      <w:marBottom w:val="0"/>
                                                      <w:divBdr>
                                                        <w:top w:val="none" w:sz="0" w:space="0" w:color="auto"/>
                                                        <w:left w:val="none" w:sz="0" w:space="0" w:color="auto"/>
                                                        <w:bottom w:val="none" w:sz="0" w:space="0" w:color="auto"/>
                                                        <w:right w:val="none" w:sz="0" w:space="0" w:color="auto"/>
                                                      </w:divBdr>
                                                    </w:div>
                                                    <w:div w:id="322128229">
                                                      <w:marLeft w:val="0"/>
                                                      <w:marRight w:val="0"/>
                                                      <w:marTop w:val="0"/>
                                                      <w:marBottom w:val="0"/>
                                                      <w:divBdr>
                                                        <w:top w:val="none" w:sz="0" w:space="0" w:color="auto"/>
                                                        <w:left w:val="none" w:sz="0" w:space="0" w:color="auto"/>
                                                        <w:bottom w:val="none" w:sz="0" w:space="0" w:color="auto"/>
                                                        <w:right w:val="none" w:sz="0" w:space="0" w:color="auto"/>
                                                      </w:divBdr>
                                                    </w:div>
                                                    <w:div w:id="1168859559">
                                                      <w:marLeft w:val="0"/>
                                                      <w:marRight w:val="0"/>
                                                      <w:marTop w:val="0"/>
                                                      <w:marBottom w:val="0"/>
                                                      <w:divBdr>
                                                        <w:top w:val="none" w:sz="0" w:space="0" w:color="auto"/>
                                                        <w:left w:val="none" w:sz="0" w:space="0" w:color="auto"/>
                                                        <w:bottom w:val="none" w:sz="0" w:space="0" w:color="auto"/>
                                                        <w:right w:val="none" w:sz="0" w:space="0" w:color="auto"/>
                                                      </w:divBdr>
                                                    </w:div>
                                                    <w:div w:id="1509250363">
                                                      <w:marLeft w:val="0"/>
                                                      <w:marRight w:val="0"/>
                                                      <w:marTop w:val="0"/>
                                                      <w:marBottom w:val="0"/>
                                                      <w:divBdr>
                                                        <w:top w:val="none" w:sz="0" w:space="0" w:color="auto"/>
                                                        <w:left w:val="none" w:sz="0" w:space="0" w:color="auto"/>
                                                        <w:bottom w:val="none" w:sz="0" w:space="0" w:color="auto"/>
                                                        <w:right w:val="none" w:sz="0" w:space="0" w:color="auto"/>
                                                      </w:divBdr>
                                                    </w:div>
                                                    <w:div w:id="1576670560">
                                                      <w:marLeft w:val="0"/>
                                                      <w:marRight w:val="0"/>
                                                      <w:marTop w:val="0"/>
                                                      <w:marBottom w:val="0"/>
                                                      <w:divBdr>
                                                        <w:top w:val="none" w:sz="0" w:space="0" w:color="auto"/>
                                                        <w:left w:val="none" w:sz="0" w:space="0" w:color="auto"/>
                                                        <w:bottom w:val="none" w:sz="0" w:space="0" w:color="auto"/>
                                                        <w:right w:val="none" w:sz="0" w:space="0" w:color="auto"/>
                                                      </w:divBdr>
                                                    </w:div>
                                                    <w:div w:id="169607219">
                                                      <w:marLeft w:val="0"/>
                                                      <w:marRight w:val="0"/>
                                                      <w:marTop w:val="0"/>
                                                      <w:marBottom w:val="0"/>
                                                      <w:divBdr>
                                                        <w:top w:val="none" w:sz="0" w:space="0" w:color="auto"/>
                                                        <w:left w:val="none" w:sz="0" w:space="0" w:color="auto"/>
                                                        <w:bottom w:val="none" w:sz="0" w:space="0" w:color="auto"/>
                                                        <w:right w:val="none" w:sz="0" w:space="0" w:color="auto"/>
                                                      </w:divBdr>
                                                    </w:div>
                                                  </w:divsChild>
                                                </w:div>
                                                <w:div w:id="162401744">
                                                  <w:marLeft w:val="0"/>
                                                  <w:marRight w:val="0"/>
                                                  <w:marTop w:val="0"/>
                                                  <w:marBottom w:val="0"/>
                                                  <w:divBdr>
                                                    <w:top w:val="none" w:sz="0" w:space="0" w:color="auto"/>
                                                    <w:left w:val="none" w:sz="0" w:space="0" w:color="auto"/>
                                                    <w:bottom w:val="none" w:sz="0" w:space="0" w:color="auto"/>
                                                    <w:right w:val="none" w:sz="0" w:space="0" w:color="auto"/>
                                                  </w:divBdr>
                                                  <w:divsChild>
                                                    <w:div w:id="868756158">
                                                      <w:marLeft w:val="0"/>
                                                      <w:marRight w:val="0"/>
                                                      <w:marTop w:val="0"/>
                                                      <w:marBottom w:val="0"/>
                                                      <w:divBdr>
                                                        <w:top w:val="none" w:sz="0" w:space="0" w:color="auto"/>
                                                        <w:left w:val="none" w:sz="0" w:space="0" w:color="auto"/>
                                                        <w:bottom w:val="none" w:sz="0" w:space="0" w:color="auto"/>
                                                        <w:right w:val="none" w:sz="0" w:space="0" w:color="auto"/>
                                                      </w:divBdr>
                                                    </w:div>
                                                    <w:div w:id="1385325862">
                                                      <w:marLeft w:val="0"/>
                                                      <w:marRight w:val="0"/>
                                                      <w:marTop w:val="0"/>
                                                      <w:marBottom w:val="0"/>
                                                      <w:divBdr>
                                                        <w:top w:val="none" w:sz="0" w:space="0" w:color="auto"/>
                                                        <w:left w:val="none" w:sz="0" w:space="0" w:color="auto"/>
                                                        <w:bottom w:val="none" w:sz="0" w:space="0" w:color="auto"/>
                                                        <w:right w:val="none" w:sz="0" w:space="0" w:color="auto"/>
                                                      </w:divBdr>
                                                    </w:div>
                                                  </w:divsChild>
                                                </w:div>
                                                <w:div w:id="1790515187">
                                                  <w:marLeft w:val="0"/>
                                                  <w:marRight w:val="0"/>
                                                  <w:marTop w:val="0"/>
                                                  <w:marBottom w:val="0"/>
                                                  <w:divBdr>
                                                    <w:top w:val="none" w:sz="0" w:space="0" w:color="auto"/>
                                                    <w:left w:val="none" w:sz="0" w:space="0" w:color="auto"/>
                                                    <w:bottom w:val="none" w:sz="0" w:space="0" w:color="auto"/>
                                                    <w:right w:val="none" w:sz="0" w:space="0" w:color="auto"/>
                                                  </w:divBdr>
                                                </w:div>
                                              </w:divsChild>
                                            </w:div>
                                            <w:div w:id="376515637">
                                              <w:marLeft w:val="0"/>
                                              <w:marRight w:val="0"/>
                                              <w:marTop w:val="0"/>
                                              <w:marBottom w:val="0"/>
                                              <w:divBdr>
                                                <w:top w:val="none" w:sz="0" w:space="0" w:color="auto"/>
                                                <w:left w:val="none" w:sz="0" w:space="0" w:color="auto"/>
                                                <w:bottom w:val="none" w:sz="0" w:space="0" w:color="auto"/>
                                                <w:right w:val="none" w:sz="0" w:space="0" w:color="auto"/>
                                              </w:divBdr>
                                              <w:divsChild>
                                                <w:div w:id="1252465421">
                                                  <w:marLeft w:val="0"/>
                                                  <w:marRight w:val="0"/>
                                                  <w:marTop w:val="0"/>
                                                  <w:marBottom w:val="0"/>
                                                  <w:divBdr>
                                                    <w:top w:val="none" w:sz="0" w:space="0" w:color="auto"/>
                                                    <w:left w:val="none" w:sz="0" w:space="0" w:color="auto"/>
                                                    <w:bottom w:val="none" w:sz="0" w:space="0" w:color="auto"/>
                                                    <w:right w:val="none" w:sz="0" w:space="0" w:color="auto"/>
                                                  </w:divBdr>
                                                  <w:divsChild>
                                                    <w:div w:id="29695368">
                                                      <w:marLeft w:val="0"/>
                                                      <w:marRight w:val="0"/>
                                                      <w:marTop w:val="0"/>
                                                      <w:marBottom w:val="0"/>
                                                      <w:divBdr>
                                                        <w:top w:val="none" w:sz="0" w:space="0" w:color="auto"/>
                                                        <w:left w:val="none" w:sz="0" w:space="0" w:color="auto"/>
                                                        <w:bottom w:val="none" w:sz="0" w:space="0" w:color="auto"/>
                                                        <w:right w:val="none" w:sz="0" w:space="0" w:color="auto"/>
                                                      </w:divBdr>
                                                    </w:div>
                                                    <w:div w:id="96408527">
                                                      <w:marLeft w:val="0"/>
                                                      <w:marRight w:val="0"/>
                                                      <w:marTop w:val="0"/>
                                                      <w:marBottom w:val="0"/>
                                                      <w:divBdr>
                                                        <w:top w:val="none" w:sz="0" w:space="0" w:color="auto"/>
                                                        <w:left w:val="none" w:sz="0" w:space="0" w:color="auto"/>
                                                        <w:bottom w:val="none" w:sz="0" w:space="0" w:color="auto"/>
                                                        <w:right w:val="none" w:sz="0" w:space="0" w:color="auto"/>
                                                      </w:divBdr>
                                                    </w:div>
                                                    <w:div w:id="1771897122">
                                                      <w:marLeft w:val="0"/>
                                                      <w:marRight w:val="0"/>
                                                      <w:marTop w:val="0"/>
                                                      <w:marBottom w:val="0"/>
                                                      <w:divBdr>
                                                        <w:top w:val="none" w:sz="0" w:space="0" w:color="auto"/>
                                                        <w:left w:val="none" w:sz="0" w:space="0" w:color="auto"/>
                                                        <w:bottom w:val="none" w:sz="0" w:space="0" w:color="auto"/>
                                                        <w:right w:val="none" w:sz="0" w:space="0" w:color="auto"/>
                                                      </w:divBdr>
                                                    </w:div>
                                                    <w:div w:id="35660831">
                                                      <w:marLeft w:val="0"/>
                                                      <w:marRight w:val="0"/>
                                                      <w:marTop w:val="0"/>
                                                      <w:marBottom w:val="0"/>
                                                      <w:divBdr>
                                                        <w:top w:val="none" w:sz="0" w:space="0" w:color="auto"/>
                                                        <w:left w:val="none" w:sz="0" w:space="0" w:color="auto"/>
                                                        <w:bottom w:val="none" w:sz="0" w:space="0" w:color="auto"/>
                                                        <w:right w:val="none" w:sz="0" w:space="0" w:color="auto"/>
                                                      </w:divBdr>
                                                    </w:div>
                                                    <w:div w:id="1556576500">
                                                      <w:marLeft w:val="0"/>
                                                      <w:marRight w:val="0"/>
                                                      <w:marTop w:val="0"/>
                                                      <w:marBottom w:val="0"/>
                                                      <w:divBdr>
                                                        <w:top w:val="none" w:sz="0" w:space="0" w:color="auto"/>
                                                        <w:left w:val="none" w:sz="0" w:space="0" w:color="auto"/>
                                                        <w:bottom w:val="none" w:sz="0" w:space="0" w:color="auto"/>
                                                        <w:right w:val="none" w:sz="0" w:space="0" w:color="auto"/>
                                                      </w:divBdr>
                                                    </w:div>
                                                  </w:divsChild>
                                                </w:div>
                                                <w:div w:id="1017655380">
                                                  <w:marLeft w:val="0"/>
                                                  <w:marRight w:val="0"/>
                                                  <w:marTop w:val="0"/>
                                                  <w:marBottom w:val="0"/>
                                                  <w:divBdr>
                                                    <w:top w:val="none" w:sz="0" w:space="0" w:color="auto"/>
                                                    <w:left w:val="none" w:sz="0" w:space="0" w:color="auto"/>
                                                    <w:bottom w:val="none" w:sz="0" w:space="0" w:color="auto"/>
                                                    <w:right w:val="none" w:sz="0" w:space="0" w:color="auto"/>
                                                  </w:divBdr>
                                                  <w:divsChild>
                                                    <w:div w:id="1372724367">
                                                      <w:marLeft w:val="0"/>
                                                      <w:marRight w:val="0"/>
                                                      <w:marTop w:val="0"/>
                                                      <w:marBottom w:val="0"/>
                                                      <w:divBdr>
                                                        <w:top w:val="none" w:sz="0" w:space="0" w:color="auto"/>
                                                        <w:left w:val="none" w:sz="0" w:space="0" w:color="auto"/>
                                                        <w:bottom w:val="none" w:sz="0" w:space="0" w:color="auto"/>
                                                        <w:right w:val="none" w:sz="0" w:space="0" w:color="auto"/>
                                                      </w:divBdr>
                                                    </w:div>
                                                    <w:div w:id="1348749837">
                                                      <w:marLeft w:val="0"/>
                                                      <w:marRight w:val="0"/>
                                                      <w:marTop w:val="0"/>
                                                      <w:marBottom w:val="0"/>
                                                      <w:divBdr>
                                                        <w:top w:val="none" w:sz="0" w:space="0" w:color="auto"/>
                                                        <w:left w:val="none" w:sz="0" w:space="0" w:color="auto"/>
                                                        <w:bottom w:val="none" w:sz="0" w:space="0" w:color="auto"/>
                                                        <w:right w:val="none" w:sz="0" w:space="0" w:color="auto"/>
                                                      </w:divBdr>
                                                      <w:divsChild>
                                                        <w:div w:id="669865982">
                                                          <w:marLeft w:val="0"/>
                                                          <w:marRight w:val="0"/>
                                                          <w:marTop w:val="0"/>
                                                          <w:marBottom w:val="0"/>
                                                          <w:divBdr>
                                                            <w:top w:val="none" w:sz="0" w:space="0" w:color="auto"/>
                                                            <w:left w:val="none" w:sz="0" w:space="0" w:color="auto"/>
                                                            <w:bottom w:val="none" w:sz="0" w:space="0" w:color="auto"/>
                                                            <w:right w:val="none" w:sz="0" w:space="0" w:color="auto"/>
                                                          </w:divBdr>
                                                        </w:div>
                                                        <w:div w:id="1354452095">
                                                          <w:marLeft w:val="0"/>
                                                          <w:marRight w:val="0"/>
                                                          <w:marTop w:val="0"/>
                                                          <w:marBottom w:val="0"/>
                                                          <w:divBdr>
                                                            <w:top w:val="none" w:sz="0" w:space="0" w:color="auto"/>
                                                            <w:left w:val="none" w:sz="0" w:space="0" w:color="auto"/>
                                                            <w:bottom w:val="none" w:sz="0" w:space="0" w:color="auto"/>
                                                            <w:right w:val="none" w:sz="0" w:space="0" w:color="auto"/>
                                                          </w:divBdr>
                                                        </w:div>
                                                      </w:divsChild>
                                                    </w:div>
                                                    <w:div w:id="1646470483">
                                                      <w:marLeft w:val="0"/>
                                                      <w:marRight w:val="0"/>
                                                      <w:marTop w:val="0"/>
                                                      <w:marBottom w:val="0"/>
                                                      <w:divBdr>
                                                        <w:top w:val="none" w:sz="0" w:space="0" w:color="auto"/>
                                                        <w:left w:val="none" w:sz="0" w:space="0" w:color="auto"/>
                                                        <w:bottom w:val="none" w:sz="0" w:space="0" w:color="auto"/>
                                                        <w:right w:val="none" w:sz="0" w:space="0" w:color="auto"/>
                                                      </w:divBdr>
                                                    </w:div>
                                                    <w:div w:id="433787029">
                                                      <w:marLeft w:val="0"/>
                                                      <w:marRight w:val="0"/>
                                                      <w:marTop w:val="0"/>
                                                      <w:marBottom w:val="0"/>
                                                      <w:divBdr>
                                                        <w:top w:val="none" w:sz="0" w:space="0" w:color="auto"/>
                                                        <w:left w:val="none" w:sz="0" w:space="0" w:color="auto"/>
                                                        <w:bottom w:val="none" w:sz="0" w:space="0" w:color="auto"/>
                                                        <w:right w:val="none" w:sz="0" w:space="0" w:color="auto"/>
                                                      </w:divBdr>
                                                      <w:divsChild>
                                                        <w:div w:id="1734816433">
                                                          <w:marLeft w:val="0"/>
                                                          <w:marRight w:val="0"/>
                                                          <w:marTop w:val="0"/>
                                                          <w:marBottom w:val="0"/>
                                                          <w:divBdr>
                                                            <w:top w:val="none" w:sz="0" w:space="0" w:color="auto"/>
                                                            <w:left w:val="none" w:sz="0" w:space="0" w:color="auto"/>
                                                            <w:bottom w:val="none" w:sz="0" w:space="0" w:color="auto"/>
                                                            <w:right w:val="none" w:sz="0" w:space="0" w:color="auto"/>
                                                          </w:divBdr>
                                                        </w:div>
                                                        <w:div w:id="1366102039">
                                                          <w:marLeft w:val="0"/>
                                                          <w:marRight w:val="0"/>
                                                          <w:marTop w:val="0"/>
                                                          <w:marBottom w:val="0"/>
                                                          <w:divBdr>
                                                            <w:top w:val="none" w:sz="0" w:space="0" w:color="auto"/>
                                                            <w:left w:val="none" w:sz="0" w:space="0" w:color="auto"/>
                                                            <w:bottom w:val="none" w:sz="0" w:space="0" w:color="auto"/>
                                                            <w:right w:val="none" w:sz="0" w:space="0" w:color="auto"/>
                                                          </w:divBdr>
                                                        </w:div>
                                                        <w:div w:id="12747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3publ295/html/PLAW-113publ295.htm" TargetMode="External"/><Relationship Id="rId13" Type="http://schemas.openxmlformats.org/officeDocument/2006/relationships/hyperlink" Target="https://www.law.cornell.edu/uscode/text/19/1431a" TargetMode="External"/><Relationship Id="rId18" Type="http://schemas.openxmlformats.org/officeDocument/2006/relationships/hyperlink" Target="https://www.law.cornell.edu/uscode/text/5/usc_sec_05_00000552----000-" TargetMode="External"/><Relationship Id="rId3" Type="http://schemas.openxmlformats.org/officeDocument/2006/relationships/settings" Target="settings.xml"/><Relationship Id="rId21" Type="http://schemas.openxmlformats.org/officeDocument/2006/relationships/hyperlink" Target="https://www.law.cornell.edu/uscode/text/31" TargetMode="External"/><Relationship Id="rId7" Type="http://schemas.openxmlformats.org/officeDocument/2006/relationships/hyperlink" Target="http://www.gpo.gov/fdsys/pkg/PLAW-113publ291/html/PLAW-113publ291.htm" TargetMode="External"/><Relationship Id="rId12" Type="http://schemas.openxmlformats.org/officeDocument/2006/relationships/hyperlink" Target="https://www.law.cornell.edu/uscode/text/19/1431?qt-us_code_temp_noupdates=3" TargetMode="External"/><Relationship Id="rId17" Type="http://schemas.openxmlformats.org/officeDocument/2006/relationships/hyperlink" Target="https://www.law.cornell.edu/uscode/text/5/552" TargetMode="External"/><Relationship Id="rId2" Type="http://schemas.openxmlformats.org/officeDocument/2006/relationships/styles" Target="styles.xml"/><Relationship Id="rId16" Type="http://schemas.openxmlformats.org/officeDocument/2006/relationships/hyperlink" Target="https://www.law.cornell.edu/uscode/text/46" TargetMode="External"/><Relationship Id="rId20" Type="http://schemas.openxmlformats.org/officeDocument/2006/relationships/hyperlink" Target="https://www.law.cornell.edu/uscode/text/31/subtitle-IV/chapter-53" TargetMode="External"/><Relationship Id="rId1" Type="http://schemas.openxmlformats.org/officeDocument/2006/relationships/numbering" Target="numbering.xml"/><Relationship Id="rId6" Type="http://schemas.openxmlformats.org/officeDocument/2006/relationships/hyperlink" Target="http://www.gpo.gov/fdsys/pkg/PLAW-113publ287/html/PLAW-113publ287.htm" TargetMode="External"/><Relationship Id="rId11" Type="http://schemas.openxmlformats.org/officeDocument/2006/relationships/hyperlink" Target="https://www.law.cornell.edu/uscode/text/19/1431?qt-us_code_temp_noupdates=1" TargetMode="External"/><Relationship Id="rId5" Type="http://schemas.openxmlformats.org/officeDocument/2006/relationships/hyperlink" Target="http://www.gpo.gov/fdsys/pkg/PLAW-113publ296/html/PLAW-113publ296.htm" TargetMode="External"/><Relationship Id="rId15" Type="http://schemas.openxmlformats.org/officeDocument/2006/relationships/hyperlink" Target="https://www.law.cornell.edu/uscode/text/46/60105" TargetMode="External"/><Relationship Id="rId23" Type="http://schemas.openxmlformats.org/officeDocument/2006/relationships/theme" Target="theme/theme1.xml"/><Relationship Id="rId10" Type="http://schemas.openxmlformats.org/officeDocument/2006/relationships/hyperlink" Target="https://www.law.cornell.edu/uscode/text/19/1431?qt-us_code_temp_noupdates=0" TargetMode="External"/><Relationship Id="rId19" Type="http://schemas.openxmlformats.org/officeDocument/2006/relationships/hyperlink" Target="https://www.law.cornell.edu/uscode/text/5" TargetMode="External"/><Relationship Id="rId4" Type="http://schemas.openxmlformats.org/officeDocument/2006/relationships/webSettings" Target="webSettings.xml"/><Relationship Id="rId9" Type="http://schemas.openxmlformats.org/officeDocument/2006/relationships/hyperlink" Target="http://thomas.loc.gov/home/LegislativeData.php?n=PublicLaws" TargetMode="External"/><Relationship Id="rId14" Type="http://schemas.openxmlformats.org/officeDocument/2006/relationships/hyperlink" Target="https://www.law.cornell.edu/uscode/text/19/14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2015-03-30T13:16:00Z</dcterms:created>
  <dcterms:modified xsi:type="dcterms:W3CDTF">2015-03-30T13:20:00Z</dcterms:modified>
</cp:coreProperties>
</file>