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915" w:rsidRPr="00647FF3" w:rsidRDefault="00D47629" w:rsidP="005D1DD4">
      <w:pPr>
        <w:pStyle w:val="Title"/>
        <w:jc w:val="right"/>
        <w:rPr>
          <w:sz w:val="28"/>
        </w:rPr>
      </w:pPr>
      <w:r>
        <w:rPr>
          <w:sz w:val="28"/>
        </w:rPr>
        <w:t xml:space="preserve">October </w:t>
      </w:r>
      <w:r w:rsidR="00C3396B">
        <w:rPr>
          <w:sz w:val="28"/>
        </w:rPr>
        <w:t>2, 2015</w:t>
      </w:r>
    </w:p>
    <w:p w:rsidR="00647FF3" w:rsidRDefault="00647FF3" w:rsidP="005D1DD4">
      <w:pPr>
        <w:pStyle w:val="Title"/>
        <w:jc w:val="right"/>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OMB Control Number:  1660</w:t>
      </w:r>
      <w:r w:rsidR="00C37017">
        <w:rPr>
          <w:rFonts w:ascii="Times New Roman" w:hAnsi="Times New Roman" w:cs="Times New Roman"/>
          <w:b/>
          <w:sz w:val="28"/>
          <w:szCs w:val="28"/>
        </w:rPr>
        <w:t>–</w:t>
      </w:r>
      <w:r w:rsidR="00FC7F63">
        <w:rPr>
          <w:rFonts w:ascii="Times New Roman" w:hAnsi="Times New Roman" w:cs="Times New Roman"/>
          <w:b/>
          <w:sz w:val="28"/>
          <w:szCs w:val="28"/>
        </w:rPr>
        <w:t>00</w:t>
      </w:r>
      <w:r w:rsidR="000A36C2">
        <w:rPr>
          <w:rFonts w:ascii="Times New Roman" w:hAnsi="Times New Roman" w:cs="Times New Roman"/>
          <w:b/>
          <w:sz w:val="28"/>
          <w:szCs w:val="28"/>
        </w:rPr>
        <w:t>40</w:t>
      </w: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6D3538">
        <w:rPr>
          <w:rFonts w:ascii="Times New Roman" w:hAnsi="Times New Roman" w:cs="Times New Roman"/>
          <w:b/>
          <w:sz w:val="28"/>
          <w:szCs w:val="28"/>
        </w:rPr>
        <w:t>Standard</w:t>
      </w:r>
      <w:r w:rsidR="001859B4">
        <w:rPr>
          <w:rFonts w:ascii="Times New Roman" w:hAnsi="Times New Roman" w:cs="Times New Roman"/>
          <w:b/>
          <w:sz w:val="28"/>
          <w:szCs w:val="28"/>
        </w:rPr>
        <w:t xml:space="preserve"> Flood Hazard Determination Form</w:t>
      </w:r>
    </w:p>
    <w:p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r w:rsidR="006D3538" w:rsidRPr="006D3538">
        <w:rPr>
          <w:rFonts w:ascii="Times New Roman" w:hAnsi="Times New Roman" w:cs="Times New Roman"/>
          <w:b/>
          <w:sz w:val="28"/>
          <w:szCs w:val="28"/>
        </w:rPr>
        <w:t xml:space="preserve">FEMA Form </w:t>
      </w:r>
      <w:r w:rsidR="00FE17B6">
        <w:rPr>
          <w:rFonts w:ascii="Times New Roman" w:hAnsi="Times New Roman" w:cs="Times New Roman"/>
          <w:b/>
          <w:bCs/>
          <w:sz w:val="28"/>
          <w:szCs w:val="28"/>
        </w:rPr>
        <w:t>086-0-32</w:t>
      </w: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w:t>
      </w:r>
      <w:r w:rsidR="00A54DFD">
        <w:rPr>
          <w:rFonts w:ascii="Times New Roman" w:hAnsi="Times New Roman" w:cs="Times New Roman"/>
          <w:sz w:val="24"/>
          <w:szCs w:val="24"/>
        </w:rPr>
        <w:t>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1D2CD8" w:rsidRPr="001D2CD8" w:rsidRDefault="001D2CD8" w:rsidP="001D2CD8">
      <w:pPr>
        <w:rPr>
          <w:rFonts w:ascii="Times New Roman" w:hAnsi="Times New Roman" w:cs="Times New Roman"/>
          <w:spacing w:val="-3"/>
          <w:sz w:val="24"/>
          <w:szCs w:val="24"/>
        </w:rPr>
      </w:pPr>
      <w:r w:rsidRPr="001D2CD8">
        <w:rPr>
          <w:rFonts w:ascii="Times New Roman" w:hAnsi="Times New Roman" w:cs="Times New Roman"/>
          <w:spacing w:val="-3"/>
          <w:sz w:val="24"/>
          <w:szCs w:val="24"/>
        </w:rPr>
        <w:t>On September 23, 1994, Section 303 (a) of the Riegle Community Development and Regulatory Improvement Act of 1994</w:t>
      </w:r>
      <w:r w:rsidR="00FB4B93">
        <w:rPr>
          <w:rFonts w:ascii="Times New Roman" w:hAnsi="Times New Roman" w:cs="Times New Roman"/>
          <w:spacing w:val="-3"/>
          <w:sz w:val="24"/>
          <w:szCs w:val="24"/>
        </w:rPr>
        <w:t xml:space="preserve"> (Act)</w:t>
      </w:r>
      <w:r w:rsidRPr="001D2CD8">
        <w:rPr>
          <w:rFonts w:ascii="Times New Roman" w:hAnsi="Times New Roman" w:cs="Times New Roman"/>
          <w:spacing w:val="-3"/>
          <w:sz w:val="24"/>
          <w:szCs w:val="24"/>
        </w:rPr>
        <w:t xml:space="preserve"> was signed into law. </w:t>
      </w:r>
      <w:r w:rsidR="00FB4B93">
        <w:rPr>
          <w:rFonts w:ascii="Times New Roman" w:hAnsi="Times New Roman" w:cs="Times New Roman"/>
          <w:spacing w:val="-3"/>
          <w:sz w:val="24"/>
          <w:szCs w:val="24"/>
        </w:rPr>
        <w:t xml:space="preserve"> </w:t>
      </w:r>
      <w:r w:rsidRPr="001D2CD8">
        <w:rPr>
          <w:rFonts w:ascii="Times New Roman" w:hAnsi="Times New Roman" w:cs="Times New Roman"/>
          <w:spacing w:val="-3"/>
          <w:sz w:val="24"/>
          <w:szCs w:val="24"/>
        </w:rPr>
        <w:t xml:space="preserve">Section 303 (a) of this Act requires the </w:t>
      </w:r>
      <w:r w:rsidR="00FB4B93">
        <w:rPr>
          <w:rFonts w:ascii="Times New Roman" w:hAnsi="Times New Roman" w:cs="Times New Roman"/>
          <w:spacing w:val="-3"/>
          <w:sz w:val="24"/>
          <w:szCs w:val="24"/>
        </w:rPr>
        <w:t>f</w:t>
      </w:r>
      <w:r w:rsidR="00FB4B93" w:rsidRPr="001D2CD8">
        <w:rPr>
          <w:rFonts w:ascii="Times New Roman" w:hAnsi="Times New Roman" w:cs="Times New Roman"/>
          <w:spacing w:val="-3"/>
          <w:sz w:val="24"/>
          <w:szCs w:val="24"/>
        </w:rPr>
        <w:t xml:space="preserve">ederal </w:t>
      </w:r>
      <w:r w:rsidRPr="001D2CD8">
        <w:rPr>
          <w:rFonts w:ascii="Times New Roman" w:hAnsi="Times New Roman" w:cs="Times New Roman"/>
          <w:spacing w:val="-3"/>
          <w:sz w:val="24"/>
          <w:szCs w:val="24"/>
        </w:rPr>
        <w:t xml:space="preserve">bank and thrift regulatory agencies to conduct a systematic review of their regulation and written policies in order to improve efficiency, reduce unnecessary costs, and eliminate inconsistencies and outmoded and duplicative requirements. </w:t>
      </w:r>
      <w:r w:rsidR="00FB4B93">
        <w:rPr>
          <w:rFonts w:ascii="Times New Roman" w:hAnsi="Times New Roman" w:cs="Times New Roman"/>
          <w:spacing w:val="-3"/>
          <w:sz w:val="24"/>
          <w:szCs w:val="24"/>
        </w:rPr>
        <w:t xml:space="preserve"> </w:t>
      </w:r>
      <w:r w:rsidRPr="001D2CD8">
        <w:rPr>
          <w:rFonts w:ascii="Times New Roman" w:hAnsi="Times New Roman" w:cs="Times New Roman"/>
          <w:spacing w:val="-3"/>
          <w:sz w:val="24"/>
          <w:szCs w:val="24"/>
        </w:rPr>
        <w:t xml:space="preserve">Title V of this Act is the National Flood Insurance Reform Act (NFIRA).  Section 528 of the NFIRA requires that FEMA develop a standard hazard determination form for recording the determination of whether a structure is located within an identified Special Flood Hazard Area and whether flood insurance is available.  Section 528 of the NFIRA also requires the use of this form by regulated lending institutions, federal agency lenders, the Federal </w:t>
      </w:r>
      <w:r w:rsidRPr="001D2CD8">
        <w:rPr>
          <w:rFonts w:ascii="Times New Roman" w:hAnsi="Times New Roman" w:cs="Times New Roman"/>
          <w:spacing w:val="-3"/>
          <w:sz w:val="24"/>
          <w:szCs w:val="24"/>
        </w:rPr>
        <w:lastRenderedPageBreak/>
        <w:t>National Mortgage Association, the Federal Home Loan Mortgage Corporation, and the Government National Mortgage Association for any loan made, increased, extended, renewed or purchased by these entities.</w:t>
      </w:r>
    </w:p>
    <w:p w:rsidR="001D2CD8" w:rsidRPr="001D2CD8" w:rsidRDefault="001D2CD8" w:rsidP="001D2CD8">
      <w:pPr>
        <w:rPr>
          <w:rFonts w:ascii="Times New Roman" w:hAnsi="Times New Roman" w:cs="Times New Roman"/>
          <w:spacing w:val="-3"/>
          <w:sz w:val="24"/>
          <w:szCs w:val="24"/>
        </w:rPr>
      </w:pPr>
      <w:r w:rsidRPr="001D2CD8">
        <w:rPr>
          <w:rFonts w:ascii="Times New Roman" w:hAnsi="Times New Roman" w:cs="Times New Roman"/>
          <w:spacing w:val="-3"/>
          <w:sz w:val="24"/>
          <w:szCs w:val="24"/>
        </w:rPr>
        <w:t xml:space="preserve">The requirement for federally regulated lending institutions to determine whether a building or mobile home securing a loan is located in an area having special flood hazards and whether flood insurance is available has been in effect since the enactment of the Flood Disaster Protection Act of 1973, although the use of a standard form was not required until the enactment of the Riegle Community Development and Regulatory Improvement Act of 1994.  The establishment of the Standard Flood Hazard Determination form has enabled lenders to provide consistent information.  </w:t>
      </w:r>
    </w:p>
    <w:p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1D2CD8" w:rsidRPr="001D2CD8" w:rsidRDefault="001D2CD8" w:rsidP="001D2CD8">
      <w:pPr>
        <w:rPr>
          <w:rFonts w:ascii="Times New Roman" w:hAnsi="Times New Roman" w:cs="Times New Roman"/>
          <w:sz w:val="24"/>
          <w:szCs w:val="24"/>
        </w:rPr>
      </w:pPr>
      <w:r w:rsidRPr="001D2CD8">
        <w:rPr>
          <w:rFonts w:ascii="Times New Roman" w:hAnsi="Times New Roman" w:cs="Times New Roman"/>
          <w:b/>
          <w:sz w:val="24"/>
          <w:szCs w:val="24"/>
        </w:rPr>
        <w:t xml:space="preserve">FEMA Form </w:t>
      </w:r>
      <w:r w:rsidRPr="001D2CD8">
        <w:rPr>
          <w:rFonts w:ascii="Times New Roman" w:hAnsi="Times New Roman" w:cs="Times New Roman"/>
          <w:b/>
          <w:bCs/>
          <w:sz w:val="24"/>
          <w:szCs w:val="24"/>
        </w:rPr>
        <w:t>086-0-</w:t>
      </w:r>
      <w:r w:rsidR="00CF6E77" w:rsidRPr="001D2CD8">
        <w:rPr>
          <w:rFonts w:ascii="Times New Roman" w:hAnsi="Times New Roman" w:cs="Times New Roman"/>
          <w:b/>
          <w:bCs/>
          <w:sz w:val="24"/>
          <w:szCs w:val="24"/>
        </w:rPr>
        <w:t>32</w:t>
      </w:r>
      <w:r w:rsidRPr="001D2CD8">
        <w:rPr>
          <w:rFonts w:ascii="Times New Roman" w:hAnsi="Times New Roman" w:cs="Times New Roman"/>
          <w:sz w:val="24"/>
          <w:szCs w:val="24"/>
        </w:rPr>
        <w:t xml:space="preserve"> is used to comply with Section 303 (a) of the Riegle Community Development and Regulatory Improvement Act of 1994 and Title V of the National Flood Insurance Reform Act (NFIRA) requirements. </w:t>
      </w:r>
      <w:r w:rsidR="00FB4B93">
        <w:rPr>
          <w:rFonts w:ascii="Times New Roman" w:hAnsi="Times New Roman" w:cs="Times New Roman"/>
          <w:sz w:val="24"/>
          <w:szCs w:val="24"/>
        </w:rPr>
        <w:t xml:space="preserve"> </w:t>
      </w:r>
      <w:r w:rsidRPr="001D2CD8">
        <w:rPr>
          <w:rFonts w:ascii="Times New Roman" w:hAnsi="Times New Roman" w:cs="Times New Roman"/>
          <w:sz w:val="24"/>
          <w:szCs w:val="24"/>
        </w:rPr>
        <w:t xml:space="preserve">The Standard Flood Hazard Determination form is used by regulated lending institutions, federal agency lenders, the Federal National Mortgage Association, the Federal Home Loan Mortgage Corporation, and the Government National Mortgage Association. </w:t>
      </w:r>
      <w:r w:rsidR="00FB4B93">
        <w:rPr>
          <w:rFonts w:ascii="Times New Roman" w:hAnsi="Times New Roman" w:cs="Times New Roman"/>
          <w:sz w:val="24"/>
          <w:szCs w:val="24"/>
        </w:rPr>
        <w:t xml:space="preserve"> </w:t>
      </w:r>
      <w:r w:rsidRPr="001D2CD8">
        <w:rPr>
          <w:rFonts w:ascii="Times New Roman" w:hAnsi="Times New Roman" w:cs="Times New Roman"/>
          <w:sz w:val="24"/>
          <w:szCs w:val="24"/>
        </w:rPr>
        <w:t xml:space="preserve">Federally regulated lending institutions complete this form when making, increasing, extending, renewing or purchasing each loan for the purpose is of determining whether flood insurance is required and available. </w:t>
      </w:r>
      <w:r w:rsidR="00FB4B93">
        <w:rPr>
          <w:rFonts w:ascii="Times New Roman" w:hAnsi="Times New Roman" w:cs="Times New Roman"/>
          <w:sz w:val="24"/>
          <w:szCs w:val="24"/>
        </w:rPr>
        <w:t xml:space="preserve"> </w:t>
      </w:r>
      <w:r w:rsidRPr="001D2CD8">
        <w:rPr>
          <w:rFonts w:ascii="Times New Roman" w:hAnsi="Times New Roman" w:cs="Times New Roman"/>
          <w:sz w:val="24"/>
          <w:szCs w:val="24"/>
        </w:rPr>
        <w:t xml:space="preserve">The form may also be used by property owner, insurance agents, realtors and community officials for flood insurance related activities and documentation.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1D2CD8" w:rsidRDefault="001D2CD8" w:rsidP="001D2CD8">
      <w:pPr>
        <w:rPr>
          <w:rFonts w:ascii="Times New Roman" w:hAnsi="Times New Roman" w:cs="Times New Roman"/>
          <w:bCs/>
          <w:color w:val="000000"/>
          <w:sz w:val="24"/>
          <w:szCs w:val="24"/>
        </w:rPr>
      </w:pPr>
      <w:r w:rsidRPr="001D2CD8">
        <w:rPr>
          <w:rFonts w:ascii="Times New Roman" w:hAnsi="Times New Roman" w:cs="Times New Roman"/>
          <w:bCs/>
          <w:color w:val="000000"/>
          <w:sz w:val="24"/>
          <w:szCs w:val="24"/>
        </w:rPr>
        <w:t>FEMA has utilized technology to reduce the burden for the Standard Flood Hazard Determination Form (SFHDF) by placing it online where users can download the form electronically</w:t>
      </w:r>
      <w:r w:rsidR="00FB4B93" w:rsidRPr="00C01ED0">
        <w:rPr>
          <w:rFonts w:ascii="Times New Roman" w:hAnsi="Times New Roman" w:cs="Times New Roman"/>
          <w:bCs/>
          <w:color w:val="000000"/>
          <w:sz w:val="24"/>
          <w:szCs w:val="24"/>
          <w:u w:val="single"/>
        </w:rPr>
        <w:t xml:space="preserve"> at</w:t>
      </w:r>
      <w:r w:rsidRPr="001D2CD8">
        <w:rPr>
          <w:rFonts w:ascii="Times New Roman" w:hAnsi="Times New Roman" w:cs="Times New Roman"/>
          <w:bCs/>
          <w:color w:val="000000"/>
          <w:sz w:val="24"/>
          <w:szCs w:val="24"/>
        </w:rPr>
        <w:t xml:space="preserve"> </w:t>
      </w:r>
      <w:hyperlink r:id="rId8" w:history="1">
        <w:r w:rsidR="00AA38B0" w:rsidRPr="00F57D4A">
          <w:rPr>
            <w:rStyle w:val="Hyperlink"/>
            <w:rFonts w:ascii="Times New Roman" w:hAnsi="Times New Roman" w:cs="Times New Roman"/>
            <w:bCs/>
            <w:sz w:val="24"/>
            <w:szCs w:val="24"/>
          </w:rPr>
          <w:t>http://www.fema.gov/media-library/assets/documents/225?id=1394</w:t>
        </w:r>
      </w:hyperlink>
      <w:r w:rsidRPr="001D2CD8">
        <w:rPr>
          <w:rFonts w:ascii="Times New Roman" w:hAnsi="Times New Roman" w:cs="Times New Roman"/>
          <w:bCs/>
          <w:color w:val="000000"/>
          <w:sz w:val="24"/>
          <w:szCs w:val="24"/>
        </w:rPr>
        <w:t>.</w:t>
      </w:r>
      <w:r w:rsidR="00AA38B0">
        <w:rPr>
          <w:rFonts w:ascii="Times New Roman" w:hAnsi="Times New Roman" w:cs="Times New Roman"/>
          <w:bCs/>
          <w:color w:val="000000"/>
          <w:sz w:val="24"/>
          <w:szCs w:val="24"/>
        </w:rPr>
        <w:t xml:space="preserve"> </w:t>
      </w:r>
      <w:r w:rsidRPr="001D2CD8">
        <w:rPr>
          <w:rFonts w:ascii="Times New Roman" w:hAnsi="Times New Roman" w:cs="Times New Roman"/>
          <w:bCs/>
          <w:color w:val="000000"/>
          <w:sz w:val="24"/>
          <w:szCs w:val="24"/>
        </w:rPr>
        <w:t xml:space="preserve"> The SFHDF may be used in a printed or electronic manner and can be transmitted electronically to FEMA via e-mail.  </w:t>
      </w:r>
    </w:p>
    <w:p w:rsidR="000309C2" w:rsidRPr="0021784A" w:rsidRDefault="000309C2" w:rsidP="000309C2">
      <w:pPr>
        <w:rPr>
          <w:rFonts w:ascii="Times New Roman" w:hAnsi="Times New Roman" w:cs="Times New Roman"/>
          <w:bCs/>
          <w:color w:val="000000"/>
          <w:sz w:val="24"/>
          <w:szCs w:val="24"/>
        </w:rPr>
      </w:pPr>
      <w:r w:rsidRPr="0021784A">
        <w:rPr>
          <w:rFonts w:ascii="Times New Roman" w:hAnsi="Times New Roman" w:cs="Times New Roman"/>
          <w:bCs/>
          <w:color w:val="000000"/>
          <w:sz w:val="24"/>
          <w:szCs w:val="24"/>
        </w:rPr>
        <w:lastRenderedPageBreak/>
        <w:t>FEMA does not collect the information, but we are responsible for creating and updating the form (see response to question 2</w:t>
      </w:r>
      <w:r w:rsidR="00CF6E77">
        <w:rPr>
          <w:rFonts w:ascii="Times New Roman" w:hAnsi="Times New Roman" w:cs="Times New Roman"/>
          <w:bCs/>
          <w:color w:val="000000"/>
          <w:sz w:val="24"/>
          <w:szCs w:val="24"/>
        </w:rPr>
        <w:t>,</w:t>
      </w:r>
      <w:r w:rsidRPr="0021784A">
        <w:rPr>
          <w:rFonts w:ascii="Times New Roman" w:hAnsi="Times New Roman" w:cs="Times New Roman"/>
          <w:bCs/>
          <w:color w:val="000000"/>
          <w:sz w:val="24"/>
          <w:szCs w:val="24"/>
        </w:rPr>
        <w:t xml:space="preserve"> </w:t>
      </w:r>
      <w:r w:rsidR="00CF6E77">
        <w:rPr>
          <w:rFonts w:ascii="Times New Roman" w:hAnsi="Times New Roman" w:cs="Times New Roman"/>
          <w:bCs/>
          <w:color w:val="000000"/>
          <w:sz w:val="24"/>
          <w:szCs w:val="24"/>
        </w:rPr>
        <w:t>r</w:t>
      </w:r>
      <w:r w:rsidRPr="0021784A">
        <w:rPr>
          <w:rFonts w:ascii="Times New Roman" w:hAnsi="Times New Roman" w:cs="Times New Roman"/>
          <w:bCs/>
          <w:color w:val="000000"/>
          <w:sz w:val="24"/>
          <w:szCs w:val="24"/>
        </w:rPr>
        <w:t xml:space="preserve">egarding the regulatory requirements), the form is used to collect flood risk data by federally regulated lenders outside FEMA’s authority.  Approximately 90% of these responses are collected electronically.  </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1D2CD8" w:rsidRPr="001D2CD8" w:rsidRDefault="001D2CD8" w:rsidP="001D2CD8">
      <w:pPr>
        <w:rPr>
          <w:rFonts w:ascii="Times New Roman" w:hAnsi="Times New Roman" w:cs="Times New Roman"/>
          <w:sz w:val="24"/>
          <w:szCs w:val="24"/>
        </w:rPr>
      </w:pPr>
      <w:r w:rsidRPr="001D2CD8">
        <w:rPr>
          <w:rFonts w:ascii="Times New Roman" w:hAnsi="Times New Roman" w:cs="Times New Roman"/>
          <w:bCs/>
          <w:sz w:val="24"/>
          <w:szCs w:val="24"/>
        </w:rPr>
        <w:t>This information is not collected in any form, and therefore is not duplicated elsewhere.</w:t>
      </w: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1D2CD8" w:rsidRPr="001D2CD8" w:rsidRDefault="001D2CD8" w:rsidP="001D2CD8">
      <w:pPr>
        <w:tabs>
          <w:tab w:val="left" w:pos="360"/>
        </w:tabs>
        <w:rPr>
          <w:rFonts w:ascii="Times New Roman" w:hAnsi="Times New Roman" w:cs="Times New Roman"/>
          <w:spacing w:val="-3"/>
          <w:sz w:val="24"/>
          <w:szCs w:val="24"/>
        </w:rPr>
      </w:pPr>
      <w:r w:rsidRPr="001D2CD8">
        <w:rPr>
          <w:rFonts w:ascii="Times New Roman" w:hAnsi="Times New Roman" w:cs="Times New Roman"/>
          <w:spacing w:val="-3"/>
          <w:sz w:val="24"/>
          <w:szCs w:val="24"/>
        </w:rPr>
        <w:t xml:space="preserve">This information collection does not have an impact on small businesses or other small entities.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AA38B0" w:rsidRPr="00AA38B0" w:rsidRDefault="001D2CD8" w:rsidP="00AA38B0">
      <w:pPr>
        <w:rPr>
          <w:rFonts w:ascii="Times New Roman" w:hAnsi="Times New Roman" w:cs="Times New Roman"/>
          <w:spacing w:val="-3"/>
          <w:sz w:val="24"/>
          <w:szCs w:val="24"/>
        </w:rPr>
      </w:pPr>
      <w:r w:rsidRPr="001D2CD8">
        <w:rPr>
          <w:rFonts w:ascii="Times New Roman" w:hAnsi="Times New Roman" w:cs="Times New Roman"/>
          <w:spacing w:val="-3"/>
          <w:sz w:val="24"/>
          <w:szCs w:val="24"/>
        </w:rPr>
        <w:t xml:space="preserve">If federally regulated lending institutions did not collect the information on the Standard Flood Hazard Determination Form (FEMA Form </w:t>
      </w:r>
      <w:r w:rsidRPr="001D2CD8">
        <w:rPr>
          <w:rFonts w:ascii="Times New Roman" w:hAnsi="Times New Roman" w:cs="Times New Roman"/>
          <w:bCs/>
          <w:spacing w:val="-3"/>
          <w:sz w:val="24"/>
          <w:szCs w:val="24"/>
        </w:rPr>
        <w:t>086-0-32</w:t>
      </w:r>
      <w:r w:rsidRPr="001D2CD8">
        <w:rPr>
          <w:rFonts w:ascii="Times New Roman" w:hAnsi="Times New Roman" w:cs="Times New Roman"/>
          <w:spacing w:val="-3"/>
          <w:sz w:val="24"/>
          <w:szCs w:val="24"/>
        </w:rPr>
        <w:t xml:space="preserve">) for each loan, federally-backed loans would be inadequately insured from flood losses.  This would place the risk on taxpayers instead of on the lender.  </w:t>
      </w:r>
      <w:r w:rsidR="00AA38B0" w:rsidRPr="00AA38B0">
        <w:rPr>
          <w:rFonts w:ascii="Times New Roman" w:hAnsi="Times New Roman" w:cs="Times New Roman"/>
          <w:spacing w:val="-3"/>
          <w:sz w:val="24"/>
          <w:szCs w:val="24"/>
        </w:rPr>
        <w:t>Section 528 of the NFIRA requires the use of this form by regulated lending institutions for any loan made, increased, extended, renewed or purchased by these entities.</w:t>
      </w:r>
      <w:r w:rsidR="00AA38B0">
        <w:rPr>
          <w:rFonts w:ascii="Times New Roman" w:hAnsi="Times New Roman" w:cs="Times New Roman"/>
          <w:spacing w:val="-3"/>
          <w:sz w:val="24"/>
          <w:szCs w:val="24"/>
        </w:rPr>
        <w:t xml:space="preserve">  If the form is not available it could affect millions of loans in the United States.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RPr="006625E7" w:rsidRDefault="002B2B7C" w:rsidP="002B2B7C">
      <w:pPr>
        <w:spacing w:after="0" w:line="240" w:lineRule="auto"/>
        <w:ind w:left="1080"/>
        <w:rPr>
          <w:rFonts w:ascii="Times New Roman" w:hAnsi="Times New Roman" w:cs="Times New Roman"/>
          <w:b/>
          <w:bCs/>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0D0FC8" w:rsidRDefault="00562915" w:rsidP="00562915">
      <w:pPr>
        <w:numPr>
          <w:ilvl w:val="0"/>
          <w:numId w:val="3"/>
        </w:numPr>
        <w:spacing w:after="0" w:line="240" w:lineRule="auto"/>
        <w:rPr>
          <w:rFonts w:ascii="Times New Roman" w:hAnsi="Times New Roman" w:cs="Times New Roman"/>
          <w:sz w:val="24"/>
          <w:szCs w:val="24"/>
        </w:rPr>
      </w:pPr>
      <w:r w:rsidRPr="000D0FC8">
        <w:rPr>
          <w:rFonts w:ascii="Times New Roman" w:hAnsi="Times New Roman" w:cs="Times New Roman"/>
          <w:sz w:val="24"/>
          <w:szCs w:val="24"/>
        </w:rPr>
        <w:fldChar w:fldCharType="begin"/>
      </w:r>
      <w:r w:rsidRPr="000D0FC8">
        <w:rPr>
          <w:rFonts w:ascii="Times New Roman" w:hAnsi="Times New Roman" w:cs="Times New Roman"/>
          <w:sz w:val="24"/>
          <w:szCs w:val="24"/>
        </w:rPr>
        <w:instrText>ADVANCE \R 0.95</w:instrText>
      </w:r>
      <w:r w:rsidRPr="000D0FC8">
        <w:rPr>
          <w:rFonts w:ascii="Times New Roman" w:hAnsi="Times New Roman" w:cs="Times New Roman"/>
          <w:sz w:val="24"/>
          <w:szCs w:val="24"/>
        </w:rPr>
        <w:fldChar w:fldCharType="end"/>
      </w:r>
      <w:r w:rsidRPr="000D0FC8">
        <w:rPr>
          <w:rFonts w:ascii="Times New Roman" w:hAnsi="Times New Roman" w:cs="Times New Roman"/>
          <w:b/>
          <w:bCs/>
          <w:sz w:val="24"/>
          <w:szCs w:val="24"/>
        </w:rPr>
        <w:t>Requiring respondents to submit more than an original and two</w:t>
      </w:r>
      <w:r w:rsidR="000D0FC8" w:rsidRPr="000D0FC8">
        <w:rPr>
          <w:rFonts w:ascii="Times New Roman" w:hAnsi="Times New Roman" w:cs="Times New Roman"/>
          <w:b/>
          <w:bCs/>
          <w:sz w:val="24"/>
          <w:szCs w:val="24"/>
        </w:rPr>
        <w:t xml:space="preserve"> </w:t>
      </w:r>
      <w:r w:rsidRPr="000D0FC8">
        <w:rPr>
          <w:rFonts w:ascii="Times New Roman" w:hAnsi="Times New Roman" w:cs="Times New Roman"/>
          <w:b/>
          <w:bCs/>
          <w:sz w:val="24"/>
          <w:szCs w:val="24"/>
        </w:rPr>
        <w:t>copies of any document.</w:t>
      </w:r>
      <w:r w:rsidRPr="000D0FC8">
        <w:rPr>
          <w:rFonts w:ascii="Times New Roman" w:hAnsi="Times New Roman" w:cs="Times New Roman"/>
          <w:b/>
          <w:bCs/>
          <w:sz w:val="24"/>
          <w:szCs w:val="24"/>
        </w:rPr>
        <w:fldChar w:fldCharType="begin"/>
      </w:r>
      <w:r w:rsidRPr="000D0FC8">
        <w:rPr>
          <w:rFonts w:ascii="Times New Roman" w:hAnsi="Times New Roman" w:cs="Times New Roman"/>
          <w:b/>
          <w:bCs/>
          <w:sz w:val="24"/>
          <w:szCs w:val="24"/>
        </w:rPr>
        <w:instrText>ADVANCE \R 0.95</w:instrText>
      </w:r>
      <w:r w:rsidRPr="000D0FC8">
        <w:rPr>
          <w:rFonts w:ascii="Times New Roman" w:hAnsi="Times New Roman" w:cs="Times New Roman"/>
          <w:b/>
          <w:bCs/>
          <w:sz w:val="24"/>
          <w:szCs w:val="24"/>
        </w:rPr>
        <w:fldChar w:fldCharType="end"/>
      </w:r>
    </w:p>
    <w:p w:rsidR="00562915" w:rsidRPr="000D0FC8" w:rsidRDefault="00562915" w:rsidP="00562915">
      <w:pPr>
        <w:numPr>
          <w:ilvl w:val="0"/>
          <w:numId w:val="3"/>
        </w:numPr>
        <w:spacing w:after="0" w:line="240" w:lineRule="auto"/>
        <w:rPr>
          <w:rFonts w:ascii="Times New Roman" w:hAnsi="Times New Roman" w:cs="Times New Roman"/>
          <w:sz w:val="24"/>
          <w:szCs w:val="24"/>
        </w:rPr>
      </w:pPr>
      <w:r w:rsidRPr="000D0FC8">
        <w:rPr>
          <w:rFonts w:ascii="Times New Roman" w:hAnsi="Times New Roman" w:cs="Times New Roman"/>
          <w:sz w:val="24"/>
          <w:szCs w:val="24"/>
        </w:rPr>
        <w:fldChar w:fldCharType="begin"/>
      </w:r>
      <w:r w:rsidRPr="000D0FC8">
        <w:rPr>
          <w:rFonts w:ascii="Times New Roman" w:hAnsi="Times New Roman" w:cs="Times New Roman"/>
          <w:sz w:val="24"/>
          <w:szCs w:val="24"/>
        </w:rPr>
        <w:instrText>ADVANCE \R 0.95</w:instrText>
      </w:r>
      <w:r w:rsidRPr="000D0FC8">
        <w:rPr>
          <w:rFonts w:ascii="Times New Roman" w:hAnsi="Times New Roman" w:cs="Times New Roman"/>
          <w:sz w:val="24"/>
          <w:szCs w:val="24"/>
        </w:rPr>
        <w:fldChar w:fldCharType="end"/>
      </w:r>
      <w:r w:rsidRPr="000D0FC8">
        <w:rPr>
          <w:rFonts w:ascii="Times New Roman" w:hAnsi="Times New Roman" w:cs="Times New Roman"/>
          <w:b/>
          <w:bCs/>
          <w:sz w:val="24"/>
          <w:szCs w:val="24"/>
        </w:rPr>
        <w:t>Requiring respondents to retain records, other than health,</w:t>
      </w:r>
      <w:r w:rsidR="000D0FC8" w:rsidRPr="000D0FC8">
        <w:rPr>
          <w:rFonts w:ascii="Times New Roman" w:hAnsi="Times New Roman" w:cs="Times New Roman"/>
          <w:b/>
          <w:bCs/>
          <w:sz w:val="24"/>
          <w:szCs w:val="24"/>
        </w:rPr>
        <w:t xml:space="preserve"> </w:t>
      </w:r>
      <w:r w:rsidRPr="000D0FC8">
        <w:rPr>
          <w:rFonts w:ascii="Times New Roman" w:hAnsi="Times New Roman" w:cs="Times New Roman"/>
          <w:b/>
          <w:bCs/>
          <w:sz w:val="24"/>
          <w:szCs w:val="24"/>
        </w:rPr>
        <w:t>medical, government contract, grant-in-aid, or tax records for more than three years</w:t>
      </w:r>
      <w:r w:rsidRPr="000D0FC8">
        <w:rPr>
          <w:rFonts w:ascii="Times New Roman" w:hAnsi="Times New Roman" w:cs="Times New Roman"/>
          <w:sz w:val="24"/>
          <w:szCs w:val="24"/>
        </w:rPr>
        <w:t>.</w:t>
      </w:r>
      <w:r w:rsidRPr="000D0FC8">
        <w:rPr>
          <w:rFonts w:ascii="Times New Roman" w:hAnsi="Times New Roman" w:cs="Times New Roman"/>
          <w:sz w:val="24"/>
          <w:szCs w:val="24"/>
        </w:rPr>
        <w:fldChar w:fldCharType="begin"/>
      </w:r>
      <w:r w:rsidRPr="000D0FC8">
        <w:rPr>
          <w:rFonts w:ascii="Times New Roman" w:hAnsi="Times New Roman" w:cs="Times New Roman"/>
          <w:sz w:val="24"/>
          <w:szCs w:val="24"/>
        </w:rPr>
        <w:instrText>ADVANCE \R 0.95</w:instrText>
      </w:r>
      <w:r w:rsidRPr="000D0FC8">
        <w:rPr>
          <w:rFonts w:ascii="Times New Roman" w:hAnsi="Times New Roman" w:cs="Times New Roman"/>
          <w:sz w:val="24"/>
          <w:szCs w:val="24"/>
        </w:rPr>
        <w:fldChar w:fldCharType="end"/>
      </w:r>
    </w:p>
    <w:p w:rsidR="00562915" w:rsidRPr="00A25B0B" w:rsidRDefault="00562915" w:rsidP="00562915">
      <w:pPr>
        <w:numPr>
          <w:ilvl w:val="0"/>
          <w:numId w:val="3"/>
        </w:numPr>
        <w:spacing w:after="0" w:line="240" w:lineRule="auto"/>
        <w:rPr>
          <w:rFonts w:ascii="Times New Roman" w:hAnsi="Times New Roman" w:cs="Times New Roman"/>
          <w:sz w:val="24"/>
          <w:szCs w:val="24"/>
        </w:rPr>
      </w:pPr>
      <w:r w:rsidRPr="00A25B0B">
        <w:rPr>
          <w:rFonts w:ascii="Times New Roman" w:hAnsi="Times New Roman" w:cs="Times New Roman"/>
          <w:sz w:val="24"/>
          <w:szCs w:val="24"/>
        </w:rPr>
        <w:fldChar w:fldCharType="begin"/>
      </w:r>
      <w:r w:rsidRPr="00A25B0B">
        <w:rPr>
          <w:rFonts w:ascii="Times New Roman" w:hAnsi="Times New Roman" w:cs="Times New Roman"/>
          <w:sz w:val="24"/>
          <w:szCs w:val="24"/>
        </w:rPr>
        <w:instrText>ADVANCE \R 0.95</w:instrText>
      </w:r>
      <w:r w:rsidRPr="00A25B0B">
        <w:rPr>
          <w:rFonts w:ascii="Times New Roman" w:hAnsi="Times New Roman" w:cs="Times New Roman"/>
          <w:sz w:val="24"/>
          <w:szCs w:val="24"/>
        </w:rPr>
        <w:fldChar w:fldCharType="end"/>
      </w:r>
      <w:r w:rsidRPr="00A25B0B">
        <w:rPr>
          <w:rFonts w:ascii="Times New Roman" w:hAnsi="Times New Roman" w:cs="Times New Roman"/>
          <w:b/>
          <w:bCs/>
          <w:sz w:val="24"/>
          <w:szCs w:val="24"/>
        </w:rPr>
        <w:t>In connection with a statistical survey, that is not designed to</w:t>
      </w:r>
      <w:r w:rsidR="00A25B0B">
        <w:rPr>
          <w:rFonts w:ascii="Times New Roman" w:hAnsi="Times New Roman" w:cs="Times New Roman"/>
          <w:b/>
          <w:bCs/>
          <w:sz w:val="24"/>
          <w:szCs w:val="24"/>
        </w:rPr>
        <w:t xml:space="preserve"> </w:t>
      </w:r>
      <w:r w:rsidRPr="00A25B0B">
        <w:rPr>
          <w:rFonts w:ascii="Times New Roman" w:hAnsi="Times New Roman" w:cs="Times New Roman"/>
          <w:b/>
          <w:bCs/>
          <w:sz w:val="24"/>
          <w:szCs w:val="24"/>
        </w:rPr>
        <w:t>produce valid and reliable results that can be generalized to the universe of study</w:t>
      </w:r>
      <w:r w:rsidRPr="00A25B0B">
        <w:rPr>
          <w:rFonts w:ascii="Times New Roman" w:hAnsi="Times New Roman" w:cs="Times New Roman"/>
          <w:sz w:val="24"/>
          <w:szCs w:val="24"/>
        </w:rPr>
        <w:t>.</w:t>
      </w:r>
      <w:r w:rsidRPr="00A25B0B">
        <w:rPr>
          <w:rFonts w:ascii="Times New Roman" w:hAnsi="Times New Roman" w:cs="Times New Roman"/>
          <w:sz w:val="24"/>
          <w:szCs w:val="24"/>
        </w:rPr>
        <w:fldChar w:fldCharType="begin"/>
      </w:r>
      <w:r w:rsidRPr="00A25B0B">
        <w:rPr>
          <w:rFonts w:ascii="Times New Roman" w:hAnsi="Times New Roman" w:cs="Times New Roman"/>
          <w:sz w:val="24"/>
          <w:szCs w:val="24"/>
        </w:rPr>
        <w:instrText>ADVANCE \R 0.95</w:instrText>
      </w:r>
      <w:r w:rsidRPr="00A25B0B">
        <w:rPr>
          <w:rFonts w:ascii="Times New Roman" w:hAnsi="Times New Roman" w:cs="Times New Roman"/>
          <w:sz w:val="24"/>
          <w:szCs w:val="24"/>
        </w:rPr>
        <w:fldChar w:fldCharType="end"/>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002B2B7C" w:rsidRPr="006625E7" w:rsidRDefault="002B2B7C" w:rsidP="002B2B7C">
      <w:pPr>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1D2CD8" w:rsidRPr="001D2CD8" w:rsidRDefault="001D2CD8" w:rsidP="001D2CD8">
      <w:pPr>
        <w:rPr>
          <w:rFonts w:ascii="Times New Roman" w:hAnsi="Times New Roman" w:cs="Times New Roman"/>
          <w:sz w:val="24"/>
          <w:szCs w:val="24"/>
        </w:rPr>
      </w:pPr>
      <w:r w:rsidRPr="001D2CD8">
        <w:rPr>
          <w:rFonts w:ascii="Times New Roman" w:hAnsi="Times New Roman" w:cs="Times New Roman"/>
          <w:sz w:val="24"/>
          <w:szCs w:val="24"/>
        </w:rPr>
        <w:t xml:space="preserve">This information collection is conducted in a manner consistent with the guidelines in 5 CFR 1320.5(d)(2).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D23063" w:rsidRDefault="007067A1" w:rsidP="00562915">
      <w:pPr>
        <w:rPr>
          <w:rFonts w:ascii="Times New Roman" w:hAnsi="Times New Roman" w:cs="Times New Roman"/>
          <w:bCs/>
          <w:sz w:val="24"/>
          <w:szCs w:val="24"/>
        </w:rPr>
      </w:pPr>
      <w:r w:rsidRPr="007067A1">
        <w:rPr>
          <w:rFonts w:ascii="Times New Roman" w:hAnsi="Times New Roman" w:cs="Times New Roman"/>
          <w:color w:val="000000"/>
          <w:sz w:val="24"/>
          <w:szCs w:val="24"/>
        </w:rPr>
        <w:t xml:space="preserve">A 60-day Federal Register Notice inviting public comments was published on </w:t>
      </w:r>
      <w:r>
        <w:rPr>
          <w:rFonts w:ascii="Times New Roman" w:hAnsi="Times New Roman" w:cs="Times New Roman"/>
          <w:color w:val="000000"/>
          <w:sz w:val="24"/>
          <w:szCs w:val="24"/>
        </w:rPr>
        <w:t>December</w:t>
      </w:r>
      <w:r w:rsidRPr="007067A1">
        <w:rPr>
          <w:rFonts w:ascii="Times New Roman" w:hAnsi="Times New Roman" w:cs="Times New Roman"/>
          <w:color w:val="000000"/>
          <w:sz w:val="24"/>
          <w:szCs w:val="24"/>
        </w:rPr>
        <w:t xml:space="preserve"> </w:t>
      </w:r>
      <w:r>
        <w:rPr>
          <w:rFonts w:ascii="Times New Roman" w:hAnsi="Times New Roman" w:cs="Times New Roman"/>
          <w:color w:val="000000"/>
          <w:sz w:val="24"/>
          <w:szCs w:val="24"/>
        </w:rPr>
        <w:t>11</w:t>
      </w:r>
      <w:r w:rsidRPr="007067A1">
        <w:rPr>
          <w:rFonts w:ascii="Times New Roman" w:hAnsi="Times New Roman" w:cs="Times New Roman"/>
          <w:color w:val="000000"/>
          <w:sz w:val="24"/>
          <w:szCs w:val="24"/>
        </w:rPr>
        <w:t>, 201</w:t>
      </w:r>
      <w:r>
        <w:rPr>
          <w:rFonts w:ascii="Times New Roman" w:hAnsi="Times New Roman" w:cs="Times New Roman"/>
          <w:color w:val="000000"/>
          <w:sz w:val="24"/>
          <w:szCs w:val="24"/>
        </w:rPr>
        <w:t>4</w:t>
      </w:r>
      <w:r w:rsidRPr="007067A1">
        <w:rPr>
          <w:rFonts w:ascii="Times New Roman" w:hAnsi="Times New Roman" w:cs="Times New Roman"/>
          <w:color w:val="000000"/>
          <w:sz w:val="24"/>
          <w:szCs w:val="24"/>
        </w:rPr>
        <w:t xml:space="preserve">, </w:t>
      </w:r>
      <w:r>
        <w:rPr>
          <w:rFonts w:ascii="Times New Roman" w:hAnsi="Times New Roman" w:cs="Times New Roman"/>
          <w:color w:val="000000"/>
          <w:sz w:val="24"/>
          <w:szCs w:val="24"/>
        </w:rPr>
        <w:t>79</w:t>
      </w:r>
      <w:r w:rsidRPr="007067A1">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73604</w:t>
      </w:r>
      <w:r w:rsidRPr="007067A1">
        <w:rPr>
          <w:rFonts w:ascii="Times New Roman" w:hAnsi="Times New Roman" w:cs="Times New Roman"/>
          <w:color w:val="000000"/>
          <w:sz w:val="24"/>
          <w:szCs w:val="24"/>
        </w:rPr>
        <w:t xml:space="preserve">.  </w:t>
      </w:r>
      <w:r w:rsidR="00D23063" w:rsidRPr="00D23063">
        <w:rPr>
          <w:rFonts w:ascii="Times New Roman" w:hAnsi="Times New Roman" w:cs="Times New Roman"/>
          <w:bCs/>
          <w:sz w:val="24"/>
          <w:szCs w:val="24"/>
        </w:rPr>
        <w:t xml:space="preserve">One </w:t>
      </w:r>
      <w:r w:rsidR="00D23063">
        <w:rPr>
          <w:rFonts w:ascii="Times New Roman" w:hAnsi="Times New Roman" w:cs="Times New Roman"/>
          <w:bCs/>
          <w:sz w:val="24"/>
          <w:szCs w:val="24"/>
        </w:rPr>
        <w:t>reque</w:t>
      </w:r>
      <w:r w:rsidRPr="00D23063">
        <w:rPr>
          <w:rFonts w:ascii="Times New Roman" w:hAnsi="Times New Roman" w:cs="Times New Roman"/>
          <w:bCs/>
          <w:sz w:val="24"/>
          <w:szCs w:val="24"/>
        </w:rPr>
        <w:t>s</w:t>
      </w:r>
      <w:r w:rsidR="00D23063">
        <w:rPr>
          <w:rFonts w:ascii="Times New Roman" w:hAnsi="Times New Roman" w:cs="Times New Roman"/>
          <w:bCs/>
          <w:sz w:val="24"/>
          <w:szCs w:val="24"/>
        </w:rPr>
        <w:t>t</w:t>
      </w:r>
      <w:r w:rsidRPr="00D23063">
        <w:rPr>
          <w:rFonts w:ascii="Times New Roman" w:hAnsi="Times New Roman" w:cs="Times New Roman"/>
          <w:bCs/>
          <w:sz w:val="24"/>
          <w:szCs w:val="24"/>
        </w:rPr>
        <w:t xml:space="preserve"> for a copy of the proposed information collection was received by the public, and a draft of the proposed information collection was subsequently forwarded to the requester.</w:t>
      </w:r>
      <w:r w:rsidR="00AE1EC7">
        <w:rPr>
          <w:rFonts w:ascii="Times New Roman" w:hAnsi="Times New Roman" w:cs="Times New Roman"/>
          <w:bCs/>
          <w:sz w:val="24"/>
          <w:szCs w:val="24"/>
        </w:rPr>
        <w:t xml:space="preserve"> </w:t>
      </w:r>
      <w:r w:rsidR="00AE1EC7" w:rsidRPr="00AE1EC7">
        <w:rPr>
          <w:rFonts w:ascii="Times New Roman" w:hAnsi="Times New Roman" w:cs="Times New Roman"/>
          <w:bCs/>
          <w:sz w:val="24"/>
          <w:szCs w:val="24"/>
        </w:rPr>
        <w:t>The Agency responded to this comment and provided the most up-to-date copy of the proposed information collection to the requester.</w:t>
      </w:r>
    </w:p>
    <w:p w:rsidR="00B04666" w:rsidRPr="00B04666" w:rsidRDefault="00B04666" w:rsidP="00B04666">
      <w:pPr>
        <w:rPr>
          <w:rFonts w:ascii="Times New Roman" w:hAnsi="Times New Roman"/>
          <w:sz w:val="24"/>
          <w:szCs w:val="24"/>
        </w:rPr>
      </w:pPr>
      <w:r w:rsidRPr="00B04666">
        <w:rPr>
          <w:rFonts w:ascii="Times New Roman" w:hAnsi="Times New Roman"/>
          <w:sz w:val="24"/>
          <w:szCs w:val="24"/>
        </w:rPr>
        <w:t>In order to correct a clerical error with the docket number, a Correction 60-day Federal Register Notice extending the comment period was published on February 9, 2015, 80 FR 7004.  FEMA received four public comments.  Below is a summary of the 4 sets of comments and how FEMA responded.</w:t>
      </w:r>
    </w:p>
    <w:p w:rsidR="005C156E" w:rsidRPr="00FD26BF" w:rsidRDefault="005C156E" w:rsidP="005C156E">
      <w:pPr>
        <w:spacing w:line="240" w:lineRule="auto"/>
        <w:rPr>
          <w:rFonts w:ascii="Times New Roman" w:hAnsi="Times New Roman" w:cs="Times New Roman"/>
          <w:sz w:val="24"/>
          <w:szCs w:val="24"/>
        </w:rPr>
      </w:pPr>
      <w:r w:rsidRPr="00FD26BF">
        <w:rPr>
          <w:rFonts w:ascii="Times New Roman" w:hAnsi="Times New Roman" w:cs="Times New Roman"/>
          <w:bCs/>
          <w:sz w:val="24"/>
          <w:szCs w:val="24"/>
        </w:rPr>
        <w:t xml:space="preserve">In response to the 30-day notice, FEMA-2014-0034, OMB No. 1660-0040, FEMA received joint comments from a coalition of lenders and flood determination groups (the American Bankers Association; Consumer Bankers Association; Consumer Mortgage Coalition; Credit Union National Association; </w:t>
      </w:r>
      <w:r w:rsidRPr="00FD26BF">
        <w:rPr>
          <w:rFonts w:ascii="Times New Roman" w:hAnsi="Times New Roman" w:cs="Times New Roman"/>
          <w:sz w:val="24"/>
          <w:szCs w:val="24"/>
        </w:rPr>
        <w:t xml:space="preserve">Independent Community Bankers of America; Mortgage Bankers Association; National Association of Federal Credit Union; and the National Flood Determination Association).  These comments are supplemental to those provided in a February 9, 2015 joint letter in response to the 60-day notice and are in direct response to the revised version of the Form made available by the Director of </w:t>
      </w:r>
      <w:r w:rsidRPr="00FD26BF">
        <w:rPr>
          <w:rFonts w:ascii="Times New Roman" w:hAnsi="Times New Roman" w:cs="Times New Roman"/>
          <w:sz w:val="24"/>
          <w:szCs w:val="24"/>
        </w:rPr>
        <w:lastRenderedPageBreak/>
        <w:t xml:space="preserve">the Records Management Division upon request for copies of the information collection in March 2015.  </w:t>
      </w:r>
    </w:p>
    <w:p w:rsidR="005C156E" w:rsidRPr="00FD26BF" w:rsidRDefault="005C156E" w:rsidP="005C156E">
      <w:pPr>
        <w:spacing w:line="240" w:lineRule="auto"/>
        <w:rPr>
          <w:rFonts w:ascii="Times New Roman" w:hAnsi="Times New Roman" w:cs="Times New Roman"/>
          <w:sz w:val="24"/>
          <w:szCs w:val="24"/>
        </w:rPr>
      </w:pPr>
      <w:r w:rsidRPr="00FD26BF">
        <w:rPr>
          <w:rFonts w:ascii="Times New Roman" w:hAnsi="Times New Roman" w:cs="Times New Roman"/>
          <w:sz w:val="24"/>
          <w:szCs w:val="24"/>
        </w:rPr>
        <w:t>The group’s concerns regarding the planned changes to the Standard Flood Hazard Determination Form (SFHDF), FEMA Form 086-0-32, are:</w:t>
      </w:r>
    </w:p>
    <w:p w:rsidR="005C156E" w:rsidRPr="00FD26BF" w:rsidRDefault="005C156E" w:rsidP="005C156E">
      <w:pPr>
        <w:widowControl w:val="0"/>
        <w:spacing w:after="0" w:line="240" w:lineRule="auto"/>
        <w:ind w:left="406"/>
        <w:rPr>
          <w:rFonts w:ascii="Times New Roman" w:hAnsi="Times New Roman" w:cs="Times New Roman"/>
          <w:sz w:val="24"/>
          <w:szCs w:val="24"/>
        </w:rPr>
      </w:pPr>
      <w:r w:rsidRPr="00FD26BF">
        <w:rPr>
          <w:rFonts w:ascii="Times New Roman" w:hAnsi="Times New Roman" w:cs="Times New Roman"/>
          <w:sz w:val="24"/>
          <w:szCs w:val="24"/>
        </w:rPr>
        <w:t>By moving the OMB number and expiration date off of the Form itself, by maintaining page numbers inclusive of the Form itself, and by adding “(continuation)” to the Form itself, FEMA appears to be expanding the Form to a 3-page form.  As a result, lenders and servicers will interpret the document to be a 3-page document inclusive of the instructions, and will be required to make system and process changes to receive, store, and retain each page for each loan. This will significantly increase burden, yet provides no commensurate increase in benefit in terms of performance or compliance, and should be avoided.</w:t>
      </w:r>
    </w:p>
    <w:p w:rsidR="005C156E" w:rsidRPr="00FD26BF" w:rsidRDefault="005C156E" w:rsidP="005C156E">
      <w:pPr>
        <w:widowControl w:val="0"/>
        <w:spacing w:after="0" w:line="240" w:lineRule="auto"/>
        <w:ind w:left="406"/>
        <w:rPr>
          <w:rFonts w:ascii="Times New Roman" w:hAnsi="Times New Roman" w:cs="Times New Roman"/>
          <w:sz w:val="24"/>
          <w:szCs w:val="24"/>
        </w:rPr>
      </w:pPr>
    </w:p>
    <w:p w:rsidR="005C156E" w:rsidRPr="00FD26BF" w:rsidRDefault="005C156E" w:rsidP="005C156E">
      <w:pPr>
        <w:widowControl w:val="0"/>
        <w:spacing w:after="0" w:line="240" w:lineRule="auto"/>
        <w:ind w:left="406"/>
        <w:rPr>
          <w:rFonts w:ascii="Times New Roman" w:hAnsi="Times New Roman" w:cs="Times New Roman"/>
          <w:sz w:val="24"/>
          <w:szCs w:val="24"/>
        </w:rPr>
      </w:pPr>
      <w:r w:rsidRPr="00FD26BF">
        <w:rPr>
          <w:rFonts w:ascii="Times New Roman" w:hAnsi="Times New Roman" w:cs="Times New Roman"/>
          <w:sz w:val="24"/>
          <w:szCs w:val="24"/>
        </w:rPr>
        <w:t>We strongly recommend that FEMA make the following simple changes to remove ambiguity as to the length of the Form itself—</w:t>
      </w:r>
    </w:p>
    <w:p w:rsidR="005C156E" w:rsidRPr="00FD26BF" w:rsidRDefault="005C156E" w:rsidP="005C156E">
      <w:pPr>
        <w:widowControl w:val="0"/>
        <w:numPr>
          <w:ilvl w:val="1"/>
          <w:numId w:val="19"/>
        </w:numPr>
        <w:spacing w:after="0" w:line="240" w:lineRule="auto"/>
        <w:rPr>
          <w:rFonts w:ascii="Times New Roman" w:hAnsi="Times New Roman" w:cs="Times New Roman"/>
          <w:sz w:val="24"/>
          <w:szCs w:val="24"/>
        </w:rPr>
      </w:pPr>
      <w:r w:rsidRPr="00FD26BF">
        <w:rPr>
          <w:rFonts w:ascii="Times New Roman" w:hAnsi="Times New Roman" w:cs="Times New Roman"/>
          <w:sz w:val="24"/>
          <w:szCs w:val="24"/>
        </w:rPr>
        <w:t>Ensure the Form’s OMB number and expiration date appear on the Form itself,</w:t>
      </w:r>
    </w:p>
    <w:p w:rsidR="005C156E" w:rsidRPr="00FD26BF" w:rsidRDefault="005C156E" w:rsidP="005C156E">
      <w:pPr>
        <w:widowControl w:val="0"/>
        <w:numPr>
          <w:ilvl w:val="1"/>
          <w:numId w:val="19"/>
        </w:numPr>
        <w:spacing w:after="0" w:line="240" w:lineRule="auto"/>
        <w:rPr>
          <w:rFonts w:ascii="Times New Roman" w:hAnsi="Times New Roman" w:cs="Times New Roman"/>
          <w:sz w:val="24"/>
          <w:szCs w:val="24"/>
        </w:rPr>
      </w:pPr>
      <w:r w:rsidRPr="00FD26BF">
        <w:rPr>
          <w:rFonts w:ascii="Times New Roman" w:hAnsi="Times New Roman" w:cs="Times New Roman"/>
          <w:sz w:val="24"/>
          <w:szCs w:val="24"/>
        </w:rPr>
        <w:t>Remove page numbers from the lower right-hand corner, and</w:t>
      </w:r>
    </w:p>
    <w:p w:rsidR="005C156E" w:rsidRPr="00FD26BF" w:rsidRDefault="005C156E" w:rsidP="005C156E">
      <w:pPr>
        <w:widowControl w:val="0"/>
        <w:numPr>
          <w:ilvl w:val="1"/>
          <w:numId w:val="19"/>
        </w:numPr>
        <w:spacing w:after="0" w:line="240" w:lineRule="auto"/>
        <w:rPr>
          <w:rFonts w:ascii="Times New Roman" w:hAnsi="Times New Roman" w:cs="Times New Roman"/>
          <w:sz w:val="24"/>
          <w:szCs w:val="24"/>
        </w:rPr>
      </w:pPr>
      <w:r w:rsidRPr="00FD26BF">
        <w:rPr>
          <w:rFonts w:ascii="Times New Roman" w:hAnsi="Times New Roman" w:cs="Times New Roman"/>
          <w:sz w:val="24"/>
          <w:szCs w:val="24"/>
        </w:rPr>
        <w:t>Remove the word “(continuation)” from the Form’s header.</w:t>
      </w:r>
    </w:p>
    <w:p w:rsidR="005C156E" w:rsidRPr="00FD26BF" w:rsidRDefault="005C156E" w:rsidP="005C156E">
      <w:pPr>
        <w:widowControl w:val="0"/>
        <w:spacing w:after="0" w:line="240" w:lineRule="auto"/>
        <w:ind w:left="406"/>
        <w:rPr>
          <w:rFonts w:ascii="Times New Roman" w:hAnsi="Times New Roman" w:cs="Times New Roman"/>
          <w:sz w:val="24"/>
          <w:szCs w:val="24"/>
        </w:rPr>
      </w:pPr>
    </w:p>
    <w:p w:rsidR="005C156E" w:rsidRPr="00FD26BF" w:rsidRDefault="005C156E" w:rsidP="005C156E">
      <w:pPr>
        <w:widowControl w:val="0"/>
        <w:spacing w:after="0" w:line="240" w:lineRule="auto"/>
        <w:ind w:left="406"/>
        <w:rPr>
          <w:rFonts w:ascii="Times New Roman" w:hAnsi="Times New Roman" w:cs="Times New Roman"/>
          <w:sz w:val="24"/>
          <w:szCs w:val="24"/>
        </w:rPr>
      </w:pPr>
      <w:r w:rsidRPr="00FD26BF">
        <w:rPr>
          <w:rFonts w:ascii="Times New Roman" w:hAnsi="Times New Roman" w:cs="Times New Roman"/>
          <w:b/>
          <w:bCs/>
          <w:sz w:val="24"/>
          <w:szCs w:val="24"/>
          <w:u w:val="thick"/>
        </w:rPr>
        <w:t>Implementation Time is Required</w:t>
      </w:r>
    </w:p>
    <w:p w:rsidR="005C156E" w:rsidRPr="00FD26BF" w:rsidRDefault="005C156E" w:rsidP="005C156E">
      <w:pPr>
        <w:widowControl w:val="0"/>
        <w:spacing w:after="0" w:line="240" w:lineRule="auto"/>
        <w:ind w:left="406"/>
        <w:rPr>
          <w:rFonts w:ascii="Times New Roman" w:hAnsi="Times New Roman" w:cs="Times New Roman"/>
          <w:b/>
          <w:bCs/>
          <w:sz w:val="24"/>
          <w:szCs w:val="24"/>
        </w:rPr>
      </w:pPr>
    </w:p>
    <w:p w:rsidR="005C156E" w:rsidRPr="00FD26BF" w:rsidRDefault="005C156E" w:rsidP="005C156E">
      <w:pPr>
        <w:widowControl w:val="0"/>
        <w:spacing w:after="0" w:line="240" w:lineRule="auto"/>
        <w:ind w:left="406"/>
        <w:rPr>
          <w:rFonts w:ascii="Times New Roman" w:hAnsi="Times New Roman" w:cs="Times New Roman"/>
          <w:sz w:val="24"/>
          <w:szCs w:val="24"/>
        </w:rPr>
      </w:pPr>
      <w:r w:rsidRPr="00FD26BF">
        <w:rPr>
          <w:rFonts w:ascii="Times New Roman" w:hAnsi="Times New Roman" w:cs="Times New Roman"/>
          <w:sz w:val="24"/>
          <w:szCs w:val="24"/>
        </w:rPr>
        <w:t>Any revision to the Form requires implementation time for preparers, lenders, and servicers to update electronic forms, processes, and systems.  Therefore, we request that the final notice related to the issuance of the revised version of the Form specifically mention that the currently effective version of FEMA Form 086-0-32 continues to remain effective and valid for 6 months from May 30, 2015.</w:t>
      </w:r>
    </w:p>
    <w:p w:rsidR="005C156E" w:rsidRPr="00FD26BF" w:rsidRDefault="005C156E" w:rsidP="005C156E">
      <w:pPr>
        <w:widowControl w:val="0"/>
        <w:spacing w:after="0" w:line="240" w:lineRule="auto"/>
        <w:ind w:left="406"/>
        <w:rPr>
          <w:rFonts w:ascii="Times New Roman" w:hAnsi="Times New Roman" w:cs="Times New Roman"/>
          <w:sz w:val="24"/>
          <w:szCs w:val="24"/>
        </w:rPr>
      </w:pPr>
    </w:p>
    <w:p w:rsidR="005C156E" w:rsidRPr="00FD26BF" w:rsidRDefault="005C156E" w:rsidP="005C156E">
      <w:pPr>
        <w:widowControl w:val="0"/>
        <w:spacing w:after="0" w:line="240" w:lineRule="auto"/>
        <w:ind w:left="406"/>
        <w:rPr>
          <w:rFonts w:ascii="Times New Roman" w:hAnsi="Times New Roman" w:cs="Times New Roman"/>
          <w:sz w:val="24"/>
          <w:szCs w:val="24"/>
        </w:rPr>
      </w:pPr>
      <w:r w:rsidRPr="00FD26BF">
        <w:rPr>
          <w:rFonts w:ascii="Times New Roman" w:hAnsi="Times New Roman" w:cs="Times New Roman"/>
          <w:b/>
          <w:bCs/>
          <w:sz w:val="24"/>
          <w:szCs w:val="24"/>
          <w:u w:val="thick"/>
        </w:rPr>
        <w:t>Format Should Remain Flexible</w:t>
      </w:r>
    </w:p>
    <w:p w:rsidR="005C156E" w:rsidRPr="00FD26BF" w:rsidRDefault="005C156E" w:rsidP="005C156E">
      <w:pPr>
        <w:widowControl w:val="0"/>
        <w:spacing w:after="0" w:line="240" w:lineRule="auto"/>
        <w:ind w:left="406"/>
        <w:rPr>
          <w:rFonts w:ascii="Times New Roman" w:hAnsi="Times New Roman" w:cs="Times New Roman"/>
          <w:b/>
          <w:bCs/>
          <w:sz w:val="24"/>
          <w:szCs w:val="24"/>
        </w:rPr>
      </w:pPr>
    </w:p>
    <w:p w:rsidR="005C156E" w:rsidRPr="00FD26BF" w:rsidRDefault="005C156E" w:rsidP="005C156E">
      <w:pPr>
        <w:widowControl w:val="0"/>
        <w:spacing w:after="0" w:line="240" w:lineRule="auto"/>
        <w:ind w:left="406"/>
        <w:rPr>
          <w:rFonts w:ascii="Times New Roman" w:hAnsi="Times New Roman" w:cs="Times New Roman"/>
          <w:sz w:val="24"/>
          <w:szCs w:val="24"/>
        </w:rPr>
      </w:pPr>
      <w:r w:rsidRPr="00FD26BF">
        <w:rPr>
          <w:rFonts w:ascii="Times New Roman" w:hAnsi="Times New Roman" w:cs="Times New Roman"/>
          <w:sz w:val="24"/>
          <w:szCs w:val="24"/>
        </w:rPr>
        <w:t xml:space="preserve">Historically, preparers and users of the Form were given flexibility with regard to the non- material format of the Form, provided the required data was being collected. We request that the final notice related to the issuance of the Form expressly permit such flexibility. An example of a format choice is the “Yes/No” field in the Letter of Map Change field (Section II.B, Box 3).  </w:t>
      </w:r>
    </w:p>
    <w:p w:rsidR="005C156E" w:rsidRPr="00FD26BF" w:rsidRDefault="005C156E" w:rsidP="005C156E">
      <w:pPr>
        <w:widowControl w:val="0"/>
        <w:spacing w:after="0" w:line="240" w:lineRule="auto"/>
        <w:ind w:left="406"/>
        <w:rPr>
          <w:rFonts w:ascii="Times New Roman" w:hAnsi="Times New Roman" w:cs="Times New Roman"/>
          <w:sz w:val="24"/>
          <w:szCs w:val="24"/>
        </w:rPr>
      </w:pPr>
    </w:p>
    <w:p w:rsidR="005C156E" w:rsidRPr="00FD26BF" w:rsidRDefault="005C156E" w:rsidP="005C156E">
      <w:pPr>
        <w:widowControl w:val="0"/>
        <w:spacing w:after="0" w:line="240" w:lineRule="auto"/>
        <w:ind w:left="406"/>
        <w:rPr>
          <w:rFonts w:ascii="Times New Roman" w:hAnsi="Times New Roman" w:cs="Times New Roman"/>
          <w:sz w:val="24"/>
          <w:szCs w:val="24"/>
        </w:rPr>
      </w:pPr>
      <w:r w:rsidRPr="00FD26BF">
        <w:rPr>
          <w:rFonts w:ascii="Times New Roman" w:hAnsi="Times New Roman" w:cs="Times New Roman"/>
          <w:sz w:val="24"/>
          <w:szCs w:val="24"/>
        </w:rPr>
        <w:t>The Instructions state that the “field can remain blank if no Letter of Map Change … applies to the subject property[,]” therefore, a preparer may choose to not include the “Yes/No” field within the Form that it completes for its customers as the field contains no material information to the Form.  This is non-substantive and reduces paperwork burden, and should be permissible.</w:t>
      </w:r>
    </w:p>
    <w:p w:rsidR="005C156E" w:rsidRPr="00FD26BF" w:rsidRDefault="005C156E" w:rsidP="005C156E">
      <w:pPr>
        <w:widowControl w:val="0"/>
        <w:spacing w:after="0" w:line="240" w:lineRule="auto"/>
        <w:ind w:left="406"/>
        <w:rPr>
          <w:rFonts w:ascii="Times New Roman" w:hAnsi="Times New Roman" w:cs="Times New Roman"/>
          <w:sz w:val="24"/>
          <w:szCs w:val="24"/>
        </w:rPr>
      </w:pPr>
    </w:p>
    <w:p w:rsidR="005C156E" w:rsidRPr="00FD26BF" w:rsidRDefault="005C156E" w:rsidP="005C156E">
      <w:pPr>
        <w:widowControl w:val="0"/>
        <w:spacing w:after="0" w:line="240" w:lineRule="auto"/>
        <w:ind w:left="406"/>
        <w:rPr>
          <w:rFonts w:ascii="Times New Roman" w:hAnsi="Times New Roman" w:cs="Times New Roman"/>
          <w:sz w:val="24"/>
          <w:szCs w:val="24"/>
        </w:rPr>
      </w:pPr>
      <w:r w:rsidRPr="00FD26BF">
        <w:rPr>
          <w:rFonts w:ascii="Times New Roman" w:hAnsi="Times New Roman" w:cs="Times New Roman"/>
          <w:b/>
          <w:bCs/>
          <w:sz w:val="24"/>
          <w:szCs w:val="24"/>
          <w:u w:val="thick"/>
        </w:rPr>
        <w:t>Miscellaneous Corrections and Recommendations</w:t>
      </w:r>
    </w:p>
    <w:p w:rsidR="005C156E" w:rsidRPr="00FD26BF" w:rsidRDefault="005C156E" w:rsidP="005C156E">
      <w:pPr>
        <w:widowControl w:val="0"/>
        <w:spacing w:after="0" w:line="240" w:lineRule="auto"/>
        <w:ind w:left="406"/>
        <w:rPr>
          <w:rFonts w:ascii="Times New Roman" w:hAnsi="Times New Roman" w:cs="Times New Roman"/>
          <w:b/>
          <w:bCs/>
          <w:sz w:val="24"/>
          <w:szCs w:val="24"/>
        </w:rPr>
      </w:pPr>
    </w:p>
    <w:p w:rsidR="005C156E" w:rsidRPr="00FD26BF" w:rsidRDefault="005C156E" w:rsidP="005C156E">
      <w:pPr>
        <w:widowControl w:val="0"/>
        <w:spacing w:after="0" w:line="240" w:lineRule="auto"/>
        <w:ind w:left="406"/>
        <w:rPr>
          <w:rFonts w:ascii="Times New Roman" w:hAnsi="Times New Roman" w:cs="Times New Roman"/>
          <w:sz w:val="24"/>
          <w:szCs w:val="24"/>
        </w:rPr>
      </w:pPr>
      <w:r w:rsidRPr="00FD26BF">
        <w:rPr>
          <w:rFonts w:ascii="Times New Roman" w:hAnsi="Times New Roman" w:cs="Times New Roman"/>
          <w:sz w:val="24"/>
          <w:szCs w:val="24"/>
        </w:rPr>
        <w:t xml:space="preserve">The revised draft of the Form contains two typographical errors which need to be corrected. First, the current draft omits the word “Home” from the title of Section </w:t>
      </w:r>
      <w:r w:rsidRPr="00FD26BF">
        <w:rPr>
          <w:rFonts w:ascii="Times New Roman" w:hAnsi="Times New Roman" w:cs="Times New Roman"/>
          <w:sz w:val="24"/>
          <w:szCs w:val="24"/>
        </w:rPr>
        <w:lastRenderedPageBreak/>
        <w:t>II.B which should state “National Flood Insurance Program (NFIP) Data Affecting Building/Mobile Home[.]”  Secondly, for non-participating communities, the draft incorrectly states “community participates in the NFIP” in Section II.C, Box 2, which should state “Federal Flood Insurance is not available (community does not participate in the NFIP)”.</w:t>
      </w:r>
    </w:p>
    <w:p w:rsidR="005C156E" w:rsidRPr="00FD26BF" w:rsidRDefault="005C156E" w:rsidP="005C156E">
      <w:pPr>
        <w:widowControl w:val="0"/>
        <w:spacing w:after="0" w:line="240" w:lineRule="auto"/>
        <w:ind w:left="406"/>
        <w:rPr>
          <w:rFonts w:ascii="Times New Roman" w:hAnsi="Times New Roman" w:cs="Times New Roman"/>
          <w:sz w:val="24"/>
          <w:szCs w:val="24"/>
        </w:rPr>
      </w:pPr>
    </w:p>
    <w:p w:rsidR="005C156E" w:rsidRPr="00FD26BF" w:rsidRDefault="005C156E" w:rsidP="005C156E">
      <w:pPr>
        <w:widowControl w:val="0"/>
        <w:spacing w:after="0" w:line="240" w:lineRule="auto"/>
        <w:ind w:left="406"/>
        <w:rPr>
          <w:rFonts w:ascii="Times New Roman" w:hAnsi="Times New Roman" w:cs="Times New Roman"/>
          <w:sz w:val="24"/>
          <w:szCs w:val="24"/>
        </w:rPr>
      </w:pPr>
      <w:r w:rsidRPr="00FD26BF">
        <w:rPr>
          <w:rFonts w:ascii="Times New Roman" w:hAnsi="Times New Roman" w:cs="Times New Roman"/>
          <w:sz w:val="24"/>
          <w:szCs w:val="24"/>
        </w:rPr>
        <w:t>Regarding the dates associated with the Form, both the effective date (current draft displays “03/15”) and the expiration date (current draft displays “April 30, 2015”) need to be updated appropriately.</w:t>
      </w:r>
    </w:p>
    <w:p w:rsidR="005C156E" w:rsidRPr="00FD26BF" w:rsidRDefault="005C156E" w:rsidP="005C156E">
      <w:pPr>
        <w:widowControl w:val="0"/>
        <w:spacing w:after="0" w:line="240" w:lineRule="auto"/>
        <w:ind w:left="406"/>
        <w:rPr>
          <w:rFonts w:ascii="Times New Roman" w:hAnsi="Times New Roman" w:cs="Times New Roman"/>
          <w:sz w:val="24"/>
          <w:szCs w:val="24"/>
        </w:rPr>
      </w:pPr>
    </w:p>
    <w:p w:rsidR="005C156E" w:rsidRPr="00FD26BF" w:rsidRDefault="005C156E" w:rsidP="005C156E">
      <w:pPr>
        <w:widowControl w:val="0"/>
        <w:spacing w:after="0" w:line="240" w:lineRule="auto"/>
        <w:ind w:left="406"/>
        <w:rPr>
          <w:rFonts w:ascii="Times New Roman" w:hAnsi="Times New Roman" w:cs="Times New Roman"/>
          <w:sz w:val="24"/>
          <w:szCs w:val="24"/>
        </w:rPr>
      </w:pPr>
      <w:r w:rsidRPr="00FD26BF">
        <w:rPr>
          <w:rFonts w:ascii="Times New Roman" w:hAnsi="Times New Roman" w:cs="Times New Roman"/>
          <w:sz w:val="24"/>
          <w:szCs w:val="24"/>
        </w:rPr>
        <w:t>With respect to LOMC case numbers, given that case numbers were not always recorded on early LOMC determination documents, we request that the Instructions acknowledge that a LOMC case number may not be available to report on the Form, perhaps with a simple reference such as adding the phrase “if available.”</w:t>
      </w:r>
    </w:p>
    <w:p w:rsidR="005C156E" w:rsidRPr="00FD26BF" w:rsidRDefault="005C156E" w:rsidP="005C156E">
      <w:pPr>
        <w:widowControl w:val="0"/>
        <w:spacing w:after="0" w:line="240" w:lineRule="auto"/>
        <w:ind w:left="406"/>
        <w:rPr>
          <w:rFonts w:ascii="Times New Roman" w:hAnsi="Times New Roman" w:cs="Times New Roman"/>
          <w:sz w:val="24"/>
          <w:szCs w:val="24"/>
        </w:rPr>
      </w:pPr>
    </w:p>
    <w:p w:rsidR="005C156E" w:rsidRPr="00FD26BF" w:rsidRDefault="005C156E" w:rsidP="005C156E">
      <w:pPr>
        <w:spacing w:line="240" w:lineRule="auto"/>
        <w:rPr>
          <w:rFonts w:ascii="Times New Roman" w:hAnsi="Times New Roman" w:cs="Times New Roman"/>
          <w:sz w:val="24"/>
          <w:szCs w:val="24"/>
        </w:rPr>
      </w:pPr>
      <w:r w:rsidRPr="00FD26BF">
        <w:rPr>
          <w:rFonts w:ascii="Times New Roman" w:hAnsi="Times New Roman" w:cs="Times New Roman"/>
          <w:sz w:val="24"/>
          <w:szCs w:val="24"/>
        </w:rPr>
        <w:t>The group recommendations appear to be as follows:</w:t>
      </w:r>
    </w:p>
    <w:p w:rsidR="005C156E" w:rsidRPr="00FD26BF" w:rsidRDefault="005C156E" w:rsidP="005C156E">
      <w:pPr>
        <w:widowControl w:val="0"/>
        <w:numPr>
          <w:ilvl w:val="0"/>
          <w:numId w:val="16"/>
        </w:numPr>
        <w:spacing w:after="0" w:line="240" w:lineRule="auto"/>
        <w:rPr>
          <w:rFonts w:ascii="Times New Roman" w:hAnsi="Times New Roman" w:cs="Times New Roman"/>
          <w:sz w:val="24"/>
          <w:szCs w:val="24"/>
        </w:rPr>
      </w:pPr>
      <w:r w:rsidRPr="00FD26BF">
        <w:rPr>
          <w:rFonts w:ascii="Times New Roman" w:hAnsi="Times New Roman" w:cs="Times New Roman"/>
          <w:sz w:val="24"/>
          <w:szCs w:val="24"/>
        </w:rPr>
        <w:t xml:space="preserve">The </w:t>
      </w:r>
      <w:r w:rsidRPr="00FD26BF">
        <w:rPr>
          <w:rFonts w:ascii="Times New Roman" w:hAnsi="Times New Roman" w:cs="Times New Roman"/>
          <w:bCs/>
          <w:sz w:val="24"/>
          <w:szCs w:val="24"/>
        </w:rPr>
        <w:t>form should remain a single-page form.</w:t>
      </w:r>
    </w:p>
    <w:p w:rsidR="005C156E" w:rsidRPr="00FD26BF" w:rsidRDefault="005C156E" w:rsidP="005C156E">
      <w:pPr>
        <w:widowControl w:val="0"/>
        <w:numPr>
          <w:ilvl w:val="0"/>
          <w:numId w:val="16"/>
        </w:numPr>
        <w:spacing w:after="0" w:line="240" w:lineRule="auto"/>
        <w:rPr>
          <w:rFonts w:ascii="Times New Roman" w:hAnsi="Times New Roman" w:cs="Times New Roman"/>
          <w:sz w:val="24"/>
          <w:szCs w:val="24"/>
        </w:rPr>
      </w:pPr>
      <w:r w:rsidRPr="00FD26BF">
        <w:rPr>
          <w:rFonts w:ascii="Times New Roman" w:hAnsi="Times New Roman" w:cs="Times New Roman"/>
          <w:sz w:val="24"/>
          <w:szCs w:val="24"/>
        </w:rPr>
        <w:t>The “Comments” section was moved to/on the form itself.</w:t>
      </w:r>
    </w:p>
    <w:p w:rsidR="005C156E" w:rsidRPr="00FD26BF" w:rsidRDefault="005C156E" w:rsidP="005C156E">
      <w:pPr>
        <w:widowControl w:val="0"/>
        <w:numPr>
          <w:ilvl w:val="0"/>
          <w:numId w:val="16"/>
        </w:numPr>
        <w:spacing w:after="0" w:line="240" w:lineRule="auto"/>
        <w:rPr>
          <w:rFonts w:ascii="Times New Roman" w:hAnsi="Times New Roman" w:cs="Times New Roman"/>
          <w:sz w:val="24"/>
          <w:szCs w:val="24"/>
        </w:rPr>
      </w:pPr>
      <w:r w:rsidRPr="00FD26BF">
        <w:rPr>
          <w:rFonts w:ascii="Times New Roman" w:hAnsi="Times New Roman" w:cs="Times New Roman"/>
          <w:sz w:val="24"/>
          <w:szCs w:val="24"/>
        </w:rPr>
        <w:t xml:space="preserve">The parenthetical reference “(continuation)” to the Form’s header should be removed. </w:t>
      </w:r>
    </w:p>
    <w:p w:rsidR="005C156E" w:rsidRPr="00FD26BF" w:rsidRDefault="005C156E" w:rsidP="005C156E">
      <w:pPr>
        <w:widowControl w:val="0"/>
        <w:numPr>
          <w:ilvl w:val="0"/>
          <w:numId w:val="16"/>
        </w:numPr>
        <w:spacing w:after="0" w:line="240" w:lineRule="auto"/>
        <w:rPr>
          <w:rFonts w:ascii="Times New Roman" w:hAnsi="Times New Roman" w:cs="Times New Roman"/>
          <w:sz w:val="24"/>
          <w:szCs w:val="24"/>
        </w:rPr>
      </w:pPr>
      <w:r w:rsidRPr="00FD26BF">
        <w:rPr>
          <w:rFonts w:ascii="Times New Roman" w:hAnsi="Times New Roman" w:cs="Times New Roman"/>
          <w:sz w:val="24"/>
          <w:szCs w:val="24"/>
        </w:rPr>
        <w:t xml:space="preserve">The following Typographical errors need to be corrected: </w:t>
      </w:r>
    </w:p>
    <w:p w:rsidR="005C156E" w:rsidRPr="00FD26BF" w:rsidRDefault="005C156E" w:rsidP="005C156E">
      <w:pPr>
        <w:widowControl w:val="0"/>
        <w:numPr>
          <w:ilvl w:val="1"/>
          <w:numId w:val="16"/>
        </w:numPr>
        <w:spacing w:after="0" w:line="240" w:lineRule="auto"/>
        <w:rPr>
          <w:rFonts w:ascii="Times New Roman" w:hAnsi="Times New Roman" w:cs="Times New Roman"/>
          <w:sz w:val="24"/>
          <w:szCs w:val="24"/>
        </w:rPr>
      </w:pPr>
      <w:r w:rsidRPr="00FD26BF">
        <w:rPr>
          <w:rFonts w:ascii="Times New Roman" w:hAnsi="Times New Roman" w:cs="Times New Roman"/>
          <w:sz w:val="24"/>
          <w:szCs w:val="24"/>
        </w:rPr>
        <w:t>The current draft omits the word “Home” from the title of Section II.B which should state “National Flood Insurance Program (NFIP) Data Affecting Building/Mobile Home [.]”</w:t>
      </w:r>
    </w:p>
    <w:p w:rsidR="005C156E" w:rsidRPr="00FD26BF" w:rsidRDefault="005C156E" w:rsidP="005C156E">
      <w:pPr>
        <w:widowControl w:val="0"/>
        <w:numPr>
          <w:ilvl w:val="1"/>
          <w:numId w:val="16"/>
        </w:numPr>
        <w:spacing w:after="0" w:line="240" w:lineRule="auto"/>
        <w:rPr>
          <w:rFonts w:ascii="Times New Roman" w:hAnsi="Times New Roman" w:cs="Times New Roman"/>
          <w:sz w:val="24"/>
          <w:szCs w:val="24"/>
        </w:rPr>
      </w:pPr>
      <w:r w:rsidRPr="00FD26BF">
        <w:rPr>
          <w:rFonts w:ascii="Times New Roman" w:hAnsi="Times New Roman" w:cs="Times New Roman"/>
          <w:sz w:val="24"/>
          <w:szCs w:val="24"/>
        </w:rPr>
        <w:t>For non-participating communities, the draft incorrectly states “community participates in the NFIP” in Section II.C, Box 2, which should state “Federal Flood Insurance is not available (community does not participate in the NFIP)”.</w:t>
      </w:r>
    </w:p>
    <w:p w:rsidR="005C156E" w:rsidRPr="00FD26BF" w:rsidRDefault="005C156E" w:rsidP="005C156E">
      <w:pPr>
        <w:widowControl w:val="0"/>
        <w:numPr>
          <w:ilvl w:val="0"/>
          <w:numId w:val="16"/>
        </w:numPr>
        <w:spacing w:after="0" w:line="240" w:lineRule="auto"/>
        <w:rPr>
          <w:rFonts w:ascii="Times New Roman" w:hAnsi="Times New Roman" w:cs="Times New Roman"/>
          <w:sz w:val="24"/>
          <w:szCs w:val="24"/>
        </w:rPr>
      </w:pPr>
      <w:r w:rsidRPr="00FD26BF">
        <w:rPr>
          <w:rFonts w:ascii="Times New Roman" w:hAnsi="Times New Roman" w:cs="Times New Roman"/>
          <w:bCs/>
          <w:sz w:val="24"/>
          <w:szCs w:val="24"/>
        </w:rPr>
        <w:t>Ensure the Form’s OMB number and expiration date appear on the Form itself, not just the first page</w:t>
      </w:r>
    </w:p>
    <w:p w:rsidR="005C156E" w:rsidRPr="00FD26BF" w:rsidRDefault="005C156E" w:rsidP="005C156E">
      <w:pPr>
        <w:widowControl w:val="0"/>
        <w:numPr>
          <w:ilvl w:val="0"/>
          <w:numId w:val="16"/>
        </w:numPr>
        <w:spacing w:after="0" w:line="240" w:lineRule="auto"/>
        <w:rPr>
          <w:rFonts w:ascii="Times New Roman" w:hAnsi="Times New Roman" w:cs="Times New Roman"/>
          <w:sz w:val="24"/>
          <w:szCs w:val="24"/>
        </w:rPr>
      </w:pPr>
      <w:r w:rsidRPr="00FD26BF">
        <w:rPr>
          <w:rFonts w:ascii="Times New Roman" w:hAnsi="Times New Roman" w:cs="Times New Roman"/>
          <w:bCs/>
          <w:sz w:val="24"/>
          <w:szCs w:val="24"/>
        </w:rPr>
        <w:t>Remove unclear page numbering.</w:t>
      </w:r>
    </w:p>
    <w:p w:rsidR="005C156E" w:rsidRPr="00FD26BF" w:rsidRDefault="005C156E" w:rsidP="005C156E">
      <w:pPr>
        <w:widowControl w:val="0"/>
        <w:numPr>
          <w:ilvl w:val="0"/>
          <w:numId w:val="16"/>
        </w:numPr>
        <w:spacing w:after="0" w:line="240" w:lineRule="auto"/>
        <w:rPr>
          <w:rFonts w:ascii="Times New Roman" w:hAnsi="Times New Roman" w:cs="Times New Roman"/>
          <w:sz w:val="24"/>
          <w:szCs w:val="24"/>
        </w:rPr>
      </w:pPr>
      <w:r w:rsidRPr="00FD26BF">
        <w:rPr>
          <w:rFonts w:ascii="Times New Roman" w:hAnsi="Times New Roman" w:cs="Times New Roman"/>
          <w:bCs/>
          <w:sz w:val="24"/>
          <w:szCs w:val="24"/>
        </w:rPr>
        <w:t>Ensure users have flexibility in how they use the form, such as noting that the LOMC number/date may not always be available (Section II.B., Box 3).</w:t>
      </w:r>
    </w:p>
    <w:p w:rsidR="005C156E" w:rsidRPr="00FD26BF" w:rsidRDefault="005C156E" w:rsidP="005C156E">
      <w:pPr>
        <w:widowControl w:val="0"/>
        <w:spacing w:after="0" w:line="240" w:lineRule="auto"/>
        <w:ind w:left="406"/>
        <w:rPr>
          <w:rFonts w:ascii="Times New Roman" w:hAnsi="Times New Roman" w:cs="Times New Roman"/>
          <w:sz w:val="24"/>
          <w:szCs w:val="24"/>
        </w:rPr>
      </w:pPr>
    </w:p>
    <w:p w:rsidR="005C156E" w:rsidRPr="00FD26BF" w:rsidRDefault="005C156E" w:rsidP="005C156E">
      <w:pPr>
        <w:spacing w:line="240" w:lineRule="auto"/>
        <w:rPr>
          <w:rFonts w:ascii="Times New Roman" w:hAnsi="Times New Roman" w:cs="Times New Roman"/>
          <w:sz w:val="24"/>
          <w:szCs w:val="24"/>
        </w:rPr>
      </w:pPr>
      <w:r w:rsidRPr="00FD26BF">
        <w:rPr>
          <w:rFonts w:ascii="Times New Roman" w:hAnsi="Times New Roman" w:cs="Times New Roman"/>
          <w:sz w:val="24"/>
          <w:szCs w:val="24"/>
        </w:rPr>
        <w:t>The Agency’s response to the comments and recommendations are as follows:</w:t>
      </w:r>
    </w:p>
    <w:p w:rsidR="005C156E" w:rsidRPr="00FD26BF" w:rsidRDefault="005C156E" w:rsidP="005C156E">
      <w:pPr>
        <w:pStyle w:val="ListParagraph"/>
        <w:numPr>
          <w:ilvl w:val="0"/>
          <w:numId w:val="17"/>
        </w:numPr>
        <w:spacing w:line="240" w:lineRule="auto"/>
        <w:rPr>
          <w:rFonts w:ascii="Times New Roman" w:hAnsi="Times New Roman" w:cs="Times New Roman"/>
          <w:sz w:val="24"/>
          <w:szCs w:val="24"/>
        </w:rPr>
      </w:pPr>
      <w:r w:rsidRPr="00FD26BF">
        <w:rPr>
          <w:rFonts w:ascii="Times New Roman" w:hAnsi="Times New Roman" w:cs="Times New Roman"/>
          <w:sz w:val="24"/>
          <w:szCs w:val="24"/>
        </w:rPr>
        <w:t xml:space="preserve">The commenters request that </w:t>
      </w:r>
      <w:r w:rsidRPr="00FD26BF">
        <w:rPr>
          <w:rFonts w:ascii="Times New Roman" w:hAnsi="Times New Roman" w:cs="Times New Roman"/>
          <w:bCs/>
          <w:sz w:val="24"/>
          <w:szCs w:val="24"/>
        </w:rPr>
        <w:t xml:space="preserve">the form should remain a single-page form.  The Agency is unable to comply.  The form has always included the instructions section.  FEMA DHS requires that all forms and documents published by the Department/Agency meet formatting requirements, including that all forms display the burden statement at the top of the collection instrument (the form). The Burden Statement has always been at the top of the instructions section to allow the actual form as much room as possible.  The only way to meet FEMA requirements while keeping the actual form a single page, is to keep the burden statement at the top of the instructions page and to move the instructions pages forward to the front of the document.  </w:t>
      </w:r>
    </w:p>
    <w:p w:rsidR="005C156E" w:rsidRPr="00FD26BF" w:rsidRDefault="005C156E" w:rsidP="005C156E">
      <w:pPr>
        <w:widowControl w:val="0"/>
        <w:numPr>
          <w:ilvl w:val="0"/>
          <w:numId w:val="17"/>
        </w:numPr>
        <w:spacing w:after="0" w:line="240" w:lineRule="auto"/>
        <w:rPr>
          <w:rFonts w:ascii="Times New Roman" w:hAnsi="Times New Roman" w:cs="Times New Roman"/>
          <w:sz w:val="24"/>
          <w:szCs w:val="24"/>
        </w:rPr>
      </w:pPr>
      <w:r w:rsidRPr="00FD26BF">
        <w:rPr>
          <w:rFonts w:ascii="Times New Roman" w:hAnsi="Times New Roman" w:cs="Times New Roman"/>
          <w:sz w:val="24"/>
          <w:szCs w:val="24"/>
        </w:rPr>
        <w:lastRenderedPageBreak/>
        <w:t xml:space="preserve">The coalition noted that “Comments” section has been moved to the form itself.  The form has always included a comment section, there has been no change.  While the comment section has been shortened to allow other sections to be lengthened, it’s location on the form has not changed.  We have tried to make adding comments as simple as possible.  As noted in the instructions, comments are optional and if needed, additional pages can be attached.  </w:t>
      </w:r>
    </w:p>
    <w:p w:rsidR="005C156E" w:rsidRPr="00FD26BF" w:rsidRDefault="005C156E" w:rsidP="005C156E">
      <w:pPr>
        <w:widowControl w:val="0"/>
        <w:spacing w:after="0" w:line="240" w:lineRule="auto"/>
        <w:ind w:left="406"/>
        <w:rPr>
          <w:rFonts w:ascii="Times New Roman" w:hAnsi="Times New Roman" w:cs="Times New Roman"/>
          <w:sz w:val="24"/>
          <w:szCs w:val="24"/>
        </w:rPr>
      </w:pPr>
    </w:p>
    <w:p w:rsidR="005C156E" w:rsidRPr="00FD26BF" w:rsidRDefault="005C156E" w:rsidP="005C156E">
      <w:pPr>
        <w:widowControl w:val="0"/>
        <w:spacing w:after="0" w:line="240" w:lineRule="auto"/>
        <w:rPr>
          <w:rFonts w:ascii="Times New Roman" w:hAnsi="Times New Roman" w:cs="Times New Roman"/>
          <w:sz w:val="24"/>
          <w:szCs w:val="24"/>
        </w:rPr>
      </w:pPr>
      <w:r w:rsidRPr="00FD26BF">
        <w:rPr>
          <w:rFonts w:ascii="Times New Roman" w:hAnsi="Times New Roman" w:cs="Times New Roman"/>
          <w:sz w:val="24"/>
          <w:szCs w:val="24"/>
        </w:rPr>
        <w:t>The agency will comply with the following recommendations:</w:t>
      </w:r>
    </w:p>
    <w:p w:rsidR="005C156E" w:rsidRPr="00FD26BF" w:rsidRDefault="005C156E" w:rsidP="005C156E">
      <w:pPr>
        <w:widowControl w:val="0"/>
        <w:numPr>
          <w:ilvl w:val="0"/>
          <w:numId w:val="17"/>
        </w:numPr>
        <w:spacing w:after="0" w:line="240" w:lineRule="auto"/>
        <w:rPr>
          <w:rFonts w:ascii="Times New Roman" w:hAnsi="Times New Roman" w:cs="Times New Roman"/>
          <w:sz w:val="24"/>
          <w:szCs w:val="24"/>
        </w:rPr>
      </w:pPr>
      <w:r w:rsidRPr="00FD26BF">
        <w:rPr>
          <w:rFonts w:ascii="Times New Roman" w:hAnsi="Times New Roman" w:cs="Times New Roman"/>
          <w:sz w:val="24"/>
          <w:szCs w:val="24"/>
        </w:rPr>
        <w:t xml:space="preserve">The parenthetical reference “(continuation)” to the Form’s header has been removed. </w:t>
      </w:r>
    </w:p>
    <w:p w:rsidR="005C156E" w:rsidRPr="00FD26BF" w:rsidRDefault="005C156E" w:rsidP="005C156E">
      <w:pPr>
        <w:widowControl w:val="0"/>
        <w:numPr>
          <w:ilvl w:val="0"/>
          <w:numId w:val="17"/>
        </w:numPr>
        <w:spacing w:after="0" w:line="240" w:lineRule="auto"/>
        <w:rPr>
          <w:rFonts w:ascii="Times New Roman" w:hAnsi="Times New Roman" w:cs="Times New Roman"/>
          <w:sz w:val="24"/>
          <w:szCs w:val="24"/>
        </w:rPr>
      </w:pPr>
      <w:r w:rsidRPr="00FD26BF">
        <w:rPr>
          <w:rFonts w:ascii="Times New Roman" w:hAnsi="Times New Roman" w:cs="Times New Roman"/>
          <w:sz w:val="24"/>
          <w:szCs w:val="24"/>
        </w:rPr>
        <w:t xml:space="preserve">The following typographical errors have been corrected: </w:t>
      </w:r>
    </w:p>
    <w:p w:rsidR="005C156E" w:rsidRPr="00FD26BF" w:rsidRDefault="005C156E" w:rsidP="005C156E">
      <w:pPr>
        <w:widowControl w:val="0"/>
        <w:numPr>
          <w:ilvl w:val="1"/>
          <w:numId w:val="18"/>
        </w:numPr>
        <w:spacing w:after="0" w:line="240" w:lineRule="auto"/>
        <w:rPr>
          <w:rFonts w:ascii="Times New Roman" w:hAnsi="Times New Roman" w:cs="Times New Roman"/>
          <w:sz w:val="24"/>
          <w:szCs w:val="24"/>
        </w:rPr>
      </w:pPr>
      <w:r w:rsidRPr="00FD26BF">
        <w:rPr>
          <w:rFonts w:ascii="Times New Roman" w:hAnsi="Times New Roman" w:cs="Times New Roman"/>
          <w:sz w:val="24"/>
          <w:szCs w:val="24"/>
        </w:rPr>
        <w:t>The word “Home” has been added to the title of Section II.B.  It now reads “National Flood Insurance Program (NFIP) Data Affecting Building/Mobile Home.”</w:t>
      </w:r>
    </w:p>
    <w:p w:rsidR="005C156E" w:rsidRPr="00FD26BF" w:rsidRDefault="005C156E" w:rsidP="005C156E">
      <w:pPr>
        <w:widowControl w:val="0"/>
        <w:numPr>
          <w:ilvl w:val="1"/>
          <w:numId w:val="18"/>
        </w:numPr>
        <w:spacing w:after="0" w:line="240" w:lineRule="auto"/>
        <w:rPr>
          <w:rFonts w:ascii="Times New Roman" w:hAnsi="Times New Roman" w:cs="Times New Roman"/>
          <w:sz w:val="24"/>
          <w:szCs w:val="24"/>
        </w:rPr>
      </w:pPr>
      <w:r w:rsidRPr="00FD26BF">
        <w:rPr>
          <w:rFonts w:ascii="Times New Roman" w:hAnsi="Times New Roman" w:cs="Times New Roman"/>
          <w:sz w:val="24"/>
          <w:szCs w:val="24"/>
        </w:rPr>
        <w:t>For non-participating communities, Section II.C, Box 2, has been corrected, to read as follows: “Federal Flood Insurance is not available (community does not participate in the NFIP)”.</w:t>
      </w:r>
    </w:p>
    <w:p w:rsidR="005C156E" w:rsidRPr="00FD26BF" w:rsidRDefault="005C156E" w:rsidP="005C156E">
      <w:pPr>
        <w:widowControl w:val="0"/>
        <w:numPr>
          <w:ilvl w:val="0"/>
          <w:numId w:val="17"/>
        </w:numPr>
        <w:spacing w:after="0" w:line="240" w:lineRule="auto"/>
        <w:rPr>
          <w:rFonts w:ascii="Times New Roman" w:hAnsi="Times New Roman" w:cs="Times New Roman"/>
          <w:sz w:val="24"/>
          <w:szCs w:val="24"/>
        </w:rPr>
      </w:pPr>
      <w:r w:rsidRPr="00FD26BF">
        <w:rPr>
          <w:rFonts w:ascii="Times New Roman" w:hAnsi="Times New Roman" w:cs="Times New Roman"/>
          <w:bCs/>
          <w:sz w:val="24"/>
          <w:szCs w:val="24"/>
        </w:rPr>
        <w:t xml:space="preserve">The agency will add the OMB number and expiration date on all pages of the form in the top right.  </w:t>
      </w:r>
    </w:p>
    <w:p w:rsidR="005C156E" w:rsidRPr="00FD26BF" w:rsidRDefault="005C156E" w:rsidP="005C156E">
      <w:pPr>
        <w:widowControl w:val="0"/>
        <w:numPr>
          <w:ilvl w:val="0"/>
          <w:numId w:val="17"/>
        </w:numPr>
        <w:spacing w:after="0" w:line="240" w:lineRule="auto"/>
        <w:rPr>
          <w:rFonts w:ascii="Times New Roman" w:hAnsi="Times New Roman" w:cs="Times New Roman"/>
          <w:sz w:val="24"/>
          <w:szCs w:val="24"/>
        </w:rPr>
      </w:pPr>
      <w:r w:rsidRPr="00FD26BF">
        <w:rPr>
          <w:rFonts w:ascii="Times New Roman" w:hAnsi="Times New Roman" w:cs="Times New Roman"/>
          <w:bCs/>
          <w:sz w:val="24"/>
          <w:szCs w:val="24"/>
        </w:rPr>
        <w:t>The Agency will correct the unclear page numbering as follows:</w:t>
      </w:r>
    </w:p>
    <w:p w:rsidR="005C156E" w:rsidRPr="00FD26BF" w:rsidRDefault="005C156E" w:rsidP="005C156E">
      <w:pPr>
        <w:widowControl w:val="0"/>
        <w:numPr>
          <w:ilvl w:val="1"/>
          <w:numId w:val="17"/>
        </w:numPr>
        <w:spacing w:after="0" w:line="240" w:lineRule="auto"/>
        <w:rPr>
          <w:rFonts w:ascii="Times New Roman" w:hAnsi="Times New Roman" w:cs="Times New Roman"/>
          <w:sz w:val="24"/>
          <w:szCs w:val="24"/>
        </w:rPr>
      </w:pPr>
      <w:r w:rsidRPr="00FD26BF">
        <w:rPr>
          <w:rFonts w:ascii="Times New Roman" w:hAnsi="Times New Roman" w:cs="Times New Roman"/>
          <w:sz w:val="24"/>
          <w:szCs w:val="24"/>
        </w:rPr>
        <w:t>The one page form will read (SFHDF – FORM – page one of one) in the bottom right;</w:t>
      </w:r>
    </w:p>
    <w:p w:rsidR="005C156E" w:rsidRPr="00FD26BF" w:rsidRDefault="005C156E" w:rsidP="005C156E">
      <w:pPr>
        <w:widowControl w:val="0"/>
        <w:numPr>
          <w:ilvl w:val="1"/>
          <w:numId w:val="17"/>
        </w:numPr>
        <w:spacing w:after="0" w:line="240" w:lineRule="auto"/>
        <w:rPr>
          <w:rFonts w:ascii="Times New Roman" w:hAnsi="Times New Roman" w:cs="Times New Roman"/>
          <w:sz w:val="24"/>
          <w:szCs w:val="24"/>
        </w:rPr>
      </w:pPr>
      <w:r w:rsidRPr="00FD26BF">
        <w:rPr>
          <w:rFonts w:ascii="Times New Roman" w:hAnsi="Times New Roman" w:cs="Times New Roman"/>
          <w:sz w:val="24"/>
          <w:szCs w:val="24"/>
        </w:rPr>
        <w:t>The two pages of instructi</w:t>
      </w:r>
      <w:r w:rsidR="00A25B0B" w:rsidRPr="00FD26BF">
        <w:rPr>
          <w:rFonts w:ascii="Times New Roman" w:hAnsi="Times New Roman" w:cs="Times New Roman"/>
          <w:sz w:val="24"/>
          <w:szCs w:val="24"/>
        </w:rPr>
        <w:t xml:space="preserve">ons </w:t>
      </w:r>
      <w:r w:rsidRPr="00FD26BF">
        <w:rPr>
          <w:rFonts w:ascii="Times New Roman" w:hAnsi="Times New Roman" w:cs="Times New Roman"/>
          <w:sz w:val="24"/>
          <w:szCs w:val="24"/>
        </w:rPr>
        <w:t>will read (SFHDF – Instructions – Page one of two) and (SFHDF – Instructions – Page two of two).</w:t>
      </w:r>
    </w:p>
    <w:p w:rsidR="00516799" w:rsidRPr="00FD26BF" w:rsidRDefault="00516799" w:rsidP="00516799">
      <w:pPr>
        <w:pStyle w:val="ListParagraph"/>
        <w:widowControl w:val="0"/>
        <w:numPr>
          <w:ilvl w:val="0"/>
          <w:numId w:val="17"/>
        </w:numPr>
        <w:tabs>
          <w:tab w:val="left" w:pos="3270"/>
        </w:tabs>
        <w:spacing w:after="0" w:line="240" w:lineRule="auto"/>
        <w:contextualSpacing w:val="0"/>
        <w:rPr>
          <w:rFonts w:ascii="Times New Roman" w:hAnsi="Times New Roman" w:cs="Times New Roman"/>
          <w:sz w:val="24"/>
          <w:szCs w:val="24"/>
        </w:rPr>
      </w:pPr>
      <w:r w:rsidRPr="00FD26BF">
        <w:rPr>
          <w:rFonts w:ascii="Times New Roman" w:hAnsi="Times New Roman" w:cs="Times New Roman"/>
          <w:bCs/>
          <w:sz w:val="24"/>
          <w:szCs w:val="24"/>
        </w:rPr>
        <w:t>Ensure users have flexibility in how they use the form, such as noting that the LOMC number/date may not always be available (Section II.B., Box 3).  The LOMC section has been updated as suggested.  We believe that this information is substantive and can affect the risk determination.  Users are referred to their lender or regulatory entity for guidance regarding use of the form.  Any flexibility regarding its use would be more properly addressed by those entities, not FEMA.</w:t>
      </w:r>
    </w:p>
    <w:p w:rsidR="005C156E" w:rsidRPr="00FD26BF" w:rsidRDefault="005C156E" w:rsidP="00516799">
      <w:pPr>
        <w:widowControl w:val="0"/>
        <w:tabs>
          <w:tab w:val="left" w:pos="3270"/>
        </w:tabs>
        <w:spacing w:after="0" w:line="240" w:lineRule="auto"/>
        <w:rPr>
          <w:rFonts w:ascii="Times New Roman" w:hAnsi="Times New Roman" w:cs="Times New Roman"/>
          <w:sz w:val="24"/>
          <w:szCs w:val="24"/>
        </w:rPr>
      </w:pPr>
    </w:p>
    <w:p w:rsidR="005C156E" w:rsidRPr="00FD26BF" w:rsidRDefault="005C156E" w:rsidP="005C156E">
      <w:pPr>
        <w:tabs>
          <w:tab w:val="left" w:pos="3270"/>
        </w:tabs>
        <w:spacing w:line="240" w:lineRule="auto"/>
        <w:rPr>
          <w:rFonts w:ascii="Times New Roman" w:hAnsi="Times New Roman" w:cs="Times New Roman"/>
          <w:sz w:val="24"/>
          <w:szCs w:val="24"/>
        </w:rPr>
      </w:pPr>
      <w:r w:rsidRPr="00FD26BF">
        <w:rPr>
          <w:rFonts w:ascii="Times New Roman" w:hAnsi="Times New Roman" w:cs="Times New Roman"/>
          <w:sz w:val="24"/>
          <w:szCs w:val="24"/>
        </w:rPr>
        <w:t xml:space="preserve">The commenter also recommended that the final notice related to the issuance of the revised version of the Form specifically mention that the currently effective version of FEMA Form 086-0-32 continues to remain effective and valid for 6 months from May 30, 2015.  The Federal Register is not the appropriate place to address a grace period for systems update.  It is not appropriate for FEMA to determine the grace period for entities that we do not regulate.  To the best of our ability, FEMA will address this concern on the actual webpage introduction to the form.  Users will be referred to their Regulator or lender to determine their timing requirements regarding updating their internal systems for use of the new form.   </w:t>
      </w:r>
    </w:p>
    <w:p w:rsidR="005C156E" w:rsidRPr="00FD26BF" w:rsidRDefault="005C156E" w:rsidP="005C156E">
      <w:pPr>
        <w:tabs>
          <w:tab w:val="left" w:pos="3270"/>
        </w:tabs>
        <w:spacing w:line="240" w:lineRule="auto"/>
        <w:rPr>
          <w:rFonts w:ascii="Times New Roman" w:hAnsi="Times New Roman" w:cs="Times New Roman"/>
          <w:sz w:val="24"/>
          <w:szCs w:val="24"/>
        </w:rPr>
      </w:pPr>
      <w:r w:rsidRPr="00FD26BF">
        <w:rPr>
          <w:rFonts w:ascii="Times New Roman" w:hAnsi="Times New Roman" w:cs="Times New Roman"/>
          <w:sz w:val="24"/>
          <w:szCs w:val="24"/>
        </w:rPr>
        <w:t>The commenter recommended that the dates associated with the Form need to be updated appropriately.   Please note all effective dates listed on the f</w:t>
      </w:r>
      <w:r w:rsidR="00FD26BF">
        <w:rPr>
          <w:rFonts w:ascii="Times New Roman" w:hAnsi="Times New Roman" w:cs="Times New Roman"/>
          <w:sz w:val="24"/>
          <w:szCs w:val="24"/>
        </w:rPr>
        <w:t>o</w:t>
      </w:r>
      <w:r w:rsidRPr="00FD26BF">
        <w:rPr>
          <w:rFonts w:ascii="Times New Roman" w:hAnsi="Times New Roman" w:cs="Times New Roman"/>
          <w:sz w:val="24"/>
          <w:szCs w:val="24"/>
        </w:rPr>
        <w:t>rm will be updated when the final version of the form has been approved.</w:t>
      </w:r>
    </w:p>
    <w:p w:rsidR="00A73DD4" w:rsidRPr="00A73DD4" w:rsidRDefault="00A73DD4" w:rsidP="00A73DD4">
      <w:pPr>
        <w:rPr>
          <w:rFonts w:ascii="Times New Roman" w:hAnsi="Times New Roman" w:cs="Times New Roman"/>
          <w:b/>
          <w:bCs/>
          <w:color w:val="0000FF"/>
          <w:sz w:val="24"/>
          <w:szCs w:val="24"/>
        </w:rPr>
      </w:pPr>
      <w:r w:rsidRPr="00E62E6C">
        <w:rPr>
          <w:rFonts w:ascii="Times New Roman" w:eastAsia="Times New Roman" w:hAnsi="Times New Roman" w:cs="Times New Roman"/>
          <w:color w:val="000000"/>
          <w:sz w:val="24"/>
          <w:szCs w:val="24"/>
        </w:rPr>
        <w:t xml:space="preserve">A 30-day Federal Register Notice inviting public comments was published on March 5, 2015, 80 FR 12023. </w:t>
      </w:r>
      <w:r w:rsidR="00E62E6C" w:rsidRPr="00E62E6C">
        <w:rPr>
          <w:rFonts w:ascii="Times New Roman" w:eastAsia="Times New Roman" w:hAnsi="Times New Roman" w:cs="Times New Roman"/>
          <w:color w:val="000000"/>
          <w:sz w:val="24"/>
          <w:szCs w:val="24"/>
        </w:rPr>
        <w:t>T</w:t>
      </w:r>
      <w:r w:rsidR="00E762F8">
        <w:rPr>
          <w:rFonts w:ascii="Times New Roman" w:eastAsia="Times New Roman" w:hAnsi="Times New Roman" w:cs="Times New Roman"/>
          <w:color w:val="000000"/>
          <w:sz w:val="24"/>
          <w:szCs w:val="24"/>
        </w:rPr>
        <w:t xml:space="preserve">hree </w:t>
      </w:r>
      <w:r w:rsidR="00E62E6C" w:rsidRPr="00E62E6C">
        <w:rPr>
          <w:rFonts w:ascii="Times New Roman" w:eastAsia="Times New Roman" w:hAnsi="Times New Roman" w:cs="Times New Roman"/>
          <w:color w:val="000000"/>
          <w:sz w:val="24"/>
          <w:szCs w:val="24"/>
        </w:rPr>
        <w:t xml:space="preserve">requests for a copy of the proposed information collection were received by the public, and a draft of the proposed information collection was </w:t>
      </w:r>
      <w:r w:rsidR="00E62E6C" w:rsidRPr="00E62E6C">
        <w:rPr>
          <w:rFonts w:ascii="Times New Roman" w:eastAsia="Times New Roman" w:hAnsi="Times New Roman" w:cs="Times New Roman"/>
          <w:color w:val="000000"/>
          <w:sz w:val="24"/>
          <w:szCs w:val="24"/>
        </w:rPr>
        <w:lastRenderedPageBreak/>
        <w:t xml:space="preserve">subsequently forwarded to the requesters. The Agency responded to this comment </w:t>
      </w:r>
      <w:r w:rsidR="003B021A">
        <w:rPr>
          <w:rFonts w:ascii="Times New Roman" w:eastAsia="Times New Roman" w:hAnsi="Times New Roman" w:cs="Times New Roman"/>
          <w:color w:val="000000"/>
          <w:sz w:val="24"/>
          <w:szCs w:val="24"/>
        </w:rPr>
        <w:t>by providing</w:t>
      </w:r>
      <w:r w:rsidR="00E62E6C" w:rsidRPr="00E62E6C">
        <w:rPr>
          <w:rFonts w:ascii="Times New Roman" w:eastAsia="Times New Roman" w:hAnsi="Times New Roman" w:cs="Times New Roman"/>
          <w:color w:val="000000"/>
          <w:sz w:val="24"/>
          <w:szCs w:val="24"/>
        </w:rPr>
        <w:t xml:space="preserve"> the most up-to-date copy of the proposed information collection to the requester.</w:t>
      </w:r>
      <w:r w:rsidRPr="00A73DD4">
        <w:rPr>
          <w:rFonts w:ascii="Times New Roman" w:hAnsi="Times New Roman" w:cs="Times New Roman"/>
          <w:b/>
          <w:bCs/>
          <w:color w:val="0000FF"/>
          <w:sz w:val="24"/>
          <w:szCs w:val="24"/>
        </w:rPr>
        <w:t xml:space="preserve">    </w:t>
      </w: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30E8B" w:rsidRPr="00AA38B0" w:rsidRDefault="00C30E8B" w:rsidP="00C30E8B">
      <w:pPr>
        <w:tabs>
          <w:tab w:val="left" w:pos="360"/>
        </w:tabs>
        <w:rPr>
          <w:rFonts w:ascii="Times New Roman" w:hAnsi="Times New Roman" w:cs="Times New Roman"/>
          <w:sz w:val="24"/>
          <w:szCs w:val="24"/>
        </w:rPr>
      </w:pPr>
      <w:r w:rsidRPr="00AA38B0">
        <w:rPr>
          <w:rFonts w:ascii="Times New Roman" w:hAnsi="Times New Roman" w:cs="Times New Roman"/>
          <w:sz w:val="24"/>
          <w:szCs w:val="24"/>
        </w:rPr>
        <w:t xml:space="preserve">FEMA has ongoing relationships with representatives of federally-regulated lending institutions and federal entities for lending regulation in part, to obtain their views on the Standard Flood Hazard Determination form and its use.  Federal Agency Lenders, the Federal National Mortgage Association, the Federal Home Loan Mortgage Corporation, and the Government National Mortgage Association provide </w:t>
      </w:r>
      <w:r w:rsidRPr="00AA38B0">
        <w:rPr>
          <w:rFonts w:ascii="Times New Roman" w:hAnsi="Times New Roman" w:cs="Times New Roman"/>
          <w:i/>
          <w:sz w:val="24"/>
          <w:szCs w:val="24"/>
        </w:rPr>
        <w:t>comment</w:t>
      </w:r>
      <w:r w:rsidRPr="00AA38B0">
        <w:rPr>
          <w:rFonts w:ascii="Times New Roman" w:hAnsi="Times New Roman" w:cs="Times New Roman"/>
          <w:sz w:val="24"/>
          <w:szCs w:val="24"/>
        </w:rPr>
        <w:t xml:space="preserve"> through the   FEMA’s web sites for the submission of comments.  </w:t>
      </w:r>
    </w:p>
    <w:p w:rsidR="00C30E8B" w:rsidRPr="00AA38B0" w:rsidRDefault="00C30E8B" w:rsidP="00C30E8B">
      <w:pPr>
        <w:tabs>
          <w:tab w:val="left" w:pos="360"/>
        </w:tabs>
        <w:rPr>
          <w:rFonts w:ascii="Times New Roman" w:hAnsi="Times New Roman" w:cs="Times New Roman"/>
          <w:sz w:val="24"/>
          <w:szCs w:val="24"/>
        </w:rPr>
      </w:pPr>
      <w:r w:rsidRPr="00AA38B0">
        <w:rPr>
          <w:rFonts w:ascii="Times New Roman" w:hAnsi="Times New Roman" w:cs="Times New Roman"/>
          <w:sz w:val="24"/>
          <w:szCs w:val="24"/>
        </w:rPr>
        <w:t xml:space="preserve">FEMA meets annually with the six federal agencies that have regulatory authority over lending institutions, and with the federal agency lenders, Government Sponsored Enterprises (GSEs), lender trade associations and the National Flood Determination Association (NFDA) to discuss lender compliance in accordance with the National Flood Insurance Reform Act of 1994.  The federal regulatory agencies, GSEs, lender trades and NFDA attend three days of flood and compliance courses and participate on panels at the FEMA National Flood Course each year.  </w:t>
      </w:r>
    </w:p>
    <w:p w:rsidR="00C30E8B" w:rsidRPr="00AA38B0" w:rsidRDefault="00C30E8B" w:rsidP="00C30E8B">
      <w:pPr>
        <w:tabs>
          <w:tab w:val="left" w:pos="360"/>
        </w:tabs>
        <w:rPr>
          <w:rFonts w:ascii="Times New Roman" w:hAnsi="Times New Roman" w:cs="Times New Roman"/>
          <w:sz w:val="24"/>
          <w:szCs w:val="24"/>
        </w:rPr>
      </w:pPr>
      <w:r w:rsidRPr="00AA38B0">
        <w:rPr>
          <w:rFonts w:ascii="Times New Roman" w:hAnsi="Times New Roman" w:cs="Times New Roman"/>
          <w:sz w:val="24"/>
          <w:szCs w:val="24"/>
        </w:rPr>
        <w:t xml:space="preserve">A FEMA </w:t>
      </w:r>
      <w:r w:rsidR="00AA38B0">
        <w:rPr>
          <w:rFonts w:ascii="Times New Roman" w:hAnsi="Times New Roman" w:cs="Times New Roman"/>
          <w:sz w:val="24"/>
          <w:szCs w:val="24"/>
        </w:rPr>
        <w:t>Industry and Public Relation employee</w:t>
      </w:r>
      <w:r w:rsidRPr="00AA38B0">
        <w:rPr>
          <w:rFonts w:ascii="Times New Roman" w:hAnsi="Times New Roman" w:cs="Times New Roman"/>
          <w:sz w:val="24"/>
          <w:szCs w:val="24"/>
        </w:rPr>
        <w:t xml:space="preserve"> participates on the panel to discuss flood insurance and compliance issues during the regulator and trade association annual conferences.  Communications are ongoing with the lending community.  FEMA solicited comments and recommendations from the lending community.</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C30E8B" w:rsidRPr="00C30E8B" w:rsidRDefault="00562915" w:rsidP="00C30E8B">
      <w:pPr>
        <w:rPr>
          <w:rFonts w:ascii="Times New Roman" w:hAnsi="Times New Roman" w:cs="Times New Roman"/>
          <w:sz w:val="24"/>
          <w:szCs w:val="24"/>
        </w:rPr>
      </w:pPr>
      <w:r w:rsidRPr="006625E7">
        <w:rPr>
          <w:rFonts w:ascii="Times New Roman" w:hAnsi="Times New Roman" w:cs="Times New Roman"/>
          <w:sz w:val="24"/>
          <w:szCs w:val="24"/>
        </w:rPr>
        <w:t xml:space="preserve">          </w:t>
      </w:r>
      <w:r w:rsidR="00C30E8B" w:rsidRPr="00C30E8B">
        <w:rPr>
          <w:rFonts w:ascii="Times New Roman" w:hAnsi="Times New Roman" w:cs="Times New Roman"/>
          <w:sz w:val="24"/>
          <w:szCs w:val="24"/>
        </w:rPr>
        <w:t xml:space="preserve">FEMA’s web site provides a forum for the submission of comments.  In addition, ongoing communications with the associations representing </w:t>
      </w:r>
      <w:r w:rsidR="00AA38B0">
        <w:rPr>
          <w:rFonts w:ascii="Times New Roman" w:hAnsi="Times New Roman" w:cs="Times New Roman"/>
          <w:sz w:val="24"/>
          <w:szCs w:val="24"/>
        </w:rPr>
        <w:t xml:space="preserve">the lending industry and </w:t>
      </w:r>
      <w:r w:rsidR="00C30E8B" w:rsidRPr="00C30E8B">
        <w:rPr>
          <w:rFonts w:ascii="Times New Roman" w:hAnsi="Times New Roman" w:cs="Times New Roman"/>
          <w:sz w:val="24"/>
          <w:szCs w:val="24"/>
        </w:rPr>
        <w:t xml:space="preserve">third party providers of flood hazard determination services to the lending industry have resulted in comments received regarding the use policy of the Standard Flood Hazard Determination Form.  FEMA’s web site provides a forum for the submission of comments concerning all aspects of mandatory purchase of flood insurance requirements, </w:t>
      </w:r>
      <w:r w:rsidR="00C30E8B" w:rsidRPr="00C30E8B">
        <w:rPr>
          <w:rFonts w:ascii="Times New Roman" w:hAnsi="Times New Roman" w:cs="Times New Roman"/>
          <w:sz w:val="24"/>
          <w:szCs w:val="24"/>
        </w:rPr>
        <w:lastRenderedPageBreak/>
        <w:t xml:space="preserve">and use of the SFHDF.  Emails are received and answered daily by the lender compliance person.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C30E8B" w:rsidRPr="00C30E8B" w:rsidRDefault="00C30E8B" w:rsidP="00C30E8B">
      <w:pPr>
        <w:rPr>
          <w:rFonts w:ascii="Times New Roman" w:hAnsi="Times New Roman" w:cs="Times New Roman"/>
          <w:sz w:val="24"/>
          <w:szCs w:val="24"/>
        </w:rPr>
      </w:pPr>
      <w:r w:rsidRPr="00C30E8B">
        <w:rPr>
          <w:rFonts w:ascii="Times New Roman" w:hAnsi="Times New Roman" w:cs="Times New Roman"/>
          <w:sz w:val="24"/>
          <w:szCs w:val="24"/>
        </w:rPr>
        <w:t xml:space="preserve">FEMA does not provide payments or gifts to respondents in exchange for a benefit sought. </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D3619A" w:rsidRPr="00925067" w:rsidRDefault="00D3619A" w:rsidP="00D3619A">
      <w:pPr>
        <w:tabs>
          <w:tab w:val="left" w:pos="360"/>
        </w:tabs>
        <w:spacing w:after="0" w:line="240" w:lineRule="auto"/>
        <w:rPr>
          <w:rFonts w:ascii="Times New Roman" w:eastAsia="Times New Roman" w:hAnsi="Times New Roman" w:cs="Times New Roman"/>
          <w:sz w:val="24"/>
          <w:szCs w:val="24"/>
        </w:rPr>
      </w:pPr>
      <w:r w:rsidRPr="00925067">
        <w:rPr>
          <w:rFonts w:ascii="Times New Roman" w:eastAsia="Times New Roman" w:hAnsi="Times New Roman" w:cs="Times New Roman"/>
          <w:sz w:val="24"/>
          <w:szCs w:val="24"/>
        </w:rPr>
        <w:t xml:space="preserve">A Privacy Threshold Analysis (PTA) was completed by FEMA and adjudicated by the DHS Privacy Office on </w:t>
      </w:r>
      <w:r>
        <w:rPr>
          <w:rFonts w:ascii="Times New Roman" w:eastAsia="Times New Roman" w:hAnsi="Times New Roman" w:cs="Times New Roman"/>
          <w:sz w:val="24"/>
          <w:szCs w:val="24"/>
        </w:rPr>
        <w:t>November 25, 2014</w:t>
      </w:r>
      <w:r w:rsidRPr="00925067">
        <w:rPr>
          <w:rFonts w:ascii="Times New Roman" w:eastAsia="Times New Roman" w:hAnsi="Times New Roman" w:cs="Times New Roman"/>
          <w:sz w:val="24"/>
          <w:szCs w:val="24"/>
        </w:rPr>
        <w:t xml:space="preserve">.  </w:t>
      </w:r>
    </w:p>
    <w:p w:rsidR="00D3619A" w:rsidRDefault="00D3619A" w:rsidP="00D3619A">
      <w:pPr>
        <w:pStyle w:val="Default"/>
      </w:pPr>
    </w:p>
    <w:p w:rsidR="00D3619A" w:rsidRDefault="00D3619A" w:rsidP="00D3619A">
      <w:pPr>
        <w:pStyle w:val="Default"/>
      </w:pPr>
      <w:r>
        <w:t>T</w:t>
      </w:r>
      <w:r w:rsidRPr="00C32817">
        <w:t xml:space="preserve">his is not </w:t>
      </w:r>
      <w:r w:rsidR="003E21C2">
        <w:t>a</w:t>
      </w:r>
      <w:r w:rsidRPr="00C32817">
        <w:t xml:space="preserve"> privacy sensitive system. FEMA does not collect, use, or maintain either completed forms or any information provided to lenders and other stakeholders when completing the form.</w:t>
      </w:r>
    </w:p>
    <w:p w:rsidR="00D3619A" w:rsidRPr="00C32817" w:rsidRDefault="00D3619A" w:rsidP="00D3619A">
      <w:pPr>
        <w:pStyle w:val="Default"/>
      </w:pPr>
    </w:p>
    <w:p w:rsidR="008E4E3B" w:rsidRDefault="00D3619A" w:rsidP="00D3619A">
      <w:pPr>
        <w:tabs>
          <w:tab w:val="left" w:pos="360"/>
        </w:tabs>
        <w:spacing w:after="0" w:line="240" w:lineRule="auto"/>
        <w:rPr>
          <w:rFonts w:ascii="Times New Roman" w:eastAsia="Times New Roman" w:hAnsi="Times New Roman" w:cs="Times New Roman"/>
          <w:sz w:val="24"/>
          <w:szCs w:val="24"/>
        </w:rPr>
      </w:pPr>
      <w:r w:rsidRPr="00925067">
        <w:rPr>
          <w:rFonts w:ascii="Times New Roman" w:eastAsia="Times New Roman" w:hAnsi="Times New Roman" w:cs="Times New Roman"/>
          <w:sz w:val="24"/>
          <w:szCs w:val="24"/>
        </w:rPr>
        <w:t>There are no assurances of confidentiality provided to the respondents for this information collection.</w:t>
      </w:r>
    </w:p>
    <w:p w:rsidR="00D3619A" w:rsidRPr="006625E7" w:rsidRDefault="00D3619A" w:rsidP="00D3619A">
      <w:pPr>
        <w:tabs>
          <w:tab w:val="left" w:pos="360"/>
        </w:tabs>
        <w:spacing w:after="0" w:line="240" w:lineRule="auto"/>
        <w:rPr>
          <w:rFonts w:ascii="Times New Roman" w:hAnsi="Times New Roman" w:cs="Times New Roman"/>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2915" w:rsidRPr="006625E7" w:rsidRDefault="00C30E8B" w:rsidP="00562915">
      <w:pPr>
        <w:rPr>
          <w:rFonts w:ascii="Times New Roman" w:hAnsi="Times New Roman" w:cs="Times New Roman"/>
          <w:sz w:val="24"/>
          <w:szCs w:val="24"/>
        </w:rPr>
      </w:pPr>
      <w:r>
        <w:rPr>
          <w:rFonts w:ascii="Times New Roman" w:hAnsi="Times New Roman" w:cs="Times New Roman"/>
          <w:sz w:val="24"/>
          <w:szCs w:val="24"/>
        </w:rPr>
        <w:t xml:space="preserve">There are no questions of a sensitive nature.  </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30E8B" w:rsidRPr="00C30E8B" w:rsidRDefault="00C30E8B" w:rsidP="00C30E8B">
      <w:pPr>
        <w:rPr>
          <w:rFonts w:ascii="Times New Roman" w:hAnsi="Times New Roman" w:cs="Times New Roman"/>
          <w:bCs/>
          <w:sz w:val="24"/>
          <w:szCs w:val="24"/>
        </w:rPr>
      </w:pPr>
      <w:r w:rsidRPr="00C30E8B">
        <w:rPr>
          <w:rFonts w:ascii="Times New Roman" w:hAnsi="Times New Roman" w:cs="Times New Roman"/>
          <w:bCs/>
          <w:sz w:val="24"/>
          <w:szCs w:val="24"/>
        </w:rPr>
        <w:lastRenderedPageBreak/>
        <w:t>FEMA has estimated that approximately 46,456,460 Business or other for–profit respondents will complete FEMA Form 086-0-32</w:t>
      </w:r>
      <w:r w:rsidR="007731B9">
        <w:rPr>
          <w:rFonts w:ascii="Times New Roman" w:hAnsi="Times New Roman" w:cs="Times New Roman"/>
          <w:bCs/>
          <w:sz w:val="24"/>
          <w:szCs w:val="24"/>
        </w:rPr>
        <w:t xml:space="preserve">.  </w:t>
      </w:r>
      <w:r w:rsidRPr="00C30E8B">
        <w:rPr>
          <w:rFonts w:ascii="Times New Roman" w:hAnsi="Times New Roman" w:cs="Times New Roman"/>
          <w:bCs/>
          <w:sz w:val="24"/>
          <w:szCs w:val="24"/>
        </w:rPr>
        <w:t xml:space="preserve">The total annual burden is estimated to be 46,456,460 responses x 0.33 hours per response = 15,330,632 total annual burden hours.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244BE2" w:rsidRDefault="00562915" w:rsidP="00D0115A">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FD26BF" w:rsidRDefault="00FD26BF" w:rsidP="00D0115A">
      <w:pPr>
        <w:rPr>
          <w:b/>
          <w:bCs/>
        </w:rPr>
      </w:pPr>
    </w:p>
    <w:tbl>
      <w:tblPr>
        <w:tblW w:w="10856" w:type="dxa"/>
        <w:tblInd w:w="-1102"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57"/>
        <w:gridCol w:w="1337"/>
        <w:gridCol w:w="1167"/>
        <w:gridCol w:w="936"/>
        <w:gridCol w:w="1177"/>
        <w:gridCol w:w="1236"/>
        <w:gridCol w:w="1260"/>
        <w:gridCol w:w="810"/>
        <w:gridCol w:w="1676"/>
      </w:tblGrid>
      <w:tr w:rsidR="00D0115A" w:rsidRPr="00562915" w:rsidTr="00D0115A">
        <w:trPr>
          <w:trHeight w:val="315"/>
        </w:trPr>
        <w:tc>
          <w:tcPr>
            <w:tcW w:w="1085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0115A" w:rsidRPr="00562915" w:rsidRDefault="00D0115A" w:rsidP="007541EA">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D0115A" w:rsidRPr="00562915" w:rsidTr="00D0115A">
        <w:trPr>
          <w:trHeight w:val="1215"/>
        </w:trPr>
        <w:tc>
          <w:tcPr>
            <w:tcW w:w="1257" w:type="dxa"/>
            <w:tcBorders>
              <w:top w:val="nil"/>
              <w:left w:val="single" w:sz="8" w:space="0" w:color="auto"/>
              <w:bottom w:val="single" w:sz="8" w:space="0" w:color="auto"/>
              <w:right w:val="single" w:sz="8" w:space="0" w:color="auto"/>
            </w:tcBorders>
            <w:shd w:val="clear" w:color="000000" w:fill="548DD4"/>
            <w:vAlign w:val="center"/>
            <w:hideMark/>
          </w:tcPr>
          <w:p w:rsidR="00D0115A" w:rsidRPr="00562915" w:rsidRDefault="00D0115A" w:rsidP="007541EA">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337" w:type="dxa"/>
            <w:tcBorders>
              <w:top w:val="nil"/>
              <w:left w:val="nil"/>
              <w:bottom w:val="single" w:sz="8" w:space="0" w:color="auto"/>
              <w:right w:val="single" w:sz="8" w:space="0" w:color="auto"/>
            </w:tcBorders>
            <w:shd w:val="clear" w:color="000000" w:fill="548DD4"/>
            <w:vAlign w:val="center"/>
            <w:hideMark/>
          </w:tcPr>
          <w:p w:rsidR="00D0115A" w:rsidRPr="00562915" w:rsidRDefault="00D0115A" w:rsidP="007541EA">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1167" w:type="dxa"/>
            <w:tcBorders>
              <w:top w:val="nil"/>
              <w:left w:val="nil"/>
              <w:bottom w:val="single" w:sz="8" w:space="0" w:color="auto"/>
              <w:right w:val="single" w:sz="8" w:space="0" w:color="auto"/>
            </w:tcBorders>
            <w:shd w:val="clear" w:color="000000" w:fill="548DD4"/>
            <w:vAlign w:val="center"/>
            <w:hideMark/>
          </w:tcPr>
          <w:p w:rsidR="00D0115A" w:rsidRPr="00562915" w:rsidRDefault="00D0115A" w:rsidP="007541EA">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000000" w:fill="548DD4"/>
            <w:vAlign w:val="center"/>
            <w:hideMark/>
          </w:tcPr>
          <w:p w:rsidR="00D0115A" w:rsidRPr="00562915" w:rsidRDefault="00D0115A" w:rsidP="007541EA">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Respon-ses per Respon-dent</w:t>
            </w:r>
          </w:p>
        </w:tc>
        <w:tc>
          <w:tcPr>
            <w:tcW w:w="1177" w:type="dxa"/>
            <w:tcBorders>
              <w:top w:val="nil"/>
              <w:left w:val="nil"/>
              <w:bottom w:val="single" w:sz="8" w:space="0" w:color="auto"/>
              <w:right w:val="single" w:sz="8" w:space="0" w:color="auto"/>
            </w:tcBorders>
            <w:shd w:val="clear" w:color="000000" w:fill="548DD4"/>
            <w:vAlign w:val="center"/>
            <w:hideMark/>
          </w:tcPr>
          <w:p w:rsidR="00D0115A" w:rsidRPr="00562915" w:rsidRDefault="00D0115A" w:rsidP="007541EA">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1236" w:type="dxa"/>
            <w:tcBorders>
              <w:top w:val="nil"/>
              <w:left w:val="nil"/>
              <w:bottom w:val="single" w:sz="8" w:space="0" w:color="auto"/>
              <w:right w:val="single" w:sz="8" w:space="0" w:color="auto"/>
            </w:tcBorders>
            <w:shd w:val="clear" w:color="000000" w:fill="548DD4"/>
            <w:vAlign w:val="center"/>
            <w:hideMark/>
          </w:tcPr>
          <w:p w:rsidR="00D0115A" w:rsidRPr="00562915" w:rsidRDefault="00D0115A" w:rsidP="007541EA">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1260" w:type="dxa"/>
            <w:tcBorders>
              <w:top w:val="nil"/>
              <w:left w:val="nil"/>
              <w:bottom w:val="single" w:sz="8" w:space="0" w:color="auto"/>
              <w:right w:val="single" w:sz="8" w:space="0" w:color="auto"/>
            </w:tcBorders>
            <w:shd w:val="clear" w:color="000000" w:fill="548DD4"/>
            <w:vAlign w:val="center"/>
            <w:hideMark/>
          </w:tcPr>
          <w:p w:rsidR="00D0115A" w:rsidRPr="00562915" w:rsidRDefault="00D0115A" w:rsidP="007541EA">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rsidR="00D0115A" w:rsidRPr="00562915" w:rsidRDefault="00D0115A" w:rsidP="007541EA">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676" w:type="dxa"/>
            <w:tcBorders>
              <w:top w:val="nil"/>
              <w:left w:val="nil"/>
              <w:bottom w:val="single" w:sz="8" w:space="0" w:color="auto"/>
              <w:right w:val="single" w:sz="8" w:space="0" w:color="auto"/>
            </w:tcBorders>
            <w:shd w:val="clear" w:color="000000" w:fill="548DD4"/>
            <w:vAlign w:val="center"/>
            <w:hideMark/>
          </w:tcPr>
          <w:p w:rsidR="00D0115A" w:rsidRPr="00562915" w:rsidRDefault="00D0115A" w:rsidP="007541EA">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D0115A" w:rsidRPr="00562915" w:rsidTr="00D0115A">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D0115A" w:rsidRPr="00C15E64" w:rsidRDefault="00D0115A" w:rsidP="007541EA">
            <w:pPr>
              <w:spacing w:after="0" w:line="240" w:lineRule="auto"/>
              <w:rPr>
                <w:rFonts w:ascii="Arial" w:eastAsia="Times New Roman" w:hAnsi="Arial" w:cs="Arial"/>
                <w:color w:val="000000"/>
                <w:sz w:val="18"/>
                <w:szCs w:val="18"/>
              </w:rPr>
            </w:pPr>
            <w:r w:rsidRPr="00C15E64">
              <w:rPr>
                <w:rFonts w:ascii="Arial" w:eastAsia="Times New Roman" w:hAnsi="Arial" w:cs="Arial"/>
                <w:color w:val="000000"/>
                <w:sz w:val="18"/>
                <w:szCs w:val="18"/>
              </w:rPr>
              <w:t>Business or other for-profit</w:t>
            </w:r>
          </w:p>
        </w:tc>
        <w:tc>
          <w:tcPr>
            <w:tcW w:w="1337" w:type="dxa"/>
            <w:tcBorders>
              <w:top w:val="nil"/>
              <w:left w:val="nil"/>
              <w:bottom w:val="single" w:sz="8" w:space="0" w:color="auto"/>
              <w:right w:val="single" w:sz="8" w:space="0" w:color="auto"/>
            </w:tcBorders>
            <w:shd w:val="clear" w:color="auto" w:fill="auto"/>
            <w:vAlign w:val="center"/>
            <w:hideMark/>
          </w:tcPr>
          <w:p w:rsidR="00D0115A" w:rsidRPr="00C15E64" w:rsidRDefault="00D0115A" w:rsidP="007541EA">
            <w:pPr>
              <w:spacing w:after="0" w:line="240" w:lineRule="auto"/>
              <w:rPr>
                <w:rFonts w:ascii="Arial" w:eastAsia="Times New Roman" w:hAnsi="Arial" w:cs="Arial"/>
                <w:color w:val="000000"/>
                <w:sz w:val="18"/>
                <w:szCs w:val="18"/>
              </w:rPr>
            </w:pPr>
            <w:r w:rsidRPr="00C15E64">
              <w:rPr>
                <w:rFonts w:ascii="Arial" w:eastAsia="Times New Roman" w:hAnsi="Arial" w:cs="Arial"/>
                <w:color w:val="000000"/>
                <w:sz w:val="18"/>
                <w:szCs w:val="18"/>
              </w:rPr>
              <w:t xml:space="preserve">Standard Flood Hazard Determination Form (SFHDF) /  FEMA Form </w:t>
            </w:r>
            <w:r w:rsidRPr="00C15E64">
              <w:rPr>
                <w:rFonts w:ascii="Arial" w:eastAsia="Times New Roman" w:hAnsi="Arial" w:cs="Arial"/>
                <w:bCs/>
                <w:color w:val="000000"/>
                <w:sz w:val="18"/>
                <w:szCs w:val="18"/>
              </w:rPr>
              <w:t xml:space="preserve">086-0-32 </w:t>
            </w:r>
          </w:p>
        </w:tc>
        <w:tc>
          <w:tcPr>
            <w:tcW w:w="1167" w:type="dxa"/>
            <w:tcBorders>
              <w:top w:val="nil"/>
              <w:left w:val="nil"/>
              <w:bottom w:val="single" w:sz="8" w:space="0" w:color="auto"/>
              <w:right w:val="single" w:sz="8" w:space="0" w:color="auto"/>
            </w:tcBorders>
            <w:shd w:val="clear" w:color="auto" w:fill="auto"/>
            <w:vAlign w:val="center"/>
            <w:hideMark/>
          </w:tcPr>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r w:rsidRPr="00C15E64">
              <w:rPr>
                <w:rFonts w:ascii="Arial" w:eastAsia="Times New Roman" w:hAnsi="Arial" w:cs="Arial"/>
                <w:color w:val="000000"/>
                <w:sz w:val="18"/>
                <w:szCs w:val="18"/>
              </w:rPr>
              <w:t>46,456,460</w:t>
            </w:r>
          </w:p>
        </w:tc>
        <w:tc>
          <w:tcPr>
            <w:tcW w:w="936" w:type="dxa"/>
            <w:tcBorders>
              <w:top w:val="nil"/>
              <w:left w:val="nil"/>
              <w:bottom w:val="single" w:sz="8" w:space="0" w:color="auto"/>
              <w:right w:val="single" w:sz="8" w:space="0" w:color="auto"/>
            </w:tcBorders>
            <w:shd w:val="clear" w:color="auto" w:fill="auto"/>
            <w:vAlign w:val="center"/>
            <w:hideMark/>
          </w:tcPr>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r w:rsidRPr="00C15E64">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r w:rsidRPr="00C15E64">
              <w:rPr>
                <w:rFonts w:ascii="Arial" w:eastAsia="Times New Roman" w:hAnsi="Arial" w:cs="Arial"/>
                <w:color w:val="000000"/>
                <w:sz w:val="18"/>
                <w:szCs w:val="18"/>
              </w:rPr>
              <w:t>46,456,460</w:t>
            </w:r>
          </w:p>
        </w:tc>
        <w:tc>
          <w:tcPr>
            <w:tcW w:w="1236" w:type="dxa"/>
            <w:tcBorders>
              <w:top w:val="nil"/>
              <w:left w:val="nil"/>
              <w:bottom w:val="single" w:sz="8" w:space="0" w:color="auto"/>
              <w:right w:val="single" w:sz="8" w:space="0" w:color="auto"/>
            </w:tcBorders>
            <w:shd w:val="clear" w:color="auto" w:fill="auto"/>
            <w:vAlign w:val="center"/>
            <w:hideMark/>
          </w:tcPr>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r w:rsidRPr="00C15E64">
              <w:rPr>
                <w:rFonts w:ascii="Arial" w:eastAsia="Times New Roman" w:hAnsi="Arial" w:cs="Arial"/>
                <w:color w:val="000000"/>
                <w:sz w:val="18"/>
                <w:szCs w:val="18"/>
              </w:rPr>
              <w:t>0.33</w:t>
            </w:r>
          </w:p>
          <w:p w:rsidR="00D0115A" w:rsidRPr="00C15E64" w:rsidRDefault="00D0115A" w:rsidP="007541EA">
            <w:pPr>
              <w:spacing w:after="0" w:line="240" w:lineRule="auto"/>
              <w:jc w:val="center"/>
              <w:rPr>
                <w:rFonts w:ascii="Arial" w:eastAsia="Times New Roman" w:hAnsi="Arial" w:cs="Arial"/>
                <w:color w:val="000000"/>
                <w:sz w:val="18"/>
                <w:szCs w:val="18"/>
              </w:rPr>
            </w:pPr>
            <w:r w:rsidRPr="00C15E64">
              <w:rPr>
                <w:rFonts w:ascii="Arial" w:eastAsia="Times New Roman" w:hAnsi="Arial" w:cs="Arial"/>
                <w:color w:val="000000"/>
                <w:sz w:val="18"/>
                <w:szCs w:val="18"/>
              </w:rPr>
              <w:t>(20 minutes)</w:t>
            </w:r>
          </w:p>
        </w:tc>
        <w:tc>
          <w:tcPr>
            <w:tcW w:w="1260" w:type="dxa"/>
            <w:tcBorders>
              <w:top w:val="nil"/>
              <w:left w:val="nil"/>
              <w:bottom w:val="single" w:sz="8" w:space="0" w:color="auto"/>
              <w:right w:val="single" w:sz="8" w:space="0" w:color="auto"/>
            </w:tcBorders>
            <w:shd w:val="clear" w:color="auto" w:fill="auto"/>
            <w:vAlign w:val="center"/>
            <w:hideMark/>
          </w:tcPr>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r w:rsidRPr="00C15E64">
              <w:rPr>
                <w:rFonts w:ascii="Arial" w:hAnsi="Arial" w:cs="Arial"/>
                <w:sz w:val="18"/>
                <w:szCs w:val="18"/>
              </w:rPr>
              <w:t>15,330,632</w:t>
            </w:r>
          </w:p>
        </w:tc>
        <w:tc>
          <w:tcPr>
            <w:tcW w:w="810" w:type="dxa"/>
            <w:tcBorders>
              <w:top w:val="nil"/>
              <w:left w:val="nil"/>
              <w:bottom w:val="single" w:sz="8" w:space="0" w:color="auto"/>
              <w:right w:val="single" w:sz="8" w:space="0" w:color="auto"/>
            </w:tcBorders>
            <w:shd w:val="clear" w:color="auto" w:fill="auto"/>
            <w:vAlign w:val="center"/>
            <w:hideMark/>
          </w:tcPr>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47629" w:rsidP="00820A4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bookmarkStart w:id="0" w:name="_GoBack"/>
            <w:bookmarkEnd w:id="0"/>
            <w:r w:rsidR="00820A47">
              <w:rPr>
                <w:rFonts w:ascii="Arial" w:eastAsia="Times New Roman" w:hAnsi="Arial" w:cs="Arial"/>
                <w:color w:val="000000"/>
                <w:sz w:val="18"/>
                <w:szCs w:val="18"/>
              </w:rPr>
              <w:t>48.00</w:t>
            </w:r>
          </w:p>
        </w:tc>
        <w:tc>
          <w:tcPr>
            <w:tcW w:w="1676" w:type="dxa"/>
            <w:tcBorders>
              <w:top w:val="nil"/>
              <w:left w:val="nil"/>
              <w:bottom w:val="single" w:sz="8" w:space="0" w:color="auto"/>
              <w:right w:val="single" w:sz="8" w:space="0" w:color="auto"/>
            </w:tcBorders>
            <w:shd w:val="clear" w:color="auto" w:fill="auto"/>
            <w:vAlign w:val="center"/>
            <w:hideMark/>
          </w:tcPr>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0115A" w:rsidRPr="00C15E64" w:rsidRDefault="00D0115A" w:rsidP="007541EA">
            <w:pPr>
              <w:spacing w:after="0" w:line="240" w:lineRule="auto"/>
              <w:jc w:val="center"/>
              <w:rPr>
                <w:rFonts w:ascii="Arial" w:eastAsia="Times New Roman" w:hAnsi="Arial" w:cs="Arial"/>
                <w:color w:val="000000"/>
                <w:sz w:val="18"/>
                <w:szCs w:val="18"/>
              </w:rPr>
            </w:pPr>
          </w:p>
          <w:p w:rsidR="00D47629" w:rsidRDefault="00D47629" w:rsidP="00A4750D">
            <w:pPr>
              <w:spacing w:after="0" w:line="240" w:lineRule="auto"/>
              <w:jc w:val="center"/>
              <w:rPr>
                <w:rFonts w:ascii="Arial" w:eastAsia="Times New Roman" w:hAnsi="Arial" w:cs="Arial"/>
                <w:b/>
                <w:bCs/>
                <w:color w:val="000000"/>
                <w:sz w:val="18"/>
                <w:szCs w:val="18"/>
              </w:rPr>
            </w:pPr>
          </w:p>
          <w:p w:rsidR="00D0115A" w:rsidRPr="00C15E64" w:rsidRDefault="00D47629" w:rsidP="00A4750D">
            <w:pPr>
              <w:spacing w:after="0" w:line="240" w:lineRule="auto"/>
              <w:jc w:val="center"/>
              <w:rPr>
                <w:rFonts w:ascii="Arial" w:eastAsia="Times New Roman" w:hAnsi="Arial" w:cs="Arial"/>
                <w:color w:val="000000"/>
                <w:sz w:val="18"/>
                <w:szCs w:val="18"/>
              </w:rPr>
            </w:pPr>
            <w:r>
              <w:rPr>
                <w:rFonts w:ascii="Arial" w:eastAsia="Times New Roman" w:hAnsi="Arial" w:cs="Arial"/>
                <w:b/>
                <w:bCs/>
                <w:color w:val="000000"/>
                <w:sz w:val="18"/>
                <w:szCs w:val="18"/>
              </w:rPr>
              <w:t>$</w:t>
            </w:r>
            <w:r w:rsidRPr="00D47629">
              <w:rPr>
                <w:rFonts w:ascii="Arial" w:eastAsia="Times New Roman" w:hAnsi="Arial" w:cs="Arial"/>
                <w:b/>
                <w:bCs/>
                <w:color w:val="000000"/>
                <w:sz w:val="18"/>
                <w:szCs w:val="18"/>
              </w:rPr>
              <w:t>951,265,715.60</w:t>
            </w:r>
          </w:p>
        </w:tc>
      </w:tr>
      <w:tr w:rsidR="00D0115A" w:rsidRPr="00562915" w:rsidTr="00D0115A">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D0115A" w:rsidRPr="00562915" w:rsidRDefault="00D0115A" w:rsidP="007541EA">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337" w:type="dxa"/>
            <w:tcBorders>
              <w:top w:val="nil"/>
              <w:left w:val="nil"/>
              <w:bottom w:val="single" w:sz="8" w:space="0" w:color="auto"/>
              <w:right w:val="single" w:sz="8" w:space="0" w:color="auto"/>
            </w:tcBorders>
            <w:shd w:val="clear" w:color="auto" w:fill="000000" w:themeFill="text1"/>
            <w:vAlign w:val="center"/>
            <w:hideMark/>
          </w:tcPr>
          <w:p w:rsidR="00D0115A" w:rsidRPr="00562915" w:rsidRDefault="00D0115A" w:rsidP="007541EA">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167" w:type="dxa"/>
            <w:tcBorders>
              <w:top w:val="nil"/>
              <w:left w:val="nil"/>
              <w:bottom w:val="single" w:sz="8" w:space="0" w:color="auto"/>
              <w:right w:val="single" w:sz="8" w:space="0" w:color="auto"/>
            </w:tcBorders>
            <w:shd w:val="clear" w:color="auto" w:fill="auto"/>
            <w:vAlign w:val="center"/>
            <w:hideMark/>
          </w:tcPr>
          <w:p w:rsidR="00D0115A" w:rsidRPr="00D80204" w:rsidRDefault="00D0115A" w:rsidP="007541EA">
            <w:pPr>
              <w:spacing w:after="0" w:line="240" w:lineRule="auto"/>
              <w:jc w:val="center"/>
              <w:rPr>
                <w:rFonts w:ascii="Arial" w:eastAsia="Times New Roman" w:hAnsi="Arial" w:cs="Arial"/>
                <w:b/>
                <w:bCs/>
                <w:color w:val="000000"/>
                <w:sz w:val="18"/>
                <w:szCs w:val="18"/>
              </w:rPr>
            </w:pPr>
            <w:r w:rsidRPr="00D80204">
              <w:rPr>
                <w:rFonts w:ascii="Arial" w:eastAsia="Times New Roman" w:hAnsi="Arial" w:cs="Arial"/>
                <w:b/>
                <w:bCs/>
                <w:color w:val="000000"/>
                <w:sz w:val="18"/>
                <w:szCs w:val="18"/>
              </w:rPr>
              <w:t>46,456,460</w:t>
            </w:r>
          </w:p>
        </w:tc>
        <w:tc>
          <w:tcPr>
            <w:tcW w:w="936" w:type="dxa"/>
            <w:tcBorders>
              <w:top w:val="nil"/>
              <w:left w:val="nil"/>
              <w:bottom w:val="single" w:sz="8" w:space="0" w:color="auto"/>
              <w:right w:val="single" w:sz="8" w:space="0" w:color="auto"/>
            </w:tcBorders>
            <w:shd w:val="clear" w:color="000000" w:fill="000000"/>
            <w:vAlign w:val="center"/>
            <w:hideMark/>
          </w:tcPr>
          <w:p w:rsidR="00D0115A" w:rsidRPr="00562915" w:rsidRDefault="00D0115A" w:rsidP="007541EA">
            <w:pPr>
              <w:spacing w:after="0" w:line="240" w:lineRule="auto"/>
              <w:jc w:val="center"/>
              <w:rPr>
                <w:rFonts w:ascii="Arial" w:eastAsia="Times New Roman" w:hAnsi="Arial" w:cs="Arial"/>
                <w:color w:val="000000"/>
                <w:sz w:val="18"/>
                <w:szCs w:val="18"/>
              </w:rPr>
            </w:pPr>
          </w:p>
        </w:tc>
        <w:tc>
          <w:tcPr>
            <w:tcW w:w="1177" w:type="dxa"/>
            <w:tcBorders>
              <w:top w:val="nil"/>
              <w:left w:val="nil"/>
              <w:bottom w:val="single" w:sz="8" w:space="0" w:color="auto"/>
              <w:right w:val="single" w:sz="8" w:space="0" w:color="auto"/>
            </w:tcBorders>
            <w:shd w:val="clear" w:color="000000" w:fill="FFFFFF"/>
            <w:vAlign w:val="center"/>
            <w:hideMark/>
          </w:tcPr>
          <w:p w:rsidR="00D0115A" w:rsidRPr="008043EF" w:rsidRDefault="00D0115A" w:rsidP="007541EA">
            <w:pPr>
              <w:spacing w:after="0" w:line="240" w:lineRule="auto"/>
              <w:jc w:val="center"/>
              <w:rPr>
                <w:rFonts w:ascii="Arial" w:eastAsia="Times New Roman" w:hAnsi="Arial" w:cs="Arial"/>
                <w:b/>
                <w:color w:val="000000"/>
                <w:sz w:val="18"/>
                <w:szCs w:val="18"/>
              </w:rPr>
            </w:pPr>
            <w:r w:rsidRPr="008043EF">
              <w:rPr>
                <w:rFonts w:ascii="Arial" w:eastAsia="Times New Roman" w:hAnsi="Arial" w:cs="Arial"/>
                <w:b/>
                <w:color w:val="000000"/>
                <w:sz w:val="18"/>
                <w:szCs w:val="18"/>
              </w:rPr>
              <w:t>46,456,460</w:t>
            </w:r>
          </w:p>
        </w:tc>
        <w:tc>
          <w:tcPr>
            <w:tcW w:w="1236" w:type="dxa"/>
            <w:tcBorders>
              <w:top w:val="nil"/>
              <w:left w:val="nil"/>
              <w:bottom w:val="single" w:sz="8" w:space="0" w:color="auto"/>
              <w:right w:val="single" w:sz="8" w:space="0" w:color="auto"/>
            </w:tcBorders>
            <w:shd w:val="clear" w:color="000000" w:fill="000000"/>
            <w:vAlign w:val="center"/>
            <w:hideMark/>
          </w:tcPr>
          <w:p w:rsidR="00D0115A" w:rsidRPr="00562915" w:rsidRDefault="00D0115A" w:rsidP="007541EA">
            <w:pPr>
              <w:spacing w:after="0" w:line="240" w:lineRule="auto"/>
              <w:jc w:val="center"/>
              <w:rPr>
                <w:rFonts w:ascii="Arial" w:eastAsia="Times New Roman"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rsidR="00D0115A" w:rsidRPr="00562915" w:rsidRDefault="00D0115A" w:rsidP="007541EA">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15,330,632</w:t>
            </w:r>
          </w:p>
        </w:tc>
        <w:tc>
          <w:tcPr>
            <w:tcW w:w="810" w:type="dxa"/>
            <w:tcBorders>
              <w:top w:val="nil"/>
              <w:left w:val="nil"/>
              <w:bottom w:val="single" w:sz="8" w:space="0" w:color="auto"/>
              <w:right w:val="single" w:sz="8" w:space="0" w:color="auto"/>
            </w:tcBorders>
            <w:shd w:val="clear" w:color="000000" w:fill="000000"/>
            <w:vAlign w:val="center"/>
            <w:hideMark/>
          </w:tcPr>
          <w:p w:rsidR="00D0115A" w:rsidRPr="00562915" w:rsidRDefault="00D0115A" w:rsidP="007541EA">
            <w:pPr>
              <w:spacing w:after="0" w:line="240" w:lineRule="auto"/>
              <w:jc w:val="center"/>
              <w:rPr>
                <w:rFonts w:ascii="Arial" w:eastAsia="Times New Roman" w:hAnsi="Arial" w:cs="Arial"/>
                <w:color w:val="000000"/>
                <w:sz w:val="18"/>
                <w:szCs w:val="18"/>
              </w:rPr>
            </w:pPr>
          </w:p>
        </w:tc>
        <w:tc>
          <w:tcPr>
            <w:tcW w:w="1676" w:type="dxa"/>
            <w:tcBorders>
              <w:top w:val="nil"/>
              <w:left w:val="nil"/>
              <w:bottom w:val="single" w:sz="8" w:space="0" w:color="auto"/>
              <w:right w:val="single" w:sz="8" w:space="0" w:color="auto"/>
            </w:tcBorders>
            <w:shd w:val="clear" w:color="auto" w:fill="auto"/>
            <w:vAlign w:val="center"/>
            <w:hideMark/>
          </w:tcPr>
          <w:p w:rsidR="00D0115A" w:rsidRPr="00562915" w:rsidRDefault="00D47629" w:rsidP="007541EA">
            <w:pPr>
              <w:spacing w:after="0" w:line="240" w:lineRule="auto"/>
              <w:jc w:val="center"/>
              <w:rPr>
                <w:rFonts w:ascii="Arial" w:eastAsia="Times New Roman" w:hAnsi="Arial" w:cs="Arial"/>
                <w:b/>
                <w:bCs/>
                <w:color w:val="000000"/>
                <w:sz w:val="18"/>
                <w:szCs w:val="18"/>
              </w:rPr>
            </w:pPr>
            <w:r w:rsidRPr="00D47629">
              <w:rPr>
                <w:rFonts w:ascii="Arial" w:eastAsia="Times New Roman" w:hAnsi="Arial" w:cs="Arial"/>
                <w:b/>
                <w:bCs/>
                <w:color w:val="000000"/>
                <w:sz w:val="18"/>
                <w:szCs w:val="18"/>
              </w:rPr>
              <w:t>$951,265,715.60</w:t>
            </w:r>
          </w:p>
        </w:tc>
      </w:tr>
    </w:tbl>
    <w:p w:rsidR="00D0115A" w:rsidRDefault="00D0115A" w:rsidP="00D0115A">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 multiplier to reflect a fully-loaded wage rate.</w:t>
      </w:r>
    </w:p>
    <w:p w:rsidR="00562915" w:rsidRPr="009B69D3" w:rsidRDefault="00562915" w:rsidP="005D1DD4">
      <w:pPr>
        <w:spacing w:after="0"/>
        <w:ind w:left="-450"/>
        <w:rPr>
          <w:sz w:val="16"/>
          <w:szCs w:val="16"/>
        </w:rPr>
      </w:pPr>
    </w:p>
    <w:p w:rsidR="00820A47" w:rsidRPr="00820A47" w:rsidRDefault="00820A47" w:rsidP="00820A47">
      <w:pPr>
        <w:tabs>
          <w:tab w:val="left" w:pos="-720"/>
        </w:tabs>
        <w:suppressAutoHyphens/>
        <w:rPr>
          <w:rFonts w:ascii="Times New Roman" w:hAnsi="Times New Roman" w:cs="Times New Roman"/>
          <w:sz w:val="24"/>
          <w:szCs w:val="24"/>
        </w:rPr>
      </w:pPr>
      <w:r w:rsidRPr="00820A47">
        <w:rPr>
          <w:rFonts w:ascii="Times New Roman" w:hAnsi="Times New Roman" w:cs="Times New Roman"/>
          <w:sz w:val="24"/>
          <w:szCs w:val="24"/>
        </w:rPr>
        <w:t>According to the U.S. Department of Labor, Bureau of Labor Statistics website (</w:t>
      </w:r>
      <w:hyperlink r:id="rId9" w:history="1">
        <w:r w:rsidRPr="00820A47">
          <w:rPr>
            <w:rStyle w:val="Hyperlink"/>
            <w:rFonts w:ascii="Times New Roman" w:hAnsi="Times New Roman" w:cs="Times New Roman"/>
            <w:sz w:val="24"/>
            <w:szCs w:val="24"/>
          </w:rPr>
          <w:t>www.bls.gov</w:t>
        </w:r>
      </w:hyperlink>
      <w:r w:rsidRPr="00820A47">
        <w:rPr>
          <w:rFonts w:ascii="Times New Roman" w:hAnsi="Times New Roman" w:cs="Times New Roman"/>
          <w:sz w:val="24"/>
          <w:szCs w:val="24"/>
        </w:rPr>
        <w:t xml:space="preserve">) the wage rate category for Loan Officer is estimated to be $48.00 ($34.29 x 1.4 = $48.00) per hour including the wage rate multiplier, therefore, the estimated burden hour cost to respondents Loan Officer is estimated to be </w:t>
      </w:r>
      <w:r w:rsidRPr="00820A47">
        <w:rPr>
          <w:rFonts w:ascii="Times New Roman" w:hAnsi="Times New Roman" w:cs="Times New Roman"/>
          <w:b/>
          <w:bCs/>
          <w:sz w:val="24"/>
          <w:szCs w:val="24"/>
        </w:rPr>
        <w:t>$</w:t>
      </w:r>
      <w:r w:rsidR="00D47629" w:rsidRPr="00D47629">
        <w:rPr>
          <w:rFonts w:ascii="Times New Roman" w:hAnsi="Times New Roman" w:cs="Times New Roman"/>
          <w:b/>
          <w:bCs/>
          <w:sz w:val="24"/>
          <w:szCs w:val="24"/>
        </w:rPr>
        <w:t>951,265,715.60</w:t>
      </w:r>
      <w:r w:rsidR="00D47629">
        <w:rPr>
          <w:rFonts w:ascii="Times New Roman" w:hAnsi="Times New Roman" w:cs="Times New Roman"/>
          <w:b/>
          <w:bCs/>
          <w:sz w:val="24"/>
          <w:szCs w:val="24"/>
        </w:rPr>
        <w:t xml:space="preserve"> </w:t>
      </w:r>
      <w:r w:rsidRPr="00820A47">
        <w:rPr>
          <w:rFonts w:ascii="Times New Roman" w:hAnsi="Times New Roman" w:cs="Times New Roman"/>
          <w:sz w:val="24"/>
          <w:szCs w:val="24"/>
        </w:rPr>
        <w:t>annually.</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lastRenderedPageBreak/>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2C1D40" w:rsidRPr="00467B34" w:rsidRDefault="002C1D40" w:rsidP="002C1D40">
      <w:pPr>
        <w:rPr>
          <w:rFonts w:ascii="Times New Roman" w:hAnsi="Times New Roman" w:cs="Times New Roman"/>
          <w:bCs/>
          <w:sz w:val="24"/>
          <w:szCs w:val="24"/>
        </w:rPr>
      </w:pPr>
      <w:r w:rsidRPr="00467B34">
        <w:rPr>
          <w:rFonts w:ascii="Times New Roman" w:hAnsi="Times New Roman" w:cs="Times New Roman"/>
          <w:bCs/>
          <w:sz w:val="24"/>
          <w:szCs w:val="24"/>
        </w:rPr>
        <w:t xml:space="preserve">There are no record keeping, capital, start-up or maintenance costs associated with this information collection. </w:t>
      </w:r>
    </w:p>
    <w:p w:rsidR="009B12CA" w:rsidRDefault="00562915" w:rsidP="009B12CA">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r w:rsidR="009B12CA" w:rsidRPr="009B12CA">
        <w:rPr>
          <w:rFonts w:ascii="Times New Roman" w:hAnsi="Times New Roman" w:cs="Times New Roman"/>
          <w:b/>
          <w:bCs/>
          <w:sz w:val="24"/>
          <w:szCs w:val="24"/>
        </w:rPr>
        <w:t xml:space="preserve"> </w:t>
      </w:r>
    </w:p>
    <w:bookmarkStart w:id="1" w:name="_MON_1464599349"/>
    <w:bookmarkEnd w:id="1"/>
    <w:p w:rsidR="009B12CA" w:rsidRPr="00C01ED0" w:rsidRDefault="00517C66" w:rsidP="009B12CA">
      <w:pPr>
        <w:rPr>
          <w:sz w:val="16"/>
          <w:szCs w:val="16"/>
        </w:rPr>
      </w:pPr>
      <w:r w:rsidRPr="00C01ED0">
        <w:rPr>
          <w:rFonts w:ascii="Times New Roman" w:hAnsi="Times New Roman" w:cs="Times New Roman"/>
          <w:b/>
          <w:bCs/>
          <w:sz w:val="24"/>
          <w:szCs w:val="24"/>
        </w:rPr>
        <w:object w:dxaOrig="9744" w:dyaOrig="2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35pt" o:ole="">
            <v:imagedata r:id="rId10" o:title=""/>
          </v:shape>
          <o:OLEObject Type="Embed" ProgID="Excel.Sheet.12" ShapeID="_x0000_i1025" DrawAspect="Content" ObjectID="_1505292526" r:id="rId11"/>
        </w:object>
      </w:r>
      <w:r w:rsidR="009B12CA" w:rsidRPr="00C01ED0">
        <w:rPr>
          <w:sz w:val="16"/>
          <w:szCs w:val="16"/>
        </w:rPr>
        <w:t>* Note: The “Salary Rate” includes a 1.4 multiplier to reflect a fully-loaded wage rate.</w:t>
      </w:r>
    </w:p>
    <w:p w:rsidR="00D379F2" w:rsidRDefault="00D379F2" w:rsidP="009B12CA">
      <w:pPr>
        <w:rPr>
          <w:sz w:val="16"/>
          <w:szCs w:val="16"/>
        </w:rPr>
      </w:pPr>
      <w:r w:rsidRPr="00C01ED0">
        <w:rPr>
          <w:rFonts w:ascii="Times New Roman" w:hAnsi="Times New Roman" w:cs="Times New Roman"/>
          <w:sz w:val="24"/>
          <w:szCs w:val="24"/>
        </w:rPr>
        <w:t>Table 14 (Annual Cost to the Federal Government) has been updated to reflect the correct government cost, the previous cost overestimated the time spent updating the form.  Previous listed cost ($28,912) minus corrected cost ($</w:t>
      </w:r>
      <w:r w:rsidR="00517C66" w:rsidRPr="00C01ED0">
        <w:rPr>
          <w:rFonts w:ascii="Times New Roman" w:hAnsi="Times New Roman" w:cs="Times New Roman"/>
          <w:sz w:val="24"/>
          <w:szCs w:val="24"/>
        </w:rPr>
        <w:t>5409.18</w:t>
      </w:r>
      <w:r w:rsidRPr="00C01ED0">
        <w:rPr>
          <w:rFonts w:ascii="Times New Roman" w:hAnsi="Times New Roman" w:cs="Times New Roman"/>
          <w:sz w:val="24"/>
          <w:szCs w:val="24"/>
        </w:rPr>
        <w:t>).  This is a decrease of $</w:t>
      </w:r>
      <w:r w:rsidR="00517C66" w:rsidRPr="00C01ED0">
        <w:rPr>
          <w:rFonts w:ascii="Times New Roman" w:hAnsi="Times New Roman" w:cs="Times New Roman"/>
          <w:sz w:val="24"/>
          <w:szCs w:val="24"/>
        </w:rPr>
        <w:t>23,502.82</w:t>
      </w:r>
      <w:r w:rsidRPr="00C01ED0">
        <w:rPr>
          <w:rFonts w:ascii="Times New Roman" w:hAnsi="Times New Roman" w:cs="Times New Roman"/>
          <w:sz w:val="24"/>
          <w:szCs w:val="24"/>
        </w:rPr>
        <w:t>.</w:t>
      </w:r>
      <w:r w:rsidR="00964595" w:rsidRPr="00C01ED0">
        <w:rPr>
          <w:rFonts w:ascii="Times New Roman" w:hAnsi="Times New Roman" w:cs="Times New Roman"/>
          <w:sz w:val="24"/>
          <w:szCs w:val="24"/>
        </w:rPr>
        <w:t xml:space="preserve">  </w:t>
      </w:r>
      <w:r w:rsidR="006D1EBD" w:rsidRPr="00C01ED0">
        <w:rPr>
          <w:rFonts w:ascii="Times New Roman" w:hAnsi="Times New Roman" w:cs="Times New Roman"/>
          <w:sz w:val="24"/>
          <w:szCs w:val="24"/>
        </w:rPr>
        <w:t>The corrected cost</w:t>
      </w:r>
      <w:r w:rsidR="00964595" w:rsidRPr="00C01ED0">
        <w:rPr>
          <w:rFonts w:ascii="Times New Roman" w:hAnsi="Times New Roman" w:cs="Times New Roman"/>
          <w:sz w:val="24"/>
          <w:szCs w:val="24"/>
        </w:rPr>
        <w:t xml:space="preserve"> reflects an increase of </w:t>
      </w:r>
      <w:r w:rsidR="006D6DD1" w:rsidRPr="00C01ED0">
        <w:rPr>
          <w:rFonts w:ascii="Times New Roman" w:hAnsi="Times New Roman" w:cs="Times New Roman"/>
          <w:sz w:val="24"/>
          <w:szCs w:val="24"/>
        </w:rPr>
        <w:t>$1,100.18</w:t>
      </w:r>
      <w:r w:rsidR="00964595" w:rsidRPr="00C01ED0">
        <w:rPr>
          <w:rFonts w:ascii="Times New Roman" w:hAnsi="Times New Roman" w:cs="Times New Roman"/>
          <w:sz w:val="24"/>
          <w:szCs w:val="24"/>
        </w:rPr>
        <w:t xml:space="preserve"> from</w:t>
      </w:r>
      <w:r w:rsidR="00964595">
        <w:rPr>
          <w:rFonts w:ascii="Times New Roman" w:hAnsi="Times New Roman" w:cs="Times New Roman"/>
          <w:sz w:val="24"/>
          <w:szCs w:val="24"/>
        </w:rPr>
        <w:t xml:space="preserve"> the 60-day Federal Register Notice because of a clerical error in reporting the correct salary for the </w:t>
      </w:r>
      <w:r w:rsidR="004748A7">
        <w:rPr>
          <w:rFonts w:ascii="Times New Roman" w:hAnsi="Times New Roman" w:cs="Times New Roman"/>
          <w:sz w:val="24"/>
          <w:szCs w:val="24"/>
        </w:rPr>
        <w:t xml:space="preserve">federal </w:t>
      </w:r>
      <w:r w:rsidR="005C1EC9">
        <w:rPr>
          <w:rFonts w:ascii="Times New Roman" w:hAnsi="Times New Roman" w:cs="Times New Roman"/>
          <w:sz w:val="24"/>
          <w:szCs w:val="24"/>
        </w:rPr>
        <w:t>employee.</w:t>
      </w:r>
    </w:p>
    <w:p w:rsidR="00562915" w:rsidRPr="006625E7" w:rsidRDefault="00562915" w:rsidP="009B12CA">
      <w:pPr>
        <w:rPr>
          <w:rFonts w:ascii="Times New Roman" w:hAnsi="Times New Roman" w:cs="Times New Roman"/>
          <w:b/>
          <w:sz w:val="24"/>
          <w:szCs w:val="24"/>
        </w:rPr>
      </w:pP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w:t>
      </w:r>
      <w:r w:rsidRPr="006625E7">
        <w:rPr>
          <w:rFonts w:ascii="Times New Roman" w:hAnsi="Times New Roman" w:cs="Times New Roman"/>
          <w:b/>
          <w:sz w:val="24"/>
          <w:szCs w:val="24"/>
        </w:rPr>
        <w:lastRenderedPageBreak/>
        <w:t xml:space="preserve">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244BE2"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6A67E8" w:rsidTr="007541EA">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6A67E8" w:rsidRDefault="006A67E8" w:rsidP="007541EA">
            <w:pPr>
              <w:jc w:val="center"/>
              <w:rPr>
                <w:b/>
                <w:bCs/>
                <w:sz w:val="18"/>
                <w:szCs w:val="18"/>
              </w:rPr>
            </w:pPr>
            <w:r>
              <w:rPr>
                <w:b/>
                <w:bCs/>
                <w:sz w:val="18"/>
                <w:szCs w:val="18"/>
              </w:rPr>
              <w:t>Itemized Changes in Annual Burden Hours</w:t>
            </w:r>
          </w:p>
        </w:tc>
      </w:tr>
      <w:tr w:rsidR="006A67E8" w:rsidTr="007541EA">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6A67E8" w:rsidRPr="00757122" w:rsidRDefault="006A67E8" w:rsidP="007541EA">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6A67E8" w:rsidRPr="00757122" w:rsidRDefault="006A67E8" w:rsidP="007541EA">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6A67E8" w:rsidRPr="00757122" w:rsidRDefault="006A67E8" w:rsidP="007541EA">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6A67E8" w:rsidRPr="00757122" w:rsidRDefault="006A67E8" w:rsidP="007541EA">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6A67E8" w:rsidRPr="00757122" w:rsidRDefault="006A67E8" w:rsidP="007541EA">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6A67E8" w:rsidRPr="00757122" w:rsidRDefault="006A67E8" w:rsidP="007541EA">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6A67E8" w:rsidRPr="00757122" w:rsidRDefault="006A67E8" w:rsidP="007541EA">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B72398" w:rsidTr="007541EA">
        <w:trPr>
          <w:trHeight w:val="270"/>
          <w:jc w:val="center"/>
        </w:trPr>
        <w:tc>
          <w:tcPr>
            <w:tcW w:w="2340" w:type="dxa"/>
            <w:tcBorders>
              <w:top w:val="nil"/>
              <w:left w:val="single" w:sz="8" w:space="0" w:color="auto"/>
              <w:bottom w:val="single" w:sz="8" w:space="0" w:color="auto"/>
              <w:right w:val="single" w:sz="8" w:space="0" w:color="auto"/>
            </w:tcBorders>
            <w:shd w:val="clear" w:color="auto" w:fill="auto"/>
          </w:tcPr>
          <w:p w:rsidR="00B72398" w:rsidRPr="00C15E64" w:rsidRDefault="00B72398" w:rsidP="007541EA">
            <w:pPr>
              <w:spacing w:after="0" w:line="240" w:lineRule="auto"/>
              <w:rPr>
                <w:rFonts w:ascii="Arial" w:eastAsia="Times New Roman" w:hAnsi="Arial" w:cs="Arial"/>
                <w:color w:val="000000"/>
                <w:sz w:val="20"/>
                <w:szCs w:val="20"/>
              </w:rPr>
            </w:pPr>
            <w:r w:rsidRPr="00C15E64">
              <w:rPr>
                <w:rFonts w:ascii="Arial" w:eastAsia="Times New Roman" w:hAnsi="Arial" w:cs="Arial"/>
                <w:color w:val="000000"/>
                <w:sz w:val="18"/>
                <w:szCs w:val="18"/>
              </w:rPr>
              <w:t xml:space="preserve">Standard Flood Hazard Determination Form (SFHDF) /  FEMA Form </w:t>
            </w:r>
            <w:r w:rsidRPr="00C15E64">
              <w:rPr>
                <w:rFonts w:ascii="Arial" w:eastAsia="Times New Roman" w:hAnsi="Arial" w:cs="Arial"/>
                <w:bCs/>
                <w:color w:val="000000"/>
                <w:sz w:val="18"/>
                <w:szCs w:val="18"/>
              </w:rPr>
              <w:t>086-0-32</w:t>
            </w:r>
          </w:p>
        </w:tc>
        <w:tc>
          <w:tcPr>
            <w:tcW w:w="1240" w:type="dxa"/>
            <w:tcBorders>
              <w:top w:val="nil"/>
              <w:left w:val="nil"/>
              <w:bottom w:val="single" w:sz="8" w:space="0" w:color="auto"/>
              <w:right w:val="single" w:sz="8" w:space="0" w:color="auto"/>
            </w:tcBorders>
            <w:shd w:val="clear" w:color="auto" w:fill="auto"/>
            <w:vAlign w:val="bottom"/>
          </w:tcPr>
          <w:p w:rsidR="00B72398" w:rsidRPr="00C15E64" w:rsidRDefault="00B72398" w:rsidP="007541EA">
            <w:pPr>
              <w:jc w:val="center"/>
              <w:rPr>
                <w:rFonts w:ascii="Arial" w:hAnsi="Arial" w:cs="Arial"/>
                <w:sz w:val="18"/>
                <w:szCs w:val="18"/>
              </w:rPr>
            </w:pPr>
          </w:p>
        </w:tc>
        <w:tc>
          <w:tcPr>
            <w:tcW w:w="960" w:type="dxa"/>
            <w:tcBorders>
              <w:top w:val="nil"/>
              <w:left w:val="nil"/>
              <w:bottom w:val="single" w:sz="8" w:space="0" w:color="auto"/>
              <w:right w:val="single" w:sz="8" w:space="0" w:color="auto"/>
            </w:tcBorders>
            <w:shd w:val="clear" w:color="auto" w:fill="auto"/>
            <w:vAlign w:val="bottom"/>
          </w:tcPr>
          <w:p w:rsidR="00B72398" w:rsidRPr="00C15E64" w:rsidRDefault="00B72398" w:rsidP="007541EA">
            <w:pPr>
              <w:jc w:val="center"/>
              <w:rPr>
                <w:rFonts w:ascii="Arial" w:hAnsi="Arial" w:cs="Arial"/>
                <w:sz w:val="18"/>
                <w:szCs w:val="18"/>
              </w:rPr>
            </w:pPr>
          </w:p>
        </w:tc>
        <w:tc>
          <w:tcPr>
            <w:tcW w:w="1260" w:type="dxa"/>
            <w:tcBorders>
              <w:top w:val="nil"/>
              <w:left w:val="nil"/>
              <w:bottom w:val="single" w:sz="8" w:space="0" w:color="auto"/>
              <w:right w:val="single" w:sz="8" w:space="0" w:color="auto"/>
            </w:tcBorders>
            <w:shd w:val="clear" w:color="auto" w:fill="auto"/>
            <w:vAlign w:val="bottom"/>
          </w:tcPr>
          <w:p w:rsidR="00B72398" w:rsidRPr="00C15E64" w:rsidRDefault="00B72398" w:rsidP="007541EA">
            <w:pPr>
              <w:jc w:val="center"/>
              <w:rPr>
                <w:rFonts w:ascii="Arial" w:hAnsi="Arial" w:cs="Arial"/>
                <w:sz w:val="18"/>
                <w:szCs w:val="18"/>
              </w:rPr>
            </w:pPr>
          </w:p>
        </w:tc>
        <w:tc>
          <w:tcPr>
            <w:tcW w:w="1400" w:type="dxa"/>
            <w:tcBorders>
              <w:top w:val="nil"/>
              <w:left w:val="nil"/>
              <w:bottom w:val="single" w:sz="8" w:space="0" w:color="auto"/>
              <w:right w:val="single" w:sz="8" w:space="0" w:color="auto"/>
            </w:tcBorders>
            <w:shd w:val="clear" w:color="auto" w:fill="auto"/>
            <w:vAlign w:val="bottom"/>
          </w:tcPr>
          <w:p w:rsidR="00B72398" w:rsidRPr="00C15E64" w:rsidRDefault="00B72398" w:rsidP="007541EA">
            <w:pPr>
              <w:jc w:val="center"/>
              <w:rPr>
                <w:rFonts w:ascii="Arial" w:hAnsi="Arial" w:cs="Arial"/>
                <w:sz w:val="18"/>
                <w:szCs w:val="18"/>
              </w:rPr>
            </w:pPr>
            <w:r w:rsidRPr="00C15E64">
              <w:rPr>
                <w:rFonts w:ascii="Arial" w:hAnsi="Arial" w:cs="Arial"/>
                <w:sz w:val="18"/>
                <w:szCs w:val="18"/>
              </w:rPr>
              <w:t>15,330,632</w:t>
            </w:r>
          </w:p>
        </w:tc>
        <w:tc>
          <w:tcPr>
            <w:tcW w:w="1420" w:type="dxa"/>
            <w:tcBorders>
              <w:top w:val="nil"/>
              <w:left w:val="nil"/>
              <w:bottom w:val="single" w:sz="8" w:space="0" w:color="auto"/>
              <w:right w:val="single" w:sz="8" w:space="0" w:color="auto"/>
            </w:tcBorders>
            <w:shd w:val="clear" w:color="auto" w:fill="auto"/>
            <w:vAlign w:val="bottom"/>
          </w:tcPr>
          <w:p w:rsidR="00B72398" w:rsidRPr="00C15E64" w:rsidRDefault="00FC4699" w:rsidP="007541EA">
            <w:pPr>
              <w:jc w:val="center"/>
              <w:rPr>
                <w:rFonts w:ascii="Arial" w:hAnsi="Arial" w:cs="Arial"/>
                <w:sz w:val="18"/>
                <w:szCs w:val="18"/>
              </w:rPr>
            </w:pPr>
            <w:r w:rsidRPr="00FC4699">
              <w:rPr>
                <w:rFonts w:ascii="Arial" w:hAnsi="Arial" w:cs="Arial"/>
                <w:sz w:val="18"/>
                <w:szCs w:val="18"/>
              </w:rPr>
              <w:t>15,330,632</w:t>
            </w:r>
          </w:p>
        </w:tc>
        <w:tc>
          <w:tcPr>
            <w:tcW w:w="1740" w:type="dxa"/>
            <w:tcBorders>
              <w:top w:val="nil"/>
              <w:left w:val="nil"/>
              <w:bottom w:val="single" w:sz="8" w:space="0" w:color="auto"/>
              <w:right w:val="single" w:sz="8" w:space="0" w:color="auto"/>
            </w:tcBorders>
            <w:shd w:val="clear" w:color="auto" w:fill="auto"/>
            <w:vAlign w:val="bottom"/>
          </w:tcPr>
          <w:p w:rsidR="00B72398" w:rsidRPr="00C15E64" w:rsidRDefault="00FC4699" w:rsidP="003902A1">
            <w:pPr>
              <w:jc w:val="center"/>
              <w:rPr>
                <w:rFonts w:ascii="Arial" w:hAnsi="Arial" w:cs="Arial"/>
                <w:sz w:val="18"/>
                <w:szCs w:val="18"/>
              </w:rPr>
            </w:pPr>
            <w:r>
              <w:rPr>
                <w:rFonts w:ascii="Arial" w:hAnsi="Arial" w:cs="Arial"/>
                <w:sz w:val="18"/>
                <w:szCs w:val="18"/>
              </w:rPr>
              <w:t>0</w:t>
            </w:r>
          </w:p>
        </w:tc>
      </w:tr>
      <w:tr w:rsidR="00B72398" w:rsidTr="007541EA">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B72398" w:rsidRPr="00C15E64" w:rsidRDefault="00B72398" w:rsidP="007541EA">
            <w:pPr>
              <w:jc w:val="center"/>
              <w:rPr>
                <w:rFonts w:ascii="Arial" w:hAnsi="Arial" w:cs="Arial"/>
                <w:b/>
                <w:bCs/>
                <w:sz w:val="18"/>
                <w:szCs w:val="18"/>
              </w:rPr>
            </w:pPr>
            <w:r w:rsidRPr="00C15E64">
              <w:rPr>
                <w:rFonts w:ascii="Arial" w:hAnsi="Arial" w:cs="Arial"/>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B72398" w:rsidRPr="00757122" w:rsidRDefault="00B72398" w:rsidP="007541EA">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B72398" w:rsidRPr="00757122" w:rsidRDefault="00B72398" w:rsidP="007541EA">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B72398" w:rsidRPr="00757122" w:rsidRDefault="00B72398" w:rsidP="007541EA">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B72398" w:rsidRPr="00C15E64" w:rsidRDefault="00B72398" w:rsidP="007541EA">
            <w:pPr>
              <w:jc w:val="center"/>
              <w:rPr>
                <w:rFonts w:ascii="Arial" w:hAnsi="Arial" w:cs="Arial"/>
                <w:b/>
                <w:bCs/>
                <w:sz w:val="18"/>
                <w:szCs w:val="18"/>
              </w:rPr>
            </w:pPr>
            <w:r w:rsidRPr="00C15E64">
              <w:rPr>
                <w:rFonts w:ascii="Arial" w:hAnsi="Arial" w:cs="Arial"/>
                <w:b/>
                <w:bCs/>
                <w:sz w:val="18"/>
                <w:szCs w:val="18"/>
              </w:rPr>
              <w:t>15,330,632</w:t>
            </w:r>
          </w:p>
        </w:tc>
        <w:tc>
          <w:tcPr>
            <w:tcW w:w="1420" w:type="dxa"/>
            <w:tcBorders>
              <w:top w:val="nil"/>
              <w:left w:val="nil"/>
              <w:bottom w:val="single" w:sz="8" w:space="0" w:color="auto"/>
              <w:right w:val="single" w:sz="8" w:space="0" w:color="auto"/>
            </w:tcBorders>
            <w:shd w:val="clear" w:color="auto" w:fill="auto"/>
            <w:vAlign w:val="bottom"/>
          </w:tcPr>
          <w:p w:rsidR="00B72398" w:rsidRPr="00C15E64" w:rsidRDefault="00FC4699" w:rsidP="007541EA">
            <w:pPr>
              <w:jc w:val="center"/>
              <w:rPr>
                <w:rFonts w:ascii="Arial" w:hAnsi="Arial" w:cs="Arial"/>
                <w:b/>
                <w:bCs/>
                <w:sz w:val="18"/>
                <w:szCs w:val="18"/>
              </w:rPr>
            </w:pPr>
            <w:r w:rsidRPr="00FC4699">
              <w:rPr>
                <w:rFonts w:ascii="Arial" w:hAnsi="Arial" w:cs="Arial"/>
                <w:b/>
                <w:bCs/>
                <w:sz w:val="18"/>
                <w:szCs w:val="18"/>
              </w:rPr>
              <w:t>15,330,632</w:t>
            </w:r>
          </w:p>
        </w:tc>
        <w:tc>
          <w:tcPr>
            <w:tcW w:w="1740" w:type="dxa"/>
            <w:tcBorders>
              <w:top w:val="nil"/>
              <w:left w:val="nil"/>
              <w:bottom w:val="single" w:sz="8" w:space="0" w:color="auto"/>
              <w:right w:val="single" w:sz="8" w:space="0" w:color="auto"/>
            </w:tcBorders>
            <w:shd w:val="clear" w:color="auto" w:fill="auto"/>
            <w:vAlign w:val="bottom"/>
          </w:tcPr>
          <w:p w:rsidR="00B72398" w:rsidRPr="00C15E64" w:rsidRDefault="00FC4699" w:rsidP="003902A1">
            <w:pPr>
              <w:jc w:val="center"/>
              <w:rPr>
                <w:rFonts w:ascii="Arial" w:hAnsi="Arial" w:cs="Arial"/>
                <w:b/>
                <w:bCs/>
                <w:sz w:val="18"/>
                <w:szCs w:val="18"/>
              </w:rPr>
            </w:pPr>
            <w:r>
              <w:rPr>
                <w:rFonts w:ascii="Arial" w:hAnsi="Arial" w:cs="Arial"/>
                <w:b/>
                <w:bCs/>
                <w:sz w:val="18"/>
                <w:szCs w:val="18"/>
              </w:rPr>
              <w:t>0</w:t>
            </w:r>
          </w:p>
        </w:tc>
      </w:tr>
    </w:tbl>
    <w:p w:rsidR="006A67E8" w:rsidRDefault="006A67E8" w:rsidP="006A67E8">
      <w:pPr>
        <w:rPr>
          <w:rFonts w:ascii="Times New Roman" w:eastAsia="Times New Roman" w:hAnsi="Times New Roman" w:cs="Times New Roman"/>
          <w:bCs/>
          <w:sz w:val="24"/>
          <w:szCs w:val="24"/>
        </w:rPr>
      </w:pPr>
      <w:r w:rsidRPr="00AB04C3">
        <w:rPr>
          <w:rFonts w:ascii="Times New Roman" w:hAnsi="Times New Roman" w:cs="Times New Roman"/>
          <w:b/>
          <w:bCs/>
          <w:i/>
          <w:sz w:val="24"/>
          <w:szCs w:val="24"/>
        </w:rPr>
        <w:t>Explain:</w:t>
      </w:r>
      <w:r w:rsidRPr="00064865">
        <w:rPr>
          <w:rFonts w:ascii="Times New Roman" w:eastAsia="Times New Roman" w:hAnsi="Times New Roman" w:cs="Times New Roman"/>
          <w:bCs/>
          <w:sz w:val="24"/>
          <w:szCs w:val="24"/>
        </w:rPr>
        <w:t xml:space="preserve"> </w:t>
      </w:r>
    </w:p>
    <w:p w:rsidR="00C01ED0" w:rsidRDefault="002013BF" w:rsidP="006A67E8">
      <w:pPr>
        <w:rPr>
          <w:rFonts w:ascii="Times New Roman" w:hAnsi="Times New Roman" w:cs="Times New Roman"/>
          <w:bCs/>
          <w:sz w:val="24"/>
          <w:szCs w:val="24"/>
        </w:rPr>
      </w:pPr>
      <w:r w:rsidRPr="002013BF">
        <w:rPr>
          <w:rFonts w:ascii="Times New Roman" w:hAnsi="Times New Roman" w:cs="Times New Roman"/>
          <w:bCs/>
          <w:sz w:val="24"/>
          <w:szCs w:val="24"/>
        </w:rPr>
        <w:t>There are no changes to the annual hour burden previously reported and there ha</w:t>
      </w:r>
      <w:r w:rsidR="00C96542">
        <w:rPr>
          <w:rFonts w:ascii="Times New Roman" w:hAnsi="Times New Roman" w:cs="Times New Roman"/>
          <w:bCs/>
          <w:sz w:val="24"/>
          <w:szCs w:val="24"/>
        </w:rPr>
        <w:t>s</w:t>
      </w:r>
      <w:r w:rsidRPr="002013BF">
        <w:rPr>
          <w:rFonts w:ascii="Times New Roman" w:hAnsi="Times New Roman" w:cs="Times New Roman"/>
          <w:bCs/>
          <w:sz w:val="24"/>
          <w:szCs w:val="24"/>
        </w:rPr>
        <w:t xml:space="preserve"> been no change to the information being collected.  However, there have been changes to FEMA Form 086-0-32.  These changes are being made to clarify the language of the form and to offer users a wider variety of suggested information so the form will be simpler to use then in the past.  There is no indication yet that the changes will alter the burden hours in any way.  </w:t>
      </w:r>
    </w:p>
    <w:p w:rsidR="00FD26BF" w:rsidRDefault="00FD26BF" w:rsidP="006A67E8">
      <w:pPr>
        <w:rPr>
          <w:rFonts w:ascii="Times New Roman" w:hAnsi="Times New Roman" w:cs="Times New Roman"/>
          <w:bCs/>
          <w:sz w:val="24"/>
          <w:szCs w:val="24"/>
        </w:rPr>
      </w:pPr>
    </w:p>
    <w:p w:rsidR="006A67E8" w:rsidRDefault="006A67E8" w:rsidP="006A67E8">
      <w:pPr>
        <w:rPr>
          <w:rFonts w:ascii="Times New Roman" w:hAnsi="Times New Roman" w:cs="Times New Roman"/>
          <w:b/>
          <w:bCs/>
          <w:i/>
          <w:sz w:val="24"/>
          <w:szCs w:val="24"/>
        </w:rPr>
      </w:pPr>
      <w:r w:rsidRPr="00F54311">
        <w:rPr>
          <w:rFonts w:ascii="Times New Roman" w:hAnsi="Times New Roman" w:cs="Times New Roman"/>
          <w:b/>
          <w:bCs/>
          <w:i/>
          <w:sz w:val="24"/>
          <w:szCs w:val="24"/>
        </w:rPr>
        <w:t>Itemized Changes in Annual Cost Burden</w:t>
      </w:r>
    </w:p>
    <w:p w:rsidR="006A67E8" w:rsidRDefault="006A67E8" w:rsidP="006A67E8">
      <w:pPr>
        <w:rPr>
          <w:rFonts w:ascii="Times New Roman" w:hAnsi="Times New Roman" w:cs="Times New Roman"/>
          <w:bCs/>
          <w:i/>
          <w:sz w:val="24"/>
          <w:szCs w:val="24"/>
        </w:rPr>
      </w:pPr>
      <w:r w:rsidRPr="00AB04C3">
        <w:rPr>
          <w:rFonts w:ascii="Times New Roman" w:hAnsi="Times New Roman" w:cs="Times New Roman"/>
          <w:b/>
          <w:bCs/>
          <w:i/>
          <w:sz w:val="24"/>
          <w:szCs w:val="24"/>
        </w:rPr>
        <w:t>Explain:</w:t>
      </w:r>
      <w:r w:rsidRPr="00AB04C3">
        <w:rPr>
          <w:rFonts w:ascii="Times New Roman" w:hAnsi="Times New Roman" w:cs="Times New Roman"/>
          <w:bCs/>
          <w:i/>
          <w:sz w:val="24"/>
          <w:szCs w:val="24"/>
        </w:rPr>
        <w:t xml:space="preserve"> </w:t>
      </w:r>
    </w:p>
    <w:p w:rsidR="006A67E8" w:rsidRDefault="006A67E8" w:rsidP="006A67E8">
      <w:pPr>
        <w:spacing w:after="0" w:line="240" w:lineRule="auto"/>
        <w:rPr>
          <w:rFonts w:ascii="Times New Roman" w:eastAsia="Times New Roman" w:hAnsi="Times New Roman" w:cs="Times New Roman"/>
          <w:bCs/>
          <w:sz w:val="24"/>
          <w:szCs w:val="24"/>
        </w:rPr>
      </w:pPr>
      <w:r w:rsidRPr="00255E78">
        <w:rPr>
          <w:rFonts w:ascii="Times New Roman" w:eastAsia="Times New Roman" w:hAnsi="Times New Roman" w:cs="Times New Roman"/>
          <w:bCs/>
          <w:sz w:val="24"/>
          <w:szCs w:val="24"/>
        </w:rPr>
        <w:t>There is no cost burden for this collection.</w:t>
      </w:r>
      <w:r w:rsidRPr="005B7551">
        <w:rPr>
          <w:b/>
          <w:bCs/>
          <w:highlight w:val="yellow"/>
        </w:rPr>
        <w:fldChar w:fldCharType="begin"/>
      </w:r>
      <w:r w:rsidRPr="005B7551">
        <w:rPr>
          <w:b/>
          <w:bCs/>
          <w:highlight w:val="yellow"/>
        </w:rPr>
        <w:instrText>ADVANCE \R 0.95</w:instrText>
      </w:r>
      <w:r w:rsidRPr="005B7551">
        <w:rPr>
          <w:b/>
          <w:bCs/>
          <w:highlight w:val="yellow"/>
        </w:rPr>
        <w:fldChar w:fldCharType="end"/>
      </w:r>
      <w:r w:rsidRPr="000537F2">
        <w:rPr>
          <w:rFonts w:ascii="Times New Roman" w:eastAsia="Times New Roman" w:hAnsi="Times New Roman" w:cs="Times New Roman"/>
          <w:bCs/>
          <w:sz w:val="24"/>
          <w:szCs w:val="24"/>
        </w:rPr>
        <w:t xml:space="preserve"> </w:t>
      </w:r>
    </w:p>
    <w:p w:rsidR="00562915" w:rsidRPr="006625E7" w:rsidRDefault="00562915" w:rsidP="00562915">
      <w:pPr>
        <w:rPr>
          <w:rFonts w:ascii="Times New Roman" w:hAnsi="Times New Roman" w:cs="Times New Roman"/>
          <w:b/>
          <w:bCs/>
          <w:sz w:val="24"/>
          <w:szCs w:val="24"/>
        </w:rPr>
      </w:pPr>
      <w:r>
        <w:rPr>
          <w:b/>
          <w:bCs/>
        </w:rPr>
        <w:fldChar w:fldCharType="begin"/>
      </w:r>
      <w:r>
        <w:rPr>
          <w:b/>
          <w:bCs/>
        </w:rPr>
        <w:instrText>ADVANCE \R 0.95</w:instrText>
      </w:r>
      <w:r>
        <w:rPr>
          <w:b/>
          <w:bCs/>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lastRenderedPageBreak/>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861884" w:rsidRPr="00861884" w:rsidRDefault="00861884" w:rsidP="00861884">
      <w:pPr>
        <w:rPr>
          <w:rFonts w:ascii="Times New Roman" w:hAnsi="Times New Roman" w:cs="Times New Roman"/>
          <w:sz w:val="24"/>
          <w:szCs w:val="24"/>
        </w:rPr>
      </w:pPr>
      <w:r>
        <w:rPr>
          <w:rFonts w:ascii="Times New Roman" w:hAnsi="Times New Roman" w:cs="Times New Roman"/>
          <w:sz w:val="24"/>
          <w:szCs w:val="24"/>
        </w:rPr>
        <w:t xml:space="preserve">FEMA </w:t>
      </w:r>
      <w:r w:rsidRPr="00861884">
        <w:rPr>
          <w:rFonts w:ascii="Times New Roman" w:hAnsi="Times New Roman" w:cs="Times New Roman"/>
          <w:sz w:val="24"/>
          <w:szCs w:val="24"/>
        </w:rPr>
        <w:t>does not intend to employ the use of statistics or the publication thereof for this information collection.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562915" w:rsidRPr="006625E7" w:rsidRDefault="00861884" w:rsidP="00562915">
      <w:pPr>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FEMA </w:t>
      </w:r>
      <w:r w:rsidRPr="00861884">
        <w:rPr>
          <w:rFonts w:ascii="Times New Roman" w:hAnsi="Times New Roman" w:cs="Times New Roman"/>
          <w:color w:val="000000"/>
          <w:sz w:val="24"/>
          <w:szCs w:val="24"/>
        </w:rPr>
        <w:t>will display the expiration date for OMB approval of this information collection</w:t>
      </w:r>
      <w:r w:rsidR="00562915" w:rsidRPr="006625E7">
        <w:rPr>
          <w:rFonts w:ascii="Times New Roman" w:hAnsi="Times New Roman" w:cs="Times New Roman"/>
          <w:color w:val="000000"/>
          <w:sz w:val="24"/>
          <w:szCs w:val="24"/>
        </w:rPr>
        <w:t>.</w:t>
      </w:r>
      <w:r w:rsidR="00562915" w:rsidRPr="006625E7">
        <w:rPr>
          <w:rFonts w:ascii="Times New Roman" w:hAnsi="Times New Roman" w:cs="Times New Roman"/>
          <w:b/>
          <w:bCs/>
          <w:color w:val="000000"/>
          <w:sz w:val="24"/>
          <w:szCs w:val="24"/>
        </w:rPr>
        <w:fldChar w:fldCharType="begin"/>
      </w:r>
      <w:r w:rsidR="00562915" w:rsidRPr="006625E7">
        <w:rPr>
          <w:rFonts w:ascii="Times New Roman" w:hAnsi="Times New Roman" w:cs="Times New Roman"/>
          <w:b/>
          <w:bCs/>
          <w:color w:val="000000"/>
          <w:sz w:val="24"/>
          <w:szCs w:val="24"/>
        </w:rPr>
        <w:instrText>ADVANCE \R 0.95</w:instrText>
      </w:r>
      <w:r w:rsidR="00562915" w:rsidRPr="006625E7">
        <w:rPr>
          <w:rFonts w:ascii="Times New Roman" w:hAnsi="Times New Roman" w:cs="Times New Roman"/>
          <w:b/>
          <w:bCs/>
          <w:color w:val="000000"/>
          <w:sz w:val="24"/>
          <w:szCs w:val="24"/>
        </w:rPr>
        <w:fldChar w:fldCharType="end"/>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562915" w:rsidRDefault="00562915" w:rsidP="00562915">
      <w:pPr>
        <w:rPr>
          <w:rFonts w:ascii="Times New Roman" w:hAnsi="Times New Roman" w:cs="Times New Roman"/>
          <w:sz w:val="24"/>
          <w:szCs w:val="24"/>
        </w:rPr>
      </w:pPr>
      <w:r w:rsidRPr="00861884">
        <w:rPr>
          <w:rFonts w:ascii="Times New Roman" w:hAnsi="Times New Roman" w:cs="Times New Roman"/>
          <w:sz w:val="24"/>
          <w:szCs w:val="24"/>
        </w:rPr>
        <w:fldChar w:fldCharType="begin"/>
      </w:r>
      <w:r w:rsidRPr="00861884">
        <w:rPr>
          <w:rFonts w:ascii="Times New Roman" w:hAnsi="Times New Roman" w:cs="Times New Roman"/>
          <w:sz w:val="24"/>
          <w:szCs w:val="24"/>
        </w:rPr>
        <w:instrText>ADVANCE \R 0.95</w:instrText>
      </w:r>
      <w:r w:rsidRPr="00861884">
        <w:rPr>
          <w:rFonts w:ascii="Times New Roman" w:hAnsi="Times New Roman" w:cs="Times New Roman"/>
          <w:sz w:val="24"/>
          <w:szCs w:val="24"/>
        </w:rPr>
        <w:fldChar w:fldCharType="end"/>
      </w:r>
      <w:r w:rsidR="00861884" w:rsidRPr="00861884">
        <w:rPr>
          <w:rFonts w:ascii="Times New Roman" w:hAnsi="Times New Roman" w:cs="Times New Roman"/>
          <w:sz w:val="24"/>
          <w:szCs w:val="24"/>
        </w:rPr>
        <w:t>FEMA</w:t>
      </w:r>
      <w:r w:rsidR="00861884" w:rsidRPr="00861884">
        <w:t xml:space="preserve"> </w:t>
      </w:r>
      <w:r w:rsidR="00861884" w:rsidRPr="00861884">
        <w:rPr>
          <w:rFonts w:ascii="Times New Roman" w:hAnsi="Times New Roman" w:cs="Times New Roman"/>
          <w:sz w:val="24"/>
          <w:szCs w:val="24"/>
        </w:rPr>
        <w:t>does not request an exception to the certification of this information collection</w:t>
      </w:r>
      <w:r w:rsidRPr="00861884">
        <w:rPr>
          <w:rFonts w:ascii="Times New Roman" w:hAnsi="Times New Roman" w:cs="Times New Roman"/>
          <w:sz w:val="24"/>
          <w:szCs w:val="24"/>
        </w:rPr>
        <w:t>.</w:t>
      </w:r>
    </w:p>
    <w:p w:rsidR="00861884" w:rsidRPr="00861884" w:rsidRDefault="00861884" w:rsidP="00861884">
      <w:pPr>
        <w:tabs>
          <w:tab w:val="left" w:pos="-720"/>
        </w:tabs>
        <w:suppressAutoHyphens/>
        <w:spacing w:after="0" w:line="240" w:lineRule="auto"/>
        <w:rPr>
          <w:rFonts w:ascii="Times New Roman" w:eastAsia="Times New Roman" w:hAnsi="Times New Roman" w:cs="Times New Roman"/>
          <w:b/>
          <w:sz w:val="28"/>
          <w:szCs w:val="24"/>
        </w:rPr>
      </w:pPr>
      <w:r w:rsidRPr="00861884">
        <w:rPr>
          <w:rFonts w:ascii="Times New Roman" w:eastAsia="Times New Roman" w:hAnsi="Times New Roman" w:cs="Times New Roman"/>
          <w:b/>
          <w:sz w:val="28"/>
          <w:szCs w:val="24"/>
        </w:rPr>
        <w:t>B.  Collections of Information Employing Statistical Methods.</w:t>
      </w:r>
    </w:p>
    <w:p w:rsidR="00861884" w:rsidRPr="00861884" w:rsidRDefault="00861884" w:rsidP="00861884">
      <w:pPr>
        <w:tabs>
          <w:tab w:val="left" w:pos="-720"/>
        </w:tabs>
        <w:suppressAutoHyphens/>
        <w:spacing w:after="0" w:line="240" w:lineRule="auto"/>
        <w:rPr>
          <w:rFonts w:ascii="Times New Roman" w:eastAsia="Times New Roman" w:hAnsi="Times New Roman" w:cs="Times New Roman"/>
          <w:sz w:val="24"/>
          <w:szCs w:val="24"/>
        </w:rPr>
      </w:pPr>
    </w:p>
    <w:p w:rsidR="00861884" w:rsidRPr="00861884" w:rsidRDefault="00861884" w:rsidP="00861884">
      <w:pPr>
        <w:tabs>
          <w:tab w:val="left" w:pos="-720"/>
        </w:tabs>
        <w:suppressAutoHyphens/>
        <w:spacing w:after="0" w:line="240" w:lineRule="auto"/>
        <w:rPr>
          <w:rFonts w:ascii="Times New Roman" w:eastAsia="Times New Roman" w:hAnsi="Times New Roman" w:cs="Times New Roman"/>
          <w:sz w:val="24"/>
          <w:szCs w:val="24"/>
        </w:rPr>
      </w:pPr>
      <w:r w:rsidRPr="00861884">
        <w:rPr>
          <w:rFonts w:ascii="Times New Roman" w:eastAsia="Times New Roman" w:hAnsi="Times New Roman" w:cs="Times New Roman"/>
          <w:sz w:val="24"/>
          <w:szCs w:val="24"/>
        </w:rPr>
        <w:t>There is no statistical methodology involved in this collection.</w:t>
      </w:r>
      <w:r w:rsidRPr="00861884">
        <w:rPr>
          <w:rFonts w:ascii="Times New Roman" w:eastAsia="Times New Roman" w:hAnsi="Times New Roman" w:cs="Times New Roman"/>
          <w:sz w:val="24"/>
          <w:szCs w:val="24"/>
        </w:rPr>
        <w:fldChar w:fldCharType="begin"/>
      </w:r>
      <w:r w:rsidRPr="00861884">
        <w:rPr>
          <w:rFonts w:ascii="Times New Roman" w:eastAsia="Times New Roman" w:hAnsi="Times New Roman" w:cs="Times New Roman"/>
          <w:sz w:val="24"/>
          <w:szCs w:val="24"/>
        </w:rPr>
        <w:instrText>ADVANCE \R 0.95</w:instrText>
      </w:r>
      <w:r w:rsidRPr="00861884">
        <w:rPr>
          <w:rFonts w:ascii="Times New Roman" w:eastAsia="Times New Roman" w:hAnsi="Times New Roman" w:cs="Times New Roman"/>
          <w:sz w:val="24"/>
          <w:szCs w:val="24"/>
        </w:rPr>
        <w:fldChar w:fldCharType="end"/>
      </w:r>
      <w:r w:rsidRPr="00861884">
        <w:rPr>
          <w:rFonts w:ascii="Times New Roman" w:eastAsia="Times New Roman" w:hAnsi="Times New Roman" w:cs="Times New Roman"/>
          <w:sz w:val="24"/>
          <w:szCs w:val="24"/>
        </w:rPr>
        <w:fldChar w:fldCharType="begin"/>
      </w:r>
      <w:r w:rsidRPr="00861884">
        <w:rPr>
          <w:rFonts w:ascii="Times New Roman" w:eastAsia="Times New Roman" w:hAnsi="Times New Roman" w:cs="Times New Roman"/>
          <w:sz w:val="24"/>
          <w:szCs w:val="24"/>
        </w:rPr>
        <w:instrText>ADVANCE \R 0.95</w:instrText>
      </w:r>
      <w:r w:rsidRPr="00861884">
        <w:rPr>
          <w:rFonts w:ascii="Times New Roman" w:eastAsia="Times New Roman" w:hAnsi="Times New Roman" w:cs="Times New Roman"/>
          <w:sz w:val="24"/>
          <w:szCs w:val="24"/>
        </w:rPr>
        <w:fldChar w:fldCharType="end"/>
      </w:r>
      <w:r w:rsidRPr="00861884">
        <w:rPr>
          <w:rFonts w:ascii="Times New Roman" w:eastAsia="Times New Roman" w:hAnsi="Times New Roman" w:cs="Times New Roman"/>
          <w:sz w:val="24"/>
          <w:szCs w:val="24"/>
        </w:rPr>
        <w:tab/>
      </w:r>
    </w:p>
    <w:p w:rsidR="00861884" w:rsidRPr="00861884" w:rsidRDefault="00861884" w:rsidP="00861884">
      <w:pPr>
        <w:spacing w:after="0" w:line="240" w:lineRule="auto"/>
        <w:rPr>
          <w:rFonts w:ascii="Times New Roman" w:eastAsia="Times New Roman" w:hAnsi="Times New Roman" w:cs="Times New Roman"/>
          <w:sz w:val="24"/>
          <w:szCs w:val="24"/>
        </w:rPr>
      </w:pPr>
    </w:p>
    <w:p w:rsidR="00861884" w:rsidRPr="00861884" w:rsidRDefault="00861884" w:rsidP="00562915">
      <w:pPr>
        <w:rPr>
          <w:rFonts w:ascii="Times New Roman" w:hAnsi="Times New Roman" w:cs="Times New Roman"/>
          <w:sz w:val="24"/>
          <w:szCs w:val="24"/>
        </w:rPr>
      </w:pPr>
    </w:p>
    <w:sectPr w:rsidR="00861884" w:rsidRPr="00861884">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5E7" w:rsidRDefault="000E75E7">
      <w:pPr>
        <w:spacing w:after="0" w:line="240" w:lineRule="auto"/>
      </w:pPr>
      <w:r>
        <w:separator/>
      </w:r>
    </w:p>
  </w:endnote>
  <w:endnote w:type="continuationSeparator" w:id="0">
    <w:p w:rsidR="000E75E7" w:rsidRDefault="000E7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68A" w:rsidRDefault="001F668A" w:rsidP="001F66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668A" w:rsidRDefault="001F66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68A" w:rsidRDefault="001F668A" w:rsidP="001F66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7629">
      <w:rPr>
        <w:rStyle w:val="PageNumber"/>
        <w:noProof/>
      </w:rPr>
      <w:t>11</w:t>
    </w:r>
    <w:r>
      <w:rPr>
        <w:rStyle w:val="PageNumber"/>
      </w:rPr>
      <w:fldChar w:fldCharType="end"/>
    </w:r>
  </w:p>
  <w:p w:rsidR="001F668A" w:rsidRDefault="001F668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5E7" w:rsidRDefault="000E75E7">
      <w:pPr>
        <w:spacing w:after="0" w:line="240" w:lineRule="auto"/>
      </w:pPr>
      <w:r>
        <w:separator/>
      </w:r>
    </w:p>
  </w:footnote>
  <w:footnote w:type="continuationSeparator" w:id="0">
    <w:p w:rsidR="000E75E7" w:rsidRDefault="000E75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A623D"/>
    <w:multiLevelType w:val="hybridMultilevel"/>
    <w:tmpl w:val="2D08ECD4"/>
    <w:lvl w:ilvl="0" w:tplc="0409000F">
      <w:start w:val="1"/>
      <w:numFmt w:val="decimal"/>
      <w:lvlText w:val="%1."/>
      <w:lvlJc w:val="left"/>
      <w:pPr>
        <w:ind w:left="406" w:hanging="406"/>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3422F"/>
    <w:multiLevelType w:val="hybridMultilevel"/>
    <w:tmpl w:val="6FE4D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5711C9"/>
    <w:multiLevelType w:val="hybridMultilevel"/>
    <w:tmpl w:val="2D08ECD4"/>
    <w:lvl w:ilvl="0" w:tplc="0409000F">
      <w:start w:val="1"/>
      <w:numFmt w:val="decimal"/>
      <w:lvlText w:val="%1."/>
      <w:lvlJc w:val="left"/>
      <w:pPr>
        <w:ind w:left="406" w:hanging="406"/>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0A1030"/>
    <w:multiLevelType w:val="hybridMultilevel"/>
    <w:tmpl w:val="7252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C63699"/>
    <w:multiLevelType w:val="hybridMultilevel"/>
    <w:tmpl w:val="E7EE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46E18AB"/>
    <w:multiLevelType w:val="hybridMultilevel"/>
    <w:tmpl w:val="083EB2F2"/>
    <w:lvl w:ilvl="0" w:tplc="65029DDE">
      <w:start w:val="4"/>
      <w:numFmt w:val="lowerRoman"/>
      <w:lvlText w:val="(%1)"/>
      <w:lvlJc w:val="left"/>
      <w:pPr>
        <w:ind w:left="120" w:hanging="406"/>
        <w:jc w:val="left"/>
      </w:pPr>
      <w:rPr>
        <w:rFonts w:ascii="Times New Roman" w:eastAsia="Times New Roman" w:hAnsi="Times New Roman" w:hint="default"/>
        <w:sz w:val="24"/>
        <w:szCs w:val="24"/>
      </w:rPr>
    </w:lvl>
    <w:lvl w:ilvl="1" w:tplc="F0DCD8AE">
      <w:start w:val="1"/>
      <w:numFmt w:val="bullet"/>
      <w:lvlText w:val=""/>
      <w:lvlJc w:val="left"/>
      <w:pPr>
        <w:ind w:left="870" w:hanging="360"/>
      </w:pPr>
      <w:rPr>
        <w:rFonts w:ascii="Symbol" w:eastAsia="Symbol" w:hAnsi="Symbol" w:hint="default"/>
        <w:sz w:val="24"/>
        <w:szCs w:val="24"/>
      </w:rPr>
    </w:lvl>
    <w:lvl w:ilvl="2" w:tplc="15EEB7DC">
      <w:start w:val="1"/>
      <w:numFmt w:val="bullet"/>
      <w:lvlText w:val="•"/>
      <w:lvlJc w:val="left"/>
      <w:pPr>
        <w:ind w:left="1836" w:hanging="360"/>
      </w:pPr>
      <w:rPr>
        <w:rFonts w:hint="default"/>
      </w:rPr>
    </w:lvl>
    <w:lvl w:ilvl="3" w:tplc="1362E3EC">
      <w:start w:val="1"/>
      <w:numFmt w:val="bullet"/>
      <w:lvlText w:val="•"/>
      <w:lvlJc w:val="left"/>
      <w:pPr>
        <w:ind w:left="2801" w:hanging="360"/>
      </w:pPr>
      <w:rPr>
        <w:rFonts w:hint="default"/>
      </w:rPr>
    </w:lvl>
    <w:lvl w:ilvl="4" w:tplc="92404368">
      <w:start w:val="1"/>
      <w:numFmt w:val="bullet"/>
      <w:lvlText w:val="•"/>
      <w:lvlJc w:val="left"/>
      <w:pPr>
        <w:ind w:left="3767" w:hanging="360"/>
      </w:pPr>
      <w:rPr>
        <w:rFonts w:hint="default"/>
      </w:rPr>
    </w:lvl>
    <w:lvl w:ilvl="5" w:tplc="533C83DA">
      <w:start w:val="1"/>
      <w:numFmt w:val="bullet"/>
      <w:lvlText w:val="•"/>
      <w:lvlJc w:val="left"/>
      <w:pPr>
        <w:ind w:left="4732" w:hanging="360"/>
      </w:pPr>
      <w:rPr>
        <w:rFonts w:hint="default"/>
      </w:rPr>
    </w:lvl>
    <w:lvl w:ilvl="6" w:tplc="E2464550">
      <w:start w:val="1"/>
      <w:numFmt w:val="bullet"/>
      <w:lvlText w:val="•"/>
      <w:lvlJc w:val="left"/>
      <w:pPr>
        <w:ind w:left="5698" w:hanging="360"/>
      </w:pPr>
      <w:rPr>
        <w:rFonts w:hint="default"/>
      </w:rPr>
    </w:lvl>
    <w:lvl w:ilvl="7" w:tplc="642423A0">
      <w:start w:val="1"/>
      <w:numFmt w:val="bullet"/>
      <w:lvlText w:val="•"/>
      <w:lvlJc w:val="left"/>
      <w:pPr>
        <w:ind w:left="6663" w:hanging="360"/>
      </w:pPr>
      <w:rPr>
        <w:rFonts w:hint="default"/>
      </w:rPr>
    </w:lvl>
    <w:lvl w:ilvl="8" w:tplc="F55A2BBE">
      <w:start w:val="1"/>
      <w:numFmt w:val="bullet"/>
      <w:lvlText w:val="•"/>
      <w:lvlJc w:val="left"/>
      <w:pPr>
        <w:ind w:left="7629" w:hanging="360"/>
      </w:pPr>
      <w:rPr>
        <w:rFonts w:hint="default"/>
      </w:rPr>
    </w:lvl>
  </w:abstractNum>
  <w:abstractNum w:abstractNumId="8">
    <w:nsid w:val="37C36E56"/>
    <w:multiLevelType w:val="hybridMultilevel"/>
    <w:tmpl w:val="4CAAAD3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DDC7009"/>
    <w:multiLevelType w:val="hybridMultilevel"/>
    <w:tmpl w:val="C7E0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FA1DA9"/>
    <w:multiLevelType w:val="hybridMultilevel"/>
    <w:tmpl w:val="4D0634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A4D24AE"/>
    <w:multiLevelType w:val="hybridMultilevel"/>
    <w:tmpl w:val="AB904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00604A6"/>
    <w:multiLevelType w:val="hybridMultilevel"/>
    <w:tmpl w:val="2220B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A9655A1"/>
    <w:multiLevelType w:val="hybridMultilevel"/>
    <w:tmpl w:val="A126D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08742F1"/>
    <w:multiLevelType w:val="hybridMultilevel"/>
    <w:tmpl w:val="C88ADAD0"/>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83722FA"/>
    <w:multiLevelType w:val="hybridMultilevel"/>
    <w:tmpl w:val="2F043904"/>
    <w:lvl w:ilvl="0" w:tplc="0409000F">
      <w:start w:val="1"/>
      <w:numFmt w:val="decimal"/>
      <w:lvlText w:val="%1."/>
      <w:lvlJc w:val="left"/>
      <w:pPr>
        <w:ind w:left="406" w:hanging="406"/>
      </w:pPr>
      <w:rPr>
        <w:rFonts w:hint="default"/>
        <w:sz w:val="24"/>
        <w:szCs w:val="24"/>
      </w:rPr>
    </w:lvl>
    <w:lvl w:ilvl="1" w:tplc="04090019">
      <w:start w:val="1"/>
      <w:numFmt w:val="lowerLetter"/>
      <w:lvlText w:val="%2."/>
      <w:lvlJc w:val="left"/>
      <w:pPr>
        <w:ind w:left="1440" w:hanging="360"/>
      </w:pPr>
    </w:lvl>
    <w:lvl w:ilvl="2" w:tplc="DB4A2E30">
      <w:start w:val="1"/>
      <w:numFmt w:val="lowerLetter"/>
      <w:lvlText w:val="%3."/>
      <w:lvlJc w:val="lef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E7346E"/>
    <w:multiLevelType w:val="hybridMultilevel"/>
    <w:tmpl w:val="38244C4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6"/>
  </w:num>
  <w:num w:numId="2">
    <w:abstractNumId w:val="13"/>
  </w:num>
  <w:num w:numId="3">
    <w:abstractNumId w:val="6"/>
  </w:num>
  <w:num w:numId="4">
    <w:abstractNumId w:val="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 w:numId="11">
    <w:abstractNumId w:val="3"/>
  </w:num>
  <w:num w:numId="12">
    <w:abstractNumId w:val="14"/>
  </w:num>
  <w:num w:numId="13">
    <w:abstractNumId w:val="11"/>
  </w:num>
  <w:num w:numId="14">
    <w:abstractNumId w:val="1"/>
  </w:num>
  <w:num w:numId="15">
    <w:abstractNumId w:val="10"/>
  </w:num>
  <w:num w:numId="16">
    <w:abstractNumId w:val="0"/>
  </w:num>
  <w:num w:numId="17">
    <w:abstractNumId w:val="2"/>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05956"/>
    <w:rsid w:val="00014D3F"/>
    <w:rsid w:val="000152E4"/>
    <w:rsid w:val="000309C2"/>
    <w:rsid w:val="000325CA"/>
    <w:rsid w:val="00040C42"/>
    <w:rsid w:val="000666DD"/>
    <w:rsid w:val="000A36C2"/>
    <w:rsid w:val="000B0F0C"/>
    <w:rsid w:val="000C107E"/>
    <w:rsid w:val="000D0FC8"/>
    <w:rsid w:val="000E2546"/>
    <w:rsid w:val="000E75E7"/>
    <w:rsid w:val="00106954"/>
    <w:rsid w:val="001625F3"/>
    <w:rsid w:val="00180258"/>
    <w:rsid w:val="001859B4"/>
    <w:rsid w:val="001D2CD8"/>
    <w:rsid w:val="001E5963"/>
    <w:rsid w:val="001F4D25"/>
    <w:rsid w:val="001F668A"/>
    <w:rsid w:val="002013BF"/>
    <w:rsid w:val="00232FE1"/>
    <w:rsid w:val="00235D79"/>
    <w:rsid w:val="00244BE2"/>
    <w:rsid w:val="0026315A"/>
    <w:rsid w:val="00265C27"/>
    <w:rsid w:val="002673D2"/>
    <w:rsid w:val="0027258B"/>
    <w:rsid w:val="0027496D"/>
    <w:rsid w:val="002B27E9"/>
    <w:rsid w:val="002B2B7C"/>
    <w:rsid w:val="002C1D40"/>
    <w:rsid w:val="00305AE9"/>
    <w:rsid w:val="003218EA"/>
    <w:rsid w:val="00326188"/>
    <w:rsid w:val="00347B92"/>
    <w:rsid w:val="00372A10"/>
    <w:rsid w:val="0038782D"/>
    <w:rsid w:val="00396592"/>
    <w:rsid w:val="003B021A"/>
    <w:rsid w:val="003C3F58"/>
    <w:rsid w:val="003C61BA"/>
    <w:rsid w:val="003E21C2"/>
    <w:rsid w:val="003E6822"/>
    <w:rsid w:val="00403E13"/>
    <w:rsid w:val="004045A4"/>
    <w:rsid w:val="0042696C"/>
    <w:rsid w:val="00442346"/>
    <w:rsid w:val="00455ECE"/>
    <w:rsid w:val="00467B34"/>
    <w:rsid w:val="004748A7"/>
    <w:rsid w:val="004836DF"/>
    <w:rsid w:val="004924E5"/>
    <w:rsid w:val="00516799"/>
    <w:rsid w:val="00517C66"/>
    <w:rsid w:val="00562915"/>
    <w:rsid w:val="0059466D"/>
    <w:rsid w:val="005C156E"/>
    <w:rsid w:val="005C1EC9"/>
    <w:rsid w:val="005D1DD4"/>
    <w:rsid w:val="005E6793"/>
    <w:rsid w:val="0060502A"/>
    <w:rsid w:val="00647FF3"/>
    <w:rsid w:val="00655BB0"/>
    <w:rsid w:val="006625E7"/>
    <w:rsid w:val="006A67E8"/>
    <w:rsid w:val="006D1EBD"/>
    <w:rsid w:val="006D3538"/>
    <w:rsid w:val="006D6DD1"/>
    <w:rsid w:val="007067A1"/>
    <w:rsid w:val="007103B8"/>
    <w:rsid w:val="00717EB3"/>
    <w:rsid w:val="007337FB"/>
    <w:rsid w:val="00757122"/>
    <w:rsid w:val="00760F19"/>
    <w:rsid w:val="007731B9"/>
    <w:rsid w:val="00784AFB"/>
    <w:rsid w:val="007B35D8"/>
    <w:rsid w:val="007B5775"/>
    <w:rsid w:val="00806CF7"/>
    <w:rsid w:val="00820A47"/>
    <w:rsid w:val="00836A0E"/>
    <w:rsid w:val="00860EC4"/>
    <w:rsid w:val="00861884"/>
    <w:rsid w:val="00865051"/>
    <w:rsid w:val="00890875"/>
    <w:rsid w:val="008A0EE0"/>
    <w:rsid w:val="008E4E3B"/>
    <w:rsid w:val="009068E1"/>
    <w:rsid w:val="00942AD5"/>
    <w:rsid w:val="00942F84"/>
    <w:rsid w:val="00964595"/>
    <w:rsid w:val="009760D8"/>
    <w:rsid w:val="009A25E8"/>
    <w:rsid w:val="009B12CA"/>
    <w:rsid w:val="009B2A73"/>
    <w:rsid w:val="009D671B"/>
    <w:rsid w:val="00A25B0B"/>
    <w:rsid w:val="00A4750D"/>
    <w:rsid w:val="00A54DFD"/>
    <w:rsid w:val="00A6104F"/>
    <w:rsid w:val="00A73DD4"/>
    <w:rsid w:val="00A876C8"/>
    <w:rsid w:val="00AA38B0"/>
    <w:rsid w:val="00AB1B3D"/>
    <w:rsid w:val="00AD2C2E"/>
    <w:rsid w:val="00AE1EC7"/>
    <w:rsid w:val="00B038EA"/>
    <w:rsid w:val="00B04666"/>
    <w:rsid w:val="00B25628"/>
    <w:rsid w:val="00B44E96"/>
    <w:rsid w:val="00B72398"/>
    <w:rsid w:val="00B92B09"/>
    <w:rsid w:val="00BB543D"/>
    <w:rsid w:val="00BC42F9"/>
    <w:rsid w:val="00BC4902"/>
    <w:rsid w:val="00BE42FA"/>
    <w:rsid w:val="00C01ED0"/>
    <w:rsid w:val="00C057E5"/>
    <w:rsid w:val="00C15E64"/>
    <w:rsid w:val="00C30E8B"/>
    <w:rsid w:val="00C31EB9"/>
    <w:rsid w:val="00C3396B"/>
    <w:rsid w:val="00C37017"/>
    <w:rsid w:val="00C85C28"/>
    <w:rsid w:val="00C96542"/>
    <w:rsid w:val="00CF6E77"/>
    <w:rsid w:val="00D0115A"/>
    <w:rsid w:val="00D173AA"/>
    <w:rsid w:val="00D23063"/>
    <w:rsid w:val="00D3619A"/>
    <w:rsid w:val="00D379F2"/>
    <w:rsid w:val="00D47629"/>
    <w:rsid w:val="00D867CD"/>
    <w:rsid w:val="00DC5B9A"/>
    <w:rsid w:val="00DD12BF"/>
    <w:rsid w:val="00DE2ACE"/>
    <w:rsid w:val="00E044A7"/>
    <w:rsid w:val="00E3309A"/>
    <w:rsid w:val="00E62E6C"/>
    <w:rsid w:val="00E762F8"/>
    <w:rsid w:val="00EB7FB7"/>
    <w:rsid w:val="00EE380D"/>
    <w:rsid w:val="00F234A7"/>
    <w:rsid w:val="00F36E57"/>
    <w:rsid w:val="00F71F77"/>
    <w:rsid w:val="00F812D5"/>
    <w:rsid w:val="00FB4B93"/>
    <w:rsid w:val="00FC4699"/>
    <w:rsid w:val="00FC7F63"/>
    <w:rsid w:val="00FD26BF"/>
    <w:rsid w:val="00FE1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6A61820-5B73-4BF7-AD80-EC848550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1"/>
    <w:qFormat/>
    <w:rsid w:val="005D1DD4"/>
    <w:pPr>
      <w:ind w:left="720"/>
      <w:contextualSpacing/>
    </w:pPr>
  </w:style>
  <w:style w:type="character" w:styleId="CommentReference">
    <w:name w:val="annotation reference"/>
    <w:basedOn w:val="DefaultParagraphFont"/>
    <w:uiPriority w:val="99"/>
    <w:semiHidden/>
    <w:unhideWhenUsed/>
    <w:rsid w:val="00C30E8B"/>
    <w:rPr>
      <w:sz w:val="16"/>
      <w:szCs w:val="16"/>
    </w:rPr>
  </w:style>
  <w:style w:type="paragraph" w:styleId="CommentText">
    <w:name w:val="annotation text"/>
    <w:basedOn w:val="Normal"/>
    <w:link w:val="CommentTextChar"/>
    <w:uiPriority w:val="99"/>
    <w:semiHidden/>
    <w:unhideWhenUsed/>
    <w:rsid w:val="00C30E8B"/>
    <w:pPr>
      <w:spacing w:line="240" w:lineRule="auto"/>
    </w:pPr>
    <w:rPr>
      <w:sz w:val="20"/>
      <w:szCs w:val="20"/>
    </w:rPr>
  </w:style>
  <w:style w:type="character" w:customStyle="1" w:styleId="CommentTextChar">
    <w:name w:val="Comment Text Char"/>
    <w:basedOn w:val="DefaultParagraphFont"/>
    <w:link w:val="CommentText"/>
    <w:uiPriority w:val="99"/>
    <w:semiHidden/>
    <w:rsid w:val="00C30E8B"/>
    <w:rPr>
      <w:sz w:val="20"/>
      <w:szCs w:val="20"/>
    </w:rPr>
  </w:style>
  <w:style w:type="paragraph" w:styleId="CommentSubject">
    <w:name w:val="annotation subject"/>
    <w:basedOn w:val="CommentText"/>
    <w:next w:val="CommentText"/>
    <w:link w:val="CommentSubjectChar"/>
    <w:uiPriority w:val="99"/>
    <w:semiHidden/>
    <w:unhideWhenUsed/>
    <w:rsid w:val="00C30E8B"/>
    <w:rPr>
      <w:b/>
      <w:bCs/>
    </w:rPr>
  </w:style>
  <w:style w:type="character" w:customStyle="1" w:styleId="CommentSubjectChar">
    <w:name w:val="Comment Subject Char"/>
    <w:basedOn w:val="CommentTextChar"/>
    <w:link w:val="CommentSubject"/>
    <w:uiPriority w:val="99"/>
    <w:semiHidden/>
    <w:rsid w:val="00C30E8B"/>
    <w:rPr>
      <w:b/>
      <w:bCs/>
      <w:sz w:val="20"/>
      <w:szCs w:val="20"/>
    </w:rPr>
  </w:style>
  <w:style w:type="paragraph" w:styleId="BalloonText">
    <w:name w:val="Balloon Text"/>
    <w:basedOn w:val="Normal"/>
    <w:link w:val="BalloonTextChar"/>
    <w:uiPriority w:val="99"/>
    <w:semiHidden/>
    <w:unhideWhenUsed/>
    <w:rsid w:val="00C30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E8B"/>
    <w:rPr>
      <w:rFonts w:ascii="Tahoma" w:hAnsi="Tahoma" w:cs="Tahoma"/>
      <w:sz w:val="16"/>
      <w:szCs w:val="16"/>
    </w:rPr>
  </w:style>
  <w:style w:type="character" w:styleId="FollowedHyperlink">
    <w:name w:val="FollowedHyperlink"/>
    <w:basedOn w:val="DefaultParagraphFont"/>
    <w:uiPriority w:val="99"/>
    <w:semiHidden/>
    <w:unhideWhenUsed/>
    <w:rsid w:val="00AA38B0"/>
    <w:rPr>
      <w:color w:val="800080" w:themeColor="followedHyperlink"/>
      <w:u w:val="single"/>
    </w:rPr>
  </w:style>
  <w:style w:type="paragraph" w:customStyle="1" w:styleId="Default">
    <w:name w:val="Default"/>
    <w:rsid w:val="00D3619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676426207">
      <w:bodyDiv w:val="1"/>
      <w:marLeft w:val="0"/>
      <w:marRight w:val="0"/>
      <w:marTop w:val="0"/>
      <w:marBottom w:val="0"/>
      <w:divBdr>
        <w:top w:val="none" w:sz="0" w:space="0" w:color="auto"/>
        <w:left w:val="none" w:sz="0" w:space="0" w:color="auto"/>
        <w:bottom w:val="none" w:sz="0" w:space="0" w:color="auto"/>
        <w:right w:val="none" w:sz="0" w:space="0" w:color="auto"/>
      </w:divBdr>
    </w:div>
    <w:div w:id="677196872">
      <w:bodyDiv w:val="1"/>
      <w:marLeft w:val="0"/>
      <w:marRight w:val="0"/>
      <w:marTop w:val="0"/>
      <w:marBottom w:val="0"/>
      <w:divBdr>
        <w:top w:val="none" w:sz="0" w:space="0" w:color="auto"/>
        <w:left w:val="none" w:sz="0" w:space="0" w:color="auto"/>
        <w:bottom w:val="none" w:sz="0" w:space="0" w:color="auto"/>
        <w:right w:val="none" w:sz="0" w:space="0" w:color="auto"/>
      </w:divBdr>
    </w:div>
    <w:div w:id="726732527">
      <w:bodyDiv w:val="1"/>
      <w:marLeft w:val="0"/>
      <w:marRight w:val="0"/>
      <w:marTop w:val="0"/>
      <w:marBottom w:val="0"/>
      <w:divBdr>
        <w:top w:val="none" w:sz="0" w:space="0" w:color="auto"/>
        <w:left w:val="none" w:sz="0" w:space="0" w:color="auto"/>
        <w:bottom w:val="none" w:sz="0" w:space="0" w:color="auto"/>
        <w:right w:val="none" w:sz="0" w:space="0" w:color="auto"/>
      </w:divBdr>
    </w:div>
    <w:div w:id="923030024">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48132821">
      <w:bodyDiv w:val="1"/>
      <w:marLeft w:val="0"/>
      <w:marRight w:val="0"/>
      <w:marTop w:val="0"/>
      <w:marBottom w:val="0"/>
      <w:divBdr>
        <w:top w:val="none" w:sz="0" w:space="0" w:color="auto"/>
        <w:left w:val="none" w:sz="0" w:space="0" w:color="auto"/>
        <w:bottom w:val="none" w:sz="0" w:space="0" w:color="auto"/>
        <w:right w:val="none" w:sz="0" w:space="0" w:color="auto"/>
      </w:divBdr>
    </w:div>
    <w:div w:id="1238980705">
      <w:bodyDiv w:val="1"/>
      <w:marLeft w:val="0"/>
      <w:marRight w:val="0"/>
      <w:marTop w:val="0"/>
      <w:marBottom w:val="0"/>
      <w:divBdr>
        <w:top w:val="none" w:sz="0" w:space="0" w:color="auto"/>
        <w:left w:val="none" w:sz="0" w:space="0" w:color="auto"/>
        <w:bottom w:val="none" w:sz="0" w:space="0" w:color="auto"/>
        <w:right w:val="none" w:sz="0" w:space="0" w:color="auto"/>
      </w:divBdr>
    </w:div>
    <w:div w:id="124695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ma.gov/media-library/assets/documents/225?id=139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bl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3A8FA-8B00-44EB-B714-B0EC02808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4727</Words>
  <Characters>26947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Greene, Sherina</cp:lastModifiedBy>
  <cp:revision>4</cp:revision>
  <cp:lastPrinted>2014-09-23T15:58:00Z</cp:lastPrinted>
  <dcterms:created xsi:type="dcterms:W3CDTF">2015-08-27T22:01:00Z</dcterms:created>
  <dcterms:modified xsi:type="dcterms:W3CDTF">2015-10-02T16:02:00Z</dcterms:modified>
</cp:coreProperties>
</file>