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DAE" w:rsidRPr="00A85DAE" w:rsidRDefault="00A85DAE" w:rsidP="00A85DAE">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bookmarkStart w:id="0" w:name="_GoBack"/>
      <w:bookmarkEnd w:id="0"/>
      <w:r w:rsidRPr="00A85DAE">
        <w:rPr>
          <w:rFonts w:ascii="Times New Roman" w:eastAsia="Times New Roman" w:hAnsi="Times New Roman" w:cs="Times New Roman"/>
          <w:b/>
          <w:bCs/>
          <w:sz w:val="28"/>
          <w:szCs w:val="24"/>
        </w:rPr>
        <w:t>Request for Approval under the “Generic Clearance for the Collection of Routine Customer Feedback” (OMB Control Number: 2127-0682)</w:t>
      </w:r>
    </w:p>
    <w:p w:rsidR="00A85DAE" w:rsidRPr="00A85DAE" w:rsidRDefault="00A85DAE" w:rsidP="00A85DAE">
      <w:pPr>
        <w:spacing w:after="0" w:line="240" w:lineRule="auto"/>
        <w:rPr>
          <w:rFonts w:ascii="Times New Roman" w:eastAsia="Times New Roman" w:hAnsi="Times New Roman" w:cs="Times New Roman"/>
          <w:b/>
          <w:sz w:val="24"/>
          <w:szCs w:val="24"/>
        </w:rPr>
      </w:pPr>
      <w:r w:rsidRPr="00A85DAE">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0" allowOverlap="1" wp14:anchorId="021E4569" wp14:editId="5E59809E">
                <wp:simplePos x="0" y="0"/>
                <wp:positionH relativeFrom="column">
                  <wp:posOffset>0</wp:posOffset>
                </wp:positionH>
                <wp:positionV relativeFrom="paragraph">
                  <wp:posOffset>0</wp:posOffset>
                </wp:positionV>
                <wp:extent cx="5943600" cy="0"/>
                <wp:effectExtent l="9525" t="9525" r="952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kk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yLrkkEgIAACkE&#10;AAAOAAAAAAAAAAAAAAAAAC4CAABkcnMvZTJvRG9jLnhtbFBLAQItABQABgAIAAAAIQB08l201gAA&#10;AAIBAAAPAAAAAAAAAAAAAAAAAGwEAABkcnMvZG93bnJldi54bWxQSwUGAAAAAAQABADzAAAAbwUA&#10;AAAA&#10;" o:allowincell="f" strokeweight="1.5pt"/>
            </w:pict>
          </mc:Fallback>
        </mc:AlternateContent>
      </w:r>
      <w:r w:rsidRPr="00A85DAE">
        <w:rPr>
          <w:rFonts w:ascii="Times New Roman" w:eastAsia="Times New Roman" w:hAnsi="Times New Roman" w:cs="Times New Roman"/>
          <w:b/>
          <w:sz w:val="24"/>
          <w:szCs w:val="24"/>
        </w:rPr>
        <w:t>TITLE OF INFORMATION COLLECTION:</w:t>
      </w:r>
      <w:r w:rsidRPr="00A85DAE">
        <w:rPr>
          <w:rFonts w:ascii="Times New Roman" w:eastAsia="Times New Roman" w:hAnsi="Times New Roman" w:cs="Times New Roman"/>
          <w:sz w:val="24"/>
          <w:szCs w:val="24"/>
        </w:rPr>
        <w:t xml:space="preserve">  Focus Groups to Develop Distracted Driving Public Service Advertising Campaign</w:t>
      </w:r>
    </w:p>
    <w:p w:rsidR="00A85DAE" w:rsidRPr="00A85DAE" w:rsidRDefault="00A85DAE" w:rsidP="00A85DAE">
      <w:pPr>
        <w:spacing w:after="0" w:line="240" w:lineRule="auto"/>
        <w:rPr>
          <w:rFonts w:ascii="Times New Roman" w:eastAsia="Times New Roman" w:hAnsi="Times New Roman" w:cs="Times New Roman"/>
          <w:b/>
          <w:sz w:val="24"/>
          <w:szCs w:val="24"/>
        </w:rPr>
      </w:pPr>
    </w:p>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b/>
          <w:sz w:val="24"/>
          <w:szCs w:val="24"/>
        </w:rPr>
        <w:t xml:space="preserve">PURPOSE:  </w:t>
      </w:r>
    </w:p>
    <w:p w:rsidR="00A85DAE" w:rsidRPr="00A85DAE" w:rsidRDefault="00A85DAE" w:rsidP="00A85DAE">
      <w:pPr>
        <w:spacing w:after="0" w:line="240" w:lineRule="auto"/>
        <w:rPr>
          <w:rFonts w:ascii="Times New Roman" w:eastAsia="Times New Roman" w:hAnsi="Times New Roman" w:cs="Times New Roman"/>
          <w:sz w:val="24"/>
          <w:szCs w:val="24"/>
        </w:rPr>
      </w:pPr>
    </w:p>
    <w:p w:rsidR="00A85DAE" w:rsidRPr="00A85DAE" w:rsidRDefault="00A85DAE" w:rsidP="00A85DAE">
      <w:pPr>
        <w:widowControl w:val="0"/>
        <w:spacing w:after="0" w:line="240" w:lineRule="auto"/>
        <w:rPr>
          <w:rFonts w:ascii="Times New Roman" w:eastAsia="Times New Roman" w:hAnsi="Times New Roman" w:cs="Times New Roman"/>
          <w:iCs/>
          <w:snapToGrid w:val="0"/>
          <w:sz w:val="24"/>
          <w:szCs w:val="24"/>
        </w:rPr>
      </w:pPr>
      <w:r w:rsidRPr="00A85DAE">
        <w:rPr>
          <w:rFonts w:ascii="Times New Roman" w:eastAsia="Times New Roman" w:hAnsi="Times New Roman" w:cs="Times New Roman"/>
          <w:iCs/>
          <w:snapToGrid w:val="0"/>
          <w:sz w:val="24"/>
          <w:szCs w:val="24"/>
        </w:rPr>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 is developing a public service campaign designed to reduce fatalities and injuries that result from distracted driving.  The campaign focuses on texting and driving behavior and targets U.S. drivers.  </w:t>
      </w:r>
    </w:p>
    <w:p w:rsidR="00A85DAE" w:rsidRPr="00A85DAE" w:rsidRDefault="00A85DAE" w:rsidP="00A85DAE">
      <w:pPr>
        <w:widowControl w:val="0"/>
        <w:spacing w:after="0" w:line="240" w:lineRule="auto"/>
        <w:rPr>
          <w:rFonts w:ascii="Times New Roman" w:eastAsia="Times New Roman" w:hAnsi="Times New Roman" w:cs="Times New Roman"/>
          <w:iCs/>
          <w:snapToGrid w:val="0"/>
          <w:sz w:val="24"/>
          <w:szCs w:val="24"/>
        </w:rPr>
      </w:pPr>
      <w:r w:rsidRPr="00A85DAE">
        <w:rPr>
          <w:rFonts w:ascii="Times New Roman" w:eastAsia="Times New Roman" w:hAnsi="Times New Roman" w:cs="Times New Roman"/>
          <w:iCs/>
          <w:snapToGrid w:val="0"/>
          <w:sz w:val="24"/>
          <w:szCs w:val="24"/>
        </w:rPr>
        <w:t xml:space="preserve"> </w:t>
      </w:r>
    </w:p>
    <w:p w:rsidR="00A85DAE" w:rsidRPr="00A85DAE" w:rsidRDefault="00A85DAE" w:rsidP="00A85DAE">
      <w:pPr>
        <w:widowControl w:val="0"/>
        <w:spacing w:after="0" w:line="240" w:lineRule="auto"/>
        <w:rPr>
          <w:rFonts w:ascii="Times New Roman" w:eastAsia="Times New Roman" w:hAnsi="Times New Roman" w:cs="Times New Roman"/>
          <w:iCs/>
          <w:snapToGrid w:val="0"/>
          <w:sz w:val="24"/>
          <w:szCs w:val="24"/>
        </w:rPr>
      </w:pPr>
      <w:r w:rsidRPr="00A85DAE">
        <w:rPr>
          <w:rFonts w:ascii="Times New Roman" w:eastAsia="Times New Roman" w:hAnsi="Times New Roman" w:cs="Times New Roman"/>
          <w:iCs/>
          <w:snapToGrid w:val="0"/>
          <w:sz w:val="24"/>
          <w:szCs w:val="24"/>
        </w:rPr>
        <w:t xml:space="preserve">NHTSA would like to conduct a limited number of focus group sessions to help assess creative concepts designed for this national public service advertising campaign.  NHTSA proposes to conduct 6 focus group sessions, each lasting 75 minutes.  NHTSA proposes to recruit 6 people to seat up to 6 participants per focus group session.  Recruiting will be done via telephone screening calls estimated to take no more than 10 minutes each.  The total estimated burden for this information collection is 72 hours. </w:t>
      </w:r>
    </w:p>
    <w:p w:rsidR="00A85DAE" w:rsidRPr="00A85DAE" w:rsidRDefault="00A85DAE" w:rsidP="00A85DAE">
      <w:pPr>
        <w:widowControl w:val="0"/>
        <w:spacing w:after="0" w:line="240" w:lineRule="auto"/>
        <w:rPr>
          <w:rFonts w:ascii="Times New Roman" w:eastAsia="Times New Roman" w:hAnsi="Times New Roman" w:cs="Times New Roman"/>
          <w:b/>
          <w:snapToGrid w:val="0"/>
          <w:sz w:val="24"/>
          <w:szCs w:val="24"/>
          <w:lang w:val="x-none" w:eastAsia="x-none"/>
        </w:rPr>
      </w:pPr>
    </w:p>
    <w:p w:rsidR="00A85DAE" w:rsidRPr="00A85DAE" w:rsidRDefault="00A85DAE" w:rsidP="00A85DAE">
      <w:pPr>
        <w:widowControl w:val="0"/>
        <w:spacing w:after="0" w:line="240" w:lineRule="auto"/>
        <w:rPr>
          <w:rFonts w:ascii="Times New Roman" w:eastAsia="Times New Roman" w:hAnsi="Times New Roman" w:cs="Times New Roman"/>
          <w:i/>
          <w:sz w:val="24"/>
          <w:szCs w:val="24"/>
          <w:lang w:val="x-none" w:eastAsia="x-none"/>
        </w:rPr>
      </w:pPr>
      <w:r w:rsidRPr="00A85DAE">
        <w:rPr>
          <w:rFonts w:ascii="Times New Roman" w:eastAsia="Times New Roman" w:hAnsi="Times New Roman" w:cs="Times New Roman"/>
          <w:b/>
          <w:snapToGrid w:val="0"/>
          <w:sz w:val="24"/>
          <w:szCs w:val="24"/>
          <w:lang w:val="x-none" w:eastAsia="x-none"/>
        </w:rPr>
        <w:t>DESCRIPTION OF RESPONDENTS</w:t>
      </w:r>
      <w:r w:rsidRPr="00A85DAE">
        <w:rPr>
          <w:rFonts w:ascii="Times New Roman" w:eastAsia="Times New Roman" w:hAnsi="Times New Roman" w:cs="Times New Roman"/>
          <w:snapToGrid w:val="0"/>
          <w:sz w:val="24"/>
          <w:szCs w:val="24"/>
          <w:lang w:val="x-none" w:eastAsia="x-none"/>
        </w:rPr>
        <w:t xml:space="preserve">: </w:t>
      </w:r>
    </w:p>
    <w:p w:rsidR="00A85DAE" w:rsidRPr="00A85DAE" w:rsidRDefault="00A85DAE" w:rsidP="00A85DAE">
      <w:pPr>
        <w:spacing w:after="0" w:line="240" w:lineRule="auto"/>
        <w:rPr>
          <w:rFonts w:ascii="Times New Roman" w:eastAsia="Times New Roman" w:hAnsi="Times New Roman" w:cs="Times New Roman"/>
          <w:sz w:val="24"/>
          <w:szCs w:val="24"/>
        </w:rPr>
      </w:pPr>
    </w:p>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 xml:space="preserve">The respondents for this survey will be U.S. drivers age 18-34.  Screening criteria will require that all respondents hold a driver’s license, drive at least 3 days per week, and currently use the texting function on their cell phones.  The campaign will be distributed nationwide, so all respondents participating in the survey have the potential to be exposed to the public service advertising. </w:t>
      </w:r>
    </w:p>
    <w:p w:rsidR="00A85DAE" w:rsidRPr="00A85DAE" w:rsidRDefault="00A85DAE" w:rsidP="00A85DAE">
      <w:pPr>
        <w:spacing w:after="0" w:line="240" w:lineRule="auto"/>
        <w:rPr>
          <w:rFonts w:ascii="Times New Roman" w:eastAsia="Times New Roman" w:hAnsi="Times New Roman" w:cs="Times New Roman"/>
          <w:sz w:val="24"/>
          <w:szCs w:val="24"/>
        </w:rPr>
      </w:pPr>
    </w:p>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The breakdown of focus groups includes three age segments since this age span covers multiple life stages and we want respondents to feel comfortable among their own peer group.  Specifically, in each market, we will segment groups by age: 18-22, 23-27, and 28-34.</w:t>
      </w:r>
    </w:p>
    <w:p w:rsidR="00A85DAE" w:rsidRPr="00A85DAE" w:rsidRDefault="00A85DAE" w:rsidP="00A85DAE">
      <w:pPr>
        <w:spacing w:after="0" w:line="240" w:lineRule="auto"/>
        <w:rPr>
          <w:rFonts w:ascii="Times New Roman" w:eastAsia="Times New Roman" w:hAnsi="Times New Roman" w:cs="Times New Roman"/>
          <w:sz w:val="24"/>
          <w:szCs w:val="24"/>
        </w:rPr>
      </w:pPr>
    </w:p>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 xml:space="preserve">For each focus group, we will recruit three friendship pairs to comprise a group of six individuals.  This recruitment strategy will encourage accountability and honesty among individuals who typically engage in texting behavior together.  In particular with younger respondents, this type of discussion with a friend fosters an environment where respondents are open to sharing their opinions more quickly than when they are among a group of strangers.  </w:t>
      </w:r>
    </w:p>
    <w:p w:rsidR="00A85DAE" w:rsidRPr="00A85DAE" w:rsidRDefault="00A85DAE" w:rsidP="00A85DAE">
      <w:pPr>
        <w:spacing w:after="0" w:line="240" w:lineRule="auto"/>
        <w:rPr>
          <w:rFonts w:ascii="Times New Roman" w:eastAsia="Times New Roman" w:hAnsi="Times New Roman" w:cs="Times New Roman"/>
          <w:sz w:val="24"/>
          <w:szCs w:val="24"/>
        </w:rPr>
      </w:pPr>
    </w:p>
    <w:p w:rsidR="00A85DAE" w:rsidRPr="00A85DAE" w:rsidRDefault="00A85DAE" w:rsidP="00A85DAE">
      <w:pPr>
        <w:spacing w:after="0" w:line="240" w:lineRule="auto"/>
        <w:rPr>
          <w:rFonts w:ascii="Times New Roman" w:eastAsia="Times New Roman" w:hAnsi="Times New Roman" w:cs="Times New Roman"/>
          <w:b/>
          <w:sz w:val="24"/>
          <w:szCs w:val="24"/>
        </w:rPr>
      </w:pPr>
    </w:p>
    <w:p w:rsidR="00A85DAE" w:rsidRPr="00A85DAE" w:rsidRDefault="00A85DAE" w:rsidP="00A85DAE">
      <w:pPr>
        <w:spacing w:after="0" w:line="240" w:lineRule="auto"/>
        <w:rPr>
          <w:rFonts w:ascii="Times New Roman" w:eastAsia="Times New Roman" w:hAnsi="Times New Roman" w:cs="Times New Roman"/>
          <w:b/>
          <w:sz w:val="24"/>
          <w:szCs w:val="24"/>
        </w:rPr>
      </w:pPr>
      <w:r w:rsidRPr="00A85DAE">
        <w:rPr>
          <w:rFonts w:ascii="Times New Roman" w:eastAsia="Times New Roman" w:hAnsi="Times New Roman" w:cs="Times New Roman"/>
          <w:b/>
          <w:sz w:val="24"/>
          <w:szCs w:val="24"/>
        </w:rPr>
        <w:t>TYPE OF COLLECTION:</w:t>
      </w:r>
      <w:r w:rsidRPr="00A85DAE">
        <w:rPr>
          <w:rFonts w:ascii="Times New Roman" w:eastAsia="Times New Roman" w:hAnsi="Times New Roman" w:cs="Times New Roman"/>
          <w:sz w:val="24"/>
          <w:szCs w:val="24"/>
        </w:rPr>
        <w:t xml:space="preserve"> (Check one)</w:t>
      </w:r>
    </w:p>
    <w:p w:rsidR="00A85DAE" w:rsidRPr="00A85DAE" w:rsidRDefault="00A85DAE" w:rsidP="00A85DAE">
      <w:pPr>
        <w:tabs>
          <w:tab w:val="left" w:pos="360"/>
        </w:tabs>
        <w:spacing w:after="0" w:line="240" w:lineRule="auto"/>
        <w:rPr>
          <w:rFonts w:ascii="Times New Roman" w:eastAsia="Times New Roman" w:hAnsi="Times New Roman" w:cs="Times New Roman"/>
          <w:bCs/>
          <w:sz w:val="16"/>
          <w:szCs w:val="16"/>
          <w:lang w:eastAsia="zh-CN"/>
        </w:rPr>
      </w:pPr>
    </w:p>
    <w:p w:rsidR="00A85DAE" w:rsidRPr="00A85DAE" w:rsidRDefault="00A85DAE" w:rsidP="00A85DAE">
      <w:pPr>
        <w:tabs>
          <w:tab w:val="left" w:pos="360"/>
        </w:tabs>
        <w:spacing w:after="0" w:line="240" w:lineRule="auto"/>
        <w:rPr>
          <w:rFonts w:ascii="Times New Roman" w:eastAsia="Times New Roman" w:hAnsi="Times New Roman" w:cs="Times New Roman"/>
          <w:bCs/>
          <w:sz w:val="24"/>
          <w:szCs w:val="20"/>
          <w:lang w:eastAsia="zh-CN"/>
        </w:rPr>
      </w:pPr>
      <w:r w:rsidRPr="00A85DAE">
        <w:rPr>
          <w:rFonts w:ascii="Times New Roman" w:eastAsia="Times New Roman" w:hAnsi="Times New Roman" w:cs="Times New Roman"/>
          <w:bCs/>
          <w:sz w:val="24"/>
          <w:szCs w:val="20"/>
          <w:lang w:eastAsia="zh-CN"/>
        </w:rPr>
        <w:t xml:space="preserve">[ ] Customer Comment Card/Complaint Form </w:t>
      </w:r>
      <w:r w:rsidRPr="00A85DAE">
        <w:rPr>
          <w:rFonts w:ascii="Times New Roman" w:eastAsia="Times New Roman" w:hAnsi="Times New Roman" w:cs="Times New Roman"/>
          <w:bCs/>
          <w:sz w:val="24"/>
          <w:szCs w:val="20"/>
          <w:lang w:eastAsia="zh-CN"/>
        </w:rPr>
        <w:tab/>
        <w:t xml:space="preserve">[ ] Customer Satisfaction Survey    </w:t>
      </w:r>
    </w:p>
    <w:p w:rsidR="00A85DAE" w:rsidRPr="00A85DAE" w:rsidRDefault="00A85DAE" w:rsidP="00A85DAE">
      <w:pPr>
        <w:tabs>
          <w:tab w:val="left" w:pos="360"/>
        </w:tabs>
        <w:spacing w:after="0" w:line="240" w:lineRule="auto"/>
        <w:rPr>
          <w:rFonts w:ascii="Times New Roman" w:eastAsia="Times New Roman" w:hAnsi="Times New Roman" w:cs="Times New Roman"/>
          <w:bCs/>
          <w:sz w:val="24"/>
          <w:szCs w:val="20"/>
          <w:lang w:eastAsia="zh-CN"/>
        </w:rPr>
      </w:pPr>
      <w:r w:rsidRPr="00A85DAE">
        <w:rPr>
          <w:rFonts w:ascii="Times New Roman" w:eastAsia="Times New Roman" w:hAnsi="Times New Roman" w:cs="Times New Roman"/>
          <w:bCs/>
          <w:sz w:val="24"/>
          <w:szCs w:val="20"/>
          <w:lang w:eastAsia="zh-CN"/>
        </w:rPr>
        <w:t>[ ] Usability Testing (e.g., Website or Software</w:t>
      </w:r>
      <w:r w:rsidRPr="00A85DAE">
        <w:rPr>
          <w:rFonts w:ascii="Times New Roman" w:eastAsia="Times New Roman" w:hAnsi="Times New Roman" w:cs="Times New Roman"/>
          <w:bCs/>
          <w:sz w:val="24"/>
          <w:szCs w:val="20"/>
          <w:lang w:eastAsia="zh-CN"/>
        </w:rPr>
        <w:tab/>
        <w:t>[ ] Small Discussion Group</w:t>
      </w:r>
    </w:p>
    <w:p w:rsidR="00A85DAE" w:rsidRPr="00A85DAE" w:rsidRDefault="00A85DAE" w:rsidP="00A85DAE">
      <w:pPr>
        <w:tabs>
          <w:tab w:val="left" w:pos="360"/>
        </w:tabs>
        <w:spacing w:after="0" w:line="240" w:lineRule="auto"/>
        <w:rPr>
          <w:rFonts w:ascii="Times New Roman" w:eastAsia="Times New Roman" w:hAnsi="Times New Roman" w:cs="Times New Roman"/>
          <w:sz w:val="20"/>
          <w:szCs w:val="20"/>
          <w:lang w:eastAsia="zh-CN"/>
        </w:rPr>
      </w:pPr>
      <w:r w:rsidRPr="00A85DAE">
        <w:rPr>
          <w:rFonts w:ascii="Times New Roman" w:eastAsia="Times New Roman" w:hAnsi="Times New Roman" w:cs="Times New Roman"/>
          <w:bCs/>
          <w:sz w:val="24"/>
          <w:szCs w:val="20"/>
          <w:lang w:eastAsia="zh-CN"/>
        </w:rPr>
        <w:t>[X</w:t>
      </w:r>
      <w:proofErr w:type="gramStart"/>
      <w:r w:rsidRPr="00A85DAE">
        <w:rPr>
          <w:rFonts w:ascii="Times New Roman" w:eastAsia="Times New Roman" w:hAnsi="Times New Roman" w:cs="Times New Roman"/>
          <w:bCs/>
          <w:sz w:val="24"/>
          <w:szCs w:val="20"/>
          <w:lang w:eastAsia="zh-CN"/>
        </w:rPr>
        <w:t>]  Focus</w:t>
      </w:r>
      <w:proofErr w:type="gramEnd"/>
      <w:r w:rsidRPr="00A85DAE">
        <w:rPr>
          <w:rFonts w:ascii="Times New Roman" w:eastAsia="Times New Roman" w:hAnsi="Times New Roman" w:cs="Times New Roman"/>
          <w:bCs/>
          <w:sz w:val="24"/>
          <w:szCs w:val="20"/>
          <w:lang w:eastAsia="zh-CN"/>
        </w:rPr>
        <w:t xml:space="preserve"> Group  </w:t>
      </w:r>
      <w:r w:rsidRPr="00A85DAE">
        <w:rPr>
          <w:rFonts w:ascii="Times New Roman" w:eastAsia="Times New Roman" w:hAnsi="Times New Roman" w:cs="Times New Roman"/>
          <w:bCs/>
          <w:sz w:val="24"/>
          <w:szCs w:val="20"/>
          <w:lang w:eastAsia="zh-CN"/>
        </w:rPr>
        <w:tab/>
      </w:r>
      <w:r w:rsidRPr="00A85DAE">
        <w:rPr>
          <w:rFonts w:ascii="Times New Roman" w:eastAsia="Times New Roman" w:hAnsi="Times New Roman" w:cs="Times New Roman"/>
          <w:bCs/>
          <w:sz w:val="24"/>
          <w:szCs w:val="20"/>
          <w:lang w:eastAsia="zh-CN"/>
        </w:rPr>
        <w:tab/>
      </w:r>
      <w:r w:rsidRPr="00A85DAE">
        <w:rPr>
          <w:rFonts w:ascii="Times New Roman" w:eastAsia="Times New Roman" w:hAnsi="Times New Roman" w:cs="Times New Roman"/>
          <w:bCs/>
          <w:sz w:val="24"/>
          <w:szCs w:val="20"/>
          <w:lang w:eastAsia="zh-CN"/>
        </w:rPr>
        <w:tab/>
      </w:r>
      <w:r w:rsidRPr="00A85DAE">
        <w:rPr>
          <w:rFonts w:ascii="Times New Roman" w:eastAsia="Times New Roman" w:hAnsi="Times New Roman" w:cs="Times New Roman"/>
          <w:bCs/>
          <w:sz w:val="24"/>
          <w:szCs w:val="20"/>
          <w:lang w:eastAsia="zh-CN"/>
        </w:rPr>
        <w:tab/>
      </w:r>
      <w:r w:rsidRPr="00A85DAE">
        <w:rPr>
          <w:rFonts w:ascii="Times New Roman" w:eastAsia="Times New Roman" w:hAnsi="Times New Roman" w:cs="Times New Roman"/>
          <w:bCs/>
          <w:sz w:val="24"/>
          <w:szCs w:val="20"/>
          <w:lang w:eastAsia="zh-CN"/>
        </w:rPr>
        <w:tab/>
        <w:t>[ ] Other:</w:t>
      </w:r>
      <w:r w:rsidRPr="00A85DAE">
        <w:rPr>
          <w:rFonts w:ascii="Times New Roman" w:eastAsia="Times New Roman" w:hAnsi="Times New Roman" w:cs="Times New Roman"/>
          <w:bCs/>
          <w:sz w:val="24"/>
          <w:szCs w:val="20"/>
          <w:u w:val="single"/>
          <w:lang w:eastAsia="zh-CN"/>
        </w:rPr>
        <w:t xml:space="preserve"> ____________________</w:t>
      </w:r>
    </w:p>
    <w:p w:rsidR="00A85DAE" w:rsidRPr="00A85DAE" w:rsidRDefault="00A85DAE" w:rsidP="00A85DAE">
      <w:pPr>
        <w:widowControl w:val="0"/>
        <w:spacing w:after="0" w:line="240" w:lineRule="auto"/>
        <w:rPr>
          <w:rFonts w:ascii="Times New Roman" w:eastAsia="Times New Roman" w:hAnsi="Times New Roman" w:cs="Times New Roman"/>
          <w:snapToGrid w:val="0"/>
          <w:sz w:val="24"/>
          <w:szCs w:val="24"/>
          <w:lang w:val="x-none" w:eastAsia="x-none"/>
        </w:rPr>
      </w:pPr>
    </w:p>
    <w:p w:rsidR="00A85DAE" w:rsidRPr="00A85DAE" w:rsidRDefault="00A85DAE" w:rsidP="00A85DAE">
      <w:pPr>
        <w:spacing w:after="0" w:line="240" w:lineRule="auto"/>
        <w:rPr>
          <w:rFonts w:ascii="Times New Roman" w:eastAsia="Times New Roman" w:hAnsi="Times New Roman" w:cs="Times New Roman"/>
          <w:b/>
          <w:sz w:val="24"/>
          <w:szCs w:val="24"/>
        </w:rPr>
      </w:pPr>
    </w:p>
    <w:p w:rsidR="00A85DAE" w:rsidRPr="00A85DAE" w:rsidRDefault="00A85DAE" w:rsidP="00A85DAE">
      <w:pPr>
        <w:spacing w:after="0" w:line="240" w:lineRule="auto"/>
        <w:rPr>
          <w:rFonts w:ascii="Times New Roman" w:eastAsia="Times New Roman" w:hAnsi="Times New Roman" w:cs="Times New Roman"/>
          <w:b/>
          <w:sz w:val="24"/>
          <w:szCs w:val="24"/>
        </w:rPr>
      </w:pPr>
    </w:p>
    <w:p w:rsidR="00A85DAE" w:rsidRPr="00A85DAE" w:rsidRDefault="00A85DAE" w:rsidP="00A85DAE">
      <w:pPr>
        <w:spacing w:after="0" w:line="240" w:lineRule="auto"/>
        <w:rPr>
          <w:rFonts w:ascii="Times New Roman" w:eastAsia="Times New Roman" w:hAnsi="Times New Roman" w:cs="Times New Roman"/>
          <w:b/>
          <w:sz w:val="24"/>
          <w:szCs w:val="24"/>
        </w:rPr>
      </w:pPr>
      <w:r w:rsidRPr="00A85DAE">
        <w:rPr>
          <w:rFonts w:ascii="Times New Roman" w:eastAsia="Times New Roman" w:hAnsi="Times New Roman" w:cs="Times New Roman"/>
          <w:b/>
          <w:sz w:val="24"/>
          <w:szCs w:val="24"/>
        </w:rPr>
        <w:t>CERTIFICATION:</w:t>
      </w:r>
    </w:p>
    <w:p w:rsidR="00A85DAE" w:rsidRPr="00A85DAE" w:rsidRDefault="00A85DAE" w:rsidP="00A85DAE">
      <w:pPr>
        <w:spacing w:after="0" w:line="240" w:lineRule="auto"/>
        <w:rPr>
          <w:rFonts w:ascii="Times New Roman" w:eastAsia="Times New Roman" w:hAnsi="Times New Roman" w:cs="Times New Roman"/>
          <w:sz w:val="16"/>
          <w:szCs w:val="16"/>
        </w:rPr>
      </w:pPr>
    </w:p>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 xml:space="preserve">I certify the following to be true: </w:t>
      </w:r>
    </w:p>
    <w:p w:rsidR="00A85DAE" w:rsidRPr="00A85DAE" w:rsidRDefault="00A85DAE" w:rsidP="00A85DAE">
      <w:pPr>
        <w:numPr>
          <w:ilvl w:val="0"/>
          <w:numId w:val="1"/>
        </w:numPr>
        <w:spacing w:after="0" w:line="240" w:lineRule="auto"/>
        <w:contextualSpacing/>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 xml:space="preserve">The collection is voluntary. </w:t>
      </w:r>
    </w:p>
    <w:p w:rsidR="00A85DAE" w:rsidRPr="00A85DAE" w:rsidRDefault="00A85DAE" w:rsidP="00A85DAE">
      <w:pPr>
        <w:numPr>
          <w:ilvl w:val="0"/>
          <w:numId w:val="1"/>
        </w:numPr>
        <w:spacing w:after="0" w:line="240" w:lineRule="auto"/>
        <w:contextualSpacing/>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The collection is low-burden for respondents and low-cost for the Federal Government.</w:t>
      </w:r>
    </w:p>
    <w:p w:rsidR="00A85DAE" w:rsidRPr="00A85DAE" w:rsidRDefault="00A85DAE" w:rsidP="00A85DAE">
      <w:pPr>
        <w:numPr>
          <w:ilvl w:val="0"/>
          <w:numId w:val="1"/>
        </w:numPr>
        <w:spacing w:after="0" w:line="240" w:lineRule="auto"/>
        <w:contextualSpacing/>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 xml:space="preserve">The collection is non-controversial and does </w:t>
      </w:r>
      <w:r w:rsidRPr="00A85DAE">
        <w:rPr>
          <w:rFonts w:ascii="Times New Roman" w:eastAsia="Times New Roman" w:hAnsi="Times New Roman" w:cs="Times New Roman"/>
          <w:sz w:val="24"/>
          <w:szCs w:val="24"/>
          <w:u w:val="single"/>
        </w:rPr>
        <w:t>not</w:t>
      </w:r>
      <w:r w:rsidRPr="00A85DAE">
        <w:rPr>
          <w:rFonts w:ascii="Times New Roman" w:eastAsia="Times New Roman" w:hAnsi="Times New Roman" w:cs="Times New Roman"/>
          <w:sz w:val="24"/>
          <w:szCs w:val="24"/>
        </w:rPr>
        <w:t xml:space="preserve"> raise issues of concern to other federal agencies.</w:t>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r>
    </w:p>
    <w:p w:rsidR="00A85DAE" w:rsidRPr="00A85DAE" w:rsidRDefault="00A85DAE" w:rsidP="00A85DAE">
      <w:pPr>
        <w:numPr>
          <w:ilvl w:val="0"/>
          <w:numId w:val="1"/>
        </w:numPr>
        <w:spacing w:after="0" w:line="240" w:lineRule="auto"/>
        <w:contextualSpacing/>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 xml:space="preserve">The results are </w:t>
      </w:r>
      <w:r w:rsidRPr="00A85DAE">
        <w:rPr>
          <w:rFonts w:ascii="Times New Roman" w:eastAsia="Times New Roman" w:hAnsi="Times New Roman" w:cs="Times New Roman"/>
          <w:sz w:val="24"/>
          <w:szCs w:val="24"/>
          <w:u w:val="single"/>
        </w:rPr>
        <w:t>not</w:t>
      </w:r>
      <w:r w:rsidRPr="00A85DAE">
        <w:rPr>
          <w:rFonts w:ascii="Times New Roman" w:eastAsia="Times New Roman" w:hAnsi="Times New Roman" w:cs="Times New Roman"/>
          <w:sz w:val="24"/>
          <w:szCs w:val="24"/>
        </w:rPr>
        <w:t xml:space="preserve"> intended to be disseminated to the public.</w:t>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r>
    </w:p>
    <w:p w:rsidR="00A85DAE" w:rsidRPr="00A85DAE" w:rsidRDefault="00A85DAE" w:rsidP="00A85DAE">
      <w:pPr>
        <w:numPr>
          <w:ilvl w:val="0"/>
          <w:numId w:val="1"/>
        </w:numPr>
        <w:spacing w:after="0" w:line="240" w:lineRule="auto"/>
        <w:contextualSpacing/>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 xml:space="preserve">Information gathered will not be used for the purpose of </w:t>
      </w:r>
      <w:r w:rsidRPr="00A85DAE">
        <w:rPr>
          <w:rFonts w:ascii="Times New Roman" w:eastAsia="Times New Roman" w:hAnsi="Times New Roman" w:cs="Times New Roman"/>
          <w:sz w:val="24"/>
          <w:szCs w:val="24"/>
          <w:u w:val="single"/>
        </w:rPr>
        <w:t>substantially</w:t>
      </w:r>
      <w:r w:rsidRPr="00A85DAE">
        <w:rPr>
          <w:rFonts w:ascii="Times New Roman" w:eastAsia="Times New Roman" w:hAnsi="Times New Roman" w:cs="Times New Roman"/>
          <w:sz w:val="24"/>
          <w:szCs w:val="24"/>
        </w:rPr>
        <w:t xml:space="preserve"> informing </w:t>
      </w:r>
      <w:r w:rsidRPr="00A85DAE">
        <w:rPr>
          <w:rFonts w:ascii="Times New Roman" w:eastAsia="Times New Roman" w:hAnsi="Times New Roman" w:cs="Times New Roman"/>
          <w:sz w:val="24"/>
          <w:szCs w:val="24"/>
          <w:u w:val="single"/>
        </w:rPr>
        <w:t xml:space="preserve">influential </w:t>
      </w:r>
      <w:r w:rsidRPr="00A85DAE">
        <w:rPr>
          <w:rFonts w:ascii="Times New Roman" w:eastAsia="Times New Roman" w:hAnsi="Times New Roman" w:cs="Times New Roman"/>
          <w:sz w:val="24"/>
          <w:szCs w:val="24"/>
        </w:rPr>
        <w:t xml:space="preserve">policy decisions. </w:t>
      </w:r>
    </w:p>
    <w:p w:rsidR="00A85DAE" w:rsidRPr="00A85DAE" w:rsidRDefault="00A85DAE" w:rsidP="00A85DAE">
      <w:pPr>
        <w:numPr>
          <w:ilvl w:val="0"/>
          <w:numId w:val="1"/>
        </w:numPr>
        <w:spacing w:after="0" w:line="240" w:lineRule="auto"/>
        <w:contextualSpacing/>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rsidR="00A85DAE" w:rsidRPr="00A85DAE" w:rsidRDefault="00A85DAE" w:rsidP="00A85DAE">
      <w:pPr>
        <w:spacing w:after="0" w:line="240" w:lineRule="auto"/>
        <w:contextualSpacing/>
        <w:rPr>
          <w:rFonts w:ascii="Times New Roman" w:eastAsia="Times New Roman" w:hAnsi="Times New Roman" w:cs="Times New Roman"/>
          <w:sz w:val="24"/>
          <w:szCs w:val="24"/>
        </w:rPr>
      </w:pPr>
    </w:p>
    <w:p w:rsidR="00A85DAE" w:rsidRPr="00A85DAE" w:rsidRDefault="00A85DAE" w:rsidP="00A85DAE">
      <w:pPr>
        <w:spacing w:after="0" w:line="240" w:lineRule="auto"/>
        <w:contextualSpacing/>
        <w:rPr>
          <w:rFonts w:ascii="Times New Roman" w:eastAsia="Times New Roman" w:hAnsi="Times New Roman" w:cs="Times New Roman"/>
          <w:sz w:val="24"/>
          <w:szCs w:val="24"/>
          <w:u w:val="single"/>
        </w:rPr>
      </w:pPr>
      <w:r w:rsidRPr="00A85DAE">
        <w:rPr>
          <w:rFonts w:ascii="Times New Roman" w:eastAsia="Times New Roman" w:hAnsi="Times New Roman" w:cs="Times New Roman"/>
          <w:sz w:val="24"/>
          <w:szCs w:val="24"/>
        </w:rPr>
        <w:t xml:space="preserve">NAME:  </w:t>
      </w:r>
      <w:r w:rsidRPr="00A85DAE">
        <w:rPr>
          <w:rFonts w:ascii="Times New Roman" w:eastAsia="Times New Roman" w:hAnsi="Times New Roman" w:cs="Times New Roman"/>
          <w:sz w:val="24"/>
          <w:szCs w:val="24"/>
          <w:u w:val="single"/>
        </w:rPr>
        <w:t>Susan McMeen, Director, Office of Consumer Information, NHTSA</w:t>
      </w:r>
    </w:p>
    <w:p w:rsidR="00A85DAE" w:rsidRPr="00A85DAE" w:rsidRDefault="00A85DAE" w:rsidP="00A85DAE">
      <w:pPr>
        <w:spacing w:after="0" w:line="240" w:lineRule="auto"/>
        <w:rPr>
          <w:rFonts w:ascii="Times New Roman" w:eastAsia="Times New Roman" w:hAnsi="Times New Roman" w:cs="Times New Roman"/>
          <w:sz w:val="24"/>
          <w:szCs w:val="24"/>
        </w:rPr>
      </w:pPr>
    </w:p>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To assist review, please provide answers to the following question:</w:t>
      </w:r>
    </w:p>
    <w:p w:rsidR="00A85DAE" w:rsidRPr="00A85DAE" w:rsidRDefault="00A85DAE" w:rsidP="00A85DAE">
      <w:pPr>
        <w:spacing w:after="0" w:line="240" w:lineRule="auto"/>
        <w:ind w:left="360"/>
        <w:contextualSpacing/>
        <w:rPr>
          <w:rFonts w:ascii="Times New Roman" w:eastAsia="Times New Roman" w:hAnsi="Times New Roman" w:cs="Times New Roman"/>
          <w:sz w:val="24"/>
          <w:szCs w:val="24"/>
        </w:rPr>
      </w:pPr>
    </w:p>
    <w:p w:rsidR="00A85DAE" w:rsidRPr="00A85DAE" w:rsidRDefault="00A85DAE" w:rsidP="00A85DAE">
      <w:pPr>
        <w:spacing w:after="0" w:line="240" w:lineRule="auto"/>
        <w:rPr>
          <w:rFonts w:ascii="Times New Roman" w:eastAsia="Times New Roman" w:hAnsi="Times New Roman" w:cs="Times New Roman"/>
          <w:b/>
          <w:sz w:val="24"/>
          <w:szCs w:val="24"/>
        </w:rPr>
      </w:pPr>
      <w:r w:rsidRPr="00A85DAE">
        <w:rPr>
          <w:rFonts w:ascii="Times New Roman" w:eastAsia="Times New Roman" w:hAnsi="Times New Roman" w:cs="Times New Roman"/>
          <w:b/>
          <w:sz w:val="24"/>
          <w:szCs w:val="24"/>
        </w:rPr>
        <w:t>Personally Identifiable Information:</w:t>
      </w:r>
    </w:p>
    <w:p w:rsidR="00A85DAE" w:rsidRPr="00A85DAE" w:rsidRDefault="00A85DAE" w:rsidP="00A85DAE">
      <w:pPr>
        <w:numPr>
          <w:ilvl w:val="0"/>
          <w:numId w:val="4"/>
        </w:numPr>
        <w:spacing w:after="0" w:line="240" w:lineRule="auto"/>
        <w:contextualSpacing/>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Is personally identifiable information (</w:t>
      </w:r>
      <w:proofErr w:type="spellStart"/>
      <w:r w:rsidRPr="00A85DAE">
        <w:rPr>
          <w:rFonts w:ascii="Times New Roman" w:eastAsia="Times New Roman" w:hAnsi="Times New Roman" w:cs="Times New Roman"/>
          <w:sz w:val="24"/>
          <w:szCs w:val="24"/>
        </w:rPr>
        <w:t>PII</w:t>
      </w:r>
      <w:proofErr w:type="spellEnd"/>
      <w:r w:rsidRPr="00A85DAE">
        <w:rPr>
          <w:rFonts w:ascii="Times New Roman" w:eastAsia="Times New Roman" w:hAnsi="Times New Roman" w:cs="Times New Roman"/>
          <w:sz w:val="24"/>
          <w:szCs w:val="24"/>
        </w:rPr>
        <w:t xml:space="preserve">) collected?  [  ] Yes  [X]  No </w:t>
      </w:r>
    </w:p>
    <w:p w:rsidR="00A85DAE" w:rsidRPr="00A85DAE" w:rsidRDefault="00A85DAE" w:rsidP="00A85DAE">
      <w:pPr>
        <w:numPr>
          <w:ilvl w:val="0"/>
          <w:numId w:val="4"/>
        </w:numPr>
        <w:spacing w:after="0" w:line="240" w:lineRule="auto"/>
        <w:contextualSpacing/>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 xml:space="preserve">If </w:t>
      </w:r>
      <w:proofErr w:type="gramStart"/>
      <w:r w:rsidRPr="00A85DAE">
        <w:rPr>
          <w:rFonts w:ascii="Times New Roman" w:eastAsia="Times New Roman" w:hAnsi="Times New Roman" w:cs="Times New Roman"/>
          <w:sz w:val="24"/>
          <w:szCs w:val="24"/>
        </w:rPr>
        <w:t>Yes</w:t>
      </w:r>
      <w:proofErr w:type="gramEnd"/>
      <w:r w:rsidRPr="00A85DAE">
        <w:rPr>
          <w:rFonts w:ascii="Times New Roman" w:eastAsia="Times New Roman" w:hAnsi="Times New Roman" w:cs="Times New Roman"/>
          <w:sz w:val="24"/>
          <w:szCs w:val="24"/>
        </w:rPr>
        <w:t xml:space="preserve">, will any information that is collected be included in records that are subject to the Privacy Act of 1974?   [  ] Yes [  ] No   </w:t>
      </w:r>
    </w:p>
    <w:p w:rsidR="00A85DAE" w:rsidRPr="00A85DAE" w:rsidRDefault="00A85DAE" w:rsidP="00A85DAE">
      <w:pPr>
        <w:numPr>
          <w:ilvl w:val="0"/>
          <w:numId w:val="4"/>
        </w:numPr>
        <w:spacing w:after="0" w:line="240" w:lineRule="auto"/>
        <w:contextualSpacing/>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 xml:space="preserve">If </w:t>
      </w:r>
      <w:proofErr w:type="gramStart"/>
      <w:r w:rsidRPr="00A85DAE">
        <w:rPr>
          <w:rFonts w:ascii="Times New Roman" w:eastAsia="Times New Roman" w:hAnsi="Times New Roman" w:cs="Times New Roman"/>
          <w:sz w:val="24"/>
          <w:szCs w:val="24"/>
        </w:rPr>
        <w:t>Yes</w:t>
      </w:r>
      <w:proofErr w:type="gramEnd"/>
      <w:r w:rsidRPr="00A85DAE">
        <w:rPr>
          <w:rFonts w:ascii="Times New Roman" w:eastAsia="Times New Roman" w:hAnsi="Times New Roman" w:cs="Times New Roman"/>
          <w:sz w:val="24"/>
          <w:szCs w:val="24"/>
        </w:rPr>
        <w:t>, has an up-to-date System of Records Notice (</w:t>
      </w:r>
      <w:proofErr w:type="spellStart"/>
      <w:r w:rsidRPr="00A85DAE">
        <w:rPr>
          <w:rFonts w:ascii="Times New Roman" w:eastAsia="Times New Roman" w:hAnsi="Times New Roman" w:cs="Times New Roman"/>
          <w:sz w:val="24"/>
          <w:szCs w:val="24"/>
        </w:rPr>
        <w:t>SORN</w:t>
      </w:r>
      <w:proofErr w:type="spellEnd"/>
      <w:r w:rsidRPr="00A85DAE">
        <w:rPr>
          <w:rFonts w:ascii="Times New Roman" w:eastAsia="Times New Roman" w:hAnsi="Times New Roman" w:cs="Times New Roman"/>
          <w:sz w:val="24"/>
          <w:szCs w:val="24"/>
        </w:rPr>
        <w:t>) been published?  [  ] Yes  [  ] No</w:t>
      </w:r>
    </w:p>
    <w:p w:rsidR="00A85DAE" w:rsidRPr="00A85DAE" w:rsidRDefault="00A85DAE" w:rsidP="00A85DAE">
      <w:pPr>
        <w:spacing w:after="0" w:line="240" w:lineRule="auto"/>
        <w:contextualSpacing/>
        <w:rPr>
          <w:rFonts w:ascii="Times New Roman" w:eastAsia="Times New Roman" w:hAnsi="Times New Roman" w:cs="Times New Roman"/>
          <w:b/>
          <w:sz w:val="24"/>
          <w:szCs w:val="24"/>
        </w:rPr>
      </w:pPr>
    </w:p>
    <w:p w:rsidR="00A85DAE" w:rsidRPr="00A85DAE" w:rsidRDefault="00A85DAE" w:rsidP="00A85DAE">
      <w:pPr>
        <w:spacing w:after="0" w:line="240" w:lineRule="auto"/>
        <w:contextualSpacing/>
        <w:rPr>
          <w:rFonts w:ascii="Times New Roman" w:eastAsia="Times New Roman" w:hAnsi="Times New Roman" w:cs="Times New Roman"/>
          <w:b/>
          <w:sz w:val="24"/>
          <w:szCs w:val="24"/>
        </w:rPr>
      </w:pPr>
      <w:r w:rsidRPr="00A85DAE">
        <w:rPr>
          <w:rFonts w:ascii="Times New Roman" w:eastAsia="Times New Roman" w:hAnsi="Times New Roman" w:cs="Times New Roman"/>
          <w:b/>
          <w:sz w:val="24"/>
          <w:szCs w:val="24"/>
        </w:rPr>
        <w:t>Gifts or Payments:</w:t>
      </w:r>
    </w:p>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 xml:space="preserve">Is an incentive (e.g., money or reimbursement of expenses, token of appreciation) provided to participants?  </w:t>
      </w:r>
      <w:proofErr w:type="gramStart"/>
      <w:r w:rsidRPr="00A85DAE">
        <w:rPr>
          <w:rFonts w:ascii="Times New Roman" w:eastAsia="Times New Roman" w:hAnsi="Times New Roman" w:cs="Times New Roman"/>
          <w:sz w:val="24"/>
          <w:szCs w:val="24"/>
        </w:rPr>
        <w:t>[ X</w:t>
      </w:r>
      <w:proofErr w:type="gramEnd"/>
      <w:r w:rsidRPr="00A85DAE">
        <w:rPr>
          <w:rFonts w:ascii="Times New Roman" w:eastAsia="Times New Roman" w:hAnsi="Times New Roman" w:cs="Times New Roman"/>
          <w:sz w:val="24"/>
          <w:szCs w:val="24"/>
        </w:rPr>
        <w:t xml:space="preserve">] Yes [  ] No  </w:t>
      </w:r>
    </w:p>
    <w:p w:rsidR="00A85DAE" w:rsidRPr="00A85DAE" w:rsidRDefault="00A85DAE" w:rsidP="00A85DAE">
      <w:pPr>
        <w:spacing w:after="0" w:line="240" w:lineRule="auto"/>
        <w:rPr>
          <w:rFonts w:ascii="Times New Roman" w:eastAsia="Times New Roman" w:hAnsi="Times New Roman" w:cs="Times New Roman"/>
          <w:b/>
          <w:sz w:val="24"/>
          <w:szCs w:val="24"/>
        </w:rPr>
      </w:pPr>
    </w:p>
    <w:p w:rsidR="00A85DAE" w:rsidRPr="00A85DAE" w:rsidRDefault="00A85DAE" w:rsidP="00A85DAE">
      <w:pPr>
        <w:spacing w:after="0" w:line="240" w:lineRule="auto"/>
        <w:rPr>
          <w:rFonts w:ascii="Times New Roman" w:eastAsia="Times New Roman" w:hAnsi="Times New Roman" w:cs="Times New Roman"/>
          <w:b/>
          <w:sz w:val="24"/>
          <w:szCs w:val="24"/>
        </w:rPr>
      </w:pPr>
      <w:r w:rsidRPr="00A85DAE">
        <w:rPr>
          <w:rFonts w:ascii="Times New Roman" w:eastAsia="Times New Roman" w:hAnsi="Times New Roman" w:cs="Times New Roman"/>
          <w:sz w:val="24"/>
          <w:szCs w:val="24"/>
        </w:rPr>
        <w:t xml:space="preserve">Each respondent will be provided with $75 following their participation in a focus group session. This amount is in line with the industry standard,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p>
    <w:p w:rsidR="00A85DAE" w:rsidRPr="00A85DAE" w:rsidRDefault="00A85DAE" w:rsidP="00A85DAE">
      <w:pPr>
        <w:spacing w:after="0" w:line="240" w:lineRule="auto"/>
        <w:rPr>
          <w:rFonts w:ascii="Times New Roman" w:eastAsia="Times New Roman" w:hAnsi="Times New Roman" w:cs="Times New Roman"/>
          <w:b/>
          <w:sz w:val="24"/>
          <w:szCs w:val="24"/>
        </w:rPr>
      </w:pPr>
    </w:p>
    <w:p w:rsidR="00A85DAE" w:rsidRPr="00A85DAE" w:rsidRDefault="00A85DAE" w:rsidP="00A85DAE">
      <w:pPr>
        <w:spacing w:after="0" w:line="240" w:lineRule="auto"/>
        <w:rPr>
          <w:rFonts w:ascii="Times New Roman" w:eastAsia="Times New Roman" w:hAnsi="Times New Roman" w:cs="Times New Roman"/>
          <w:i/>
          <w:sz w:val="24"/>
          <w:szCs w:val="24"/>
        </w:rPr>
      </w:pPr>
      <w:r w:rsidRPr="00A85DAE">
        <w:rPr>
          <w:rFonts w:ascii="Times New Roman" w:eastAsia="Times New Roman" w:hAnsi="Times New Roman" w:cs="Times New Roman"/>
          <w:b/>
          <w:sz w:val="24"/>
          <w:szCs w:val="24"/>
        </w:rPr>
        <w:t>BURDEN HOURS</w:t>
      </w:r>
      <w:r w:rsidRPr="00A85DAE">
        <w:rPr>
          <w:rFonts w:ascii="Times New Roman" w:eastAsia="Times New Roman" w:hAnsi="Times New Roman" w:cs="Times New Roman"/>
          <w:sz w:val="24"/>
          <w:szCs w:val="24"/>
        </w:rPr>
        <w:t xml:space="preserve"> </w:t>
      </w:r>
    </w:p>
    <w:p w:rsidR="00A85DAE" w:rsidRPr="00A85DAE" w:rsidRDefault="00A85DAE" w:rsidP="00A85DAE">
      <w:pPr>
        <w:keepNext/>
        <w:keepLines/>
        <w:spacing w:after="0" w:line="240" w:lineRule="auto"/>
        <w:rPr>
          <w:rFonts w:ascii="Times New Roman" w:eastAsia="Times New Roman" w:hAnsi="Times New Roman" w:cs="Times New Roman"/>
          <w:b/>
          <w:sz w:val="24"/>
          <w:szCs w:val="24"/>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620"/>
        <w:gridCol w:w="1980"/>
        <w:gridCol w:w="1003"/>
      </w:tblGrid>
      <w:tr w:rsidR="00A85DAE" w:rsidRPr="00A85DAE" w:rsidTr="002A4335">
        <w:trPr>
          <w:trHeight w:val="274"/>
        </w:trPr>
        <w:tc>
          <w:tcPr>
            <w:tcW w:w="5058" w:type="dxa"/>
          </w:tcPr>
          <w:p w:rsidR="00A85DAE" w:rsidRPr="00A85DAE" w:rsidRDefault="00A85DAE" w:rsidP="00A85DAE">
            <w:pPr>
              <w:spacing w:after="0" w:line="240" w:lineRule="auto"/>
              <w:rPr>
                <w:rFonts w:ascii="Times New Roman" w:eastAsia="Times New Roman" w:hAnsi="Times New Roman" w:cs="Times New Roman"/>
                <w:b/>
                <w:sz w:val="24"/>
                <w:szCs w:val="24"/>
              </w:rPr>
            </w:pPr>
            <w:r w:rsidRPr="00A85DAE">
              <w:rPr>
                <w:rFonts w:ascii="Times New Roman" w:eastAsia="Times New Roman" w:hAnsi="Times New Roman" w:cs="Times New Roman"/>
                <w:b/>
                <w:sz w:val="24"/>
                <w:szCs w:val="24"/>
              </w:rPr>
              <w:t xml:space="preserve">Category of Respondent </w:t>
            </w:r>
          </w:p>
        </w:tc>
        <w:tc>
          <w:tcPr>
            <w:tcW w:w="1620" w:type="dxa"/>
          </w:tcPr>
          <w:p w:rsidR="00A85DAE" w:rsidRPr="00A85DAE" w:rsidRDefault="00A85DAE" w:rsidP="00A85DAE">
            <w:pPr>
              <w:spacing w:after="0" w:line="240" w:lineRule="auto"/>
              <w:rPr>
                <w:rFonts w:ascii="Times New Roman" w:eastAsia="Times New Roman" w:hAnsi="Times New Roman" w:cs="Times New Roman"/>
                <w:b/>
                <w:sz w:val="24"/>
                <w:szCs w:val="24"/>
              </w:rPr>
            </w:pPr>
            <w:r w:rsidRPr="00A85DAE">
              <w:rPr>
                <w:rFonts w:ascii="Times New Roman" w:eastAsia="Times New Roman" w:hAnsi="Times New Roman" w:cs="Times New Roman"/>
                <w:b/>
                <w:sz w:val="24"/>
                <w:szCs w:val="24"/>
              </w:rPr>
              <w:t>No. of Respondents</w:t>
            </w:r>
          </w:p>
        </w:tc>
        <w:tc>
          <w:tcPr>
            <w:tcW w:w="1980" w:type="dxa"/>
          </w:tcPr>
          <w:p w:rsidR="00A85DAE" w:rsidRPr="00A85DAE" w:rsidRDefault="00A85DAE" w:rsidP="00A85DAE">
            <w:pPr>
              <w:spacing w:after="0" w:line="240" w:lineRule="auto"/>
              <w:rPr>
                <w:rFonts w:ascii="Times New Roman" w:eastAsia="Times New Roman" w:hAnsi="Times New Roman" w:cs="Times New Roman"/>
                <w:b/>
                <w:sz w:val="24"/>
                <w:szCs w:val="24"/>
              </w:rPr>
            </w:pPr>
            <w:r w:rsidRPr="00A85DAE">
              <w:rPr>
                <w:rFonts w:ascii="Times New Roman" w:eastAsia="Times New Roman" w:hAnsi="Times New Roman" w:cs="Times New Roman"/>
                <w:b/>
                <w:sz w:val="24"/>
                <w:szCs w:val="24"/>
              </w:rPr>
              <w:t>Participation Time</w:t>
            </w:r>
          </w:p>
        </w:tc>
        <w:tc>
          <w:tcPr>
            <w:tcW w:w="1003" w:type="dxa"/>
          </w:tcPr>
          <w:p w:rsidR="00A85DAE" w:rsidRPr="00A85DAE" w:rsidRDefault="00A85DAE" w:rsidP="00A85DAE">
            <w:pPr>
              <w:spacing w:after="0" w:line="240" w:lineRule="auto"/>
              <w:rPr>
                <w:rFonts w:ascii="Times New Roman" w:eastAsia="Times New Roman" w:hAnsi="Times New Roman" w:cs="Times New Roman"/>
                <w:b/>
                <w:sz w:val="24"/>
                <w:szCs w:val="24"/>
              </w:rPr>
            </w:pPr>
            <w:r w:rsidRPr="00A85DAE">
              <w:rPr>
                <w:rFonts w:ascii="Times New Roman" w:eastAsia="Times New Roman" w:hAnsi="Times New Roman" w:cs="Times New Roman"/>
                <w:b/>
                <w:sz w:val="24"/>
                <w:szCs w:val="24"/>
              </w:rPr>
              <w:t>Burden</w:t>
            </w:r>
          </w:p>
          <w:p w:rsidR="00A85DAE" w:rsidRPr="00A85DAE" w:rsidRDefault="00A85DAE" w:rsidP="00A85DAE">
            <w:pPr>
              <w:spacing w:after="0" w:line="240" w:lineRule="auto"/>
              <w:rPr>
                <w:rFonts w:ascii="Times New Roman" w:eastAsia="Times New Roman" w:hAnsi="Times New Roman" w:cs="Times New Roman"/>
                <w:b/>
                <w:sz w:val="24"/>
                <w:szCs w:val="24"/>
              </w:rPr>
            </w:pPr>
            <w:r w:rsidRPr="00A85DAE">
              <w:rPr>
                <w:rFonts w:ascii="Times New Roman" w:eastAsia="Times New Roman" w:hAnsi="Times New Roman" w:cs="Times New Roman"/>
                <w:b/>
                <w:sz w:val="24"/>
                <w:szCs w:val="24"/>
              </w:rPr>
              <w:t>Hours</w:t>
            </w:r>
          </w:p>
        </w:tc>
      </w:tr>
      <w:tr w:rsidR="00A85DAE" w:rsidRPr="00A85DAE" w:rsidTr="002A4335">
        <w:trPr>
          <w:trHeight w:val="274"/>
        </w:trPr>
        <w:tc>
          <w:tcPr>
            <w:tcW w:w="5058" w:type="dxa"/>
          </w:tcPr>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Individual for pre-screening (online)</w:t>
            </w:r>
          </w:p>
        </w:tc>
        <w:tc>
          <w:tcPr>
            <w:tcW w:w="1620" w:type="dxa"/>
          </w:tcPr>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900</w:t>
            </w:r>
          </w:p>
        </w:tc>
        <w:tc>
          <w:tcPr>
            <w:tcW w:w="1980" w:type="dxa"/>
          </w:tcPr>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 xml:space="preserve">1 minute </w:t>
            </w:r>
          </w:p>
        </w:tc>
        <w:tc>
          <w:tcPr>
            <w:tcW w:w="1003" w:type="dxa"/>
          </w:tcPr>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15</w:t>
            </w:r>
          </w:p>
        </w:tc>
      </w:tr>
      <w:tr w:rsidR="00A85DAE" w:rsidRPr="00A85DAE" w:rsidTr="002A4335">
        <w:trPr>
          <w:trHeight w:val="274"/>
        </w:trPr>
        <w:tc>
          <w:tcPr>
            <w:tcW w:w="5058" w:type="dxa"/>
          </w:tcPr>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Individual for screening call (non-</w:t>
            </w:r>
            <w:proofErr w:type="spellStart"/>
            <w:r w:rsidRPr="00A85DAE">
              <w:rPr>
                <w:rFonts w:ascii="Times New Roman" w:eastAsia="Times New Roman" w:hAnsi="Times New Roman" w:cs="Times New Roman"/>
                <w:sz w:val="24"/>
                <w:szCs w:val="24"/>
              </w:rPr>
              <w:t>qualifers</w:t>
            </w:r>
            <w:proofErr w:type="spellEnd"/>
            <w:r w:rsidRPr="00A85DAE">
              <w:rPr>
                <w:rFonts w:ascii="Times New Roman" w:eastAsia="Times New Roman" w:hAnsi="Times New Roman" w:cs="Times New Roman"/>
                <w:sz w:val="24"/>
                <w:szCs w:val="24"/>
              </w:rPr>
              <w:t>)</w:t>
            </w:r>
          </w:p>
        </w:tc>
        <w:tc>
          <w:tcPr>
            <w:tcW w:w="1620" w:type="dxa"/>
          </w:tcPr>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60</w:t>
            </w:r>
          </w:p>
        </w:tc>
        <w:tc>
          <w:tcPr>
            <w:tcW w:w="1980" w:type="dxa"/>
          </w:tcPr>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 xml:space="preserve">6 minute call </w:t>
            </w:r>
          </w:p>
        </w:tc>
        <w:tc>
          <w:tcPr>
            <w:tcW w:w="1003" w:type="dxa"/>
          </w:tcPr>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6</w:t>
            </w:r>
          </w:p>
        </w:tc>
      </w:tr>
      <w:tr w:rsidR="00A85DAE" w:rsidRPr="00A85DAE" w:rsidTr="002A4335">
        <w:trPr>
          <w:trHeight w:val="274"/>
        </w:trPr>
        <w:tc>
          <w:tcPr>
            <w:tcW w:w="5058" w:type="dxa"/>
          </w:tcPr>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Individual for screening call  (</w:t>
            </w:r>
            <w:proofErr w:type="spellStart"/>
            <w:r w:rsidRPr="00A85DAE">
              <w:rPr>
                <w:rFonts w:ascii="Times New Roman" w:eastAsia="Times New Roman" w:hAnsi="Times New Roman" w:cs="Times New Roman"/>
                <w:sz w:val="24"/>
                <w:szCs w:val="24"/>
              </w:rPr>
              <w:t>qualifers</w:t>
            </w:r>
            <w:proofErr w:type="spellEnd"/>
            <w:r w:rsidRPr="00A85DAE">
              <w:rPr>
                <w:rFonts w:ascii="Times New Roman" w:eastAsia="Times New Roman" w:hAnsi="Times New Roman" w:cs="Times New Roman"/>
                <w:sz w:val="24"/>
                <w:szCs w:val="24"/>
              </w:rPr>
              <w:t>)</w:t>
            </w:r>
          </w:p>
        </w:tc>
        <w:tc>
          <w:tcPr>
            <w:tcW w:w="1620" w:type="dxa"/>
          </w:tcPr>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36</w:t>
            </w:r>
          </w:p>
        </w:tc>
        <w:tc>
          <w:tcPr>
            <w:tcW w:w="1980" w:type="dxa"/>
          </w:tcPr>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10 minute call</w:t>
            </w:r>
          </w:p>
        </w:tc>
        <w:tc>
          <w:tcPr>
            <w:tcW w:w="1003" w:type="dxa"/>
          </w:tcPr>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6</w:t>
            </w:r>
          </w:p>
        </w:tc>
      </w:tr>
      <w:tr w:rsidR="00A85DAE" w:rsidRPr="00A85DAE" w:rsidTr="002A4335">
        <w:trPr>
          <w:trHeight w:val="274"/>
        </w:trPr>
        <w:tc>
          <w:tcPr>
            <w:tcW w:w="5058" w:type="dxa"/>
          </w:tcPr>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Individual for focus group discussion</w:t>
            </w:r>
          </w:p>
        </w:tc>
        <w:tc>
          <w:tcPr>
            <w:tcW w:w="1620" w:type="dxa"/>
          </w:tcPr>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36</w:t>
            </w:r>
          </w:p>
        </w:tc>
        <w:tc>
          <w:tcPr>
            <w:tcW w:w="1980" w:type="dxa"/>
          </w:tcPr>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75 minute discussion</w:t>
            </w:r>
          </w:p>
        </w:tc>
        <w:tc>
          <w:tcPr>
            <w:tcW w:w="1003" w:type="dxa"/>
          </w:tcPr>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45</w:t>
            </w:r>
          </w:p>
        </w:tc>
      </w:tr>
      <w:tr w:rsidR="00A85DAE" w:rsidRPr="00A85DAE" w:rsidTr="002A4335">
        <w:trPr>
          <w:trHeight w:val="289"/>
        </w:trPr>
        <w:tc>
          <w:tcPr>
            <w:tcW w:w="5058" w:type="dxa"/>
          </w:tcPr>
          <w:p w:rsidR="00A85DAE" w:rsidRPr="00A85DAE" w:rsidRDefault="00A85DAE" w:rsidP="00A85DAE">
            <w:pPr>
              <w:spacing w:after="0" w:line="240" w:lineRule="auto"/>
              <w:rPr>
                <w:rFonts w:ascii="Times New Roman" w:eastAsia="Times New Roman" w:hAnsi="Times New Roman" w:cs="Times New Roman"/>
                <w:b/>
                <w:sz w:val="24"/>
                <w:szCs w:val="24"/>
              </w:rPr>
            </w:pPr>
            <w:r w:rsidRPr="00A85DAE">
              <w:rPr>
                <w:rFonts w:ascii="Times New Roman" w:eastAsia="Times New Roman" w:hAnsi="Times New Roman" w:cs="Times New Roman"/>
                <w:b/>
                <w:sz w:val="24"/>
                <w:szCs w:val="24"/>
              </w:rPr>
              <w:t>Total</w:t>
            </w:r>
          </w:p>
        </w:tc>
        <w:tc>
          <w:tcPr>
            <w:tcW w:w="1620" w:type="dxa"/>
          </w:tcPr>
          <w:p w:rsidR="00A85DAE" w:rsidRPr="00A85DAE" w:rsidRDefault="00A85DAE" w:rsidP="00A85DAE">
            <w:pPr>
              <w:spacing w:after="0" w:line="240" w:lineRule="auto"/>
              <w:rPr>
                <w:rFonts w:ascii="Times New Roman" w:eastAsia="Times New Roman" w:hAnsi="Times New Roman" w:cs="Times New Roman"/>
                <w:b/>
                <w:sz w:val="24"/>
                <w:szCs w:val="24"/>
              </w:rPr>
            </w:pPr>
          </w:p>
        </w:tc>
        <w:tc>
          <w:tcPr>
            <w:tcW w:w="1980" w:type="dxa"/>
          </w:tcPr>
          <w:p w:rsidR="00A85DAE" w:rsidRPr="00A85DAE" w:rsidRDefault="00A85DAE" w:rsidP="00A85DAE">
            <w:pPr>
              <w:spacing w:after="0" w:line="240" w:lineRule="auto"/>
              <w:rPr>
                <w:rFonts w:ascii="Times New Roman" w:eastAsia="Times New Roman" w:hAnsi="Times New Roman" w:cs="Times New Roman"/>
                <w:sz w:val="24"/>
                <w:szCs w:val="24"/>
              </w:rPr>
            </w:pPr>
          </w:p>
        </w:tc>
        <w:tc>
          <w:tcPr>
            <w:tcW w:w="1003" w:type="dxa"/>
          </w:tcPr>
          <w:p w:rsidR="00A85DAE" w:rsidRPr="00A85DAE" w:rsidRDefault="00A85DAE" w:rsidP="00A85DAE">
            <w:pPr>
              <w:spacing w:after="0" w:line="240" w:lineRule="auto"/>
              <w:rPr>
                <w:rFonts w:ascii="Times New Roman" w:eastAsia="Times New Roman" w:hAnsi="Times New Roman" w:cs="Times New Roman"/>
                <w:b/>
                <w:sz w:val="24"/>
                <w:szCs w:val="24"/>
              </w:rPr>
            </w:pPr>
            <w:r w:rsidRPr="00A85DAE">
              <w:rPr>
                <w:rFonts w:ascii="Times New Roman" w:eastAsia="Times New Roman" w:hAnsi="Times New Roman" w:cs="Times New Roman"/>
                <w:b/>
                <w:sz w:val="24"/>
                <w:szCs w:val="24"/>
              </w:rPr>
              <w:t xml:space="preserve"> 72 hours</w:t>
            </w:r>
          </w:p>
        </w:tc>
      </w:tr>
    </w:tbl>
    <w:p w:rsidR="00A85DAE" w:rsidRPr="00A85DAE" w:rsidRDefault="00A85DAE" w:rsidP="00A85DAE">
      <w:pPr>
        <w:spacing w:after="0" w:line="240" w:lineRule="auto"/>
        <w:rPr>
          <w:rFonts w:ascii="Times New Roman" w:eastAsia="Times New Roman" w:hAnsi="Times New Roman" w:cs="Times New Roman"/>
          <w:sz w:val="24"/>
          <w:szCs w:val="24"/>
        </w:rPr>
      </w:pPr>
    </w:p>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 xml:space="preserve">To lower the burden of contacting respondents for the phone screening interview, the market research vendor may initially contact respondents through a secure, online survey that includes basic demographic questions from the recruitment screener and whether the respondent has a driver’s license. It only takes respondents 1-2 minutes to complete, so we have averaged one minute based on the fact that not all respondents contacted will opt to complete the survey. Based on the answers, recruiters can determine which individuals are potential respondents and contact them for a telephone interview.  Based on what we know about this audience, we estimate that 96 persons in total will need to be contacted via phone to qualify 36.  We’ve estimated 6 minutes per screening interview for the 60 respondents who will not qualify to participate since they may be terminated at different points throughout the interview (i.e. some will take less than 2 minutes whereas others may take 10 minutes).  </w:t>
      </w:r>
    </w:p>
    <w:p w:rsidR="00A85DAE" w:rsidRPr="00A85DAE" w:rsidRDefault="00A85DAE" w:rsidP="00A85DAE">
      <w:pPr>
        <w:spacing w:after="0" w:line="240" w:lineRule="auto"/>
        <w:rPr>
          <w:rFonts w:ascii="Times New Roman" w:eastAsia="Times New Roman" w:hAnsi="Times New Roman" w:cs="Times New Roman"/>
          <w:sz w:val="24"/>
          <w:szCs w:val="24"/>
        </w:rPr>
      </w:pPr>
    </w:p>
    <w:p w:rsidR="00A85DAE" w:rsidRPr="00A85DAE" w:rsidRDefault="00A85DAE" w:rsidP="00A85DAE">
      <w:pPr>
        <w:spacing w:after="0" w:line="240" w:lineRule="auto"/>
        <w:rPr>
          <w:rFonts w:ascii="Times New Roman" w:eastAsia="Times New Roman" w:hAnsi="Times New Roman" w:cs="Times New Roman"/>
          <w:b/>
          <w:sz w:val="24"/>
          <w:szCs w:val="24"/>
        </w:rPr>
      </w:pPr>
      <w:r w:rsidRPr="00A85DAE">
        <w:rPr>
          <w:rFonts w:ascii="Times New Roman" w:eastAsia="Times New Roman" w:hAnsi="Times New Roman" w:cs="Times New Roman"/>
          <w:b/>
          <w:sz w:val="24"/>
          <w:szCs w:val="24"/>
        </w:rPr>
        <w:t xml:space="preserve">FEDERAL COST:  </w:t>
      </w:r>
      <w:r w:rsidRPr="00A85DAE">
        <w:rPr>
          <w:rFonts w:ascii="Times New Roman" w:eastAsia="Times New Roman" w:hAnsi="Times New Roman" w:cs="Times New Roman"/>
          <w:sz w:val="24"/>
          <w:szCs w:val="24"/>
        </w:rPr>
        <w:t>The estimated annual cost to the Federal government is $25,000.</w:t>
      </w:r>
    </w:p>
    <w:p w:rsidR="00A85DAE" w:rsidRPr="00A85DAE" w:rsidRDefault="00A85DAE" w:rsidP="00A85DAE">
      <w:pPr>
        <w:spacing w:after="0" w:line="240" w:lineRule="auto"/>
        <w:rPr>
          <w:rFonts w:ascii="Times New Roman" w:eastAsia="Times New Roman" w:hAnsi="Times New Roman" w:cs="Times New Roman"/>
          <w:b/>
          <w:bCs/>
          <w:sz w:val="24"/>
          <w:szCs w:val="24"/>
          <w:u w:val="single"/>
        </w:rPr>
      </w:pPr>
    </w:p>
    <w:p w:rsidR="00A85DAE" w:rsidRPr="00A85DAE" w:rsidRDefault="00A85DAE" w:rsidP="00A85DAE">
      <w:pPr>
        <w:spacing w:after="0" w:line="240" w:lineRule="auto"/>
        <w:rPr>
          <w:rFonts w:ascii="Times New Roman" w:eastAsia="Times New Roman" w:hAnsi="Times New Roman" w:cs="Times New Roman"/>
          <w:b/>
          <w:sz w:val="24"/>
          <w:szCs w:val="24"/>
        </w:rPr>
      </w:pPr>
      <w:r w:rsidRPr="00A85DAE">
        <w:rPr>
          <w:rFonts w:ascii="Times New Roman" w:eastAsia="Times New Roman" w:hAnsi="Times New Roman" w:cs="Times New Roman"/>
          <w:b/>
          <w:bCs/>
          <w:sz w:val="24"/>
          <w:szCs w:val="24"/>
          <w:u w:val="single"/>
        </w:rPr>
        <w:t xml:space="preserve">If you are conducting a focus group, survey, or plan to employ statistical methods, </w:t>
      </w:r>
      <w:proofErr w:type="gramStart"/>
      <w:r w:rsidRPr="00A85DAE">
        <w:rPr>
          <w:rFonts w:ascii="Times New Roman" w:eastAsia="Times New Roman" w:hAnsi="Times New Roman" w:cs="Times New Roman"/>
          <w:b/>
          <w:bCs/>
          <w:sz w:val="24"/>
          <w:szCs w:val="24"/>
          <w:u w:val="single"/>
        </w:rPr>
        <w:t>please  provide</w:t>
      </w:r>
      <w:proofErr w:type="gramEnd"/>
      <w:r w:rsidRPr="00A85DAE">
        <w:rPr>
          <w:rFonts w:ascii="Times New Roman" w:eastAsia="Times New Roman" w:hAnsi="Times New Roman" w:cs="Times New Roman"/>
          <w:b/>
          <w:bCs/>
          <w:sz w:val="24"/>
          <w:szCs w:val="24"/>
          <w:u w:val="single"/>
        </w:rPr>
        <w:t xml:space="preserve"> answers to the following questions:</w:t>
      </w:r>
    </w:p>
    <w:p w:rsidR="00A85DAE" w:rsidRPr="00A85DAE" w:rsidRDefault="00A85DAE" w:rsidP="00A85DAE">
      <w:pPr>
        <w:spacing w:after="0" w:line="240" w:lineRule="auto"/>
        <w:rPr>
          <w:rFonts w:ascii="Times New Roman" w:eastAsia="Times New Roman" w:hAnsi="Times New Roman" w:cs="Times New Roman"/>
          <w:b/>
          <w:sz w:val="24"/>
          <w:szCs w:val="24"/>
        </w:rPr>
      </w:pPr>
    </w:p>
    <w:p w:rsidR="00A85DAE" w:rsidRPr="00A85DAE" w:rsidRDefault="00A85DAE" w:rsidP="00A85DAE">
      <w:pPr>
        <w:spacing w:after="0" w:line="240" w:lineRule="auto"/>
        <w:rPr>
          <w:rFonts w:ascii="Times New Roman" w:eastAsia="Times New Roman" w:hAnsi="Times New Roman" w:cs="Times New Roman"/>
          <w:b/>
          <w:sz w:val="24"/>
          <w:szCs w:val="24"/>
        </w:rPr>
      </w:pPr>
      <w:r w:rsidRPr="00A85DAE">
        <w:rPr>
          <w:rFonts w:ascii="Times New Roman" w:eastAsia="Times New Roman" w:hAnsi="Times New Roman" w:cs="Times New Roman"/>
          <w:b/>
          <w:sz w:val="24"/>
          <w:szCs w:val="24"/>
        </w:rPr>
        <w:t>The selection of your targeted respondents</w:t>
      </w:r>
    </w:p>
    <w:p w:rsidR="00A85DAE" w:rsidRPr="00A85DAE" w:rsidRDefault="00A85DAE" w:rsidP="00A85DAE">
      <w:pPr>
        <w:numPr>
          <w:ilvl w:val="0"/>
          <w:numId w:val="2"/>
        </w:numPr>
        <w:spacing w:after="0" w:line="240" w:lineRule="auto"/>
        <w:contextualSpacing/>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r>
      <w:r w:rsidRPr="00A85DAE">
        <w:rPr>
          <w:rFonts w:ascii="Times New Roman" w:eastAsia="Times New Roman" w:hAnsi="Times New Roman" w:cs="Times New Roman"/>
          <w:sz w:val="24"/>
          <w:szCs w:val="24"/>
        </w:rPr>
        <w:tab/>
        <w:t>[ X] Yes</w:t>
      </w:r>
      <w:r w:rsidRPr="00A85DAE">
        <w:rPr>
          <w:rFonts w:ascii="Times New Roman" w:eastAsia="Times New Roman" w:hAnsi="Times New Roman" w:cs="Times New Roman"/>
          <w:sz w:val="24"/>
          <w:szCs w:val="24"/>
        </w:rPr>
        <w:tab/>
        <w:t>[ ] No</w:t>
      </w:r>
    </w:p>
    <w:p w:rsidR="00A85DAE" w:rsidRPr="00A85DAE" w:rsidRDefault="00A85DAE" w:rsidP="00A85DAE">
      <w:pPr>
        <w:spacing w:after="0" w:line="240" w:lineRule="auto"/>
        <w:ind w:left="720"/>
        <w:contextualSpacing/>
        <w:rPr>
          <w:rFonts w:ascii="Times New Roman" w:eastAsia="Times New Roman" w:hAnsi="Times New Roman" w:cs="Times New Roman"/>
          <w:sz w:val="24"/>
          <w:szCs w:val="24"/>
        </w:rPr>
      </w:pPr>
    </w:p>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rsidR="00A85DAE" w:rsidRPr="00A85DAE" w:rsidRDefault="00A85DAE" w:rsidP="00A85DAE">
      <w:pPr>
        <w:spacing w:after="0" w:line="240" w:lineRule="auto"/>
        <w:rPr>
          <w:rFonts w:ascii="Times New Roman" w:eastAsia="Times New Roman" w:hAnsi="Times New Roman" w:cs="Times New Roman"/>
          <w:sz w:val="24"/>
          <w:szCs w:val="24"/>
        </w:rPr>
      </w:pPr>
    </w:p>
    <w:p w:rsidR="00A85DAE" w:rsidRPr="00A85DAE" w:rsidRDefault="00A85DAE" w:rsidP="00A85DAE">
      <w:pPr>
        <w:spacing w:after="0" w:line="240" w:lineRule="auto"/>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 xml:space="preserve">Please see recruitment screener attached.  </w:t>
      </w:r>
    </w:p>
    <w:p w:rsidR="00A85DAE" w:rsidRPr="00A85DAE" w:rsidRDefault="00A85DAE" w:rsidP="00A85DAE">
      <w:pPr>
        <w:spacing w:after="0" w:line="240" w:lineRule="auto"/>
        <w:rPr>
          <w:rFonts w:ascii="Times New Roman" w:eastAsia="Times New Roman" w:hAnsi="Times New Roman" w:cs="Times New Roman"/>
          <w:sz w:val="24"/>
          <w:szCs w:val="24"/>
        </w:rPr>
      </w:pPr>
    </w:p>
    <w:p w:rsidR="00A85DAE" w:rsidRPr="00A85DAE" w:rsidRDefault="00A85DAE" w:rsidP="00A85DAE">
      <w:pPr>
        <w:spacing w:after="0" w:line="240" w:lineRule="auto"/>
        <w:rPr>
          <w:rFonts w:ascii="Times New Roman" w:eastAsia="Times New Roman" w:hAnsi="Times New Roman" w:cs="Times New Roman"/>
          <w:b/>
          <w:sz w:val="24"/>
          <w:szCs w:val="24"/>
        </w:rPr>
      </w:pPr>
    </w:p>
    <w:p w:rsidR="00A85DAE" w:rsidRPr="00A85DAE" w:rsidRDefault="00A85DAE" w:rsidP="00A85DAE">
      <w:pPr>
        <w:spacing w:after="0" w:line="240" w:lineRule="auto"/>
        <w:rPr>
          <w:rFonts w:ascii="Times New Roman" w:eastAsia="Times New Roman" w:hAnsi="Times New Roman" w:cs="Times New Roman"/>
          <w:b/>
          <w:sz w:val="24"/>
          <w:szCs w:val="24"/>
        </w:rPr>
      </w:pPr>
      <w:r w:rsidRPr="00A85DAE">
        <w:rPr>
          <w:rFonts w:ascii="Times New Roman" w:eastAsia="Times New Roman" w:hAnsi="Times New Roman" w:cs="Times New Roman"/>
          <w:b/>
          <w:sz w:val="24"/>
          <w:szCs w:val="24"/>
        </w:rPr>
        <w:t>Administration of the Instrument</w:t>
      </w:r>
    </w:p>
    <w:p w:rsidR="00A85DAE" w:rsidRPr="00A85DAE" w:rsidRDefault="00A85DAE" w:rsidP="00A85DAE">
      <w:pPr>
        <w:numPr>
          <w:ilvl w:val="0"/>
          <w:numId w:val="3"/>
        </w:numPr>
        <w:spacing w:after="0" w:line="240" w:lineRule="auto"/>
        <w:contextualSpacing/>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How will you collect the information? (Check all that apply)</w:t>
      </w:r>
    </w:p>
    <w:p w:rsidR="00A85DAE" w:rsidRPr="00A85DAE" w:rsidRDefault="00A85DAE" w:rsidP="00A85DAE">
      <w:pPr>
        <w:spacing w:after="0" w:line="240" w:lineRule="auto"/>
        <w:ind w:left="720"/>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 xml:space="preserve">[X] Web-based or other forms of Social Media </w:t>
      </w:r>
    </w:p>
    <w:p w:rsidR="00A85DAE" w:rsidRPr="00A85DAE" w:rsidRDefault="00A85DAE" w:rsidP="00A85DAE">
      <w:pPr>
        <w:spacing w:after="0" w:line="240" w:lineRule="auto"/>
        <w:ind w:left="720"/>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[X] Telephone</w:t>
      </w:r>
      <w:r w:rsidRPr="00A85DAE">
        <w:rPr>
          <w:rFonts w:ascii="Times New Roman" w:eastAsia="Times New Roman" w:hAnsi="Times New Roman" w:cs="Times New Roman"/>
          <w:sz w:val="24"/>
          <w:szCs w:val="24"/>
        </w:rPr>
        <w:tab/>
      </w:r>
    </w:p>
    <w:p w:rsidR="00A85DAE" w:rsidRPr="00A85DAE" w:rsidRDefault="00A85DAE" w:rsidP="00A85DAE">
      <w:pPr>
        <w:spacing w:after="0" w:line="240" w:lineRule="auto"/>
        <w:ind w:left="720"/>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[X] In-person</w:t>
      </w:r>
      <w:r w:rsidRPr="00A85DAE">
        <w:rPr>
          <w:rFonts w:ascii="Times New Roman" w:eastAsia="Times New Roman" w:hAnsi="Times New Roman" w:cs="Times New Roman"/>
          <w:sz w:val="24"/>
          <w:szCs w:val="24"/>
        </w:rPr>
        <w:tab/>
      </w:r>
    </w:p>
    <w:p w:rsidR="00A85DAE" w:rsidRPr="00A85DAE" w:rsidRDefault="00A85DAE" w:rsidP="00A85DAE">
      <w:pPr>
        <w:spacing w:after="0" w:line="240" w:lineRule="auto"/>
        <w:ind w:left="720"/>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 xml:space="preserve">[  ] Mail </w:t>
      </w:r>
    </w:p>
    <w:p w:rsidR="00A85DAE" w:rsidRPr="00A85DAE" w:rsidRDefault="00A85DAE" w:rsidP="00A85DAE">
      <w:pPr>
        <w:spacing w:after="0" w:line="240" w:lineRule="auto"/>
        <w:ind w:left="720"/>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  ] Other, Explain</w:t>
      </w:r>
    </w:p>
    <w:p w:rsidR="00A85DAE" w:rsidRPr="00A85DAE" w:rsidRDefault="00A85DAE" w:rsidP="00A85DAE">
      <w:pPr>
        <w:numPr>
          <w:ilvl w:val="0"/>
          <w:numId w:val="3"/>
        </w:numPr>
        <w:spacing w:after="0" w:line="240" w:lineRule="auto"/>
        <w:contextualSpacing/>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Will interviewers or facilitators be used?  [X ] Yes [  ] No</w:t>
      </w:r>
    </w:p>
    <w:p w:rsidR="00A85DAE" w:rsidRPr="00A85DAE" w:rsidRDefault="00A85DAE" w:rsidP="00A85DAE">
      <w:pPr>
        <w:spacing w:after="0" w:line="240" w:lineRule="auto"/>
        <w:ind w:left="360"/>
        <w:contextualSpacing/>
        <w:rPr>
          <w:rFonts w:ascii="Times New Roman" w:eastAsia="Times New Roman" w:hAnsi="Times New Roman" w:cs="Times New Roman"/>
          <w:sz w:val="24"/>
          <w:szCs w:val="24"/>
        </w:rPr>
      </w:pPr>
      <w:r w:rsidRPr="00A85DAE">
        <w:rPr>
          <w:rFonts w:ascii="Times New Roman" w:eastAsia="Times New Roman" w:hAnsi="Times New Roman" w:cs="Times New Roman"/>
          <w:sz w:val="24"/>
          <w:szCs w:val="24"/>
        </w:rPr>
        <w:t xml:space="preserve"> </w:t>
      </w:r>
    </w:p>
    <w:p w:rsidR="00A85DAE" w:rsidRPr="00A85DAE" w:rsidRDefault="00A85DAE" w:rsidP="00A85DAE">
      <w:pPr>
        <w:spacing w:after="0" w:line="240" w:lineRule="auto"/>
        <w:rPr>
          <w:rFonts w:ascii="Times New Roman" w:eastAsia="Times New Roman" w:hAnsi="Times New Roman" w:cs="Times New Roman"/>
          <w:b/>
          <w:sz w:val="24"/>
          <w:szCs w:val="24"/>
        </w:rPr>
      </w:pPr>
      <w:r w:rsidRPr="00A85DAE">
        <w:rPr>
          <w:rFonts w:ascii="Times New Roman" w:eastAsia="Times New Roman" w:hAnsi="Times New Roman" w:cs="Times New Roman"/>
          <w:b/>
          <w:sz w:val="24"/>
          <w:szCs w:val="24"/>
        </w:rPr>
        <w:t>Please make sure that all instruments, instructions, and scripts are submitted with the request.</w:t>
      </w:r>
    </w:p>
    <w:p w:rsidR="00A85DAE" w:rsidRPr="00A85DAE" w:rsidRDefault="00A85DAE" w:rsidP="00A85DAE">
      <w:pPr>
        <w:spacing w:after="0" w:line="240" w:lineRule="auto"/>
        <w:rPr>
          <w:rFonts w:ascii="Times New Roman" w:eastAsia="Times New Roman" w:hAnsi="Times New Roman" w:cs="Times New Roman"/>
          <w:b/>
          <w:sz w:val="24"/>
          <w:szCs w:val="24"/>
        </w:rPr>
      </w:pPr>
    </w:p>
    <w:p w:rsidR="00DA7827" w:rsidRDefault="00A85DAE" w:rsidP="00A85DAE">
      <w:r w:rsidRPr="00A85DAE">
        <w:rPr>
          <w:rFonts w:ascii="Times New Roman" w:eastAsia="Times New Roman" w:hAnsi="Times New Roman" w:cs="Times New Roman"/>
          <w:sz w:val="28"/>
          <w:szCs w:val="24"/>
        </w:rPr>
        <w:br w:type="page"/>
      </w:r>
    </w:p>
    <w:sectPr w:rsidR="00DA7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AE"/>
    <w:rsid w:val="0000338B"/>
    <w:rsid w:val="00A85DAE"/>
    <w:rsid w:val="00B64BE3"/>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2</cp:revision>
  <dcterms:created xsi:type="dcterms:W3CDTF">2015-04-03T13:17:00Z</dcterms:created>
  <dcterms:modified xsi:type="dcterms:W3CDTF">2015-04-03T13:17:00Z</dcterms:modified>
</cp:coreProperties>
</file>