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3A" w:rsidRPr="00D84859" w:rsidRDefault="004F793A" w:rsidP="004F793A">
      <w:pPr>
        <w:pStyle w:val="Title"/>
      </w:pPr>
      <w:r w:rsidRPr="00D84859">
        <w:t>SUPPORTING STATEMENT FOR</w:t>
      </w:r>
    </w:p>
    <w:p w:rsidR="004F793A" w:rsidRDefault="004F793A" w:rsidP="004F793A">
      <w:pPr>
        <w:pStyle w:val="Title"/>
      </w:pPr>
      <w:r w:rsidRPr="00D84859">
        <w:t>AMERICORPS ALUMNI OUTCOMES SURVEY</w:t>
      </w:r>
    </w:p>
    <w:p w:rsidR="00B26420" w:rsidRPr="00C93084" w:rsidRDefault="00C93084" w:rsidP="00877EF0">
      <w:pPr>
        <w:pStyle w:val="Heading1"/>
      </w:pPr>
      <w:r w:rsidRPr="00C93084">
        <w:t>B.</w:t>
      </w:r>
      <w:r w:rsidR="00126997">
        <w:tab/>
      </w:r>
      <w:r w:rsidRPr="00C93084">
        <w:t>Collection of Information Employing Statistical Methods</w:t>
      </w:r>
    </w:p>
    <w:p w:rsidR="00B26420" w:rsidRPr="00C93084" w:rsidRDefault="00B26420" w:rsidP="00877EF0">
      <w:pPr>
        <w:pStyle w:val="Heading2"/>
      </w:pPr>
      <w:r w:rsidRPr="00C93084">
        <w:t>B1 Respondent Universe and Sampling Methods</w:t>
      </w:r>
    </w:p>
    <w:p w:rsidR="00C93084" w:rsidRPr="00C93084" w:rsidRDefault="00B26420" w:rsidP="00877EF0">
      <w:pPr>
        <w:pStyle w:val="Heading3"/>
      </w:pPr>
      <w:r w:rsidRPr="00C93084">
        <w:t>Sampling Universe</w:t>
      </w:r>
      <w:r w:rsidR="00874537" w:rsidRPr="00C93084">
        <w:t xml:space="preserve"> and Stratification</w:t>
      </w:r>
    </w:p>
    <w:p w:rsidR="007C2E66" w:rsidRDefault="00B26420" w:rsidP="00877EF0">
      <w:r w:rsidRPr="00B26420">
        <w:t xml:space="preserve">The universe from which the sample will be </w:t>
      </w:r>
      <w:r w:rsidR="00B21B2A">
        <w:t>drawn</w:t>
      </w:r>
      <w:r w:rsidR="00B21B2A" w:rsidRPr="00B26420">
        <w:t xml:space="preserve"> </w:t>
      </w:r>
      <w:r w:rsidRPr="00B26420">
        <w:t xml:space="preserve">is all full-time, half-time, and reduced half-time </w:t>
      </w:r>
      <w:r w:rsidR="00456E03">
        <w:t xml:space="preserve">former AmeriCorps members from </w:t>
      </w:r>
      <w:r w:rsidRPr="00B26420">
        <w:t xml:space="preserve">ACSN, NCCC and VISTA whose most recent service experience ended in 2012, 2009, or 2004. These </w:t>
      </w:r>
      <w:r w:rsidR="00874537">
        <w:t xml:space="preserve">time frames </w:t>
      </w:r>
      <w:r w:rsidRPr="00B26420">
        <w:t xml:space="preserve">represent those members whose service was completed two, five, and 10 years prior to the beginning of the study. The universe excludes quarter-time, </w:t>
      </w:r>
      <w:r w:rsidR="006F2E06" w:rsidRPr="00B26420">
        <w:t>minimum</w:t>
      </w:r>
      <w:r w:rsidR="006F2E06">
        <w:t>-</w:t>
      </w:r>
      <w:r w:rsidRPr="00B26420">
        <w:t xml:space="preserve">time, and Education </w:t>
      </w:r>
      <w:r w:rsidR="006F2E06" w:rsidRPr="00B26420">
        <w:t>Award</w:t>
      </w:r>
      <w:r w:rsidR="006F2E06">
        <w:t>-</w:t>
      </w:r>
      <w:r w:rsidRPr="00B26420">
        <w:t>only members</w:t>
      </w:r>
      <w:r w:rsidR="00971B7C">
        <w:t>, as it is anticipated that their limited service experience</w:t>
      </w:r>
      <w:r w:rsidR="008A750E">
        <w:t>s</w:t>
      </w:r>
      <w:r w:rsidR="00971B7C">
        <w:t xml:space="preserve"> and exposure to member development activities would not warrant the expenditure of their time in completing the survey</w:t>
      </w:r>
      <w:r w:rsidRPr="00B26420">
        <w:t>.</w:t>
      </w:r>
    </w:p>
    <w:p w:rsidR="007C2E66" w:rsidRDefault="00D93179" w:rsidP="00877EF0">
      <w:r>
        <w:t xml:space="preserve">The sampling unit is the former AmeriCorps member. </w:t>
      </w:r>
      <w:r w:rsidR="00B21B2A">
        <w:t xml:space="preserve">The sampling frame consists of a CNCS administrative data system that contains records of all members completing service in each of the </w:t>
      </w:r>
      <w:r w:rsidR="00C6433D">
        <w:t xml:space="preserve">three </w:t>
      </w:r>
      <w:r>
        <w:t>streams of service.</w:t>
      </w:r>
      <w:r w:rsidR="00C6433D">
        <w:t xml:space="preserve"> There are </w:t>
      </w:r>
      <w:r w:rsidR="00C6433D" w:rsidRPr="00B26420">
        <w:t xml:space="preserve">91,225 </w:t>
      </w:r>
      <w:r w:rsidR="00B26420" w:rsidRPr="00B26420">
        <w:t>full-time, half-time and reduced half time ACSN, NCCC, and VISTA members for 2012, 2009 and 2004 in the AmeriCorps database</w:t>
      </w:r>
      <w:r w:rsidR="00C6433D">
        <w:t>.</w:t>
      </w:r>
      <w:r w:rsidR="00DD221F">
        <w:t xml:space="preserve"> The administrative data system </w:t>
      </w:r>
      <w:r w:rsidR="00B26420" w:rsidRPr="00B26420">
        <w:t>represent</w:t>
      </w:r>
      <w:r w:rsidR="00DD221F">
        <w:t>s</w:t>
      </w:r>
      <w:r w:rsidR="00055F52">
        <w:t xml:space="preserve"> 99 percent or more of </w:t>
      </w:r>
      <w:r w:rsidR="00DD221F">
        <w:t>all former AmeriCorps members.</w:t>
      </w:r>
    </w:p>
    <w:p w:rsidR="007C2E66" w:rsidRDefault="00C6433D" w:rsidP="00877EF0">
      <w:r>
        <w:t>The sampling design has nine strata</w:t>
      </w:r>
      <w:r w:rsidR="00D93179">
        <w:t>, a three-by-three desi</w:t>
      </w:r>
      <w:r w:rsidR="00252711">
        <w:t>gn consisting of three</w:t>
      </w:r>
      <w:r>
        <w:t xml:space="preserve"> streams of service and three time periods: </w:t>
      </w:r>
      <w:r w:rsidRPr="00B26420">
        <w:t>ACSN, NCCC, and VISTA members completing their last number of ser</w:t>
      </w:r>
      <w:r>
        <w:t xml:space="preserve">vice in 2012, 2009, and 2004. </w:t>
      </w:r>
      <w:r w:rsidR="00D93179">
        <w:t xml:space="preserve">The strata will be referred to as </w:t>
      </w:r>
      <w:r w:rsidR="00534BEF">
        <w:t>service</w:t>
      </w:r>
      <w:r w:rsidR="00D93179">
        <w:t xml:space="preserve"> stream cohort</w:t>
      </w:r>
      <w:r w:rsidR="00874537">
        <w:t>s</w:t>
      </w:r>
      <w:r w:rsidR="00D93179">
        <w:t xml:space="preserve">. </w:t>
      </w:r>
      <w:r w:rsidRPr="00B26420">
        <w:t xml:space="preserve">Sampling will be conducted independently for </w:t>
      </w:r>
      <w:r>
        <w:t>each</w:t>
      </w:r>
      <w:r w:rsidRPr="00B26420">
        <w:t xml:space="preserve"> service stream</w:t>
      </w:r>
      <w:r>
        <w:t xml:space="preserve"> </w:t>
      </w:r>
      <w:r w:rsidRPr="00B26420">
        <w:t>cohort.</w:t>
      </w:r>
      <w:r>
        <w:t xml:space="preserve"> Table </w:t>
      </w:r>
      <w:r w:rsidR="00712012">
        <w:t>B1</w:t>
      </w:r>
      <w:r>
        <w:t xml:space="preserve"> contains the sizes of each stratum. </w:t>
      </w:r>
      <w:r w:rsidR="00874537">
        <w:t>The design calls for dr</w:t>
      </w:r>
      <w:r w:rsidRPr="00B26420">
        <w:t>aw</w:t>
      </w:r>
      <w:r w:rsidR="00874537">
        <w:t>ing</w:t>
      </w:r>
      <w:r w:rsidRPr="00B26420">
        <w:t xml:space="preserve"> separate </w:t>
      </w:r>
      <w:r>
        <w:t>equal probability</w:t>
      </w:r>
      <w:r w:rsidRPr="00B26420">
        <w:t xml:space="preserve"> samples from each </w:t>
      </w:r>
      <w:r>
        <w:t>s</w:t>
      </w:r>
      <w:r w:rsidRPr="00B26420">
        <w:t xml:space="preserve">ervice </w:t>
      </w:r>
      <w:r>
        <w:t>s</w:t>
      </w:r>
      <w:r w:rsidRPr="00B26420">
        <w:t>tream</w:t>
      </w:r>
      <w:r>
        <w:t xml:space="preserve"> c</w:t>
      </w:r>
      <w:r w:rsidRPr="00B26420">
        <w:t xml:space="preserve">ohort </w:t>
      </w:r>
      <w:r>
        <w:t>stratum.</w:t>
      </w:r>
    </w:p>
    <w:p w:rsidR="00B26420" w:rsidRPr="00867153" w:rsidRDefault="00B26420" w:rsidP="00877EF0">
      <w:pPr>
        <w:pStyle w:val="TableHeader"/>
      </w:pPr>
      <w:r w:rsidRPr="00867153">
        <w:t xml:space="preserve">Table </w:t>
      </w:r>
      <w:r w:rsidR="00712012" w:rsidRPr="00867153">
        <w:t>B1</w:t>
      </w:r>
      <w:r w:rsidRPr="00867153">
        <w:t>: Sampling Universe for AmeriCorps Alumni Assessment</w:t>
      </w:r>
    </w:p>
    <w:tbl>
      <w:tblPr>
        <w:tblStyle w:val="TableGrid1"/>
        <w:tblW w:w="0" w:type="auto"/>
        <w:tblLook w:val="04A0" w:firstRow="1" w:lastRow="0" w:firstColumn="1" w:lastColumn="0" w:noHBand="0" w:noVBand="1"/>
      </w:tblPr>
      <w:tblGrid>
        <w:gridCol w:w="3593"/>
        <w:gridCol w:w="1440"/>
        <w:gridCol w:w="1439"/>
        <w:gridCol w:w="1439"/>
        <w:gridCol w:w="1439"/>
      </w:tblGrid>
      <w:tr w:rsidR="00642793" w:rsidRPr="00B26420" w:rsidTr="00867153">
        <w:trPr>
          <w:cantSplit/>
          <w:tblHeader/>
        </w:trPr>
        <w:tc>
          <w:tcPr>
            <w:tcW w:w="3600" w:type="dxa"/>
            <w:shd w:val="clear" w:color="auto" w:fill="D9D9D9" w:themeFill="background1" w:themeFillShade="D9"/>
          </w:tcPr>
          <w:p w:rsidR="00642793" w:rsidRPr="000246E8" w:rsidRDefault="00642793" w:rsidP="00877EF0">
            <w:pPr>
              <w:pStyle w:val="TableTitles"/>
            </w:pPr>
            <w:r w:rsidRPr="000246E8">
              <w:t>Cohort</w:t>
            </w:r>
          </w:p>
        </w:tc>
        <w:tc>
          <w:tcPr>
            <w:tcW w:w="1440" w:type="dxa"/>
            <w:shd w:val="clear" w:color="auto" w:fill="D9D9D9" w:themeFill="background1" w:themeFillShade="D9"/>
          </w:tcPr>
          <w:p w:rsidR="00642793" w:rsidRPr="000246E8" w:rsidRDefault="00642793" w:rsidP="00012165">
            <w:pPr>
              <w:pStyle w:val="TableTitles"/>
              <w:jc w:val="center"/>
            </w:pPr>
            <w:r w:rsidRPr="000246E8">
              <w:t>AmeriCorps</w:t>
            </w:r>
          </w:p>
        </w:tc>
        <w:tc>
          <w:tcPr>
            <w:tcW w:w="1440" w:type="dxa"/>
            <w:shd w:val="clear" w:color="auto" w:fill="D9D9D9" w:themeFill="background1" w:themeFillShade="D9"/>
          </w:tcPr>
          <w:p w:rsidR="00642793" w:rsidRPr="000246E8" w:rsidRDefault="00642793" w:rsidP="00012165">
            <w:pPr>
              <w:pStyle w:val="TableTitles"/>
              <w:jc w:val="center"/>
            </w:pPr>
            <w:r w:rsidRPr="000246E8">
              <w:t>NCCC</w:t>
            </w:r>
          </w:p>
        </w:tc>
        <w:tc>
          <w:tcPr>
            <w:tcW w:w="1440" w:type="dxa"/>
            <w:shd w:val="clear" w:color="auto" w:fill="D9D9D9" w:themeFill="background1" w:themeFillShade="D9"/>
          </w:tcPr>
          <w:p w:rsidR="00642793" w:rsidRPr="000246E8" w:rsidRDefault="00642793" w:rsidP="00012165">
            <w:pPr>
              <w:pStyle w:val="TableTitles"/>
              <w:jc w:val="center"/>
            </w:pPr>
            <w:r w:rsidRPr="000246E8">
              <w:t>VISTA</w:t>
            </w:r>
          </w:p>
        </w:tc>
        <w:tc>
          <w:tcPr>
            <w:tcW w:w="1440" w:type="dxa"/>
            <w:shd w:val="clear" w:color="auto" w:fill="D9D9D9" w:themeFill="background1" w:themeFillShade="D9"/>
          </w:tcPr>
          <w:p w:rsidR="00642793" w:rsidRPr="000246E8" w:rsidRDefault="00642793" w:rsidP="00012165">
            <w:pPr>
              <w:pStyle w:val="TableTitles"/>
              <w:jc w:val="center"/>
            </w:pPr>
            <w:r w:rsidRPr="000246E8">
              <w:t>Total</w:t>
            </w:r>
          </w:p>
        </w:tc>
      </w:tr>
      <w:tr w:rsidR="00642793" w:rsidRPr="00B26420" w:rsidTr="006F2E06">
        <w:trPr>
          <w:cantSplit/>
        </w:trPr>
        <w:tc>
          <w:tcPr>
            <w:tcW w:w="3600" w:type="dxa"/>
          </w:tcPr>
          <w:p w:rsidR="00642793" w:rsidRPr="000246E8" w:rsidRDefault="00642793" w:rsidP="00877EF0">
            <w:pPr>
              <w:pStyle w:val="TableText"/>
            </w:pPr>
            <w:r w:rsidRPr="000246E8">
              <w:t>Service ended 2 years prior (2012)</w:t>
            </w:r>
          </w:p>
        </w:tc>
        <w:tc>
          <w:tcPr>
            <w:tcW w:w="1440" w:type="dxa"/>
            <w:vAlign w:val="center"/>
          </w:tcPr>
          <w:p w:rsidR="00642793" w:rsidRPr="000246E8" w:rsidRDefault="00642793" w:rsidP="00012165">
            <w:pPr>
              <w:pStyle w:val="TableText"/>
              <w:jc w:val="center"/>
            </w:pPr>
            <w:r w:rsidRPr="000246E8">
              <w:t>24,731</w:t>
            </w:r>
          </w:p>
        </w:tc>
        <w:tc>
          <w:tcPr>
            <w:tcW w:w="1440" w:type="dxa"/>
            <w:vAlign w:val="center"/>
          </w:tcPr>
          <w:p w:rsidR="00642793" w:rsidRPr="000246E8" w:rsidRDefault="00642793" w:rsidP="00012165">
            <w:pPr>
              <w:pStyle w:val="TableText"/>
              <w:jc w:val="center"/>
            </w:pPr>
            <w:r w:rsidRPr="000246E8">
              <w:t>1,395</w:t>
            </w:r>
          </w:p>
        </w:tc>
        <w:tc>
          <w:tcPr>
            <w:tcW w:w="1440" w:type="dxa"/>
            <w:vAlign w:val="center"/>
          </w:tcPr>
          <w:p w:rsidR="00642793" w:rsidRPr="000246E8" w:rsidRDefault="00642793" w:rsidP="00012165">
            <w:pPr>
              <w:pStyle w:val="TableText"/>
              <w:jc w:val="center"/>
            </w:pPr>
            <w:r w:rsidRPr="000246E8">
              <w:t>7,893</w:t>
            </w:r>
          </w:p>
        </w:tc>
        <w:tc>
          <w:tcPr>
            <w:tcW w:w="1440" w:type="dxa"/>
            <w:vAlign w:val="center"/>
          </w:tcPr>
          <w:p w:rsidR="00642793" w:rsidRPr="00BB300E" w:rsidRDefault="00642793" w:rsidP="00012165">
            <w:pPr>
              <w:pStyle w:val="TableText"/>
              <w:jc w:val="center"/>
            </w:pPr>
            <w:r w:rsidRPr="00BB300E">
              <w:t>34,019</w:t>
            </w:r>
          </w:p>
        </w:tc>
      </w:tr>
      <w:tr w:rsidR="00642793" w:rsidRPr="00B26420" w:rsidTr="006F2E06">
        <w:trPr>
          <w:cantSplit/>
        </w:trPr>
        <w:tc>
          <w:tcPr>
            <w:tcW w:w="3600" w:type="dxa"/>
          </w:tcPr>
          <w:p w:rsidR="00642793" w:rsidRPr="000246E8" w:rsidRDefault="00642793" w:rsidP="00877EF0">
            <w:pPr>
              <w:pStyle w:val="TableText"/>
            </w:pPr>
            <w:r w:rsidRPr="000246E8">
              <w:t>Service ended 5 years prior (2009)</w:t>
            </w:r>
          </w:p>
        </w:tc>
        <w:tc>
          <w:tcPr>
            <w:tcW w:w="1440" w:type="dxa"/>
            <w:vAlign w:val="center"/>
          </w:tcPr>
          <w:p w:rsidR="00642793" w:rsidRPr="000246E8" w:rsidRDefault="00642793" w:rsidP="00012165">
            <w:pPr>
              <w:pStyle w:val="TableText"/>
              <w:jc w:val="center"/>
            </w:pPr>
            <w:r w:rsidRPr="000246E8">
              <w:t>29,740</w:t>
            </w:r>
          </w:p>
        </w:tc>
        <w:tc>
          <w:tcPr>
            <w:tcW w:w="1440" w:type="dxa"/>
            <w:vAlign w:val="center"/>
          </w:tcPr>
          <w:p w:rsidR="00642793" w:rsidRPr="000246E8" w:rsidRDefault="00642793" w:rsidP="00012165">
            <w:pPr>
              <w:pStyle w:val="TableText"/>
              <w:jc w:val="center"/>
            </w:pPr>
            <w:r w:rsidRPr="000246E8">
              <w:t>872</w:t>
            </w:r>
          </w:p>
        </w:tc>
        <w:tc>
          <w:tcPr>
            <w:tcW w:w="1440" w:type="dxa"/>
            <w:vAlign w:val="center"/>
          </w:tcPr>
          <w:p w:rsidR="00642793" w:rsidRPr="000246E8" w:rsidRDefault="00642793" w:rsidP="00012165">
            <w:pPr>
              <w:pStyle w:val="TableText"/>
              <w:jc w:val="center"/>
            </w:pPr>
            <w:r w:rsidRPr="000246E8">
              <w:t>7,711</w:t>
            </w:r>
          </w:p>
        </w:tc>
        <w:tc>
          <w:tcPr>
            <w:tcW w:w="1440" w:type="dxa"/>
            <w:vAlign w:val="center"/>
          </w:tcPr>
          <w:p w:rsidR="00642793" w:rsidRPr="00BB300E" w:rsidRDefault="00642793" w:rsidP="00012165">
            <w:pPr>
              <w:pStyle w:val="TableText"/>
              <w:jc w:val="center"/>
            </w:pPr>
            <w:r w:rsidRPr="00BB300E">
              <w:t>38,323</w:t>
            </w:r>
          </w:p>
        </w:tc>
      </w:tr>
      <w:tr w:rsidR="00642793" w:rsidRPr="00B26420" w:rsidTr="006F2E06">
        <w:trPr>
          <w:cantSplit/>
          <w:trHeight w:val="107"/>
        </w:trPr>
        <w:tc>
          <w:tcPr>
            <w:tcW w:w="3600" w:type="dxa"/>
          </w:tcPr>
          <w:p w:rsidR="00642793" w:rsidRPr="000246E8" w:rsidRDefault="00642793" w:rsidP="00877EF0">
            <w:pPr>
              <w:pStyle w:val="TableText"/>
            </w:pPr>
            <w:r w:rsidRPr="000246E8">
              <w:t>Service ended 10 years prior (2004)</w:t>
            </w:r>
          </w:p>
        </w:tc>
        <w:tc>
          <w:tcPr>
            <w:tcW w:w="1440" w:type="dxa"/>
            <w:vAlign w:val="center"/>
          </w:tcPr>
          <w:p w:rsidR="00642793" w:rsidRPr="000246E8" w:rsidRDefault="00642793" w:rsidP="00012165">
            <w:pPr>
              <w:pStyle w:val="TableText"/>
              <w:jc w:val="center"/>
            </w:pPr>
            <w:r w:rsidRPr="000246E8">
              <w:t>12,729</w:t>
            </w:r>
          </w:p>
        </w:tc>
        <w:tc>
          <w:tcPr>
            <w:tcW w:w="1440" w:type="dxa"/>
            <w:vAlign w:val="center"/>
          </w:tcPr>
          <w:p w:rsidR="00642793" w:rsidRPr="000246E8" w:rsidRDefault="00642793" w:rsidP="00012165">
            <w:pPr>
              <w:pStyle w:val="TableText"/>
              <w:jc w:val="center"/>
            </w:pPr>
            <w:r w:rsidRPr="000246E8">
              <w:t>1,188</w:t>
            </w:r>
          </w:p>
        </w:tc>
        <w:tc>
          <w:tcPr>
            <w:tcW w:w="1440" w:type="dxa"/>
            <w:vAlign w:val="center"/>
          </w:tcPr>
          <w:p w:rsidR="00642793" w:rsidRPr="000246E8" w:rsidRDefault="00642793" w:rsidP="00012165">
            <w:pPr>
              <w:pStyle w:val="TableText"/>
              <w:jc w:val="center"/>
            </w:pPr>
            <w:r w:rsidRPr="000246E8">
              <w:t>4,966</w:t>
            </w:r>
          </w:p>
        </w:tc>
        <w:tc>
          <w:tcPr>
            <w:tcW w:w="1440" w:type="dxa"/>
            <w:vAlign w:val="center"/>
          </w:tcPr>
          <w:p w:rsidR="00642793" w:rsidRPr="00BB300E" w:rsidRDefault="00642793" w:rsidP="00012165">
            <w:pPr>
              <w:pStyle w:val="TableText"/>
              <w:jc w:val="center"/>
            </w:pPr>
            <w:r w:rsidRPr="00BB300E">
              <w:t>18,883</w:t>
            </w:r>
          </w:p>
        </w:tc>
      </w:tr>
      <w:tr w:rsidR="00642793" w:rsidRPr="00B26420" w:rsidTr="006F2E06">
        <w:trPr>
          <w:cantSplit/>
          <w:trHeight w:val="107"/>
        </w:trPr>
        <w:tc>
          <w:tcPr>
            <w:tcW w:w="3600" w:type="dxa"/>
          </w:tcPr>
          <w:p w:rsidR="00642793" w:rsidRPr="000246E8" w:rsidRDefault="00642793" w:rsidP="00877EF0">
            <w:pPr>
              <w:pStyle w:val="TableText"/>
            </w:pPr>
            <w:r w:rsidRPr="000246E8">
              <w:t>Total</w:t>
            </w:r>
          </w:p>
        </w:tc>
        <w:tc>
          <w:tcPr>
            <w:tcW w:w="1440" w:type="dxa"/>
            <w:vAlign w:val="center"/>
          </w:tcPr>
          <w:p w:rsidR="00642793" w:rsidRPr="000246E8" w:rsidRDefault="00642793" w:rsidP="00012165">
            <w:pPr>
              <w:pStyle w:val="TableText"/>
              <w:jc w:val="center"/>
            </w:pPr>
            <w:r w:rsidRPr="000246E8">
              <w:t>67,200</w:t>
            </w:r>
          </w:p>
        </w:tc>
        <w:tc>
          <w:tcPr>
            <w:tcW w:w="1440" w:type="dxa"/>
            <w:vAlign w:val="center"/>
          </w:tcPr>
          <w:p w:rsidR="00642793" w:rsidRPr="000246E8" w:rsidRDefault="00642793" w:rsidP="00012165">
            <w:pPr>
              <w:pStyle w:val="TableText"/>
              <w:jc w:val="center"/>
            </w:pPr>
            <w:r w:rsidRPr="000246E8">
              <w:t>3,455</w:t>
            </w:r>
          </w:p>
        </w:tc>
        <w:tc>
          <w:tcPr>
            <w:tcW w:w="1440" w:type="dxa"/>
            <w:vAlign w:val="center"/>
          </w:tcPr>
          <w:p w:rsidR="00642793" w:rsidRPr="000246E8" w:rsidRDefault="00642793" w:rsidP="00012165">
            <w:pPr>
              <w:pStyle w:val="TableText"/>
              <w:jc w:val="center"/>
            </w:pPr>
            <w:r w:rsidRPr="000246E8">
              <w:t>20,570</w:t>
            </w:r>
          </w:p>
        </w:tc>
        <w:tc>
          <w:tcPr>
            <w:tcW w:w="1440" w:type="dxa"/>
            <w:vAlign w:val="center"/>
          </w:tcPr>
          <w:p w:rsidR="00642793" w:rsidRPr="000246E8" w:rsidRDefault="00642793" w:rsidP="00012165">
            <w:pPr>
              <w:pStyle w:val="TableText"/>
              <w:jc w:val="center"/>
            </w:pPr>
            <w:r w:rsidRPr="000246E8">
              <w:t>91,225</w:t>
            </w:r>
          </w:p>
        </w:tc>
      </w:tr>
    </w:tbl>
    <w:p w:rsidR="00642793" w:rsidRDefault="00642793" w:rsidP="00877EF0">
      <w:pPr>
        <w:pStyle w:val="NoSpacing"/>
      </w:pPr>
    </w:p>
    <w:p w:rsidR="00C93084" w:rsidRPr="00C93084" w:rsidRDefault="00874537" w:rsidP="00877EF0">
      <w:pPr>
        <w:pStyle w:val="Heading3"/>
      </w:pPr>
      <w:r w:rsidRPr="00C93084">
        <w:t>Sample Size</w:t>
      </w:r>
    </w:p>
    <w:p w:rsidR="00622499" w:rsidRDefault="00456E03" w:rsidP="00877EF0">
      <w:pPr>
        <w:rPr>
          <w:highlight w:val="yellow"/>
        </w:rPr>
      </w:pPr>
      <w:r w:rsidRPr="00A2074C">
        <w:t xml:space="preserve">The </w:t>
      </w:r>
      <w:r w:rsidR="00475905">
        <w:t xml:space="preserve">target </w:t>
      </w:r>
      <w:r w:rsidR="003A4A89" w:rsidRPr="003A4A89">
        <w:t xml:space="preserve">realized sample size of </w:t>
      </w:r>
      <w:r w:rsidRPr="00A2074C">
        <w:t xml:space="preserve">total </w:t>
      </w:r>
      <w:r w:rsidR="003A4A89">
        <w:t xml:space="preserve">completed </w:t>
      </w:r>
      <w:r w:rsidR="00352476">
        <w:t xml:space="preserve">surveys </w:t>
      </w:r>
      <w:r w:rsidRPr="00A2074C">
        <w:t xml:space="preserve">is </w:t>
      </w:r>
      <w:r w:rsidR="00A2074C" w:rsidRPr="00D903E3">
        <w:t>3,465</w:t>
      </w:r>
      <w:r w:rsidR="00475905">
        <w:t>, as shown in Table B2 below</w:t>
      </w:r>
      <w:r w:rsidRPr="00A2074C">
        <w:t xml:space="preserve">. This is the sum of the samples in the nine strata. The proposed sample size for each stratum is </w:t>
      </w:r>
      <w:r w:rsidR="00A2074C" w:rsidRPr="00D903E3">
        <w:t>385</w:t>
      </w:r>
      <w:r w:rsidRPr="00A2074C">
        <w:t xml:space="preserve">. </w:t>
      </w:r>
      <w:r w:rsidR="00A2074C">
        <w:t xml:space="preserve">The </w:t>
      </w:r>
      <w:r w:rsidR="00E33603">
        <w:t xml:space="preserve">primary </w:t>
      </w:r>
      <w:r w:rsidR="00A2074C">
        <w:t>measures of interest in the data are mostly events with a probabi</w:t>
      </w:r>
      <w:r w:rsidR="00D93179">
        <w:t>lity</w:t>
      </w:r>
      <w:r w:rsidR="00A2074C">
        <w:t xml:space="preserve"> </w:t>
      </w:r>
      <w:r w:rsidR="00874537">
        <w:t xml:space="preserve">ranging from 0 to 100 percent </w:t>
      </w:r>
      <w:r w:rsidR="00A2074C">
        <w:t>that can be calculated using the binomial distribution</w:t>
      </w:r>
      <w:r w:rsidR="00E33603">
        <w:t xml:space="preserve">, the percent of alumni for each </w:t>
      </w:r>
      <w:r w:rsidR="00A80C55">
        <w:t xml:space="preserve">service </w:t>
      </w:r>
      <w:r w:rsidR="00E33603">
        <w:t>stream cohort showing specific outcomes</w:t>
      </w:r>
      <w:r w:rsidR="00A2074C">
        <w:t xml:space="preserve">. </w:t>
      </w:r>
      <w:r w:rsidR="00874537">
        <w:t xml:space="preserve">The stratum sample size is determined by the </w:t>
      </w:r>
      <w:r w:rsidRPr="00A2074C">
        <w:t xml:space="preserve">sample size needed </w:t>
      </w:r>
      <w:r w:rsidR="00252711" w:rsidRPr="00D903E3">
        <w:t xml:space="preserve">to </w:t>
      </w:r>
      <w:r w:rsidRPr="00A2074C">
        <w:t xml:space="preserve">achieve a confidence interval of plus or </w:t>
      </w:r>
      <w:r w:rsidR="00A2074C" w:rsidRPr="00D903E3">
        <w:t>minus five</w:t>
      </w:r>
      <w:r w:rsidRPr="00A2074C">
        <w:t xml:space="preserve"> </w:t>
      </w:r>
      <w:r w:rsidRPr="00A2074C">
        <w:lastRenderedPageBreak/>
        <w:t>percent</w:t>
      </w:r>
      <w:r w:rsidR="00874537">
        <w:t>age points</w:t>
      </w:r>
      <w:r w:rsidRPr="00A2074C">
        <w:t xml:space="preserve"> </w:t>
      </w:r>
      <w:r w:rsidR="00A2074C" w:rsidRPr="00D903E3">
        <w:t xml:space="preserve">for an event occurring 50 percent of the time </w:t>
      </w:r>
      <w:r w:rsidR="00252711" w:rsidRPr="00D903E3">
        <w:t>in an equal probability sample</w:t>
      </w:r>
      <w:r w:rsidRPr="00A2074C">
        <w:t>.</w:t>
      </w:r>
      <w:r w:rsidR="00F36CA4">
        <w:rPr>
          <w:rStyle w:val="FootnoteReference"/>
        </w:rPr>
        <w:footnoteReference w:id="1"/>
      </w:r>
      <w:r w:rsidRPr="00A2074C">
        <w:t xml:space="preserve"> </w:t>
      </w:r>
      <w:r w:rsidRPr="00055F52">
        <w:t>This confidence interval was chosen so that hypothesis tests could be done</w:t>
      </w:r>
      <w:r w:rsidR="00CE30C7">
        <w:t>,</w:t>
      </w:r>
      <w:r w:rsidRPr="00055F52">
        <w:t xml:space="preserve"> not only with the full sample</w:t>
      </w:r>
      <w:r w:rsidR="00CE30C7">
        <w:t>,</w:t>
      </w:r>
      <w:r w:rsidRPr="00055F52">
        <w:t xml:space="preserve"> but also within each service stream cohort</w:t>
      </w:r>
      <w:r w:rsidR="00CE30C7">
        <w:t xml:space="preserve">, </w:t>
      </w:r>
      <w:r w:rsidRPr="00055F52">
        <w:t>across time periods</w:t>
      </w:r>
      <w:r w:rsidR="00CE30C7">
        <w:t>,</w:t>
      </w:r>
      <w:r w:rsidRPr="00055F52">
        <w:t xml:space="preserve"> and across streams of service.</w:t>
      </w:r>
    </w:p>
    <w:p w:rsidR="00456E03" w:rsidRDefault="00F36CA4" w:rsidP="00877EF0">
      <w:r>
        <w:t>It is anticipated that the aggregate numbers within each cohort</w:t>
      </w:r>
      <w:r w:rsidR="00A80C55">
        <w:t xml:space="preserve"> and</w:t>
      </w:r>
      <w:r>
        <w:t xml:space="preserve"> stream</w:t>
      </w:r>
      <w:r w:rsidR="00A80C55">
        <w:t>,</w:t>
      </w:r>
      <w:r>
        <w:t xml:space="preserve"> and within the sample as a whole</w:t>
      </w:r>
      <w:r w:rsidR="00DA25E4">
        <w:t>,</w:t>
      </w:r>
      <w:r>
        <w:t xml:space="preserve"> will yield tighter confidence intervals of three percentage points for the cohorts and streams, and two percentage points for the sample as a whole.</w:t>
      </w:r>
    </w:p>
    <w:p w:rsidR="00622499" w:rsidRPr="00867153" w:rsidRDefault="00622499" w:rsidP="00877EF0">
      <w:pPr>
        <w:pStyle w:val="TableHeader"/>
      </w:pPr>
      <w:r w:rsidRPr="00867153">
        <w:t xml:space="preserve">Table </w:t>
      </w:r>
      <w:r w:rsidR="00712012" w:rsidRPr="00867153">
        <w:t>B2</w:t>
      </w:r>
      <w:r w:rsidRPr="00867153">
        <w:t xml:space="preserve">: Sample </w:t>
      </w:r>
      <w:r w:rsidR="00DA25E4" w:rsidRPr="00867153">
        <w:t>S</w:t>
      </w:r>
      <w:r w:rsidRPr="00867153">
        <w:t xml:space="preserve">ize for </w:t>
      </w:r>
      <w:r w:rsidR="00DA25E4" w:rsidRPr="00867153">
        <w:t>A</w:t>
      </w:r>
      <w:r w:rsidRPr="00867153">
        <w:t xml:space="preserve">nticipated OMB </w:t>
      </w:r>
      <w:r w:rsidR="00DA25E4" w:rsidRPr="00867153">
        <w:t>B</w:t>
      </w:r>
      <w:r w:rsidRPr="00867153">
        <w:t xml:space="preserve">urden </w:t>
      </w:r>
      <w:r w:rsidR="00DA25E4" w:rsidRPr="00867153">
        <w:t>E</w:t>
      </w:r>
      <w:r w:rsidRPr="00867153">
        <w:t xml:space="preserve">stimation by </w:t>
      </w:r>
      <w:r w:rsidR="00DA25E4" w:rsidRPr="00867153">
        <w:t>M</w:t>
      </w:r>
      <w:r w:rsidRPr="00867153">
        <w:t xml:space="preserve">embership </w:t>
      </w:r>
      <w:r w:rsidR="00DA25E4" w:rsidRPr="00867153">
        <w:t>G</w:t>
      </w:r>
      <w:r w:rsidRPr="00867153">
        <w:t>roup</w:t>
      </w:r>
    </w:p>
    <w:tbl>
      <w:tblPr>
        <w:tblStyle w:val="TableGrid1"/>
        <w:tblW w:w="0" w:type="auto"/>
        <w:tblLook w:val="04A0" w:firstRow="1" w:lastRow="0" w:firstColumn="1" w:lastColumn="0" w:noHBand="0" w:noVBand="1"/>
      </w:tblPr>
      <w:tblGrid>
        <w:gridCol w:w="3594"/>
        <w:gridCol w:w="1439"/>
        <w:gridCol w:w="1439"/>
        <w:gridCol w:w="1439"/>
        <w:gridCol w:w="1439"/>
      </w:tblGrid>
      <w:tr w:rsidR="00642793" w:rsidRPr="00B26420" w:rsidTr="00867153">
        <w:trPr>
          <w:cantSplit/>
          <w:tblHeader/>
        </w:trPr>
        <w:tc>
          <w:tcPr>
            <w:tcW w:w="3600" w:type="dxa"/>
            <w:shd w:val="clear" w:color="auto" w:fill="D9D9D9" w:themeFill="background1" w:themeFillShade="D9"/>
          </w:tcPr>
          <w:p w:rsidR="00642793" w:rsidRPr="00B26420" w:rsidRDefault="00642793" w:rsidP="00877EF0">
            <w:pPr>
              <w:pStyle w:val="TableTitles"/>
            </w:pPr>
            <w:r w:rsidRPr="00B26420">
              <w:t>Cohort</w:t>
            </w:r>
          </w:p>
        </w:tc>
        <w:tc>
          <w:tcPr>
            <w:tcW w:w="1440" w:type="dxa"/>
            <w:shd w:val="clear" w:color="auto" w:fill="D9D9D9" w:themeFill="background1" w:themeFillShade="D9"/>
            <w:vAlign w:val="center"/>
          </w:tcPr>
          <w:p w:rsidR="00642793" w:rsidRPr="00B26420" w:rsidRDefault="00642793" w:rsidP="00012165">
            <w:pPr>
              <w:pStyle w:val="TableTitles"/>
              <w:jc w:val="center"/>
            </w:pPr>
            <w:r w:rsidRPr="00B26420">
              <w:t>AmeriCorps</w:t>
            </w:r>
          </w:p>
        </w:tc>
        <w:tc>
          <w:tcPr>
            <w:tcW w:w="1440" w:type="dxa"/>
            <w:shd w:val="clear" w:color="auto" w:fill="D9D9D9" w:themeFill="background1" w:themeFillShade="D9"/>
            <w:vAlign w:val="center"/>
          </w:tcPr>
          <w:p w:rsidR="00642793" w:rsidRPr="00B26420" w:rsidRDefault="00642793" w:rsidP="00012165">
            <w:pPr>
              <w:pStyle w:val="TableTitles"/>
              <w:jc w:val="center"/>
            </w:pPr>
            <w:r w:rsidRPr="00B26420">
              <w:t>NCCC</w:t>
            </w:r>
          </w:p>
        </w:tc>
        <w:tc>
          <w:tcPr>
            <w:tcW w:w="1440" w:type="dxa"/>
            <w:shd w:val="clear" w:color="auto" w:fill="D9D9D9" w:themeFill="background1" w:themeFillShade="D9"/>
            <w:vAlign w:val="center"/>
          </w:tcPr>
          <w:p w:rsidR="00642793" w:rsidRPr="00B26420" w:rsidRDefault="00642793" w:rsidP="00012165">
            <w:pPr>
              <w:pStyle w:val="TableTitles"/>
              <w:jc w:val="center"/>
            </w:pPr>
            <w:r w:rsidRPr="00B26420">
              <w:t>VISTA</w:t>
            </w:r>
          </w:p>
        </w:tc>
        <w:tc>
          <w:tcPr>
            <w:tcW w:w="1440" w:type="dxa"/>
            <w:shd w:val="clear" w:color="auto" w:fill="D9D9D9" w:themeFill="background1" w:themeFillShade="D9"/>
            <w:vAlign w:val="center"/>
          </w:tcPr>
          <w:p w:rsidR="00642793" w:rsidRPr="00B26420" w:rsidRDefault="00642793" w:rsidP="00012165">
            <w:pPr>
              <w:pStyle w:val="TableTitles"/>
              <w:jc w:val="center"/>
            </w:pPr>
            <w:r w:rsidRPr="00B26420">
              <w:t>Total</w:t>
            </w:r>
          </w:p>
        </w:tc>
      </w:tr>
      <w:tr w:rsidR="00642793" w:rsidRPr="00B26420" w:rsidTr="006F2E06">
        <w:trPr>
          <w:cantSplit/>
        </w:trPr>
        <w:tc>
          <w:tcPr>
            <w:tcW w:w="3600" w:type="dxa"/>
          </w:tcPr>
          <w:p w:rsidR="00642793" w:rsidRPr="00B26420" w:rsidRDefault="00642793" w:rsidP="00877EF0">
            <w:pPr>
              <w:pStyle w:val="TableText"/>
            </w:pPr>
            <w:r w:rsidRPr="00B26420">
              <w:t>Service ended 2 years prior (2012)</w:t>
            </w:r>
          </w:p>
        </w:tc>
        <w:tc>
          <w:tcPr>
            <w:tcW w:w="1440" w:type="dxa"/>
            <w:vAlign w:val="center"/>
          </w:tcPr>
          <w:p w:rsidR="00642793" w:rsidRPr="00B26420" w:rsidRDefault="00642793" w:rsidP="00012165">
            <w:pPr>
              <w:pStyle w:val="TableText"/>
              <w:jc w:val="center"/>
            </w:pPr>
            <w:r w:rsidRPr="00250FEE">
              <w:t>385</w:t>
            </w:r>
          </w:p>
        </w:tc>
        <w:tc>
          <w:tcPr>
            <w:tcW w:w="1440" w:type="dxa"/>
            <w:vAlign w:val="center"/>
          </w:tcPr>
          <w:p w:rsidR="00642793" w:rsidRPr="00B26420" w:rsidRDefault="00642793" w:rsidP="00012165">
            <w:pPr>
              <w:pStyle w:val="TableText"/>
              <w:jc w:val="center"/>
            </w:pPr>
            <w:r w:rsidRPr="00250FEE">
              <w:t>385</w:t>
            </w:r>
          </w:p>
        </w:tc>
        <w:tc>
          <w:tcPr>
            <w:tcW w:w="1440" w:type="dxa"/>
            <w:vAlign w:val="center"/>
          </w:tcPr>
          <w:p w:rsidR="00642793" w:rsidRPr="00B26420" w:rsidRDefault="00642793" w:rsidP="00012165">
            <w:pPr>
              <w:pStyle w:val="TableText"/>
              <w:jc w:val="center"/>
            </w:pPr>
            <w:r w:rsidRPr="00250FEE">
              <w:t>385</w:t>
            </w:r>
          </w:p>
        </w:tc>
        <w:tc>
          <w:tcPr>
            <w:tcW w:w="1440" w:type="dxa"/>
            <w:vAlign w:val="center"/>
          </w:tcPr>
          <w:p w:rsidR="00642793" w:rsidRPr="00BB300E" w:rsidRDefault="00642793" w:rsidP="00012165">
            <w:pPr>
              <w:pStyle w:val="TableText"/>
              <w:jc w:val="center"/>
            </w:pPr>
            <w:r w:rsidRPr="00BB300E">
              <w:t>1,155</w:t>
            </w:r>
          </w:p>
        </w:tc>
      </w:tr>
      <w:tr w:rsidR="00642793" w:rsidRPr="00B26420" w:rsidTr="006F2E06">
        <w:trPr>
          <w:cantSplit/>
        </w:trPr>
        <w:tc>
          <w:tcPr>
            <w:tcW w:w="3600" w:type="dxa"/>
          </w:tcPr>
          <w:p w:rsidR="00642793" w:rsidRPr="00B26420" w:rsidRDefault="00642793" w:rsidP="00877EF0">
            <w:pPr>
              <w:pStyle w:val="TableText"/>
            </w:pPr>
            <w:r w:rsidRPr="00B26420">
              <w:t>Service ended 5 years prior (2009)</w:t>
            </w:r>
          </w:p>
        </w:tc>
        <w:tc>
          <w:tcPr>
            <w:tcW w:w="1440" w:type="dxa"/>
            <w:vAlign w:val="center"/>
          </w:tcPr>
          <w:p w:rsidR="00642793" w:rsidRPr="00B26420" w:rsidRDefault="00642793" w:rsidP="00012165">
            <w:pPr>
              <w:pStyle w:val="TableText"/>
              <w:jc w:val="center"/>
            </w:pPr>
            <w:r w:rsidRPr="00250FEE">
              <w:t>385</w:t>
            </w:r>
          </w:p>
        </w:tc>
        <w:tc>
          <w:tcPr>
            <w:tcW w:w="1440" w:type="dxa"/>
            <w:vAlign w:val="center"/>
          </w:tcPr>
          <w:p w:rsidR="00642793" w:rsidRPr="00B26420" w:rsidRDefault="00642793" w:rsidP="00012165">
            <w:pPr>
              <w:pStyle w:val="TableText"/>
              <w:jc w:val="center"/>
            </w:pPr>
            <w:r w:rsidRPr="00250FEE">
              <w:t>385</w:t>
            </w:r>
          </w:p>
        </w:tc>
        <w:tc>
          <w:tcPr>
            <w:tcW w:w="1440" w:type="dxa"/>
            <w:vAlign w:val="center"/>
          </w:tcPr>
          <w:p w:rsidR="00642793" w:rsidRPr="00B26420" w:rsidRDefault="00642793" w:rsidP="00012165">
            <w:pPr>
              <w:pStyle w:val="TableText"/>
              <w:jc w:val="center"/>
            </w:pPr>
            <w:r w:rsidRPr="00250FEE">
              <w:t>385</w:t>
            </w:r>
          </w:p>
        </w:tc>
        <w:tc>
          <w:tcPr>
            <w:tcW w:w="1440" w:type="dxa"/>
            <w:vAlign w:val="center"/>
          </w:tcPr>
          <w:p w:rsidR="00642793" w:rsidRPr="00BB300E" w:rsidRDefault="00642793" w:rsidP="00012165">
            <w:pPr>
              <w:pStyle w:val="TableText"/>
              <w:jc w:val="center"/>
            </w:pPr>
            <w:r w:rsidRPr="00BB300E">
              <w:t>1,155</w:t>
            </w:r>
          </w:p>
        </w:tc>
      </w:tr>
      <w:tr w:rsidR="00642793" w:rsidRPr="00B26420" w:rsidTr="006F2E06">
        <w:trPr>
          <w:cantSplit/>
          <w:trHeight w:val="107"/>
        </w:trPr>
        <w:tc>
          <w:tcPr>
            <w:tcW w:w="3600" w:type="dxa"/>
          </w:tcPr>
          <w:p w:rsidR="00642793" w:rsidRPr="00B26420" w:rsidRDefault="00642793" w:rsidP="00877EF0">
            <w:pPr>
              <w:pStyle w:val="TableText"/>
            </w:pPr>
            <w:r w:rsidRPr="00B26420">
              <w:t>Service ended 10 years prior (2004)</w:t>
            </w:r>
          </w:p>
        </w:tc>
        <w:tc>
          <w:tcPr>
            <w:tcW w:w="1440" w:type="dxa"/>
            <w:vAlign w:val="center"/>
          </w:tcPr>
          <w:p w:rsidR="00642793" w:rsidRPr="00B26420" w:rsidRDefault="00642793" w:rsidP="00012165">
            <w:pPr>
              <w:pStyle w:val="TableText"/>
              <w:jc w:val="center"/>
            </w:pPr>
            <w:r w:rsidRPr="00250FEE">
              <w:t>385</w:t>
            </w:r>
          </w:p>
        </w:tc>
        <w:tc>
          <w:tcPr>
            <w:tcW w:w="1440" w:type="dxa"/>
            <w:vAlign w:val="center"/>
          </w:tcPr>
          <w:p w:rsidR="00642793" w:rsidRPr="00B26420" w:rsidRDefault="00642793" w:rsidP="00012165">
            <w:pPr>
              <w:pStyle w:val="TableText"/>
              <w:jc w:val="center"/>
            </w:pPr>
            <w:r w:rsidRPr="00250FEE">
              <w:t>385</w:t>
            </w:r>
          </w:p>
        </w:tc>
        <w:tc>
          <w:tcPr>
            <w:tcW w:w="1440" w:type="dxa"/>
            <w:vAlign w:val="center"/>
          </w:tcPr>
          <w:p w:rsidR="00642793" w:rsidRPr="00B26420" w:rsidRDefault="00642793" w:rsidP="00012165">
            <w:pPr>
              <w:pStyle w:val="TableText"/>
              <w:jc w:val="center"/>
            </w:pPr>
            <w:r w:rsidRPr="00250FEE">
              <w:t>385</w:t>
            </w:r>
          </w:p>
        </w:tc>
        <w:tc>
          <w:tcPr>
            <w:tcW w:w="1440" w:type="dxa"/>
            <w:vAlign w:val="center"/>
          </w:tcPr>
          <w:p w:rsidR="00642793" w:rsidRPr="00BB300E" w:rsidRDefault="00642793" w:rsidP="00012165">
            <w:pPr>
              <w:pStyle w:val="TableText"/>
              <w:jc w:val="center"/>
            </w:pPr>
            <w:r w:rsidRPr="00BB300E">
              <w:t>1,155</w:t>
            </w:r>
          </w:p>
        </w:tc>
      </w:tr>
      <w:tr w:rsidR="00642793" w:rsidRPr="00B26420" w:rsidTr="006F2E06">
        <w:trPr>
          <w:cantSplit/>
          <w:trHeight w:val="107"/>
        </w:trPr>
        <w:tc>
          <w:tcPr>
            <w:tcW w:w="3600" w:type="dxa"/>
          </w:tcPr>
          <w:p w:rsidR="00642793" w:rsidRPr="000246E8" w:rsidRDefault="00642793" w:rsidP="00877EF0">
            <w:pPr>
              <w:pStyle w:val="TableText"/>
            </w:pPr>
            <w:r w:rsidRPr="000246E8">
              <w:t>Total</w:t>
            </w:r>
          </w:p>
        </w:tc>
        <w:tc>
          <w:tcPr>
            <w:tcW w:w="1440" w:type="dxa"/>
            <w:vAlign w:val="center"/>
          </w:tcPr>
          <w:p w:rsidR="00642793" w:rsidRPr="000246E8" w:rsidRDefault="00642793" w:rsidP="00012165">
            <w:pPr>
              <w:pStyle w:val="TableText"/>
              <w:jc w:val="center"/>
            </w:pPr>
            <w:r w:rsidRPr="000246E8">
              <w:t>1,155</w:t>
            </w:r>
          </w:p>
        </w:tc>
        <w:tc>
          <w:tcPr>
            <w:tcW w:w="1440" w:type="dxa"/>
            <w:vAlign w:val="center"/>
          </w:tcPr>
          <w:p w:rsidR="00642793" w:rsidRPr="000246E8" w:rsidRDefault="00642793" w:rsidP="00012165">
            <w:pPr>
              <w:pStyle w:val="TableText"/>
              <w:jc w:val="center"/>
            </w:pPr>
            <w:r w:rsidRPr="000246E8">
              <w:t>1,155</w:t>
            </w:r>
          </w:p>
        </w:tc>
        <w:tc>
          <w:tcPr>
            <w:tcW w:w="1440" w:type="dxa"/>
            <w:vAlign w:val="center"/>
          </w:tcPr>
          <w:p w:rsidR="00642793" w:rsidRPr="000246E8" w:rsidRDefault="00642793" w:rsidP="00012165">
            <w:pPr>
              <w:pStyle w:val="TableText"/>
              <w:jc w:val="center"/>
            </w:pPr>
            <w:r w:rsidRPr="000246E8">
              <w:t>1,155</w:t>
            </w:r>
          </w:p>
        </w:tc>
        <w:tc>
          <w:tcPr>
            <w:tcW w:w="1440" w:type="dxa"/>
            <w:vAlign w:val="center"/>
          </w:tcPr>
          <w:p w:rsidR="00642793" w:rsidRPr="000246E8" w:rsidRDefault="00642793" w:rsidP="00012165">
            <w:pPr>
              <w:pStyle w:val="TableText"/>
              <w:jc w:val="center"/>
            </w:pPr>
            <w:r w:rsidRPr="000246E8">
              <w:t>3,465</w:t>
            </w:r>
          </w:p>
        </w:tc>
      </w:tr>
    </w:tbl>
    <w:p w:rsidR="00642793" w:rsidRPr="00642793" w:rsidRDefault="00642793" w:rsidP="00877EF0">
      <w:pPr>
        <w:pStyle w:val="NoSpacing"/>
      </w:pPr>
    </w:p>
    <w:p w:rsidR="007C2E66" w:rsidRPr="00BB300E" w:rsidRDefault="003F3695" w:rsidP="00877EF0">
      <w:pPr>
        <w:rPr>
          <w:snapToGrid w:val="0"/>
        </w:rPr>
      </w:pPr>
      <w:r w:rsidRPr="003F3695">
        <w:rPr>
          <w:snapToGrid w:val="0"/>
        </w:rPr>
        <w:t xml:space="preserve">Although </w:t>
      </w:r>
      <w:r w:rsidR="000B6ADF">
        <w:rPr>
          <w:snapToGrid w:val="0"/>
        </w:rPr>
        <w:t>we</w:t>
      </w:r>
      <w:r w:rsidRPr="003F3695">
        <w:rPr>
          <w:snapToGrid w:val="0"/>
        </w:rPr>
        <w:t xml:space="preserve"> </w:t>
      </w:r>
      <w:r w:rsidR="000B6ADF">
        <w:rPr>
          <w:snapToGrid w:val="0"/>
        </w:rPr>
        <w:t xml:space="preserve">are </w:t>
      </w:r>
      <w:r w:rsidRPr="003F3695">
        <w:rPr>
          <w:snapToGrid w:val="0"/>
        </w:rPr>
        <w:t xml:space="preserve">aware that an 80 percent response rate is desired, </w:t>
      </w:r>
      <w:r w:rsidRPr="003F3695">
        <w:t xml:space="preserve">based on past surveys administered using the Dillman </w:t>
      </w:r>
      <w:r w:rsidR="00B75630">
        <w:t xml:space="preserve">(2000) </w:t>
      </w:r>
      <w:r w:rsidRPr="003F3695">
        <w:t>approach</w:t>
      </w:r>
      <w:r w:rsidR="00DA25E4">
        <w:t>,</w:t>
      </w:r>
      <w:r w:rsidR="00B75630">
        <w:rPr>
          <w:vertAlign w:val="superscript"/>
        </w:rPr>
        <w:t xml:space="preserve"> </w:t>
      </w:r>
      <w:r w:rsidR="00055F52" w:rsidRPr="003F3695">
        <w:t>it</w:t>
      </w:r>
      <w:r w:rsidRPr="003F3695">
        <w:t xml:space="preserve"> is likely the response rate may be closer to 50-60 percent and that the response rates will differ by cohort year, as members from earlier cohorts may be less likely to respond, or more difficult to contact (Monroe and Adams, 2012). In prior studies of AmeriCorps Alumni, response rates from the survey inception to the final round of surveying were 58 percent</w:t>
      </w:r>
      <w:r w:rsidR="00B75630">
        <w:t xml:space="preserve"> (Corporation for National and Community Service, 2008</w:t>
      </w:r>
      <w:r w:rsidR="00482A90">
        <w:t>a</w:t>
      </w:r>
      <w:r w:rsidR="00B75630">
        <w:t>).</w:t>
      </w:r>
      <w:r w:rsidRPr="003F3695">
        <w:t xml:space="preserve"> For a study of AmeriCorps </w:t>
      </w:r>
      <w:r w:rsidRPr="00BB300E">
        <w:t>VISTA alumni</w:t>
      </w:r>
      <w:r w:rsidR="00DA25E4" w:rsidRPr="00BB300E">
        <w:t>,</w:t>
      </w:r>
      <w:r w:rsidRPr="00BB300E">
        <w:t xml:space="preserve"> the response rate was 38 percent. However</w:t>
      </w:r>
      <w:r w:rsidR="00DA25E4" w:rsidRPr="00BB300E">
        <w:t>,</w:t>
      </w:r>
      <w:r w:rsidRPr="00BB300E">
        <w:t xml:space="preserve"> both these studies used phone surveys. </w:t>
      </w:r>
      <w:r w:rsidRPr="00BB300E">
        <w:rPr>
          <w:snapToGrid w:val="0"/>
        </w:rPr>
        <w:t>In order to minimize nonresponse and respondent contacts</w:t>
      </w:r>
      <w:r w:rsidR="00DA25E4" w:rsidRPr="00BB300E">
        <w:rPr>
          <w:snapToGrid w:val="0"/>
        </w:rPr>
        <w:t>,</w:t>
      </w:r>
      <w:r w:rsidRPr="00BB300E">
        <w:rPr>
          <w:snapToGrid w:val="0"/>
        </w:rPr>
        <w:t xml:space="preserve"> we </w:t>
      </w:r>
      <w:r w:rsidR="006A11BC" w:rsidRPr="00BB300E">
        <w:rPr>
          <w:snapToGrid w:val="0"/>
        </w:rPr>
        <w:t>will use</w:t>
      </w:r>
      <w:r w:rsidRPr="00BB300E">
        <w:rPr>
          <w:snapToGrid w:val="0"/>
        </w:rPr>
        <w:t xml:space="preserve"> a multimodal survey that employs online, phone</w:t>
      </w:r>
      <w:r w:rsidR="006A11BC" w:rsidRPr="00BB300E">
        <w:rPr>
          <w:snapToGrid w:val="0"/>
        </w:rPr>
        <w:t>,</w:t>
      </w:r>
      <w:r w:rsidRPr="00BB300E">
        <w:rPr>
          <w:snapToGrid w:val="0"/>
        </w:rPr>
        <w:t xml:space="preserve"> and mail follow-up in sequence and pull</w:t>
      </w:r>
      <w:r w:rsidR="006A11BC" w:rsidRPr="00BB300E">
        <w:rPr>
          <w:snapToGrid w:val="0"/>
        </w:rPr>
        <w:t>s</w:t>
      </w:r>
      <w:r w:rsidRPr="00BB300E">
        <w:rPr>
          <w:snapToGrid w:val="0"/>
        </w:rPr>
        <w:t xml:space="preserve"> only as many sample members as are needed to attain the target number of 385 within each cell. We </w:t>
      </w:r>
      <w:r w:rsidR="005B6740" w:rsidRPr="00BB300E">
        <w:rPr>
          <w:snapToGrid w:val="0"/>
        </w:rPr>
        <w:t xml:space="preserve">will </w:t>
      </w:r>
      <w:r w:rsidR="006A11BC" w:rsidRPr="00BB300E">
        <w:rPr>
          <w:snapToGrid w:val="0"/>
        </w:rPr>
        <w:t>start</w:t>
      </w:r>
      <w:r w:rsidRPr="00BB300E">
        <w:rPr>
          <w:snapToGrid w:val="0"/>
        </w:rPr>
        <w:t xml:space="preserve"> with an initial sample size based on an 80 percent response rate</w:t>
      </w:r>
      <w:r w:rsidR="00534BEF" w:rsidRPr="00BB300E">
        <w:rPr>
          <w:snapToGrid w:val="0"/>
        </w:rPr>
        <w:t xml:space="preserve"> (482 per s</w:t>
      </w:r>
      <w:r w:rsidR="009F2F0F" w:rsidRPr="00BB300E">
        <w:rPr>
          <w:snapToGrid w:val="0"/>
        </w:rPr>
        <w:t>ervice stream cohort</w:t>
      </w:r>
      <w:r w:rsidR="00534BEF" w:rsidRPr="00BB300E">
        <w:rPr>
          <w:snapToGrid w:val="0"/>
        </w:rPr>
        <w:t>)</w:t>
      </w:r>
      <w:r w:rsidRPr="00BB300E">
        <w:rPr>
          <w:snapToGrid w:val="0"/>
        </w:rPr>
        <w:t xml:space="preserve">, and </w:t>
      </w:r>
      <w:r w:rsidR="006A11BC" w:rsidRPr="00BB300E">
        <w:rPr>
          <w:snapToGrid w:val="0"/>
        </w:rPr>
        <w:t xml:space="preserve">will </w:t>
      </w:r>
      <w:r w:rsidRPr="00BB300E">
        <w:rPr>
          <w:snapToGrid w:val="0"/>
        </w:rPr>
        <w:t xml:space="preserve">pull additional sample once the </w:t>
      </w:r>
      <w:r w:rsidR="00534BEF" w:rsidRPr="00BB300E">
        <w:rPr>
          <w:snapToGrid w:val="0"/>
        </w:rPr>
        <w:t xml:space="preserve">additional </w:t>
      </w:r>
      <w:r w:rsidR="009F2F0F" w:rsidRPr="00BB300E">
        <w:rPr>
          <w:snapToGrid w:val="0"/>
        </w:rPr>
        <w:t>97 individuals included to account for the target 80 percent response rate are</w:t>
      </w:r>
      <w:r w:rsidRPr="00BB300E">
        <w:rPr>
          <w:snapToGrid w:val="0"/>
        </w:rPr>
        <w:t xml:space="preserve"> exhausted (i.e., through online, phone</w:t>
      </w:r>
      <w:r w:rsidR="006A11BC" w:rsidRPr="00BB300E">
        <w:rPr>
          <w:snapToGrid w:val="0"/>
        </w:rPr>
        <w:t>,</w:t>
      </w:r>
      <w:r w:rsidRPr="00BB300E">
        <w:rPr>
          <w:snapToGrid w:val="0"/>
        </w:rPr>
        <w:t xml:space="preserve"> and mail follow-up)</w:t>
      </w:r>
      <w:r w:rsidR="00DA25E4" w:rsidRPr="00BB300E">
        <w:rPr>
          <w:snapToGrid w:val="0"/>
        </w:rPr>
        <w:t>.</w:t>
      </w:r>
      <w:r w:rsidRPr="00BB300E">
        <w:rPr>
          <w:snapToGrid w:val="0"/>
        </w:rPr>
        <w:t xml:space="preserve"> Non-respondents beyond the oversample will be replaced by the next available name</w:t>
      </w:r>
      <w:r w:rsidR="006A11BC" w:rsidRPr="00BB300E">
        <w:rPr>
          <w:snapToGrid w:val="0"/>
        </w:rPr>
        <w:t>s</w:t>
      </w:r>
      <w:r w:rsidRPr="00BB300E">
        <w:rPr>
          <w:snapToGrid w:val="0"/>
        </w:rPr>
        <w:t xml:space="preserve"> on the list as soon as they are identified as being non-contactable</w:t>
      </w:r>
      <w:r w:rsidR="00DA25E4" w:rsidRPr="00BB300E">
        <w:rPr>
          <w:snapToGrid w:val="0"/>
        </w:rPr>
        <w:t>,</w:t>
      </w:r>
      <w:r w:rsidRPr="00BB300E">
        <w:rPr>
          <w:snapToGrid w:val="0"/>
        </w:rPr>
        <w:t xml:space="preserve"> or when the</w:t>
      </w:r>
      <w:r w:rsidR="00882DF6" w:rsidRPr="00BB300E">
        <w:rPr>
          <w:snapToGrid w:val="0"/>
        </w:rPr>
        <w:t>y</w:t>
      </w:r>
      <w:r w:rsidRPr="00BB300E">
        <w:rPr>
          <w:snapToGrid w:val="0"/>
        </w:rPr>
        <w:t xml:space="preserve"> refuse.</w:t>
      </w:r>
    </w:p>
    <w:p w:rsidR="00C93084" w:rsidRPr="00BB300E" w:rsidRDefault="00B26420" w:rsidP="00877EF0">
      <w:pPr>
        <w:pStyle w:val="Heading3"/>
      </w:pPr>
      <w:r w:rsidRPr="00BB300E">
        <w:t>Sampling Method</w:t>
      </w:r>
    </w:p>
    <w:p w:rsidR="005E4BAF" w:rsidRPr="00BB300E" w:rsidRDefault="005E4BAF" w:rsidP="00877EF0">
      <w:r w:rsidRPr="00BB300E">
        <w:t>This study will employ stratified random sampling with equal probability of selection within stratum. Given the amount of time between program participation and this survey, response rates are uncertain and are anticipated to vary between strata. In order to minimize the actual number of individuals sampled and contacted,</w:t>
      </w:r>
      <w:r w:rsidR="000B6ADF" w:rsidRPr="00BB300E">
        <w:t xml:space="preserve"> the study</w:t>
      </w:r>
      <w:r w:rsidRPr="00BB300E">
        <w:t xml:space="preserve"> will use a randomly sorted list within each stratum and will work down the randomly sorted list until the desired sample size in each cell is achieved. Specifically, the survey will start with the first 482 names on the list, and once 20 percent of these names have been determined to be </w:t>
      </w:r>
      <w:r w:rsidR="00874537" w:rsidRPr="00BB300E">
        <w:t>unreachable</w:t>
      </w:r>
      <w:r w:rsidRPr="00BB300E">
        <w:t xml:space="preserve"> (</w:t>
      </w:r>
      <w:r w:rsidR="007C2E66" w:rsidRPr="00BB300E">
        <w:t xml:space="preserve">i.e., </w:t>
      </w:r>
      <w:r w:rsidRPr="00BB300E">
        <w:t>they have received three email reminders</w:t>
      </w:r>
      <w:r w:rsidR="00BB300E">
        <w:t xml:space="preserve"> or</w:t>
      </w:r>
      <w:r w:rsidRPr="00BB300E">
        <w:t xml:space="preserve"> their email bounced, </w:t>
      </w:r>
      <w:r w:rsidR="00DA25E4" w:rsidRPr="00BB300E">
        <w:t xml:space="preserve">they </w:t>
      </w:r>
      <w:r w:rsidRPr="00BB300E">
        <w:t xml:space="preserve">received three phone calls or their best identified phone number is disconnected, we have mailed them a hard copy survey) the next name on </w:t>
      </w:r>
      <w:r w:rsidR="00DA25E4" w:rsidRPr="00BB300E">
        <w:t xml:space="preserve">the </w:t>
      </w:r>
      <w:r w:rsidRPr="00BB300E">
        <w:t>list will be contacted</w:t>
      </w:r>
      <w:r w:rsidR="00874537" w:rsidRPr="00BB300E">
        <w:t>. This process will continue</w:t>
      </w:r>
      <w:r w:rsidRPr="00BB300E">
        <w:t xml:space="preserve"> </w:t>
      </w:r>
      <w:r w:rsidR="00874537" w:rsidRPr="00BB300E">
        <w:t>until the target sample size is achieved</w:t>
      </w:r>
      <w:r w:rsidRPr="00BB300E">
        <w:t xml:space="preserve">. The </w:t>
      </w:r>
      <w:r w:rsidRPr="00BB300E">
        <w:lastRenderedPageBreak/>
        <w:t>strength of this</w:t>
      </w:r>
      <w:r w:rsidR="00874537" w:rsidRPr="00BB300E">
        <w:t xml:space="preserve"> approach</w:t>
      </w:r>
      <w:r w:rsidRPr="00BB300E">
        <w:t xml:space="preserve"> is that it achieves </w:t>
      </w:r>
      <w:r w:rsidR="00EE02A3" w:rsidRPr="00BB300E">
        <w:t xml:space="preserve">adequate statistical </w:t>
      </w:r>
      <w:r w:rsidRPr="00BB300E">
        <w:t>power, minimizes the number of individuals contacted, and avoids complicated sampling probabilities that can occur if response rates are too low to attain power with a single sample</w:t>
      </w:r>
      <w:r w:rsidR="00DA25E4" w:rsidRPr="00BB300E">
        <w:t>,</w:t>
      </w:r>
      <w:r w:rsidRPr="00BB300E">
        <w:t xml:space="preserve"> therefore requir</w:t>
      </w:r>
      <w:r w:rsidR="00DA25E4" w:rsidRPr="00BB300E">
        <w:t>ing</w:t>
      </w:r>
      <w:r w:rsidRPr="00BB300E">
        <w:t xml:space="preserve"> a second sample. This approach will also allow us to respond to the anticipated uneven and unknown response rates across stratum.</w:t>
      </w:r>
    </w:p>
    <w:p w:rsidR="007C2E66" w:rsidRPr="00BB300E" w:rsidRDefault="00B26420" w:rsidP="0069481D">
      <w:pPr>
        <w:pStyle w:val="Bullets"/>
        <w:numPr>
          <w:ilvl w:val="0"/>
          <w:numId w:val="10"/>
        </w:numPr>
        <w:spacing w:after="120"/>
        <w:contextualSpacing w:val="0"/>
      </w:pPr>
      <w:r w:rsidRPr="00BB300E">
        <w:t xml:space="preserve">From the list of all ACSN, NCCC, and VISTA members (N=91,225), nine lists (see Table </w:t>
      </w:r>
      <w:r w:rsidR="00712012" w:rsidRPr="00BB300E">
        <w:t>B1</w:t>
      </w:r>
      <w:r w:rsidRPr="00BB300E">
        <w:t>) will be generated containing the full set of members falling into each of the nine sampling strata (e.g., ACSN members whose service ended in 2012, NCCC members whose service ended in 20</w:t>
      </w:r>
      <w:r w:rsidR="00B8013B" w:rsidRPr="00BB300E">
        <w:t>09</w:t>
      </w:r>
      <w:r w:rsidRPr="00BB300E">
        <w:t>).</w:t>
      </w:r>
    </w:p>
    <w:p w:rsidR="00B26420" w:rsidRPr="00BB300E" w:rsidRDefault="00B26420" w:rsidP="0069481D">
      <w:pPr>
        <w:pStyle w:val="Bullets"/>
        <w:numPr>
          <w:ilvl w:val="0"/>
          <w:numId w:val="10"/>
        </w:numPr>
        <w:spacing w:after="120"/>
        <w:contextualSpacing w:val="0"/>
      </w:pPr>
      <w:r w:rsidRPr="00BB300E">
        <w:t xml:space="preserve">The nine lists will each be randomly sorted. Randomly sorting each list and then pulling participants in that random order as replacement sample is needed will allow for a fixed, single probability of selection within each stratum to be calculated for any group member once the final response rate for that group is determined. </w:t>
      </w:r>
      <w:r w:rsidR="00C75CFE" w:rsidRPr="00BB300E">
        <w:t xml:space="preserve">For practical purposes, </w:t>
      </w:r>
      <w:r w:rsidR="00B8013B" w:rsidRPr="00BB300E">
        <w:t>we</w:t>
      </w:r>
      <w:r w:rsidR="00C75CFE" w:rsidRPr="00BB300E">
        <w:t xml:space="preserve"> will start with </w:t>
      </w:r>
      <w:r w:rsidR="0039407B" w:rsidRPr="00BB300E">
        <w:t xml:space="preserve">inviting the </w:t>
      </w:r>
      <w:r w:rsidRPr="00BB300E">
        <w:t>first 482 people (385 target sample</w:t>
      </w:r>
      <w:r w:rsidR="0039407B" w:rsidRPr="00BB300E">
        <w:t>,</w:t>
      </w:r>
      <w:r w:rsidRPr="00BB300E">
        <w:t xml:space="preserve"> with an 80 percent response rate) on each list to participate in the survey.</w:t>
      </w:r>
    </w:p>
    <w:p w:rsidR="00B26420" w:rsidRPr="00BB300E" w:rsidRDefault="00B26420" w:rsidP="0069481D">
      <w:pPr>
        <w:pStyle w:val="Bullets"/>
        <w:numPr>
          <w:ilvl w:val="0"/>
          <w:numId w:val="10"/>
        </w:numPr>
        <w:spacing w:after="120"/>
        <w:contextualSpacing w:val="0"/>
      </w:pPr>
      <w:r w:rsidRPr="00BB300E">
        <w:t xml:space="preserve">After the </w:t>
      </w:r>
      <w:r w:rsidR="00C75CFE" w:rsidRPr="00BB300E">
        <w:t xml:space="preserve">response rate falls below 80 percent, </w:t>
      </w:r>
      <w:r w:rsidRPr="00BB300E">
        <w:t xml:space="preserve">additional individuals will be </w:t>
      </w:r>
      <w:r w:rsidR="00C75CFE" w:rsidRPr="00BB300E">
        <w:t xml:space="preserve">contacted </w:t>
      </w:r>
      <w:r w:rsidRPr="00BB300E">
        <w:t xml:space="preserve">according to their random order on the list until the target number of 385 </w:t>
      </w:r>
      <w:r w:rsidR="00C75CFE" w:rsidRPr="00BB300E">
        <w:t xml:space="preserve">completed </w:t>
      </w:r>
      <w:r w:rsidR="00127CC2" w:rsidRPr="00BB300E">
        <w:t xml:space="preserve">surveys </w:t>
      </w:r>
      <w:r w:rsidRPr="00BB300E">
        <w:t>in that cell is attainted.</w:t>
      </w:r>
    </w:p>
    <w:p w:rsidR="00B26420" w:rsidRPr="00BB300E" w:rsidRDefault="00B26420" w:rsidP="00877EF0">
      <w:pPr>
        <w:pStyle w:val="Heading2"/>
      </w:pPr>
      <w:r w:rsidRPr="00BB300E">
        <w:t>B2. Information Collection Procedures/Limitations of the Study</w:t>
      </w:r>
    </w:p>
    <w:p w:rsidR="007C2E66" w:rsidRPr="00BB300E" w:rsidRDefault="00B26420" w:rsidP="00877EF0">
      <w:r w:rsidRPr="00BB300E">
        <w:t>To support this effort, CNCS will employ a data collection approach to maximize efficiency and response rates</w:t>
      </w:r>
      <w:r w:rsidR="0039407B" w:rsidRPr="00BB300E">
        <w:t>,</w:t>
      </w:r>
      <w:r w:rsidRPr="00BB300E">
        <w:t xml:space="preserve"> while accurately answering the research questions. The primary data collection effort is an online survey </w:t>
      </w:r>
      <w:r w:rsidR="00516597" w:rsidRPr="00BB300E">
        <w:t xml:space="preserve">administered </w:t>
      </w:r>
      <w:r w:rsidRPr="00BB300E">
        <w:t xml:space="preserve">via </w:t>
      </w:r>
      <w:r w:rsidR="0039407B" w:rsidRPr="00BB300E">
        <w:t xml:space="preserve">an </w:t>
      </w:r>
      <w:r w:rsidR="00765730" w:rsidRPr="00BB300E">
        <w:t>email</w:t>
      </w:r>
      <w:r w:rsidRPr="00BB300E">
        <w:t xml:space="preserve"> containing a link to a web address</w:t>
      </w:r>
      <w:r w:rsidR="000C6CB2" w:rsidRPr="00BB300E">
        <w:t xml:space="preserve">. </w:t>
      </w:r>
      <w:r w:rsidRPr="00BB300E">
        <w:t xml:space="preserve">If the respondent prefers, a survey </w:t>
      </w:r>
      <w:r w:rsidR="000C6CB2" w:rsidRPr="00BB300E">
        <w:t xml:space="preserve">with a </w:t>
      </w:r>
      <w:r w:rsidR="000246E8" w:rsidRPr="00BB300E">
        <w:t>self-addressed</w:t>
      </w:r>
      <w:r w:rsidR="000C6CB2" w:rsidRPr="00BB300E">
        <w:t xml:space="preserve">, stamped envelope </w:t>
      </w:r>
      <w:r w:rsidRPr="00BB300E">
        <w:t xml:space="preserve">will be sent to him or her, to be returned by mail. Some members that cannot be reached by </w:t>
      </w:r>
      <w:r w:rsidR="00765730" w:rsidRPr="00BB300E">
        <w:t>email</w:t>
      </w:r>
      <w:r w:rsidRPr="00BB300E">
        <w:t xml:space="preserve"> will be contacted by telephone and may choose to complete the survey over the telephone with a project evaluator, or request a mailed paper copy.</w:t>
      </w:r>
    </w:p>
    <w:p w:rsidR="007C2E66" w:rsidRPr="00BB300E" w:rsidRDefault="00B26420" w:rsidP="00877EF0">
      <w:r w:rsidRPr="00BB300E">
        <w:t xml:space="preserve">Prior to survey administration, CNCS will develop and administer </w:t>
      </w:r>
      <w:r w:rsidR="00765730" w:rsidRPr="00BB300E">
        <w:t>email</w:t>
      </w:r>
      <w:r w:rsidRPr="00BB300E">
        <w:t xml:space="preserve"> announcements to raise awareness of the survey and its perceived legitimacy among potential respondents</w:t>
      </w:r>
      <w:r w:rsidR="00C06071" w:rsidRPr="00BB300E">
        <w:t xml:space="preserve"> (see Attachment B-1 for a draft of the introductory email)</w:t>
      </w:r>
      <w:r w:rsidRPr="00BB300E">
        <w:t>. CNCS</w:t>
      </w:r>
      <w:r w:rsidR="000B6ADF" w:rsidRPr="00BB300E">
        <w:t xml:space="preserve"> will also work</w:t>
      </w:r>
      <w:r w:rsidRPr="00BB300E">
        <w:t xml:space="preserve"> to identify options to increase the visibility and </w:t>
      </w:r>
      <w:r w:rsidR="00C44893" w:rsidRPr="00BB300E">
        <w:t>appeal</w:t>
      </w:r>
      <w:r w:rsidRPr="00BB300E">
        <w:t xml:space="preserve"> of the survey, including via social media. </w:t>
      </w:r>
      <w:r w:rsidR="000B6ADF" w:rsidRPr="00BB300E">
        <w:t>The study</w:t>
      </w:r>
      <w:r w:rsidRPr="00BB300E">
        <w:t xml:space="preserve"> will use up to three phased </w:t>
      </w:r>
      <w:r w:rsidR="00765730" w:rsidRPr="00BB300E">
        <w:t>email</w:t>
      </w:r>
      <w:r w:rsidRPr="00BB300E">
        <w:t xml:space="preserve"> reminders </w:t>
      </w:r>
      <w:r w:rsidR="009F2F0F" w:rsidRPr="00BB300E">
        <w:t>at four, eight</w:t>
      </w:r>
      <w:r w:rsidR="001777DA">
        <w:t>,</w:t>
      </w:r>
      <w:r w:rsidR="009F2F0F" w:rsidRPr="00BB300E">
        <w:t xml:space="preserve"> and 12 days</w:t>
      </w:r>
      <w:r w:rsidRPr="00BB300E">
        <w:t xml:space="preserve"> following the survey rollout.</w:t>
      </w:r>
    </w:p>
    <w:p w:rsidR="007C2E66" w:rsidRPr="00BB300E" w:rsidRDefault="00B26420" w:rsidP="00877EF0">
      <w:r w:rsidRPr="00BB300E">
        <w:t xml:space="preserve">Data collection procedures for the online survey will follow the Tailored Design Method (TDM; Dillman, 2000) to </w:t>
      </w:r>
      <w:r w:rsidR="00516597" w:rsidRPr="00BB300E">
        <w:t xml:space="preserve">data </w:t>
      </w:r>
      <w:r w:rsidRPr="00BB300E">
        <w:t>collection (see Section B3). The specific steps of the data collection procedure are organized around a series of contacts with the target audience. Once contact is made with a member of a target audience, the success of that contact is monitored (i.e., tracked) and steps for future contact are made.</w:t>
      </w:r>
    </w:p>
    <w:p w:rsidR="007C2E66" w:rsidRPr="00BB300E" w:rsidRDefault="00B26420" w:rsidP="004A3C7D">
      <w:r w:rsidRPr="00BB300E">
        <w:t xml:space="preserve">For surveys </w:t>
      </w:r>
      <w:r w:rsidR="00516597" w:rsidRPr="00BB300E">
        <w:t xml:space="preserve">administered </w:t>
      </w:r>
      <w:r w:rsidRPr="00BB300E">
        <w:t xml:space="preserve">through </w:t>
      </w:r>
      <w:r w:rsidR="00516597" w:rsidRPr="00BB300E">
        <w:t>the</w:t>
      </w:r>
      <w:r w:rsidRPr="00BB300E">
        <w:t xml:space="preserve"> online data collection software (e.g., </w:t>
      </w:r>
      <w:proofErr w:type="spellStart"/>
      <w:r w:rsidRPr="00BB300E">
        <w:t>SurveyMonkey</w:t>
      </w:r>
      <w:proofErr w:type="spellEnd"/>
      <w:r w:rsidRPr="00BB300E">
        <w:t>), responses are anonymous and will be downloaded into a database</w:t>
      </w:r>
      <w:r w:rsidR="00C44893" w:rsidRPr="00BB300E">
        <w:t xml:space="preserve"> without identifying information</w:t>
      </w:r>
      <w:r w:rsidRPr="00BB300E">
        <w:t xml:space="preserve">. </w:t>
      </w:r>
      <w:r w:rsidR="00C44893" w:rsidRPr="00BB300E">
        <w:t>Response status will be tracked for each selected respondent separate from actual responses.</w:t>
      </w:r>
      <w:r w:rsidRPr="00BB300E">
        <w:t xml:space="preserve"> </w:t>
      </w:r>
      <w:r w:rsidR="00C44893" w:rsidRPr="00BB300E">
        <w:t xml:space="preserve">For surveys </w:t>
      </w:r>
      <w:r w:rsidRPr="00BB300E">
        <w:t xml:space="preserve">that will be conducted over the telephone when there is not a response to the online survey, </w:t>
      </w:r>
      <w:r w:rsidR="00C44893" w:rsidRPr="00BB300E">
        <w:t xml:space="preserve">data collection staff will work from a list of non-respondents names and phone </w:t>
      </w:r>
      <w:r w:rsidR="00C44893" w:rsidRPr="00BB300E">
        <w:lastRenderedPageBreak/>
        <w:t xml:space="preserve">numbers, but </w:t>
      </w:r>
      <w:r w:rsidRPr="00BB300E">
        <w:t xml:space="preserve">will only use a unique identifying number on top of the survey. This number will be used to differentiate among survey responses in the response database, not to identify any respondents. For mailed surveys, each person’s identifying number will be entered in the database used to generate mailing labels and track responses; the number will also be entered on each individual’s questionnaire so the </w:t>
      </w:r>
      <w:r w:rsidR="009027F8" w:rsidRPr="00BB300E">
        <w:t xml:space="preserve">data collection staff </w:t>
      </w:r>
      <w:r w:rsidRPr="00BB300E">
        <w:t xml:space="preserve">can identify respondents. These procedures will allow the </w:t>
      </w:r>
      <w:r w:rsidR="009027F8" w:rsidRPr="00BB300E">
        <w:t xml:space="preserve">staff </w:t>
      </w:r>
      <w:r w:rsidRPr="00BB300E">
        <w:t>to follow</w:t>
      </w:r>
      <w:r w:rsidR="0039407B" w:rsidRPr="00BB300E">
        <w:t>-</w:t>
      </w:r>
      <w:r w:rsidRPr="00BB300E">
        <w:t>up with individuals who have not responded and to increase the response rates.</w:t>
      </w:r>
    </w:p>
    <w:p w:rsidR="007C2E66" w:rsidRPr="00BB300E" w:rsidRDefault="00B26420" w:rsidP="00877EF0">
      <w:r w:rsidRPr="00BB300E">
        <w:t xml:space="preserve">Upon completion of the study, the </w:t>
      </w:r>
      <w:r w:rsidR="009027F8" w:rsidRPr="00BB300E">
        <w:t>c</w:t>
      </w:r>
      <w:r w:rsidRPr="00BB300E">
        <w:t>ontractor will destroy the database with individuals’ names,</w:t>
      </w:r>
      <w:r w:rsidR="00C44893" w:rsidRPr="00BB300E">
        <w:t xml:space="preserve"> phone numbers,</w:t>
      </w:r>
      <w:r w:rsidRPr="00BB300E">
        <w:t xml:space="preserve"> addresses, a</w:t>
      </w:r>
      <w:r w:rsidR="001777DA">
        <w:t>nd identification numbers (see S</w:t>
      </w:r>
      <w:r w:rsidRPr="00BB300E">
        <w:t xml:space="preserve">ection A10). As </w:t>
      </w:r>
      <w:r w:rsidR="001777DA">
        <w:t>discussed in Se</w:t>
      </w:r>
      <w:r w:rsidRPr="00BB300E">
        <w:t>ction A10, the purpose of this unique identifying number is to track responses to determine if additional follow</w:t>
      </w:r>
      <w:r w:rsidR="0039407B" w:rsidRPr="00BB300E">
        <w:t>-</w:t>
      </w:r>
      <w:r w:rsidRPr="00BB300E">
        <w:t>up is needed to achieve the desired response rate.</w:t>
      </w:r>
    </w:p>
    <w:p w:rsidR="00C93084" w:rsidRPr="00BB300E" w:rsidRDefault="00B26420" w:rsidP="00877EF0">
      <w:pPr>
        <w:pStyle w:val="Heading3"/>
      </w:pPr>
      <w:r w:rsidRPr="00BB300E">
        <w:t>Initial Request to Complete Survey</w:t>
      </w:r>
    </w:p>
    <w:p w:rsidR="00B26420" w:rsidRPr="00BB300E" w:rsidRDefault="00B26420" w:rsidP="00877EF0">
      <w:r w:rsidRPr="00BB300E">
        <w:t xml:space="preserve">Any of the list’s first </w:t>
      </w:r>
      <w:r w:rsidR="001725B6" w:rsidRPr="00BB300E">
        <w:t>482</w:t>
      </w:r>
      <w:r w:rsidR="001D0CA5" w:rsidRPr="00BB300E">
        <w:t xml:space="preserve"> names</w:t>
      </w:r>
      <w:r w:rsidR="001725B6" w:rsidRPr="00BB300E">
        <w:t xml:space="preserve"> </w:t>
      </w:r>
      <w:r w:rsidRPr="00BB300E">
        <w:t xml:space="preserve">without </w:t>
      </w:r>
      <w:r w:rsidR="00765730" w:rsidRPr="00BB300E">
        <w:t>email</w:t>
      </w:r>
      <w:r w:rsidRPr="00BB300E">
        <w:t xml:space="preserve"> addresses will be searched using a LexisNexis search for current physical and/or mailing addresses, which will be used to identify phone numbers and/or </w:t>
      </w:r>
      <w:r w:rsidR="00765730" w:rsidRPr="00BB300E">
        <w:t>email</w:t>
      </w:r>
      <w:r w:rsidRPr="00BB300E">
        <w:t xml:space="preserve"> addresses through online sources including reverse look</w:t>
      </w:r>
      <w:r w:rsidR="00990A25" w:rsidRPr="00BB300E">
        <w:t>-</w:t>
      </w:r>
      <w:r w:rsidRPr="00BB300E">
        <w:t xml:space="preserve">up directories and/or social media searches. The </w:t>
      </w:r>
      <w:r w:rsidR="00765730" w:rsidRPr="00BB300E">
        <w:t>email</w:t>
      </w:r>
      <w:r w:rsidRPr="00BB300E">
        <w:t xml:space="preserve"> invitation will explain the purpose of the survey, encourage a response as soon as possible, assure </w:t>
      </w:r>
      <w:r w:rsidR="00E52397" w:rsidRPr="00BB300E">
        <w:t xml:space="preserve">anonymity </w:t>
      </w:r>
      <w:r w:rsidRPr="00BB300E">
        <w:t xml:space="preserve">to the respondent, and offer the </w:t>
      </w:r>
      <w:r w:rsidR="001D0CA5" w:rsidRPr="00BB300E">
        <w:t>c</w:t>
      </w:r>
      <w:r w:rsidRPr="00BB300E">
        <w:t xml:space="preserve">ontractor’s "800" number in case any questions arise (see Attachment </w:t>
      </w:r>
      <w:r w:rsidR="00712012" w:rsidRPr="00BB300E">
        <w:t>B</w:t>
      </w:r>
      <w:r w:rsidR="00C06071" w:rsidRPr="00BB300E">
        <w:t>-2</w:t>
      </w:r>
      <w:r w:rsidRPr="00BB300E">
        <w:t xml:space="preserve"> for </w:t>
      </w:r>
      <w:r w:rsidR="00990A25" w:rsidRPr="00BB300E">
        <w:t xml:space="preserve">a </w:t>
      </w:r>
      <w:r w:rsidR="00CA0400">
        <w:t>draft</w:t>
      </w:r>
      <w:r w:rsidR="00CA0400" w:rsidRPr="00BB300E">
        <w:t xml:space="preserve"> </w:t>
      </w:r>
      <w:r w:rsidRPr="00BB300E">
        <w:t xml:space="preserve">of initial </w:t>
      </w:r>
      <w:r w:rsidR="00765730" w:rsidRPr="00BB300E">
        <w:t>email</w:t>
      </w:r>
      <w:r w:rsidRPr="00BB300E">
        <w:t xml:space="preserve"> text). For the first round of sampling and recruitment, the first 482 people on each list will be sent an </w:t>
      </w:r>
      <w:r w:rsidR="00765730" w:rsidRPr="00BB300E">
        <w:t>email</w:t>
      </w:r>
      <w:r w:rsidRPr="00BB300E">
        <w:t xml:space="preserve"> invitation to participate in the survey with follow-up </w:t>
      </w:r>
      <w:r w:rsidR="00765730" w:rsidRPr="00BB300E">
        <w:t>email</w:t>
      </w:r>
      <w:r w:rsidRPr="00BB300E">
        <w:t>s sent four, eight</w:t>
      </w:r>
      <w:r w:rsidR="00990A25" w:rsidRPr="00BB300E">
        <w:t>,</w:t>
      </w:r>
      <w:r w:rsidRPr="00BB300E">
        <w:t xml:space="preserve"> and 12 days post-initial recruitment </w:t>
      </w:r>
      <w:r w:rsidR="00765730" w:rsidRPr="00BB300E">
        <w:t>email</w:t>
      </w:r>
      <w:r w:rsidRPr="00BB300E">
        <w:t xml:space="preserve"> (see Attachment </w:t>
      </w:r>
      <w:r w:rsidR="00712012" w:rsidRPr="00BB300E">
        <w:t>B</w:t>
      </w:r>
      <w:r w:rsidR="00C06071" w:rsidRPr="00BB300E">
        <w:t>-3</w:t>
      </w:r>
      <w:r w:rsidRPr="00BB300E">
        <w:t xml:space="preserve"> for </w:t>
      </w:r>
      <w:r w:rsidR="00B51B55" w:rsidRPr="00BB300E">
        <w:t>a draft of the</w:t>
      </w:r>
      <w:r w:rsidRPr="00BB300E">
        <w:t xml:space="preserve"> follow</w:t>
      </w:r>
      <w:r w:rsidR="00990A25" w:rsidRPr="00BB300E">
        <w:t>-</w:t>
      </w:r>
      <w:r w:rsidRPr="00BB300E">
        <w:t xml:space="preserve">up </w:t>
      </w:r>
      <w:r w:rsidR="00765730" w:rsidRPr="00BB300E">
        <w:t>email</w:t>
      </w:r>
      <w:r w:rsidRPr="00BB300E">
        <w:t xml:space="preserve"> text). Each </w:t>
      </w:r>
      <w:r w:rsidR="00765730" w:rsidRPr="00BB300E">
        <w:t>email</w:t>
      </w:r>
      <w:r w:rsidRPr="00BB300E">
        <w:t xml:space="preserve"> will contain a link to </w:t>
      </w:r>
      <w:r w:rsidR="00D6718D" w:rsidRPr="00BB300E">
        <w:t>the</w:t>
      </w:r>
      <w:r w:rsidRPr="00BB300E">
        <w:t xml:space="preserve"> online survey. Members with no </w:t>
      </w:r>
      <w:r w:rsidR="00765730" w:rsidRPr="00BB300E">
        <w:t>email</w:t>
      </w:r>
      <w:r w:rsidRPr="00BB300E">
        <w:t xml:space="preserve"> from the initial batch will be contacted by phone, if a valid phone number is available, or by</w:t>
      </w:r>
      <w:r w:rsidR="00990A25" w:rsidRPr="00BB300E">
        <w:t xml:space="preserve"> postal</w:t>
      </w:r>
      <w:r w:rsidRPr="00BB300E">
        <w:t xml:space="preserve"> mail if not (see Attachment </w:t>
      </w:r>
      <w:r w:rsidR="00712012" w:rsidRPr="00BB300E">
        <w:t>B</w:t>
      </w:r>
      <w:r w:rsidR="00C06071" w:rsidRPr="00BB300E">
        <w:t xml:space="preserve">-4 </w:t>
      </w:r>
      <w:r w:rsidRPr="00BB300E">
        <w:t xml:space="preserve">for </w:t>
      </w:r>
      <w:r w:rsidR="00B51B55" w:rsidRPr="00BB300E">
        <w:t xml:space="preserve">a draft </w:t>
      </w:r>
      <w:r w:rsidRPr="00BB300E">
        <w:t xml:space="preserve">of </w:t>
      </w:r>
      <w:r w:rsidR="00B51B55" w:rsidRPr="00BB300E">
        <w:t xml:space="preserve">the </w:t>
      </w:r>
      <w:r w:rsidRPr="00BB300E">
        <w:t xml:space="preserve">telephone </w:t>
      </w:r>
      <w:r w:rsidR="00475905" w:rsidRPr="00BB300E">
        <w:t xml:space="preserve">outreach </w:t>
      </w:r>
      <w:r w:rsidR="007C2E66" w:rsidRPr="00BB300E">
        <w:t>script and</w:t>
      </w:r>
      <w:r w:rsidR="0069481D">
        <w:t xml:space="preserve"> Attachment B-5 for the draft of the</w:t>
      </w:r>
      <w:r w:rsidR="007C2E66" w:rsidRPr="00BB300E">
        <w:t xml:space="preserve"> </w:t>
      </w:r>
      <w:r w:rsidR="0069481D">
        <w:t>postal mail outreach</w:t>
      </w:r>
      <w:r w:rsidR="007C2E66" w:rsidRPr="00BB300E">
        <w:t xml:space="preserve"> letter). </w:t>
      </w:r>
      <w:r w:rsidRPr="00BB300E">
        <w:t>Members with no contact information available whatsoever, after LexisNexis and online search attempts</w:t>
      </w:r>
      <w:r w:rsidR="00D6718D" w:rsidRPr="00BB300E">
        <w:t>,</w:t>
      </w:r>
      <w:r w:rsidRPr="00BB300E">
        <w:t xml:space="preserve"> will be replaced with the next randomly ordered number on the list using the </w:t>
      </w:r>
      <w:r w:rsidR="00D6718D" w:rsidRPr="00BB300E">
        <w:t>f</w:t>
      </w:r>
      <w:r w:rsidRPr="00BB300E">
        <w:t>ollow</w:t>
      </w:r>
      <w:r w:rsidR="00990A25" w:rsidRPr="00BB300E">
        <w:t>-</w:t>
      </w:r>
      <w:r w:rsidRPr="00BB300E">
        <w:t>up procedures identified below.</w:t>
      </w:r>
    </w:p>
    <w:p w:rsidR="00C93084" w:rsidRPr="00BB300E" w:rsidRDefault="00B26420" w:rsidP="00877EF0">
      <w:pPr>
        <w:pStyle w:val="Heading3"/>
      </w:pPr>
      <w:r w:rsidRPr="00BB300E">
        <w:t>Follow</w:t>
      </w:r>
      <w:r w:rsidR="00990A25" w:rsidRPr="00BB300E">
        <w:t>-</w:t>
      </w:r>
      <w:r w:rsidR="00526363" w:rsidRPr="00BB300E">
        <w:t xml:space="preserve">up </w:t>
      </w:r>
      <w:r w:rsidR="00C93084" w:rsidRPr="00BB300E">
        <w:t>P</w:t>
      </w:r>
      <w:r w:rsidRPr="00BB300E">
        <w:t>rocedures</w:t>
      </w:r>
    </w:p>
    <w:p w:rsidR="007C2E66" w:rsidRPr="00BB300E" w:rsidRDefault="00B26420" w:rsidP="00877EF0">
      <w:r w:rsidRPr="00BB300E">
        <w:t xml:space="preserve">If an </w:t>
      </w:r>
      <w:r w:rsidR="00765730" w:rsidRPr="00BB300E">
        <w:t>email</w:t>
      </w:r>
      <w:r w:rsidRPr="00BB300E">
        <w:t xml:space="preserve"> bounce notification is received, attempts will be made to locate the member through </w:t>
      </w:r>
      <w:r w:rsidR="004C387E" w:rsidRPr="00BB300E">
        <w:t>LexisNexis</w:t>
      </w:r>
      <w:r w:rsidRPr="00BB300E">
        <w:t>, other online contact information, by phone</w:t>
      </w:r>
      <w:r w:rsidR="00D6718D" w:rsidRPr="00BB300E">
        <w:t>,</w:t>
      </w:r>
      <w:r w:rsidRPr="00BB300E">
        <w:t xml:space="preserve"> or using social media. Beginning on day</w:t>
      </w:r>
      <w:r w:rsidR="00990A25" w:rsidRPr="00BB300E">
        <w:t xml:space="preserve"> </w:t>
      </w:r>
      <w:r w:rsidRPr="00BB300E">
        <w:t xml:space="preserve">14 following the initial </w:t>
      </w:r>
      <w:r w:rsidR="00765730" w:rsidRPr="00BB300E">
        <w:t>email</w:t>
      </w:r>
      <w:r w:rsidRPr="00BB300E">
        <w:t>, evaluators will make a follow-up phone call to each participant on the recruitment list yet to respond. If reached by phone, the individual will be provided with an option of completing the survey over the phone</w:t>
      </w:r>
      <w:r w:rsidR="00990A25" w:rsidRPr="00BB300E">
        <w:t xml:space="preserve"> at that moment</w:t>
      </w:r>
      <w:r w:rsidRPr="00BB300E">
        <w:t xml:space="preserve">, receiving a paper survey by </w:t>
      </w:r>
      <w:r w:rsidR="00990A25" w:rsidRPr="00BB300E">
        <w:t xml:space="preserve">postal </w:t>
      </w:r>
      <w:r w:rsidRPr="00BB300E">
        <w:t xml:space="preserve">mail, receiving an </w:t>
      </w:r>
      <w:r w:rsidR="00765730" w:rsidRPr="00BB300E">
        <w:t>email</w:t>
      </w:r>
      <w:r w:rsidRPr="00BB300E">
        <w:t xml:space="preserve"> containing a link to the online survey, or being called back at a later time to take the survey by phone. If no phone number is available, the participant will receive a hard-copy survey by </w:t>
      </w:r>
      <w:r w:rsidR="00990A25" w:rsidRPr="00BB300E">
        <w:t xml:space="preserve">postal </w:t>
      </w:r>
      <w:r w:rsidRPr="00BB300E">
        <w:t>mail.</w:t>
      </w:r>
    </w:p>
    <w:p w:rsidR="007C2E66" w:rsidRPr="00BB300E" w:rsidRDefault="00B26420" w:rsidP="00877EF0">
      <w:r w:rsidRPr="00BB300E">
        <w:t xml:space="preserve">Once 20 percent of the initial sample is determined to be non-contactable for each </w:t>
      </w:r>
      <w:r w:rsidR="001725B6" w:rsidRPr="00BB300E">
        <w:t>stratum</w:t>
      </w:r>
      <w:r w:rsidRPr="00BB300E">
        <w:t xml:space="preserve">, additional names from the sampling list will be pulled. The exact number of new names to be pulled will be based on the response rate attained to date for the first round. The </w:t>
      </w:r>
      <w:r w:rsidR="009F2341" w:rsidRPr="00BB300E">
        <w:t>follow</w:t>
      </w:r>
      <w:r w:rsidR="00990A25" w:rsidRPr="00BB300E">
        <w:t>-</w:t>
      </w:r>
      <w:r w:rsidR="009F2341" w:rsidRPr="00BB300E">
        <w:t>up procedures noted above will then be applied to</w:t>
      </w:r>
      <w:r w:rsidRPr="00BB300E">
        <w:t xml:space="preserve"> the </w:t>
      </w:r>
      <w:r w:rsidR="009F2341" w:rsidRPr="00BB300E">
        <w:t>new</w:t>
      </w:r>
      <w:r w:rsidRPr="00BB300E">
        <w:t xml:space="preserve"> sample.</w:t>
      </w:r>
    </w:p>
    <w:p w:rsidR="00C93084" w:rsidRPr="00BB300E" w:rsidRDefault="005E4BAF" w:rsidP="00877EF0">
      <w:pPr>
        <w:pStyle w:val="Heading3"/>
      </w:pPr>
      <w:r w:rsidRPr="00BB300E">
        <w:lastRenderedPageBreak/>
        <w:t>Weights</w:t>
      </w:r>
    </w:p>
    <w:p w:rsidR="007C2E66" w:rsidRPr="00BB300E" w:rsidRDefault="00807074" w:rsidP="00877EF0">
      <w:r w:rsidRPr="00BB300E">
        <w:t>W</w:t>
      </w:r>
      <w:r w:rsidR="00622499" w:rsidRPr="00BB300E">
        <w:t xml:space="preserve">ithin each stratum, the sample members have equal probabilities of selection, </w:t>
      </w:r>
      <w:r w:rsidRPr="00BB300E">
        <w:t xml:space="preserve">and therefore </w:t>
      </w:r>
      <w:r w:rsidR="009F2341" w:rsidRPr="00BB300E">
        <w:t xml:space="preserve">weights </w:t>
      </w:r>
      <w:r w:rsidR="00622499" w:rsidRPr="00BB300E">
        <w:t>are not needed to analyze the result</w:t>
      </w:r>
      <w:r w:rsidR="003839B0" w:rsidRPr="00BB300E">
        <w:t>s</w:t>
      </w:r>
      <w:r w:rsidR="00622499" w:rsidRPr="00BB300E">
        <w:t xml:space="preserve">. </w:t>
      </w:r>
      <w:r w:rsidRPr="00BB300E">
        <w:t>However, i</w:t>
      </w:r>
      <w:r w:rsidR="00622499" w:rsidRPr="00BB300E">
        <w:t xml:space="preserve">n order to combine samples across </w:t>
      </w:r>
      <w:r w:rsidR="000E178E" w:rsidRPr="00BB300E">
        <w:t xml:space="preserve">sampling </w:t>
      </w:r>
      <w:r w:rsidR="00622499" w:rsidRPr="00BB300E">
        <w:t>stream</w:t>
      </w:r>
      <w:r w:rsidR="000E178E" w:rsidRPr="00BB300E">
        <w:t xml:space="preserve"> cohort</w:t>
      </w:r>
      <w:r w:rsidR="00622499" w:rsidRPr="00BB300E">
        <w:t>s, weights must be used to account for</w:t>
      </w:r>
      <w:r w:rsidR="00537E38" w:rsidRPr="00BB300E">
        <w:t>:</w:t>
      </w:r>
      <w:r w:rsidR="00622499" w:rsidRPr="00BB300E">
        <w:t xml:space="preserve"> </w:t>
      </w:r>
      <w:r w:rsidR="003839B0" w:rsidRPr="00BB300E">
        <w:t xml:space="preserve">a) </w:t>
      </w:r>
      <w:r w:rsidR="00622499" w:rsidRPr="00BB300E">
        <w:t xml:space="preserve">the differing probabilities of selection in the various strata </w:t>
      </w:r>
      <w:r w:rsidR="003839B0" w:rsidRPr="00BB300E">
        <w:t xml:space="preserve">due to </w:t>
      </w:r>
      <w:r w:rsidR="00622499" w:rsidRPr="00BB300E">
        <w:t>differences in size among strata</w:t>
      </w:r>
      <w:r w:rsidR="004C432D">
        <w:t>,</w:t>
      </w:r>
      <w:r w:rsidR="003839B0" w:rsidRPr="00BB300E">
        <w:t xml:space="preserve"> and b)</w:t>
      </w:r>
      <w:r w:rsidR="00622499" w:rsidRPr="00BB300E">
        <w:t xml:space="preserve"> differing response rates across strata.</w:t>
      </w:r>
    </w:p>
    <w:p w:rsidR="00500CBE" w:rsidRPr="00BB300E" w:rsidRDefault="00622499" w:rsidP="00877EF0">
      <w:r w:rsidRPr="00BB300E">
        <w:t xml:space="preserve">The sampling weights </w:t>
      </w:r>
      <w:proofErr w:type="spellStart"/>
      <w:r w:rsidR="00ED3A3B" w:rsidRPr="00BB300E">
        <w:t>Wt</w:t>
      </w:r>
      <w:r w:rsidR="00ED3A3B" w:rsidRPr="00BB300E">
        <w:rPr>
          <w:vertAlign w:val="superscript"/>
        </w:rPr>
        <w:t>s</w:t>
      </w:r>
      <w:proofErr w:type="spellEnd"/>
      <w:r w:rsidR="00ED3A3B" w:rsidRPr="00BB300E">
        <w:t xml:space="preserve">, </w:t>
      </w:r>
      <w:r w:rsidR="00500CBE" w:rsidRPr="00BB300E">
        <w:t xml:space="preserve">in each of the nine stratum </w:t>
      </w:r>
      <w:r w:rsidRPr="00BB300E">
        <w:t>consist</w:t>
      </w:r>
      <w:r w:rsidR="00F356BA" w:rsidRPr="00BB300E">
        <w:t>s</w:t>
      </w:r>
      <w:r w:rsidRPr="00BB300E">
        <w:t xml:space="preserve"> of the inverse of the sampling probability</w:t>
      </w:r>
      <w:r w:rsidR="00ED3A3B" w:rsidRPr="00BB300E">
        <w:t>, p</w:t>
      </w:r>
      <w:r w:rsidRPr="00BB300E">
        <w:t>. The sampling probabilities</w:t>
      </w:r>
      <w:r w:rsidR="003839B0" w:rsidRPr="00BB300E">
        <w:t xml:space="preserve"> for respondents</w:t>
      </w:r>
      <w:r w:rsidRPr="00BB300E">
        <w:t xml:space="preserve"> in stratum</w:t>
      </w:r>
      <w:r w:rsidR="006C6A22" w:rsidRPr="00BB300E">
        <w:t>,</w:t>
      </w:r>
      <w:r w:rsidR="00500CBE" w:rsidRPr="00BB300E">
        <w:t xml:space="preserve"> </w:t>
      </w:r>
      <w:r w:rsidR="006C6A22" w:rsidRPr="00BB300E">
        <w:t>i</w:t>
      </w:r>
      <w:r w:rsidR="006C6A22" w:rsidRPr="00BB300E">
        <w:rPr>
          <w:i/>
        </w:rPr>
        <w:t>,</w:t>
      </w:r>
      <w:r w:rsidRPr="00BB300E">
        <w:t xml:space="preserve"> </w:t>
      </w:r>
      <w:r w:rsidR="00500CBE" w:rsidRPr="00BB300E">
        <w:t>can</w:t>
      </w:r>
      <w:r w:rsidRPr="00BB300E">
        <w:t xml:space="preserve"> be calculated as </w:t>
      </w:r>
      <w:r w:rsidR="00950C40" w:rsidRPr="00BB300E">
        <w:t>the sample size</w:t>
      </w:r>
      <w:r w:rsidR="00500CBE" w:rsidRPr="00BB300E">
        <w:t xml:space="preserve">, n </w:t>
      </w:r>
      <w:r w:rsidR="000851ED" w:rsidRPr="00BB300E">
        <w:t>divided by the population size</w:t>
      </w:r>
      <w:r w:rsidR="00500CBE" w:rsidRPr="00BB300E">
        <w:t>, N</w:t>
      </w:r>
      <w:r w:rsidR="00950C40" w:rsidRPr="00BB300E">
        <w:t>.</w:t>
      </w:r>
    </w:p>
    <w:p w:rsidR="00ED3A3B" w:rsidRPr="00BB300E" w:rsidRDefault="00ED3A3B" w:rsidP="00877EF0">
      <w:pPr>
        <w:pStyle w:val="Formula"/>
      </w:pPr>
      <w:r w:rsidRPr="00BB300E">
        <w:t>p</w:t>
      </w:r>
      <w:r w:rsidRPr="00BB300E">
        <w:rPr>
          <w:vertAlign w:val="subscript"/>
        </w:rPr>
        <w:t xml:space="preserve">i </w:t>
      </w:r>
      <w:r w:rsidR="00500CBE" w:rsidRPr="00BB300E">
        <w:t xml:space="preserve">= </w:t>
      </w:r>
      <w:proofErr w:type="spellStart"/>
      <w:r w:rsidR="00500CBE" w:rsidRPr="00BB300E">
        <w:t>n</w:t>
      </w:r>
      <w:r w:rsidR="00500CBE" w:rsidRPr="00BB300E">
        <w:rPr>
          <w:vertAlign w:val="subscript"/>
        </w:rPr>
        <w:t>i</w:t>
      </w:r>
      <w:proofErr w:type="spellEnd"/>
      <w:r w:rsidR="00500CBE" w:rsidRPr="00BB300E">
        <w:t>/N</w:t>
      </w:r>
      <w:r w:rsidR="00500CBE" w:rsidRPr="00BB300E">
        <w:rPr>
          <w:vertAlign w:val="subscript"/>
        </w:rPr>
        <w:t>i</w:t>
      </w:r>
      <w:r w:rsidR="00500CBE" w:rsidRPr="00BB300E">
        <w:t xml:space="preserve"> </w:t>
      </w:r>
      <w:r w:rsidRPr="00BB300E">
        <w:t xml:space="preserve"> where</w:t>
      </w:r>
      <w:r w:rsidR="00500CBE" w:rsidRPr="00BB300E">
        <w:t xml:space="preserve"> </w:t>
      </w:r>
      <w:proofErr w:type="spellStart"/>
      <w:r w:rsidR="00500CBE" w:rsidRPr="00BB300E">
        <w:t>i</w:t>
      </w:r>
      <w:proofErr w:type="spellEnd"/>
      <w:r w:rsidR="00500CBE" w:rsidRPr="00BB300E">
        <w:t>=1 to 9</w:t>
      </w:r>
    </w:p>
    <w:p w:rsidR="00ED3A3B" w:rsidRPr="00BB300E" w:rsidRDefault="00ED3A3B" w:rsidP="00877EF0">
      <w:pPr>
        <w:pStyle w:val="Formula"/>
      </w:pPr>
      <w:proofErr w:type="spellStart"/>
      <w:r w:rsidRPr="00BB300E">
        <w:t>Wt</w:t>
      </w:r>
      <w:r w:rsidRPr="00BB300E">
        <w:rPr>
          <w:vertAlign w:val="superscript"/>
        </w:rPr>
        <w:t>s</w:t>
      </w:r>
      <w:proofErr w:type="spellEnd"/>
      <w:r w:rsidRPr="00BB300E">
        <w:t xml:space="preserve"> = 1/ p</w:t>
      </w:r>
      <w:r w:rsidRPr="00BB300E">
        <w:rPr>
          <w:vertAlign w:val="subscript"/>
        </w:rPr>
        <w:t>i</w:t>
      </w:r>
      <w:r w:rsidR="00867153" w:rsidRPr="00BB300E">
        <w:t xml:space="preserve">  where i=1 to 9</w:t>
      </w:r>
    </w:p>
    <w:p w:rsidR="000851ED" w:rsidRPr="00BB300E" w:rsidRDefault="00F356BA" w:rsidP="00877EF0">
      <w:r w:rsidRPr="00BB300E">
        <w:t>W</w:t>
      </w:r>
      <w:r w:rsidR="000851ED" w:rsidRPr="00BB300E">
        <w:t>hen using a randomly sorted list</w:t>
      </w:r>
      <w:r w:rsidRPr="00BB300E">
        <w:t xml:space="preserve">, the final sample size is the order number on the list of the last person contacted and interviewed. This </w:t>
      </w:r>
      <w:r w:rsidR="00C44893" w:rsidRPr="00BB300E">
        <w:t>definition assumes</w:t>
      </w:r>
      <w:r w:rsidR="000851ED" w:rsidRPr="00BB300E">
        <w:t xml:space="preserve"> that the procedures above are followed in moving down a list where individuals have been assigned a random number and the list </w:t>
      </w:r>
      <w:r w:rsidR="00B66CBB" w:rsidRPr="00BB300E">
        <w:t xml:space="preserve">is </w:t>
      </w:r>
      <w:r w:rsidR="000851ED" w:rsidRPr="00BB300E">
        <w:t>then sorted by that random number</w:t>
      </w:r>
      <w:r w:rsidRPr="00BB300E">
        <w:t xml:space="preserve"> from lowest to highest.</w:t>
      </w:r>
      <w:r w:rsidR="000851ED" w:rsidRPr="00BB300E">
        <w:t xml:space="preserve"> The result is that </w:t>
      </w:r>
      <w:r w:rsidR="007B59A6" w:rsidRPr="00BB300E">
        <w:t xml:space="preserve">each individual on the </w:t>
      </w:r>
      <w:r w:rsidR="00950C40" w:rsidRPr="00BB300E">
        <w:t xml:space="preserve">randomly sorted list </w:t>
      </w:r>
      <w:r w:rsidR="000851ED" w:rsidRPr="00BB300E">
        <w:t xml:space="preserve">can be assigned an order number, </w:t>
      </w:r>
      <w:r w:rsidR="00950C40" w:rsidRPr="00BB300E">
        <w:t>where order number 1 is assigned to the person with the smallest</w:t>
      </w:r>
      <w:r w:rsidR="007B59A6" w:rsidRPr="00BB300E">
        <w:t xml:space="preserve"> random number </w:t>
      </w:r>
      <w:r w:rsidR="00950C40" w:rsidRPr="00BB300E">
        <w:t xml:space="preserve">and the </w:t>
      </w:r>
      <w:r w:rsidRPr="00BB300E">
        <w:t>highest</w:t>
      </w:r>
      <w:r w:rsidR="000851ED" w:rsidRPr="00BB300E">
        <w:t xml:space="preserve"> list number is assigned </w:t>
      </w:r>
      <w:r w:rsidR="00950C40" w:rsidRPr="00BB300E">
        <w:t xml:space="preserve">to the person with the highest </w:t>
      </w:r>
      <w:r w:rsidR="007B59A6" w:rsidRPr="00BB300E">
        <w:t>random number</w:t>
      </w:r>
      <w:r w:rsidR="00950C40" w:rsidRPr="00BB300E">
        <w:t xml:space="preserve">. The </w:t>
      </w:r>
      <w:r w:rsidRPr="00BB300E">
        <w:t>highest</w:t>
      </w:r>
      <w:r w:rsidR="00950C40" w:rsidRPr="00BB300E">
        <w:t xml:space="preserve"> order number </w:t>
      </w:r>
      <w:r w:rsidRPr="00BB300E">
        <w:t>should</w:t>
      </w:r>
      <w:r w:rsidR="00950C40" w:rsidRPr="00BB300E">
        <w:t xml:space="preserve"> equal the population of the stratum</w:t>
      </w:r>
      <w:r w:rsidR="00526363" w:rsidRPr="00BB300E">
        <w:t>.</w:t>
      </w:r>
    </w:p>
    <w:p w:rsidR="000851ED" w:rsidRPr="00BB300E" w:rsidRDefault="00622499" w:rsidP="00877EF0">
      <w:r w:rsidRPr="00BB300E">
        <w:t>For example</w:t>
      </w:r>
      <w:r w:rsidR="006C6A22" w:rsidRPr="00BB300E">
        <w:t>,</w:t>
      </w:r>
      <w:r w:rsidRPr="00BB300E">
        <w:t xml:space="preserve"> if </w:t>
      </w:r>
      <w:r w:rsidR="000851ED" w:rsidRPr="00BB300E">
        <w:t xml:space="preserve">individuals ordered one to </w:t>
      </w:r>
      <w:r w:rsidRPr="00BB300E">
        <w:t xml:space="preserve">500 </w:t>
      </w:r>
      <w:r w:rsidR="000851ED" w:rsidRPr="00BB300E">
        <w:t xml:space="preserve">on the list </w:t>
      </w:r>
      <w:r w:rsidRPr="00BB300E">
        <w:t xml:space="preserve">were contacted to obtain 385 </w:t>
      </w:r>
      <w:r w:rsidR="00B66CBB" w:rsidRPr="00BB300E">
        <w:t>survey responses</w:t>
      </w:r>
      <w:r w:rsidRPr="00BB300E">
        <w:t xml:space="preserve">, the </w:t>
      </w:r>
      <w:r w:rsidR="00950C40" w:rsidRPr="00BB300E">
        <w:t>final sample size is 500.</w:t>
      </w:r>
      <w:r w:rsidR="000851ED" w:rsidRPr="00BB300E">
        <w:t xml:space="preserve"> If this sample were drawn in a stratum with a size of 10,000 then the probability of selection would be 500/10,000 or</w:t>
      </w:r>
      <w:r w:rsidR="006C6A22" w:rsidRPr="00BB300E">
        <w:t xml:space="preserve"> five</w:t>
      </w:r>
      <w:r w:rsidR="000851ED" w:rsidRPr="00BB300E">
        <w:t xml:space="preserve"> percent. The sampling weights would be the inverse of the sampling probability or 1/0.05, which equals 20.</w:t>
      </w:r>
    </w:p>
    <w:p w:rsidR="007C2E66" w:rsidRPr="00BB300E" w:rsidRDefault="00500CBE" w:rsidP="00877EF0">
      <w:r w:rsidRPr="00BB300E">
        <w:t xml:space="preserve">The </w:t>
      </w:r>
      <w:r w:rsidR="00227072" w:rsidRPr="00BB300E">
        <w:t>nonresponse</w:t>
      </w:r>
      <w:r w:rsidR="00F246D9" w:rsidRPr="00BB300E">
        <w:t xml:space="preserve"> weight</w:t>
      </w:r>
      <w:r w:rsidR="00ED3A3B" w:rsidRPr="00BB300E">
        <w:t xml:space="preserve"> </w:t>
      </w:r>
      <w:proofErr w:type="spellStart"/>
      <w:r w:rsidR="00ED3A3B" w:rsidRPr="004C432D">
        <w:t>Wt</w:t>
      </w:r>
      <w:r w:rsidR="00ED3A3B" w:rsidRPr="004C432D">
        <w:rPr>
          <w:vertAlign w:val="superscript"/>
        </w:rPr>
        <w:t>r</w:t>
      </w:r>
      <w:proofErr w:type="spellEnd"/>
      <w:r w:rsidR="00F246D9" w:rsidRPr="00BB300E">
        <w:t xml:space="preserve"> in each stratum</w:t>
      </w:r>
      <w:r w:rsidR="00ED3A3B" w:rsidRPr="00BB300E">
        <w:t xml:space="preserve">, </w:t>
      </w:r>
      <w:r w:rsidR="00ED3A3B" w:rsidRPr="00BB300E">
        <w:rPr>
          <w:i/>
        </w:rPr>
        <w:t>i</w:t>
      </w:r>
      <w:r w:rsidR="00E53C04" w:rsidRPr="00BB300E">
        <w:t>,</w:t>
      </w:r>
      <w:r w:rsidR="00F246D9" w:rsidRPr="00BB300E">
        <w:t xml:space="preserve"> consist</w:t>
      </w:r>
      <w:r w:rsidRPr="00BB300E">
        <w:t>s</w:t>
      </w:r>
      <w:r w:rsidR="00F246D9" w:rsidRPr="00BB300E">
        <w:t xml:space="preserve"> of the inverse of the response rate</w:t>
      </w:r>
      <w:r w:rsidR="00ED3A3B" w:rsidRPr="00BB300E">
        <w:t>, r</w:t>
      </w:r>
      <w:r w:rsidR="007C2E66" w:rsidRPr="00BB300E">
        <w:t xml:space="preserve">. </w:t>
      </w:r>
      <w:r w:rsidRPr="00BB300E">
        <w:t>Since</w:t>
      </w:r>
      <w:r w:rsidR="00F246D9" w:rsidRPr="00BB300E">
        <w:t xml:space="preserve"> the response rate is calculated as the number of </w:t>
      </w:r>
      <w:r w:rsidR="00ED3A3B" w:rsidRPr="00BB300E">
        <w:t>respondents</w:t>
      </w:r>
      <w:r w:rsidRPr="00BB300E">
        <w:t>,</w:t>
      </w:r>
      <w:r w:rsidR="00F246D9" w:rsidRPr="00BB300E">
        <w:t xml:space="preserve"> </w:t>
      </w:r>
      <w:proofErr w:type="spellStart"/>
      <w:r w:rsidR="00331990" w:rsidRPr="00BB300E">
        <w:rPr>
          <w:i/>
        </w:rPr>
        <w:t>n</w:t>
      </w:r>
      <w:r w:rsidR="00EB7E6E" w:rsidRPr="00BB300E">
        <w:rPr>
          <w:i/>
          <w:vertAlign w:val="subscript"/>
        </w:rPr>
        <w:t>i</w:t>
      </w:r>
      <w:proofErr w:type="spellEnd"/>
      <w:r w:rsidR="00331990" w:rsidRPr="00BB300E">
        <w:t xml:space="preserve"> </w:t>
      </w:r>
      <w:r w:rsidR="00F246D9" w:rsidRPr="00BB300E">
        <w:t xml:space="preserve">divided by the </w:t>
      </w:r>
      <w:r w:rsidRPr="00BB300E">
        <w:t>sample size</w:t>
      </w:r>
      <w:r w:rsidR="00ED3A3B" w:rsidRPr="00BB300E">
        <w:t xml:space="preserve">, </w:t>
      </w:r>
      <w:proofErr w:type="spellStart"/>
      <w:r w:rsidR="00ED3A3B" w:rsidRPr="00BB300E">
        <w:t>n</w:t>
      </w:r>
      <w:r w:rsidR="00072E7D" w:rsidRPr="00BB300E">
        <w:rPr>
          <w:vertAlign w:val="subscript"/>
        </w:rPr>
        <w:t>i</w:t>
      </w:r>
      <w:proofErr w:type="spellEnd"/>
      <w:r w:rsidR="00331990" w:rsidRPr="00BB300E">
        <w:t>, t</w:t>
      </w:r>
      <w:r w:rsidRPr="00BB300E">
        <w:t xml:space="preserve">he </w:t>
      </w:r>
      <w:r w:rsidR="00227072" w:rsidRPr="00BB300E">
        <w:t>nonresponse</w:t>
      </w:r>
      <w:r w:rsidRPr="00BB300E">
        <w:t xml:space="preserve"> rate is the sample size divided by the number of </w:t>
      </w:r>
      <w:r w:rsidR="00ED3A3B" w:rsidRPr="00BB300E">
        <w:t>respondents</w:t>
      </w:r>
      <w:r w:rsidR="00F246D9" w:rsidRPr="00BB300E">
        <w:t>.</w:t>
      </w:r>
    </w:p>
    <w:p w:rsidR="00500CBE" w:rsidRPr="00BB300E" w:rsidRDefault="00ED3A3B" w:rsidP="00877EF0">
      <w:pPr>
        <w:pStyle w:val="Formula"/>
      </w:pPr>
      <w:proofErr w:type="spellStart"/>
      <w:r w:rsidRPr="00BB300E">
        <w:t>r</w:t>
      </w:r>
      <w:r w:rsidRPr="00BB300E">
        <w:rPr>
          <w:vertAlign w:val="subscript"/>
        </w:rPr>
        <w:t>i</w:t>
      </w:r>
      <w:proofErr w:type="spellEnd"/>
      <w:r w:rsidRPr="00BB300E">
        <w:rPr>
          <w:vertAlign w:val="subscript"/>
        </w:rPr>
        <w:t xml:space="preserve"> </w:t>
      </w:r>
      <w:r w:rsidR="00500CBE" w:rsidRPr="00BB300E">
        <w:t xml:space="preserve">= </w:t>
      </w:r>
      <w:proofErr w:type="spellStart"/>
      <w:r w:rsidRPr="00BB300E">
        <w:rPr>
          <w:i/>
        </w:rPr>
        <w:t>n</w:t>
      </w:r>
      <w:r w:rsidR="00500CBE" w:rsidRPr="00BB300E">
        <w:rPr>
          <w:vertAlign w:val="subscript"/>
        </w:rPr>
        <w:t>i</w:t>
      </w:r>
      <w:proofErr w:type="spellEnd"/>
      <w:r w:rsidR="00500CBE" w:rsidRPr="00BB300E">
        <w:t>/</w:t>
      </w:r>
      <w:proofErr w:type="spellStart"/>
      <w:r w:rsidR="00500CBE" w:rsidRPr="00BB300E">
        <w:t>n</w:t>
      </w:r>
      <w:r w:rsidR="00072E7D" w:rsidRPr="00BB300E">
        <w:rPr>
          <w:vertAlign w:val="subscript"/>
        </w:rPr>
        <w:t>i</w:t>
      </w:r>
      <w:proofErr w:type="spellEnd"/>
      <w:r w:rsidRPr="00BB300E">
        <w:rPr>
          <w:vertAlign w:val="subscript"/>
        </w:rPr>
        <w:t xml:space="preserve">  </w:t>
      </w:r>
      <w:r w:rsidRPr="00BB300E">
        <w:t xml:space="preserve"> where</w:t>
      </w:r>
      <w:r w:rsidRPr="00BB300E">
        <w:rPr>
          <w:vertAlign w:val="subscript"/>
        </w:rPr>
        <w:t xml:space="preserve"> </w:t>
      </w:r>
      <w:r w:rsidRPr="00BB300E">
        <w:t>i=1 to 9</w:t>
      </w:r>
    </w:p>
    <w:p w:rsidR="00ED3A3B" w:rsidRPr="00BB300E" w:rsidRDefault="00ED3A3B" w:rsidP="00877EF0">
      <w:pPr>
        <w:pStyle w:val="Formula"/>
      </w:pPr>
      <w:proofErr w:type="spellStart"/>
      <w:r w:rsidRPr="00BB300E">
        <w:t>Wt</w:t>
      </w:r>
      <w:r w:rsidRPr="00BB300E">
        <w:rPr>
          <w:vertAlign w:val="superscript"/>
        </w:rPr>
        <w:t>r</w:t>
      </w:r>
      <w:r w:rsidR="00072E7D" w:rsidRPr="00BB300E">
        <w:rPr>
          <w:vertAlign w:val="subscript"/>
        </w:rPr>
        <w:t>i</w:t>
      </w:r>
      <w:proofErr w:type="spellEnd"/>
      <w:r w:rsidRPr="00BB300E">
        <w:rPr>
          <w:vertAlign w:val="superscript"/>
        </w:rPr>
        <w:t xml:space="preserve"> </w:t>
      </w:r>
      <w:r w:rsidRPr="00BB300E">
        <w:t xml:space="preserve">=1/ </w:t>
      </w:r>
      <w:proofErr w:type="spellStart"/>
      <w:r w:rsidRPr="00BB300E">
        <w:t>r</w:t>
      </w:r>
      <w:r w:rsidR="00072E7D" w:rsidRPr="00BB300E">
        <w:rPr>
          <w:vertAlign w:val="subscript"/>
        </w:rPr>
        <w:t>i</w:t>
      </w:r>
      <w:proofErr w:type="spellEnd"/>
      <w:r w:rsidRPr="00BB300E">
        <w:t xml:space="preserve"> where i=1 to 9</w:t>
      </w:r>
    </w:p>
    <w:p w:rsidR="00804B0A" w:rsidRPr="00BB300E" w:rsidRDefault="000851ED" w:rsidP="00877EF0">
      <w:r w:rsidRPr="00BB300E">
        <w:t xml:space="preserve">To correctly weight the sample, each </w:t>
      </w:r>
      <w:r w:rsidR="00B66CBB" w:rsidRPr="00BB300E">
        <w:t xml:space="preserve">survey response </w:t>
      </w:r>
      <w:r w:rsidRPr="00BB300E">
        <w:t>would be assigned a composite weight</w:t>
      </w:r>
      <w:r w:rsidR="00ED3A3B" w:rsidRPr="00BB300E">
        <w:t xml:space="preserve">, </w:t>
      </w:r>
      <w:proofErr w:type="spellStart"/>
      <w:r w:rsidR="00ED3A3B" w:rsidRPr="00BB300E">
        <w:t>Wt</w:t>
      </w:r>
      <w:r w:rsidR="00072E7D" w:rsidRPr="00BB300E">
        <w:rPr>
          <w:vertAlign w:val="subscript"/>
        </w:rPr>
        <w:t>i</w:t>
      </w:r>
      <w:proofErr w:type="spellEnd"/>
      <w:r w:rsidR="00ED3A3B" w:rsidRPr="00BB300E">
        <w:t>,</w:t>
      </w:r>
      <w:r w:rsidRPr="00BB300E">
        <w:t xml:space="preserve"> that would be the product of the sampling weights and the nonresponse weight.</w:t>
      </w:r>
    </w:p>
    <w:p w:rsidR="00ED3A3B" w:rsidRPr="00BB300E" w:rsidRDefault="00ED3A3B" w:rsidP="00877EF0">
      <w:pPr>
        <w:pStyle w:val="Formula"/>
      </w:pPr>
      <w:proofErr w:type="spellStart"/>
      <w:r w:rsidRPr="00BB300E">
        <w:t>Wt</w:t>
      </w:r>
      <w:r w:rsidRPr="00BB300E">
        <w:rPr>
          <w:vertAlign w:val="subscript"/>
        </w:rPr>
        <w:t>i</w:t>
      </w:r>
      <w:proofErr w:type="spellEnd"/>
      <w:r w:rsidRPr="00BB300E">
        <w:rPr>
          <w:vertAlign w:val="subscript"/>
        </w:rPr>
        <w:t xml:space="preserve"> </w:t>
      </w:r>
      <w:r w:rsidRPr="00BB300E">
        <w:t>=</w:t>
      </w:r>
      <w:r w:rsidRPr="00BB300E">
        <w:tab/>
      </w:r>
      <w:proofErr w:type="spellStart"/>
      <w:r w:rsidR="00E552A4" w:rsidRPr="00BB300E">
        <w:t>Wt</w:t>
      </w:r>
      <w:r w:rsidR="00E552A4" w:rsidRPr="00BB300E">
        <w:rPr>
          <w:vertAlign w:val="superscript"/>
        </w:rPr>
        <w:t>s</w:t>
      </w:r>
      <w:r w:rsidR="00072E7D" w:rsidRPr="00BB300E">
        <w:rPr>
          <w:vertAlign w:val="subscript"/>
        </w:rPr>
        <w:t>i</w:t>
      </w:r>
      <w:proofErr w:type="spellEnd"/>
      <w:r w:rsidR="00E552A4" w:rsidRPr="00BB300E">
        <w:rPr>
          <w:vertAlign w:val="subscript"/>
        </w:rPr>
        <w:t xml:space="preserve"> </w:t>
      </w:r>
      <w:r w:rsidR="00E552A4" w:rsidRPr="00BB300E">
        <w:rPr>
          <w:vertAlign w:val="superscript"/>
        </w:rPr>
        <w:t>*</w:t>
      </w:r>
      <w:r w:rsidRPr="00BB300E">
        <w:t xml:space="preserve"> </w:t>
      </w:r>
      <w:proofErr w:type="spellStart"/>
      <w:r w:rsidRPr="00BB300E">
        <w:t>Wt</w:t>
      </w:r>
      <w:r w:rsidRPr="00BB300E">
        <w:rPr>
          <w:vertAlign w:val="superscript"/>
        </w:rPr>
        <w:t>r</w:t>
      </w:r>
      <w:r w:rsidR="00072E7D" w:rsidRPr="00BB300E">
        <w:rPr>
          <w:vertAlign w:val="subscript"/>
        </w:rPr>
        <w:t>i</w:t>
      </w:r>
      <w:proofErr w:type="spellEnd"/>
      <w:r w:rsidR="00E552A4" w:rsidRPr="00BB300E">
        <w:rPr>
          <w:vertAlign w:val="superscript"/>
        </w:rPr>
        <w:t xml:space="preserve"> </w:t>
      </w:r>
      <w:r w:rsidR="00E552A4" w:rsidRPr="00BB300E">
        <w:t xml:space="preserve"> where </w:t>
      </w:r>
      <w:proofErr w:type="spellStart"/>
      <w:r w:rsidR="00E552A4" w:rsidRPr="00BB300E">
        <w:t>i</w:t>
      </w:r>
      <w:proofErr w:type="spellEnd"/>
      <w:r w:rsidR="00E552A4" w:rsidRPr="00BB300E">
        <w:t>=1 to 9</w:t>
      </w:r>
    </w:p>
    <w:p w:rsidR="00B26420" w:rsidRPr="00BB300E" w:rsidRDefault="00B26420" w:rsidP="00877EF0">
      <w:pPr>
        <w:pStyle w:val="Heading3"/>
      </w:pPr>
      <w:r w:rsidRPr="00BB300E">
        <w:t xml:space="preserve">Estimation </w:t>
      </w:r>
      <w:r w:rsidR="00C93084" w:rsidRPr="00BB300E">
        <w:t>P</w:t>
      </w:r>
      <w:r w:rsidRPr="00BB300E">
        <w:t>rocedure</w:t>
      </w:r>
    </w:p>
    <w:p w:rsidR="007C2E66" w:rsidRPr="00BB300E" w:rsidRDefault="00A6551B" w:rsidP="00877EF0">
      <w:r w:rsidRPr="00BB300E">
        <w:t>Within each stratum</w:t>
      </w:r>
      <w:r w:rsidR="001A6FEB" w:rsidRPr="00BB300E">
        <w:t>, the point estimates (means and percentages) and their standard errors can be calculated in a straightforward manner using either the normal distribution or the binomial distribution.</w:t>
      </w:r>
    </w:p>
    <w:p w:rsidR="001A6FEB" w:rsidRPr="00BB300E" w:rsidRDefault="001A6FEB" w:rsidP="00877EF0">
      <w:r w:rsidRPr="00BB300E">
        <w:lastRenderedPageBreak/>
        <w:t xml:space="preserve">When analyzing data involving multiple </w:t>
      </w:r>
      <w:r w:rsidR="00F356BA" w:rsidRPr="00BB300E">
        <w:t>strata</w:t>
      </w:r>
      <w:r w:rsidR="00807074" w:rsidRPr="00BB300E">
        <w:t xml:space="preserve"> </w:t>
      </w:r>
      <w:r w:rsidR="00F356BA" w:rsidRPr="00BB300E">
        <w:t xml:space="preserve">(for example, using the whole sample, </w:t>
      </w:r>
      <w:r w:rsidR="00807074" w:rsidRPr="00BB300E">
        <w:t>multiple streams</w:t>
      </w:r>
      <w:r w:rsidR="006033A4" w:rsidRPr="00BB300E">
        <w:t>,</w:t>
      </w:r>
      <w:r w:rsidR="00807074" w:rsidRPr="00BB300E">
        <w:t xml:space="preserve"> or multiple </w:t>
      </w:r>
      <w:r w:rsidR="00C44893" w:rsidRPr="00BB300E">
        <w:t>cohorts</w:t>
      </w:r>
      <w:r w:rsidR="00F356BA" w:rsidRPr="00BB300E">
        <w:t>),</w:t>
      </w:r>
      <w:r w:rsidR="00807074" w:rsidRPr="00BB300E">
        <w:t xml:space="preserve"> t</w:t>
      </w:r>
      <w:r w:rsidR="008817FF" w:rsidRPr="00BB300E">
        <w:t>here are multiple approaches</w:t>
      </w:r>
      <w:r w:rsidR="00F356BA" w:rsidRPr="00BB300E">
        <w:t>,</w:t>
      </w:r>
      <w:r w:rsidR="008817FF" w:rsidRPr="00BB300E">
        <w:t xml:space="preserve"> including </w:t>
      </w:r>
      <w:r w:rsidR="00807074" w:rsidRPr="00BB300E">
        <w:t xml:space="preserve">using the sampling and </w:t>
      </w:r>
      <w:r w:rsidR="00227072" w:rsidRPr="00BB300E">
        <w:t>nonresponse</w:t>
      </w:r>
      <w:r w:rsidR="008817FF" w:rsidRPr="00BB300E">
        <w:t xml:space="preserve"> weights to remedy any differences in selection probabilities</w:t>
      </w:r>
      <w:r w:rsidR="00F356BA" w:rsidRPr="00BB300E">
        <w:t>, that result in unbiased e</w:t>
      </w:r>
      <w:r w:rsidR="008817FF" w:rsidRPr="00BB300E">
        <w:t>stimators</w:t>
      </w:r>
      <w:r w:rsidR="00F356BA" w:rsidRPr="00BB300E">
        <w:t>.</w:t>
      </w:r>
      <w:r w:rsidR="008817FF" w:rsidRPr="00BB300E">
        <w:t xml:space="preserve"> </w:t>
      </w:r>
      <w:r w:rsidRPr="00BB300E">
        <w:t>Most statistical packages offer options for calculating design corrected standard errors. For example, SAS offers a series of procedures for calculating design adjusted standard errors for frequencies and means. The following is an excerpt from the SAS documentation for PROC SURVEYMEANS.</w:t>
      </w:r>
      <w:r w:rsidR="00486228" w:rsidRPr="00BB300E">
        <w:t xml:space="preserve"> (SAS Institute, Inc., 2010)</w:t>
      </w:r>
    </w:p>
    <w:p w:rsidR="007C2E66" w:rsidRPr="00BB300E" w:rsidRDefault="001A6FEB" w:rsidP="00877EF0">
      <w:r w:rsidRPr="00BB300E">
        <w:t>The SURVEYMEANS procedure produces estimates of survey population means from sample survey data. The procedure also produces variance estimates, confidence limits, and other descriptive statistics. When computing these estimates, the procedure takes into account the sample design used to select the survey sample. The sample design can be a complex survey sample design with stratification, clustering, and unequal weighting.</w:t>
      </w:r>
    </w:p>
    <w:p w:rsidR="001A6FEB" w:rsidRPr="00BB300E" w:rsidRDefault="001A6FEB" w:rsidP="00877EF0">
      <w:r w:rsidRPr="00BB300E">
        <w:t>PROC SURVEYMEANS uses the Taylor expansion method to estimate sampling errors of estimators based on complex sample designs. This method obtains a linear approximation for the estimator and then uses the variance estimate for this approximation to estimate the variance of the estimate itself (Woodruff</w:t>
      </w:r>
      <w:r w:rsidR="006C6A22" w:rsidRPr="00BB300E">
        <w:t>,</w:t>
      </w:r>
      <w:r w:rsidRPr="00BB300E">
        <w:t xml:space="preserve"> 1971</w:t>
      </w:r>
      <w:r w:rsidR="006C6A22" w:rsidRPr="00BB300E">
        <w:t>;</w:t>
      </w:r>
      <w:r w:rsidRPr="00BB300E">
        <w:t xml:space="preserve"> Fuller</w:t>
      </w:r>
      <w:r w:rsidR="006C6A22" w:rsidRPr="00BB300E">
        <w:t>,</w:t>
      </w:r>
      <w:r w:rsidRPr="00BB300E">
        <w:t xml:space="preserve"> 1975).</w:t>
      </w:r>
    </w:p>
    <w:p w:rsidR="007C2E66" w:rsidRPr="00BB300E" w:rsidRDefault="001A6FEB" w:rsidP="00877EF0">
      <w:r w:rsidRPr="00BB300E">
        <w:t xml:space="preserve">SAS (e.g., PROC SURVEYMEANS) allows the user to specify the details of the first two stages of a complex sampling plan. For the AmeriCorps </w:t>
      </w:r>
      <w:r w:rsidR="006C6A22" w:rsidRPr="00BB300E">
        <w:t>A</w:t>
      </w:r>
      <w:r w:rsidRPr="00BB300E">
        <w:t xml:space="preserve">lumni </w:t>
      </w:r>
      <w:r w:rsidR="004C387E">
        <w:t>Outcomes s</w:t>
      </w:r>
      <w:r w:rsidRPr="00BB300E">
        <w:t>urvey, the stratification levels are specified in PROC SURVEYMEANS (strata year and service stream). At the lower levels of the sampling scheme, the design attempts to mimic, as closely as is practical, simple random sampling. The software is not able to calculate exact standard errors, since it presumes true simple random sampling beyond the first two levels. The sampling weights will remedy any differences in selection probabilities</w:t>
      </w:r>
      <w:r w:rsidR="00835D50" w:rsidRPr="00BB300E">
        <w:t>,</w:t>
      </w:r>
      <w:r w:rsidRPr="00BB300E">
        <w:t xml:space="preserve"> so that the estimators will be unbiased. The standard errors, however, are only approximate; the within-cluster variances at stages beyond the first two are assumed to be negligible.</w:t>
      </w:r>
    </w:p>
    <w:p w:rsidR="001A6FEB" w:rsidRPr="00BB300E" w:rsidRDefault="001A6FEB" w:rsidP="00877EF0">
      <w:r w:rsidRPr="00BB300E">
        <w:t>In the SU</w:t>
      </w:r>
      <w:r w:rsidR="00887686">
        <w:t>RVEYMEANS procedure, the STRATA</w:t>
      </w:r>
      <w:r w:rsidRPr="00BB300E">
        <w:t xml:space="preserve"> and WEIGHT statements are used to specify the variables containing the stratum identifiers, the cluster identifiers, and the variable containing the individual weights.</w:t>
      </w:r>
    </w:p>
    <w:p w:rsidR="007C2E66" w:rsidRPr="00BB300E" w:rsidRDefault="001A6FEB" w:rsidP="00877EF0">
      <w:r w:rsidRPr="00BB300E">
        <w:t xml:space="preserve">For the </w:t>
      </w:r>
      <w:r w:rsidR="004C387E" w:rsidRPr="00BB300E">
        <w:t xml:space="preserve">AmeriCorps Alumni </w:t>
      </w:r>
      <w:r w:rsidR="004C387E">
        <w:t>Outcomes</w:t>
      </w:r>
      <w:r w:rsidR="004C387E" w:rsidRPr="00BB300E" w:rsidDel="004C387E">
        <w:t xml:space="preserve"> </w:t>
      </w:r>
      <w:r w:rsidRPr="00BB300E">
        <w:t>survey, the STRATA are defined as the stream and year combinations used for the first level of sampling</w:t>
      </w:r>
      <w:r w:rsidR="002C6E23" w:rsidRPr="00BB300E">
        <w:t xml:space="preserve"> (i.e., the service stream cohorts)</w:t>
      </w:r>
      <w:r w:rsidRPr="00BB300E">
        <w:t>.</w:t>
      </w:r>
    </w:p>
    <w:p w:rsidR="007C2E66" w:rsidRPr="00BB300E" w:rsidRDefault="001A6FEB" w:rsidP="00877EF0">
      <w:r w:rsidRPr="00BB300E">
        <w:t>The WEIGHT statement references a variable that is for each observation</w:t>
      </w:r>
      <w:r w:rsidR="004D654C" w:rsidRPr="00BB300E">
        <w:t>,</w:t>
      </w:r>
      <w:r w:rsidRPr="00BB300E">
        <w:t xml:space="preserve"> </w:t>
      </w:r>
      <w:r w:rsidRPr="00BB300E">
        <w:rPr>
          <w:i/>
        </w:rPr>
        <w:t>i,</w:t>
      </w:r>
      <w:r w:rsidRPr="00BB300E">
        <w:t xml:space="preserve"> the product of both the sampling weight and the </w:t>
      </w:r>
      <w:r w:rsidR="00227072" w:rsidRPr="00BB300E">
        <w:t>nonresponse</w:t>
      </w:r>
      <w:r w:rsidRPr="00BB300E">
        <w:t xml:space="preserve"> weight</w:t>
      </w:r>
      <w:r w:rsidR="00AE4848" w:rsidRPr="00BB300E">
        <w:t>.</w:t>
      </w:r>
    </w:p>
    <w:p w:rsidR="001A6FEB" w:rsidRPr="00BB300E" w:rsidRDefault="001A6FEB" w:rsidP="00877EF0">
      <w:r w:rsidRPr="00BB300E">
        <w:t xml:space="preserve">The SURVEYMEANS procedure also allows for a finite population correction. This option is selected using the TOTAL option on the PROC statement. The TOTAL statement allows for the inclusion of the total number of </w:t>
      </w:r>
      <w:r w:rsidR="007D5A3E" w:rsidRPr="00BB300E">
        <w:t>units</w:t>
      </w:r>
      <w:r w:rsidRPr="00BB300E">
        <w:t xml:space="preserve"> in each stratum. SAS then determines the number of </w:t>
      </w:r>
      <w:r w:rsidR="007D5A3E" w:rsidRPr="00BB300E">
        <w:t>units</w:t>
      </w:r>
      <w:r w:rsidRPr="00BB300E">
        <w:t xml:space="preserve"> selected per </w:t>
      </w:r>
      <w:r w:rsidR="007D5A3E" w:rsidRPr="00BB300E">
        <w:t>strata</w:t>
      </w:r>
      <w:r w:rsidRPr="00BB300E">
        <w:t xml:space="preserve"> from the data and calculates the sampling rate. In cases </w:t>
      </w:r>
      <w:r w:rsidR="007D5A3E" w:rsidRPr="00BB300E">
        <w:t xml:space="preserve">where the sampling rate </w:t>
      </w:r>
      <w:r w:rsidRPr="00BB300E">
        <w:t xml:space="preserve">is different for each stratum, the TOTAL option includes a reference to a data set that contains information on all the strata and a variable _TOTAL_ that contains the total number of </w:t>
      </w:r>
      <w:r w:rsidR="007D5A3E" w:rsidRPr="00BB300E">
        <w:t>units</w:t>
      </w:r>
      <w:r w:rsidRPr="00BB300E">
        <w:t xml:space="preserve"> in each stratum.</w:t>
      </w:r>
    </w:p>
    <w:p w:rsidR="001A6FEB" w:rsidRPr="00BB300E" w:rsidRDefault="004D654C" w:rsidP="00877EF0">
      <w:r w:rsidRPr="00BB300E">
        <w:lastRenderedPageBreak/>
        <w:t xml:space="preserve">The following is </w:t>
      </w:r>
      <w:r w:rsidR="001A6FEB" w:rsidRPr="00BB300E">
        <w:t>the sample code for PROC SURVEYMEANS to calculate the standard err</w:t>
      </w:r>
      <w:r w:rsidR="007D5A3E" w:rsidRPr="00BB300E">
        <w:t>ors for a key estimator</w:t>
      </w:r>
      <w:r w:rsidR="00AE4848" w:rsidRPr="00BB300E">
        <w:t>,</w:t>
      </w:r>
      <w:r w:rsidR="007D5A3E" w:rsidRPr="00BB300E">
        <w:t xml:space="preserve"> volunteering</w:t>
      </w:r>
      <w:r w:rsidRPr="00BB300E">
        <w:t>:</w:t>
      </w:r>
    </w:p>
    <w:p w:rsidR="001A6FEB" w:rsidRPr="00BB300E" w:rsidRDefault="001A6FEB" w:rsidP="00877EF0">
      <w:pPr>
        <w:pStyle w:val="Factor"/>
        <w:rPr>
          <w:shd w:val="clear" w:color="auto" w:fill="FFFFFF"/>
        </w:rPr>
      </w:pPr>
      <w:proofErr w:type="spellStart"/>
      <w:r w:rsidRPr="00BB300E">
        <w:rPr>
          <w:b/>
          <w:bCs/>
          <w:shd w:val="clear" w:color="auto" w:fill="FFFFFF"/>
        </w:rPr>
        <w:t>proc</w:t>
      </w:r>
      <w:proofErr w:type="spellEnd"/>
      <w:r w:rsidRPr="00BB300E">
        <w:rPr>
          <w:shd w:val="clear" w:color="auto" w:fill="FFFFFF"/>
        </w:rPr>
        <w:t xml:space="preserve"> </w:t>
      </w:r>
      <w:proofErr w:type="spellStart"/>
      <w:r w:rsidRPr="00BB300E">
        <w:rPr>
          <w:b/>
          <w:bCs/>
          <w:shd w:val="clear" w:color="auto" w:fill="FFFFFF"/>
        </w:rPr>
        <w:t>surveymeans</w:t>
      </w:r>
      <w:proofErr w:type="spellEnd"/>
      <w:r w:rsidRPr="00BB300E">
        <w:rPr>
          <w:shd w:val="clear" w:color="auto" w:fill="FFFFFF"/>
        </w:rPr>
        <w:t xml:space="preserve"> data=</w:t>
      </w:r>
      <w:proofErr w:type="spellStart"/>
      <w:r w:rsidR="007D5A3E" w:rsidRPr="00BB300E">
        <w:rPr>
          <w:shd w:val="clear" w:color="auto" w:fill="FFFFFF"/>
        </w:rPr>
        <w:t>alumnisurvey</w:t>
      </w:r>
      <w:proofErr w:type="spellEnd"/>
      <w:r w:rsidR="007D5A3E" w:rsidRPr="00BB300E">
        <w:rPr>
          <w:shd w:val="clear" w:color="auto" w:fill="FFFFFF"/>
        </w:rPr>
        <w:t xml:space="preserve"> total=</w:t>
      </w:r>
      <w:proofErr w:type="spellStart"/>
      <w:r w:rsidR="007D5A3E" w:rsidRPr="00BB300E">
        <w:rPr>
          <w:shd w:val="clear" w:color="auto" w:fill="FFFFFF"/>
        </w:rPr>
        <w:t>alumnistrat</w:t>
      </w:r>
      <w:proofErr w:type="spellEnd"/>
      <w:r w:rsidRPr="00BB300E">
        <w:rPr>
          <w:shd w:val="clear" w:color="auto" w:fill="FFFFFF"/>
        </w:rPr>
        <w:t>;</w:t>
      </w:r>
    </w:p>
    <w:p w:rsidR="001A6FEB" w:rsidRPr="00BB300E" w:rsidRDefault="001A6FEB" w:rsidP="00877EF0">
      <w:pPr>
        <w:pStyle w:val="Factor"/>
        <w:rPr>
          <w:shd w:val="clear" w:color="auto" w:fill="FFFFFF"/>
        </w:rPr>
      </w:pPr>
      <w:r w:rsidRPr="00BB300E">
        <w:rPr>
          <w:shd w:val="clear" w:color="auto" w:fill="FFFFFF"/>
        </w:rPr>
        <w:t xml:space="preserve">strata </w:t>
      </w:r>
      <w:r w:rsidR="007D5A3E" w:rsidRPr="00BB300E">
        <w:rPr>
          <w:shd w:val="clear" w:color="auto" w:fill="FFFFFF"/>
        </w:rPr>
        <w:t>year stream;</w:t>
      </w:r>
    </w:p>
    <w:p w:rsidR="001A6FEB" w:rsidRPr="00BB300E" w:rsidRDefault="001A6FEB" w:rsidP="00877EF0">
      <w:pPr>
        <w:pStyle w:val="Factor"/>
        <w:rPr>
          <w:shd w:val="clear" w:color="auto" w:fill="FFFFFF"/>
        </w:rPr>
      </w:pPr>
      <w:proofErr w:type="spellStart"/>
      <w:r w:rsidRPr="00BB300E">
        <w:rPr>
          <w:shd w:val="clear" w:color="auto" w:fill="FFFFFF"/>
        </w:rPr>
        <w:t>var</w:t>
      </w:r>
      <w:proofErr w:type="spellEnd"/>
      <w:r w:rsidRPr="00BB300E">
        <w:rPr>
          <w:shd w:val="clear" w:color="auto" w:fill="FFFFFF"/>
        </w:rPr>
        <w:t xml:space="preserve"> </w:t>
      </w:r>
      <w:r w:rsidR="007D5A3E" w:rsidRPr="00BB300E">
        <w:rPr>
          <w:shd w:val="clear" w:color="auto" w:fill="FFFFFF"/>
        </w:rPr>
        <w:t>volunteering</w:t>
      </w:r>
      <w:r w:rsidRPr="00BB300E">
        <w:rPr>
          <w:shd w:val="clear" w:color="auto" w:fill="FFFFFF"/>
        </w:rPr>
        <w:t>;</w:t>
      </w:r>
    </w:p>
    <w:p w:rsidR="007C2E66" w:rsidRPr="00BB300E" w:rsidRDefault="001A6FEB" w:rsidP="00877EF0">
      <w:pPr>
        <w:pStyle w:val="Factor"/>
        <w:rPr>
          <w:shd w:val="clear" w:color="auto" w:fill="FFFFFF"/>
        </w:rPr>
      </w:pPr>
      <w:r w:rsidRPr="00BB300E">
        <w:rPr>
          <w:shd w:val="clear" w:color="auto" w:fill="FFFFFF"/>
        </w:rPr>
        <w:t xml:space="preserve">weight </w:t>
      </w:r>
      <w:proofErr w:type="spellStart"/>
      <w:r w:rsidR="007D5A3E" w:rsidRPr="00BB300E">
        <w:rPr>
          <w:shd w:val="clear" w:color="auto" w:fill="FFFFFF"/>
        </w:rPr>
        <w:t>acweight</w:t>
      </w:r>
      <w:proofErr w:type="spellEnd"/>
      <w:r w:rsidRPr="00BB300E">
        <w:rPr>
          <w:shd w:val="clear" w:color="auto" w:fill="FFFFFF"/>
        </w:rPr>
        <w:t>;</w:t>
      </w:r>
    </w:p>
    <w:p w:rsidR="00B26420" w:rsidRPr="00BB300E" w:rsidRDefault="00B26420" w:rsidP="00877EF0">
      <w:pPr>
        <w:pStyle w:val="Heading3"/>
      </w:pPr>
      <w:r w:rsidRPr="00BB300E">
        <w:t xml:space="preserve">Degree of </w:t>
      </w:r>
      <w:r w:rsidR="00261747" w:rsidRPr="00BB300E">
        <w:t xml:space="preserve">Accuracy Needed </w:t>
      </w:r>
      <w:r w:rsidR="00261747">
        <w:t>f</w:t>
      </w:r>
      <w:r w:rsidR="00261747" w:rsidRPr="00BB300E">
        <w:t xml:space="preserve">or the Purpose Described </w:t>
      </w:r>
      <w:r w:rsidR="00261747">
        <w:t>i</w:t>
      </w:r>
      <w:r w:rsidR="00261747" w:rsidRPr="00BB300E">
        <w:t>n the Justification</w:t>
      </w:r>
    </w:p>
    <w:p w:rsidR="00B26420" w:rsidRDefault="007D5A3E" w:rsidP="00877EF0">
      <w:r w:rsidRPr="00BB300E">
        <w:t>The degree of accuracy needed is for point estimates in each stratum to have a 95 percent confidence interval no larger than plus or minus five percent.</w:t>
      </w:r>
    </w:p>
    <w:p w:rsidR="004E3D23" w:rsidRPr="004E3D23" w:rsidRDefault="004E3D23" w:rsidP="004E3D23">
      <w:pPr>
        <w:spacing w:after="0"/>
        <w:rPr>
          <w:i/>
        </w:rPr>
      </w:pPr>
      <w:r w:rsidRPr="004E3D23">
        <w:rPr>
          <w:i/>
        </w:rPr>
        <w:t xml:space="preserve">Minimum Detectable Differences </w:t>
      </w:r>
      <w:proofErr w:type="gramStart"/>
      <w:r w:rsidRPr="004E3D23">
        <w:rPr>
          <w:i/>
        </w:rPr>
        <w:t>Between</w:t>
      </w:r>
      <w:proofErr w:type="gramEnd"/>
      <w:r w:rsidRPr="004E3D23">
        <w:rPr>
          <w:i/>
        </w:rPr>
        <w:t xml:space="preserve"> Groups</w:t>
      </w:r>
    </w:p>
    <w:p w:rsidR="004E3D23" w:rsidRPr="004E3D23" w:rsidRDefault="004E3D23" w:rsidP="004E3D23">
      <w:pPr>
        <w:spacing w:after="0"/>
      </w:pPr>
      <w:r w:rsidRPr="004E3D23">
        <w:t>At the sample size of 385 per subgroup (e.g. service stream/age cohort combination), which is the smallest subgroup comparison we plan, the minimum detectable differences between groups will be ten percentage points for a target proportion of 50% a</w:t>
      </w:r>
      <w:r w:rsidR="00A15103">
        <w:t>t the 95% confidence interval. </w:t>
      </w:r>
      <w:r w:rsidRPr="004E3D23">
        <w:t>For the comparisons between age cohorts or between service streams it is anticipated that there will be a sample size of 1155 per group yielding a minimum detectable difference of 5.8 percentage points for a target proportion of 50% a</w:t>
      </w:r>
      <w:r w:rsidR="00A15103">
        <w:t>t the 95% confidence interval. </w:t>
      </w:r>
      <w:r w:rsidRPr="004E3D23">
        <w:t>For target proportions which are lower or higher than 50% the detectable differences will be smaller.</w:t>
      </w:r>
    </w:p>
    <w:p w:rsidR="004E3D23" w:rsidRPr="004E3D23" w:rsidRDefault="004E3D23" w:rsidP="004E3D23">
      <w:pPr>
        <w:spacing w:after="0"/>
        <w:rPr>
          <w:b/>
          <w:bCs/>
        </w:rPr>
      </w:pPr>
    </w:p>
    <w:p w:rsidR="004E3D23" w:rsidRPr="004E3D23" w:rsidRDefault="004E3D23" w:rsidP="004E3D23">
      <w:pPr>
        <w:spacing w:after="0"/>
      </w:pPr>
      <w:r w:rsidRPr="004E3D23">
        <w:rPr>
          <w:b/>
          <w:bCs/>
        </w:rPr>
        <w:t xml:space="preserve">Table </w:t>
      </w:r>
      <w:r w:rsidR="00072C31">
        <w:rPr>
          <w:b/>
          <w:bCs/>
        </w:rPr>
        <w:t>B</w:t>
      </w:r>
      <w:r w:rsidRPr="004E3D23">
        <w:rPr>
          <w:b/>
          <w:bCs/>
        </w:rPr>
        <w:t>3: Minimum Detectable Differences in Percentage Points for Comparison Sample Sizes at the 95% Confidence Interval</w:t>
      </w:r>
      <w:r w:rsidRPr="004E3D23">
        <w:rPr>
          <w:b/>
          <w:bCs/>
          <w:vertAlign w:val="superscript"/>
        </w:rPr>
        <w:t>1</w:t>
      </w:r>
    </w:p>
    <w:tbl>
      <w:tblPr>
        <w:tblpPr w:leftFromText="189" w:rightFromText="189" w:vertAnchor="text"/>
        <w:tblW w:w="0" w:type="auto"/>
        <w:tblCellMar>
          <w:left w:w="0" w:type="dxa"/>
          <w:right w:w="0" w:type="dxa"/>
        </w:tblCellMar>
        <w:tblLook w:val="04A0" w:firstRow="1" w:lastRow="0" w:firstColumn="1" w:lastColumn="0" w:noHBand="0" w:noVBand="1"/>
      </w:tblPr>
      <w:tblGrid>
        <w:gridCol w:w="1524"/>
        <w:gridCol w:w="2430"/>
        <w:gridCol w:w="2520"/>
        <w:gridCol w:w="2700"/>
      </w:tblGrid>
      <w:tr w:rsidR="004E3D23" w:rsidRPr="004E3D23" w:rsidTr="00627937">
        <w:tc>
          <w:tcPr>
            <w:tcW w:w="1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pPr>
            <w:r w:rsidRPr="004E3D23">
              <w:t>Target Proportion</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Service Stream/Cohort</w:t>
            </w:r>
          </w:p>
          <w:p w:rsidR="004E3D23" w:rsidRPr="004E3D23" w:rsidRDefault="004E3D23" w:rsidP="00627937">
            <w:pPr>
              <w:spacing w:after="0"/>
              <w:jc w:val="center"/>
            </w:pPr>
            <w:r w:rsidRPr="004E3D23">
              <w:t>(Research Question 1 N=385 per group)</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Focus Areas</w:t>
            </w:r>
          </w:p>
          <w:p w:rsidR="004E3D23" w:rsidRPr="004E3D23" w:rsidRDefault="004E3D23" w:rsidP="00627937">
            <w:pPr>
              <w:spacing w:after="0"/>
              <w:jc w:val="center"/>
            </w:pPr>
            <w:r w:rsidRPr="004E3D23">
              <w:t>(Research Question 2 N=577)</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Life Stage</w:t>
            </w:r>
          </w:p>
          <w:p w:rsidR="004E3D23" w:rsidRPr="004E3D23" w:rsidRDefault="004E3D23" w:rsidP="00627937">
            <w:pPr>
              <w:spacing w:after="0"/>
              <w:jc w:val="center"/>
            </w:pPr>
            <w:r w:rsidRPr="004E3D23">
              <w:t>(Research Question 3 N=1155)</w:t>
            </w:r>
          </w:p>
        </w:tc>
      </w:tr>
      <w:tr w:rsidR="004E3D23" w:rsidRPr="004E3D23" w:rsidTr="00627937">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pPr>
            <w:r w:rsidRPr="004E3D23">
              <w:t>10%</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 xml:space="preserve">6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4.9</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3.5</w:t>
            </w:r>
          </w:p>
        </w:tc>
      </w:tr>
      <w:tr w:rsidR="004E3D23" w:rsidRPr="004E3D23" w:rsidTr="00627937">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pPr>
            <w:r w:rsidRPr="004E3D23">
              <w:t>30%</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9.2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7.5</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5.3</w:t>
            </w:r>
          </w:p>
        </w:tc>
      </w:tr>
      <w:tr w:rsidR="004E3D23" w:rsidRPr="004E3D23" w:rsidTr="00627937">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pPr>
            <w:r w:rsidRPr="004E3D23">
              <w:t>50%</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10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8.2</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5.8</w:t>
            </w:r>
          </w:p>
        </w:tc>
      </w:tr>
      <w:tr w:rsidR="004E3D23" w:rsidRPr="004E3D23" w:rsidTr="00627937">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pPr>
            <w:r w:rsidRPr="004E3D23">
              <w:t>70%</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9.2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7.5</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5.3</w:t>
            </w:r>
          </w:p>
        </w:tc>
      </w:tr>
      <w:tr w:rsidR="004E3D23" w:rsidRPr="004E3D23" w:rsidTr="00627937">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pPr>
            <w:r w:rsidRPr="004E3D23">
              <w:t>90%</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6</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4.9</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E3D23" w:rsidRPr="004E3D23" w:rsidRDefault="004E3D23" w:rsidP="00627937">
            <w:pPr>
              <w:spacing w:after="0"/>
              <w:jc w:val="center"/>
            </w:pPr>
            <w:r w:rsidRPr="004E3D23">
              <w:t>3.5</w:t>
            </w:r>
          </w:p>
        </w:tc>
      </w:tr>
    </w:tbl>
    <w:p w:rsidR="004E3D23" w:rsidRPr="004E3D23" w:rsidRDefault="004E3D23" w:rsidP="004E3D23">
      <w:pPr>
        <w:spacing w:after="0"/>
        <w:ind w:right="720"/>
        <w:rPr>
          <w:b/>
          <w:bCs/>
        </w:rPr>
      </w:pPr>
    </w:p>
    <w:p w:rsidR="004E3D23" w:rsidRPr="004E3D23" w:rsidRDefault="004E3D23" w:rsidP="004E3D23">
      <w:pPr>
        <w:spacing w:after="0"/>
        <w:ind w:right="720"/>
        <w:rPr>
          <w:sz w:val="20"/>
          <w:szCs w:val="20"/>
        </w:rPr>
      </w:pPr>
      <w:r w:rsidRPr="004E3D23">
        <w:rPr>
          <w:rStyle w:val="FootnoteReference"/>
          <w:sz w:val="20"/>
          <w:szCs w:val="20"/>
        </w:rPr>
        <w:t>[1]</w:t>
      </w:r>
      <w:r w:rsidRPr="004E3D23">
        <w:rPr>
          <w:sz w:val="20"/>
          <w:szCs w:val="20"/>
        </w:rPr>
        <w:t xml:space="preserve"> Calculated using the Survey System Sample Size Calculator, accessed at </w:t>
      </w:r>
      <w:hyperlink r:id="rId8" w:history="1">
        <w:r w:rsidRPr="004E3D23">
          <w:rPr>
            <w:rStyle w:val="Hyperlink"/>
            <w:color w:val="auto"/>
            <w:sz w:val="20"/>
            <w:szCs w:val="20"/>
          </w:rPr>
          <w:t>http://www.surveysystem.com/sscalc.htm</w:t>
        </w:r>
      </w:hyperlink>
    </w:p>
    <w:p w:rsidR="004E3D23" w:rsidRPr="00BB300E" w:rsidRDefault="004E3D23" w:rsidP="00877EF0">
      <w:pPr>
        <w:rPr>
          <w:rStyle w:val="Strong"/>
        </w:rPr>
      </w:pPr>
    </w:p>
    <w:p w:rsidR="00B26420" w:rsidRPr="00BB300E" w:rsidRDefault="00B26420" w:rsidP="00877EF0">
      <w:pPr>
        <w:pStyle w:val="Heading3"/>
      </w:pPr>
      <w:r w:rsidRPr="00BB300E">
        <w:t xml:space="preserve">Unusual </w:t>
      </w:r>
      <w:r w:rsidR="00261747" w:rsidRPr="00BB300E">
        <w:t>Problems Requiring Specialized Sampling Procedures</w:t>
      </w:r>
    </w:p>
    <w:p w:rsidR="00B26420" w:rsidRPr="00BB300E" w:rsidRDefault="007D5A3E" w:rsidP="00877EF0">
      <w:r w:rsidRPr="00BB300E">
        <w:t>None</w:t>
      </w:r>
      <w:r w:rsidR="00AE4848" w:rsidRPr="00BB300E">
        <w:t>.</w:t>
      </w:r>
    </w:p>
    <w:p w:rsidR="00B26420" w:rsidRPr="00BB300E" w:rsidRDefault="00B26420" w:rsidP="00877EF0">
      <w:pPr>
        <w:pStyle w:val="Heading3"/>
      </w:pPr>
      <w:r w:rsidRPr="00BB300E">
        <w:t xml:space="preserve">Use of </w:t>
      </w:r>
      <w:r w:rsidR="00261747" w:rsidRPr="00BB300E">
        <w:t xml:space="preserve">Periodic (Less Frequent </w:t>
      </w:r>
      <w:r w:rsidR="00261747">
        <w:t>t</w:t>
      </w:r>
      <w:r w:rsidR="00261747" w:rsidRPr="00BB300E">
        <w:t>han Annual) Data Collection Cycles</w:t>
      </w:r>
    </w:p>
    <w:p w:rsidR="007C2E66" w:rsidRPr="00BB300E" w:rsidRDefault="007D5A3E" w:rsidP="00877EF0">
      <w:r w:rsidRPr="00BB300E">
        <w:t>The frequency of data collection is at a minimum as the data is being collected once.</w:t>
      </w:r>
    </w:p>
    <w:p w:rsidR="00B26420" w:rsidRPr="00BB300E" w:rsidRDefault="00B26420" w:rsidP="00877EF0">
      <w:pPr>
        <w:pStyle w:val="Heading2"/>
      </w:pPr>
      <w:r w:rsidRPr="00BB300E">
        <w:t>B3. Methods for Maximizing the Response Rate and Addressing Issues of Nonresponse</w:t>
      </w:r>
    </w:p>
    <w:p w:rsidR="00D970E3" w:rsidRPr="00BB300E" w:rsidRDefault="00B26420" w:rsidP="00877EF0">
      <w:r w:rsidRPr="00BB300E">
        <w:t xml:space="preserve">Maximizing </w:t>
      </w:r>
      <w:r w:rsidR="004D654C" w:rsidRPr="00BB300E">
        <w:t xml:space="preserve">the </w:t>
      </w:r>
      <w:r w:rsidRPr="00BB300E">
        <w:t xml:space="preserve">response rate is a key priority for this </w:t>
      </w:r>
      <w:r w:rsidR="00D970E3" w:rsidRPr="00BB300E">
        <w:t>study</w:t>
      </w:r>
      <w:r w:rsidRPr="00BB300E">
        <w:t xml:space="preserve">. The researchers will employ a variety of strategies to </w:t>
      </w:r>
      <w:r w:rsidR="004D654C" w:rsidRPr="00BB300E">
        <w:t xml:space="preserve">the </w:t>
      </w:r>
      <w:r w:rsidR="00D970E3" w:rsidRPr="00BB300E">
        <w:t>maximize</w:t>
      </w:r>
      <w:r w:rsidRPr="00BB300E">
        <w:t xml:space="preserve"> response rate</w:t>
      </w:r>
      <w:r w:rsidR="00D970E3" w:rsidRPr="00BB300E">
        <w:t xml:space="preserve"> and </w:t>
      </w:r>
      <w:r w:rsidR="000D5C68" w:rsidRPr="00BB300E">
        <w:t xml:space="preserve">to </w:t>
      </w:r>
      <w:r w:rsidR="00D970E3" w:rsidRPr="00BB300E">
        <w:t xml:space="preserve">address issues of </w:t>
      </w:r>
      <w:r w:rsidR="00227072" w:rsidRPr="00BB300E">
        <w:t>nonresponse</w:t>
      </w:r>
      <w:r w:rsidR="00D970E3" w:rsidRPr="00BB300E">
        <w:t>.</w:t>
      </w:r>
    </w:p>
    <w:p w:rsidR="00C93084" w:rsidRPr="00BB300E" w:rsidRDefault="00D970E3" w:rsidP="00877EF0">
      <w:pPr>
        <w:pStyle w:val="Heading3"/>
      </w:pPr>
      <w:r w:rsidRPr="00BB300E">
        <w:lastRenderedPageBreak/>
        <w:t>Maximizing</w:t>
      </w:r>
      <w:r w:rsidR="004D654C" w:rsidRPr="00BB300E">
        <w:t xml:space="preserve"> the</w:t>
      </w:r>
      <w:r w:rsidRPr="00BB300E">
        <w:t xml:space="preserve"> </w:t>
      </w:r>
      <w:r w:rsidR="00126997" w:rsidRPr="00BB300E">
        <w:t>Response Rate</w:t>
      </w:r>
    </w:p>
    <w:p w:rsidR="00D970E3" w:rsidRPr="00BB300E" w:rsidRDefault="00D970E3" w:rsidP="00877EF0">
      <w:r w:rsidRPr="00BB300E">
        <w:t xml:space="preserve">The specific strategies that will be used to maximize </w:t>
      </w:r>
      <w:r w:rsidR="00F6137B" w:rsidRPr="00BB300E">
        <w:t xml:space="preserve">the </w:t>
      </w:r>
      <w:r w:rsidRPr="00BB300E">
        <w:t>response rate and ensure the target sample size is met include:</w:t>
      </w:r>
    </w:p>
    <w:p w:rsidR="00D970E3" w:rsidRPr="00BB300E" w:rsidRDefault="00D970E3" w:rsidP="00877EF0">
      <w:pPr>
        <w:pStyle w:val="Bullets"/>
        <w:numPr>
          <w:ilvl w:val="0"/>
          <w:numId w:val="11"/>
        </w:numPr>
      </w:pPr>
      <w:r w:rsidRPr="00BB300E">
        <w:t>Oversampling</w:t>
      </w:r>
      <w:r w:rsidR="00F6137B" w:rsidRPr="00BB300E">
        <w:t>;</w:t>
      </w:r>
    </w:p>
    <w:p w:rsidR="007C2E66" w:rsidRPr="00BB300E" w:rsidRDefault="000D5C68" w:rsidP="00877EF0">
      <w:pPr>
        <w:pStyle w:val="Bullets"/>
        <w:numPr>
          <w:ilvl w:val="0"/>
          <w:numId w:val="11"/>
        </w:numPr>
      </w:pPr>
      <w:r w:rsidRPr="00BB300E">
        <w:t>Targeted communications via the survey introduction, cover letter, telephone script</w:t>
      </w:r>
      <w:r w:rsidR="001E5335" w:rsidRPr="00BB300E">
        <w:t>,</w:t>
      </w:r>
      <w:r w:rsidRPr="00BB300E">
        <w:t xml:space="preserve"> and email message</w:t>
      </w:r>
      <w:r w:rsidR="00F6137B" w:rsidRPr="00BB300E">
        <w:t>;</w:t>
      </w:r>
    </w:p>
    <w:p w:rsidR="00D970E3" w:rsidRPr="00BB300E" w:rsidRDefault="00D970E3" w:rsidP="00877EF0">
      <w:pPr>
        <w:pStyle w:val="Bullets"/>
        <w:numPr>
          <w:ilvl w:val="0"/>
          <w:numId w:val="11"/>
        </w:numPr>
      </w:pPr>
      <w:r w:rsidRPr="00BB300E">
        <w:t>Using</w:t>
      </w:r>
      <w:r w:rsidR="000D5C68" w:rsidRPr="00BB300E">
        <w:t xml:space="preserve"> multiple reminders and multiple modes to contact and follow</w:t>
      </w:r>
      <w:r w:rsidR="00F6137B" w:rsidRPr="00BB300E">
        <w:t>-</w:t>
      </w:r>
      <w:r w:rsidR="000D5C68" w:rsidRPr="00BB300E">
        <w:t>up with respondents</w:t>
      </w:r>
      <w:r w:rsidR="00F6137B" w:rsidRPr="00BB300E">
        <w:t>; and</w:t>
      </w:r>
    </w:p>
    <w:p w:rsidR="00C93084" w:rsidRPr="00BB300E" w:rsidRDefault="000D5C68" w:rsidP="00877EF0">
      <w:pPr>
        <w:pStyle w:val="Heading4"/>
      </w:pPr>
      <w:r w:rsidRPr="00BB300E">
        <w:t>Oversampling</w:t>
      </w:r>
    </w:p>
    <w:p w:rsidR="000D5C68" w:rsidRPr="00BB300E" w:rsidRDefault="000D5C68" w:rsidP="00877EF0">
      <w:r w:rsidRPr="00BB300E">
        <w:t>Oversampling of former AmeriCorps members will be used to ensure the target sample size is met. As described earlier, a sorted list will be used in each stratum so that the fielded sample size can adjust to the uncertain response rates that are expected to vary by stratum.</w:t>
      </w:r>
    </w:p>
    <w:p w:rsidR="00C93084" w:rsidRPr="00BB300E" w:rsidRDefault="000D5C68" w:rsidP="00877EF0">
      <w:pPr>
        <w:pStyle w:val="Heading4"/>
      </w:pPr>
      <w:r w:rsidRPr="00BB300E">
        <w:t xml:space="preserve">Targeted </w:t>
      </w:r>
      <w:r w:rsidR="00126997" w:rsidRPr="00BB300E">
        <w:t>Communication</w:t>
      </w:r>
    </w:p>
    <w:p w:rsidR="007C2E66" w:rsidRPr="00BB300E" w:rsidRDefault="00D970E3" w:rsidP="00877EF0">
      <w:r w:rsidRPr="00BB300E">
        <w:t xml:space="preserve">The assessment introduction, cover letters, </w:t>
      </w:r>
      <w:r w:rsidR="001E5335" w:rsidRPr="00BB300E">
        <w:t xml:space="preserve">and </w:t>
      </w:r>
      <w:r w:rsidRPr="00BB300E">
        <w:t xml:space="preserve">telephone scripts discussed in Section B2 are designed to encourage participation and reduce </w:t>
      </w:r>
      <w:r w:rsidR="00227072" w:rsidRPr="00BB300E">
        <w:t>nonresponse</w:t>
      </w:r>
      <w:r w:rsidRPr="00BB300E">
        <w:t>.</w:t>
      </w:r>
    </w:p>
    <w:p w:rsidR="00C93084" w:rsidRPr="00BB300E" w:rsidRDefault="000D5C68" w:rsidP="00877EF0">
      <w:pPr>
        <w:pStyle w:val="Heading4"/>
      </w:pPr>
      <w:r w:rsidRPr="00BB300E">
        <w:t xml:space="preserve">Using </w:t>
      </w:r>
      <w:r w:rsidR="00126997" w:rsidRPr="00BB300E">
        <w:t>Multiple Contacts and Multiple Modes</w:t>
      </w:r>
    </w:p>
    <w:p w:rsidR="00B26420" w:rsidRPr="00BB300E" w:rsidRDefault="00D970E3" w:rsidP="00877EF0">
      <w:r w:rsidRPr="00BB300E">
        <w:t xml:space="preserve">A </w:t>
      </w:r>
      <w:r w:rsidR="002F752E" w:rsidRPr="00BB300E">
        <w:t>multimodal</w:t>
      </w:r>
      <w:r w:rsidRPr="00BB300E">
        <w:t xml:space="preserve"> </w:t>
      </w:r>
      <w:r w:rsidR="00072E7D" w:rsidRPr="00BB300E">
        <w:t>survey</w:t>
      </w:r>
      <w:r w:rsidRPr="00BB300E">
        <w:t xml:space="preserve"> </w:t>
      </w:r>
      <w:r w:rsidR="00D42D90" w:rsidRPr="00BB300E">
        <w:t>will be</w:t>
      </w:r>
      <w:r w:rsidRPr="00BB300E">
        <w:t xml:space="preserve"> used to improve the response rate. </w:t>
      </w:r>
      <w:r w:rsidR="00B26420" w:rsidRPr="00BB300E">
        <w:t xml:space="preserve">The Alumni Outcomes </w:t>
      </w:r>
      <w:r w:rsidR="00261747">
        <w:t>s</w:t>
      </w:r>
      <w:r w:rsidR="00261747" w:rsidRPr="00BB300E">
        <w:t xml:space="preserve">urvey </w:t>
      </w:r>
      <w:r w:rsidR="00B26420" w:rsidRPr="00BB300E">
        <w:t xml:space="preserve">will be distributed to respondents via </w:t>
      </w:r>
      <w:r w:rsidR="00765730" w:rsidRPr="00BB300E">
        <w:t>email</w:t>
      </w:r>
      <w:r w:rsidR="00B26420" w:rsidRPr="00BB300E">
        <w:t xml:space="preserve">, telephone, and/or mail. The survey will first be distributed via </w:t>
      </w:r>
      <w:r w:rsidR="00765730" w:rsidRPr="00BB300E">
        <w:t>email</w:t>
      </w:r>
      <w:r w:rsidR="00B26420" w:rsidRPr="00BB300E">
        <w:t xml:space="preserve"> generated through the online survey data collection software (e.g., </w:t>
      </w:r>
      <w:proofErr w:type="spellStart"/>
      <w:r w:rsidR="00B26420" w:rsidRPr="00BB300E">
        <w:t>SurveyMonkey</w:t>
      </w:r>
      <w:proofErr w:type="spellEnd"/>
      <w:r w:rsidR="00B26420" w:rsidRPr="00BB300E">
        <w:t>), including a web-based link</w:t>
      </w:r>
      <w:r w:rsidR="00F268F5" w:rsidRPr="00BB300E">
        <w:t>,</w:t>
      </w:r>
      <w:r w:rsidR="00B26420" w:rsidRPr="00BB300E">
        <w:t xml:space="preserve"> and respondents will be asked to respond electronically. In an effort to increase response rates, participants who do not respond to the survey after four attempts via </w:t>
      </w:r>
      <w:r w:rsidR="00765730" w:rsidRPr="00BB300E">
        <w:t>email</w:t>
      </w:r>
      <w:r w:rsidR="00B26420" w:rsidRPr="00BB300E">
        <w:t xml:space="preserve"> (including </w:t>
      </w:r>
      <w:r w:rsidR="00765730" w:rsidRPr="00BB300E">
        <w:t>email</w:t>
      </w:r>
      <w:r w:rsidR="00B26420" w:rsidRPr="00BB300E">
        <w:t xml:space="preserve"> bounce notifications) will be contacted by telephone. Finally, if participants cannot be reached by </w:t>
      </w:r>
      <w:r w:rsidR="00765730" w:rsidRPr="00BB300E">
        <w:t>email</w:t>
      </w:r>
      <w:r w:rsidR="00B26420" w:rsidRPr="00BB300E">
        <w:t xml:space="preserve"> or telephone, mailed surveys will be distributed. This approach will reduce burden to respondents who choose to use the </w:t>
      </w:r>
      <w:r w:rsidR="00765730" w:rsidRPr="00BB300E">
        <w:t>email</w:t>
      </w:r>
      <w:r w:rsidR="00B26420" w:rsidRPr="00BB300E">
        <w:t xml:space="preserve">ed electronic link to the online survey data collection software by eliminating the time it takes to </w:t>
      </w:r>
      <w:r w:rsidR="00AD6BBF">
        <w:t>hand-</w:t>
      </w:r>
      <w:r w:rsidR="00B26420" w:rsidRPr="00BB300E">
        <w:t xml:space="preserve">write responses </w:t>
      </w:r>
      <w:r w:rsidR="00E95A8C">
        <w:t>and mail back</w:t>
      </w:r>
      <w:r w:rsidR="00B26420" w:rsidRPr="00BB300E">
        <w:t xml:space="preserve"> a paper survey.</w:t>
      </w:r>
    </w:p>
    <w:p w:rsidR="007C2E66" w:rsidRPr="00BB300E" w:rsidRDefault="00B26420" w:rsidP="00877EF0">
      <w:r w:rsidRPr="00BB300E">
        <w:t xml:space="preserve">Within </w:t>
      </w:r>
      <w:r w:rsidR="00F6137B" w:rsidRPr="00BB300E">
        <w:t>four</w:t>
      </w:r>
      <w:r w:rsidRPr="00BB300E">
        <w:t xml:space="preserve"> days of survey distribution, reminder </w:t>
      </w:r>
      <w:r w:rsidR="00765730" w:rsidRPr="00BB300E">
        <w:t>email</w:t>
      </w:r>
      <w:r w:rsidRPr="00BB300E">
        <w:t xml:space="preserve">s will be sent to encourage respondents to complete the survey and return their completed responses via the web-based link. Up to </w:t>
      </w:r>
      <w:r w:rsidR="00F6137B" w:rsidRPr="00BB300E">
        <w:t>two</w:t>
      </w:r>
      <w:r w:rsidRPr="00BB300E">
        <w:t xml:space="preserve"> additional follow-up </w:t>
      </w:r>
      <w:r w:rsidR="00765730" w:rsidRPr="00BB300E">
        <w:t>email</w:t>
      </w:r>
      <w:r w:rsidRPr="00BB300E">
        <w:t>s will be sent every four days (on Day 8 and Day 12) to any non</w:t>
      </w:r>
      <w:r w:rsidR="00F6137B" w:rsidRPr="00BB300E">
        <w:t>-</w:t>
      </w:r>
      <w:r w:rsidRPr="00BB300E">
        <w:t xml:space="preserve">respondents, followed by a telephone call two days after the final reminder </w:t>
      </w:r>
      <w:r w:rsidR="00765730" w:rsidRPr="00BB300E">
        <w:t>email</w:t>
      </w:r>
      <w:r w:rsidRPr="00BB300E">
        <w:t xml:space="preserve">, to </w:t>
      </w:r>
      <w:r w:rsidR="00E839BF" w:rsidRPr="00BB300E">
        <w:t xml:space="preserve">encourage </w:t>
      </w:r>
      <w:r w:rsidRPr="00BB300E">
        <w:t>high</w:t>
      </w:r>
      <w:r w:rsidR="00E839BF" w:rsidRPr="00BB300E">
        <w:t>er</w:t>
      </w:r>
      <w:r w:rsidRPr="00BB300E">
        <w:t xml:space="preserve"> response rates. Finally, for those respondents who do not respond to either </w:t>
      </w:r>
      <w:r w:rsidR="00765730" w:rsidRPr="00BB300E">
        <w:t>email</w:t>
      </w:r>
      <w:r w:rsidRPr="00BB300E">
        <w:t xml:space="preserve"> or telephone attempts, as well as those who indicate a preference for the survey to be mailed, a hard copy of the survey will be mailed to them with a return envelope.</w:t>
      </w:r>
    </w:p>
    <w:p w:rsidR="00B26420" w:rsidRPr="00BB300E" w:rsidRDefault="00E839BF" w:rsidP="00877EF0">
      <w:r w:rsidRPr="00BB300E">
        <w:t xml:space="preserve">All </w:t>
      </w:r>
      <w:r w:rsidR="00B26420" w:rsidRPr="00BB300E">
        <w:t xml:space="preserve">respondents will be informed of the significance of the survey to encourage their participation. </w:t>
      </w:r>
      <w:r w:rsidRPr="00BB300E">
        <w:t>In addition</w:t>
      </w:r>
      <w:r w:rsidR="00B26420" w:rsidRPr="00BB300E">
        <w:t>,</w:t>
      </w:r>
      <w:r w:rsidRPr="00BB300E">
        <w:t xml:space="preserve"> processes to increase the efficiency of</w:t>
      </w:r>
      <w:r w:rsidR="00B26420" w:rsidRPr="00BB300E">
        <w:t xml:space="preserve"> the survey (e.g., ensuring that the survey is as short as possible through pilot testing, </w:t>
      </w:r>
      <w:r w:rsidRPr="00BB300E">
        <w:t>using</w:t>
      </w:r>
      <w:r w:rsidR="00B26420" w:rsidRPr="00BB300E">
        <w:t xml:space="preserve"> branching to ensure that respondents read and respond </w:t>
      </w:r>
      <w:r w:rsidR="00F6137B" w:rsidRPr="00BB300E">
        <w:t xml:space="preserve">to </w:t>
      </w:r>
      <w:r w:rsidR="00B26420" w:rsidRPr="00BB300E">
        <w:t>only</w:t>
      </w:r>
      <w:r w:rsidR="00F6137B" w:rsidRPr="00BB300E">
        <w:t xml:space="preserve"> </w:t>
      </w:r>
      <w:r w:rsidR="00B26420" w:rsidRPr="00BB300E">
        <w:t xml:space="preserve">questions that apply to them) and the assurance of confidentiality will </w:t>
      </w:r>
      <w:r w:rsidRPr="00BB300E">
        <w:t xml:space="preserve">encourage </w:t>
      </w:r>
      <w:r w:rsidR="00B26420" w:rsidRPr="00BB300E">
        <w:t>survey completion.</w:t>
      </w:r>
    </w:p>
    <w:p w:rsidR="000D5C68" w:rsidRPr="00BB300E" w:rsidRDefault="000D5C68" w:rsidP="00877EF0">
      <w:pPr>
        <w:pStyle w:val="Heading3"/>
      </w:pPr>
      <w:r w:rsidRPr="00BB300E">
        <w:lastRenderedPageBreak/>
        <w:t>Addressing Issues of Nonresponse</w:t>
      </w:r>
    </w:p>
    <w:p w:rsidR="00C93084" w:rsidRPr="00BB300E" w:rsidRDefault="00D970E3" w:rsidP="00877EF0">
      <w:pPr>
        <w:pStyle w:val="Heading4"/>
      </w:pPr>
      <w:r w:rsidRPr="00BB300E">
        <w:t xml:space="preserve">Nonresponse </w:t>
      </w:r>
      <w:r w:rsidR="00E656F8" w:rsidRPr="00BB300E">
        <w:t>Rate Calculation</w:t>
      </w:r>
    </w:p>
    <w:p w:rsidR="007C2E66" w:rsidRPr="00BB300E" w:rsidRDefault="003001AC" w:rsidP="00877EF0">
      <w:r w:rsidRPr="00BB300E">
        <w:t xml:space="preserve">We </w:t>
      </w:r>
      <w:r w:rsidR="00D970E3" w:rsidRPr="00BB300E">
        <w:t>will calculate the overall response rate for each of the nine stratum, for the cohort year, for the program stream</w:t>
      </w:r>
      <w:r w:rsidR="00F268F5" w:rsidRPr="00BB300E">
        <w:t>,</w:t>
      </w:r>
      <w:r w:rsidR="00D970E3" w:rsidRPr="00BB300E">
        <w:t xml:space="preserve"> and for the survey as a whole, as an indicator of potential nonresponse bias. </w:t>
      </w:r>
      <w:r w:rsidRPr="00BB300E">
        <w:t xml:space="preserve">We </w:t>
      </w:r>
      <w:r w:rsidR="00D970E3" w:rsidRPr="00BB300E">
        <w:t>will use OMB</w:t>
      </w:r>
      <w:r w:rsidR="00F6137B" w:rsidRPr="00BB300E">
        <w:t>’s</w:t>
      </w:r>
      <w:r w:rsidR="00D970E3" w:rsidRPr="00BB300E">
        <w:t xml:space="preserve"> standard formulas to measure the proportion of the eligible sample in each stratum that is represented by the responding units. Because each stratum has an equal probability sample, an </w:t>
      </w:r>
      <w:proofErr w:type="spellStart"/>
      <w:r w:rsidR="00D970E3" w:rsidRPr="00BB300E">
        <w:t>unweighted</w:t>
      </w:r>
      <w:proofErr w:type="spellEnd"/>
      <w:r w:rsidR="00D970E3" w:rsidRPr="00BB300E">
        <w:t xml:space="preserve"> unit response rate will be calculated for the stratum. Weighted and </w:t>
      </w:r>
      <w:proofErr w:type="spellStart"/>
      <w:r w:rsidR="00D970E3" w:rsidRPr="00BB300E">
        <w:t>unweighted</w:t>
      </w:r>
      <w:proofErr w:type="spellEnd"/>
      <w:r w:rsidR="00D970E3" w:rsidRPr="00BB300E">
        <w:t xml:space="preserve"> response rates will be calculated for the </w:t>
      </w:r>
      <w:r w:rsidR="00F268F5" w:rsidRPr="00BB300E">
        <w:t xml:space="preserve">cohort </w:t>
      </w:r>
      <w:r w:rsidR="00D970E3" w:rsidRPr="00BB300E">
        <w:t>year, service stream</w:t>
      </w:r>
      <w:r w:rsidR="00F268F5" w:rsidRPr="00BB300E">
        <w:t>,</w:t>
      </w:r>
      <w:r w:rsidR="00D970E3" w:rsidRPr="00BB300E">
        <w:t xml:space="preserve"> and overall sample</w:t>
      </w:r>
      <w:r w:rsidR="00F6137B" w:rsidRPr="00BB300E">
        <w:t>.</w:t>
      </w:r>
    </w:p>
    <w:p w:rsidR="00D970E3" w:rsidRPr="00BB300E" w:rsidRDefault="00D970E3" w:rsidP="00877EF0">
      <w:r w:rsidRPr="00BB300E">
        <w:t xml:space="preserve">The </w:t>
      </w:r>
      <w:proofErr w:type="spellStart"/>
      <w:r w:rsidRPr="00BB300E">
        <w:t>unweighted</w:t>
      </w:r>
      <w:proofErr w:type="spellEnd"/>
      <w:r w:rsidRPr="00BB300E">
        <w:t xml:space="preserve"> response rate will be the ratio of completed cases or sufficient partials to the number of in-scope sample cases. In-scope sample cases comprise the sum of: 1) completed cases or sufficient partials (identified as “</w:t>
      </w:r>
      <w:r w:rsidRPr="00BB300E">
        <w:rPr>
          <w:i/>
        </w:rPr>
        <w:t>C</w:t>
      </w:r>
      <w:r w:rsidRPr="00BB300E">
        <w:t>” in the Nonresponse Rate Formula below); 2) refused cases (“</w:t>
      </w:r>
      <w:r w:rsidRPr="00BB300E">
        <w:rPr>
          <w:i/>
        </w:rPr>
        <w:t>R</w:t>
      </w:r>
      <w:r w:rsidRPr="00BB300E">
        <w:t xml:space="preserve">” below); 3) eligible cases that were not reached </w:t>
      </w:r>
      <w:r w:rsidR="00F268F5" w:rsidRPr="00BB300E">
        <w:t>(</w:t>
      </w:r>
      <w:r w:rsidRPr="00BB300E">
        <w:t>“</w:t>
      </w:r>
      <w:r w:rsidRPr="00BB300E">
        <w:rPr>
          <w:i/>
        </w:rPr>
        <w:t>NC</w:t>
      </w:r>
      <w:r w:rsidRPr="00BB300E">
        <w:t>” below</w:t>
      </w:r>
      <w:r w:rsidR="00F268F5" w:rsidRPr="00BB300E">
        <w:t>)</w:t>
      </w:r>
      <w:r w:rsidRPr="00BB300E">
        <w:t xml:space="preserve">; and 4) eligible cases not responding for reasons other than refusal </w:t>
      </w:r>
      <w:r w:rsidR="00F268F5" w:rsidRPr="00BB300E">
        <w:t>(</w:t>
      </w:r>
      <w:r w:rsidRPr="00BB300E">
        <w:t>“</w:t>
      </w:r>
      <w:r w:rsidRPr="00BB300E">
        <w:rPr>
          <w:i/>
        </w:rPr>
        <w:t>O</w:t>
      </w:r>
      <w:r w:rsidRPr="00BB300E">
        <w:t>” below</w:t>
      </w:r>
      <w:r w:rsidR="00F268F5" w:rsidRPr="00BB300E">
        <w:t>)</w:t>
      </w:r>
      <w:r w:rsidRPr="00BB300E">
        <w:t>. The final category of nonresponse specified by the OMB standard formula (“</w:t>
      </w:r>
      <w:r w:rsidRPr="00BB300E">
        <w:rPr>
          <w:i/>
        </w:rPr>
        <w:t>U</w:t>
      </w:r>
      <w:r w:rsidRPr="00BB300E">
        <w:t>” below), an estimate of the number of cases whose eligibility was not determined because they were not contacted but that may have been eligible for the study and ultimately not completed</w:t>
      </w:r>
      <w:r w:rsidR="00F268F5" w:rsidRPr="00BB300E">
        <w:t>,</w:t>
      </w:r>
      <w:r w:rsidRPr="00BB300E">
        <w:t xml:space="preserve"> does not apply to this study as all individuals in the sampling universe are anticipated to be eligible.</w:t>
      </w:r>
    </w:p>
    <w:p w:rsidR="00D970E3" w:rsidRPr="00BB300E" w:rsidRDefault="00D970E3" w:rsidP="00877EF0">
      <w:r w:rsidRPr="00BB300E">
        <w:t>Nonresponse Rate Formula:</w:t>
      </w:r>
    </w:p>
    <w:p w:rsidR="00D970E3" w:rsidRPr="00BB300E" w:rsidRDefault="00D970E3" w:rsidP="00877EF0">
      <w:pPr>
        <w:pStyle w:val="Formula"/>
      </w:pPr>
      <w:r w:rsidRPr="00BB300E">
        <w:rPr>
          <w:noProof/>
        </w:rPr>
        <w:drawing>
          <wp:inline distT="0" distB="0" distL="0" distR="0" wp14:anchorId="1FC2A176" wp14:editId="08B8EB7C">
            <wp:extent cx="2148840" cy="47923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40" cy="479238"/>
                    </a:xfrm>
                    <a:prstGeom prst="rect">
                      <a:avLst/>
                    </a:prstGeom>
                    <a:noFill/>
                    <a:ln>
                      <a:noFill/>
                    </a:ln>
                  </pic:spPr>
                </pic:pic>
              </a:graphicData>
            </a:graphic>
          </wp:inline>
        </w:drawing>
      </w:r>
    </w:p>
    <w:p w:rsidR="00D970E3" w:rsidRPr="00BB300E" w:rsidRDefault="00D970E3" w:rsidP="00877EF0">
      <w:pPr>
        <w:pStyle w:val="NoSpacing"/>
      </w:pPr>
      <w:r w:rsidRPr="00BB300E">
        <w:t>Where:</w:t>
      </w:r>
    </w:p>
    <w:p w:rsidR="00D970E3" w:rsidRPr="00BB300E" w:rsidRDefault="00D970E3" w:rsidP="00877EF0">
      <w:pPr>
        <w:pStyle w:val="Factor"/>
      </w:pPr>
      <w:r w:rsidRPr="00BB300E">
        <w:t>C</w:t>
      </w:r>
      <w:r w:rsidRPr="00BB300E">
        <w:tab/>
        <w:t>= number of completed cases or sufficient partials;</w:t>
      </w:r>
    </w:p>
    <w:p w:rsidR="00D970E3" w:rsidRPr="00BB300E" w:rsidRDefault="00D970E3" w:rsidP="00877EF0">
      <w:pPr>
        <w:pStyle w:val="Factor"/>
      </w:pPr>
      <w:r w:rsidRPr="00BB300E">
        <w:t>R</w:t>
      </w:r>
      <w:r w:rsidRPr="00BB300E">
        <w:tab/>
        <w:t>= number of refused cases;</w:t>
      </w:r>
    </w:p>
    <w:p w:rsidR="00D970E3" w:rsidRPr="00BB300E" w:rsidRDefault="00D970E3" w:rsidP="00877EF0">
      <w:pPr>
        <w:pStyle w:val="Factor"/>
      </w:pPr>
      <w:r w:rsidRPr="00BB300E">
        <w:t>NC</w:t>
      </w:r>
      <w:r w:rsidRPr="00BB300E">
        <w:tab/>
        <w:t xml:space="preserve">= number of </w:t>
      </w:r>
      <w:proofErr w:type="spellStart"/>
      <w:r w:rsidRPr="00BB300E">
        <w:t>noncontacted</w:t>
      </w:r>
      <w:proofErr w:type="spellEnd"/>
      <w:r w:rsidRPr="00BB300E">
        <w:t xml:space="preserve"> sample units known to be eligible;</w:t>
      </w:r>
    </w:p>
    <w:p w:rsidR="00D970E3" w:rsidRPr="00BB300E" w:rsidRDefault="00D970E3" w:rsidP="00877EF0">
      <w:pPr>
        <w:pStyle w:val="Factor"/>
      </w:pPr>
      <w:r w:rsidRPr="00BB300E">
        <w:t>O</w:t>
      </w:r>
      <w:r w:rsidRPr="00BB300E">
        <w:tab/>
        <w:t>= number of eligible sample units not responding for reasons other than refusal;</w:t>
      </w:r>
    </w:p>
    <w:p w:rsidR="00D970E3" w:rsidRPr="00BB300E" w:rsidRDefault="00D970E3" w:rsidP="00877EF0">
      <w:pPr>
        <w:pStyle w:val="Factor"/>
      </w:pPr>
      <w:r w:rsidRPr="00BB300E">
        <w:t>U</w:t>
      </w:r>
      <w:r w:rsidRPr="00BB300E">
        <w:tab/>
        <w:t>= number of sample units of unknown eligibility, not completed; and</w:t>
      </w:r>
    </w:p>
    <w:p w:rsidR="00D970E3" w:rsidRPr="00BB300E" w:rsidRDefault="00D970E3" w:rsidP="00877EF0">
      <w:pPr>
        <w:pStyle w:val="Factor"/>
      </w:pPr>
      <w:r w:rsidRPr="00BB300E">
        <w:t>e</w:t>
      </w:r>
      <w:r w:rsidRPr="00BB300E">
        <w:tab/>
        <w:t>= estimated proportion of sample units of unknown eligibility that are eligible.</w:t>
      </w:r>
    </w:p>
    <w:p w:rsidR="00D970E3" w:rsidRPr="00BB300E" w:rsidRDefault="00D970E3" w:rsidP="00877EF0">
      <w:r w:rsidRPr="00BB300E">
        <w:t xml:space="preserve">A calculation of response rates will be performed separately for each sampling strata (service stream and cohort), as well as for the </w:t>
      </w:r>
      <w:r w:rsidR="00124850" w:rsidRPr="00BB300E">
        <w:t xml:space="preserve">total </w:t>
      </w:r>
      <w:r w:rsidRPr="00BB300E">
        <w:t>sample.</w:t>
      </w:r>
    </w:p>
    <w:p w:rsidR="007C2E66" w:rsidRPr="00BB300E" w:rsidRDefault="00D970E3" w:rsidP="00877EF0">
      <w:r w:rsidRPr="00BB300E">
        <w:t xml:space="preserve">The weighted response </w:t>
      </w:r>
      <w:r w:rsidR="00361DC3" w:rsidRPr="00BB300E">
        <w:t>rate</w:t>
      </w:r>
      <w:r w:rsidRPr="00BB300E">
        <w:t xml:space="preserve"> will be the weighted sum of all the response rates</w:t>
      </w:r>
      <w:r w:rsidR="00124850" w:rsidRPr="00BB300E">
        <w:t>,</w:t>
      </w:r>
      <w:r w:rsidRPr="00BB300E">
        <w:t xml:space="preserve"> where the weight of a stratum equals the stratum’s proportion of the total sample. For example</w:t>
      </w:r>
      <w:r w:rsidR="00124850" w:rsidRPr="00BB300E">
        <w:t>,</w:t>
      </w:r>
      <w:r w:rsidRPr="00BB300E">
        <w:t xml:space="preserve"> if there were two strata, one with one-third of the population in stratum A and the remainder in stratum B, then the weighted response rate would be one-third of the response rate of stratum A plus two-thirds of the response rate of stratum B.</w:t>
      </w:r>
    </w:p>
    <w:p w:rsidR="00C93084" w:rsidRPr="00BB300E" w:rsidRDefault="00D970E3" w:rsidP="00877EF0">
      <w:pPr>
        <w:pStyle w:val="Heading4"/>
      </w:pPr>
      <w:r w:rsidRPr="00BB300E">
        <w:t xml:space="preserve">Nonresponse </w:t>
      </w:r>
      <w:r w:rsidR="00E656F8" w:rsidRPr="00BB300E">
        <w:t>Bias Analysis</w:t>
      </w:r>
    </w:p>
    <w:p w:rsidR="00D970E3" w:rsidRPr="00BB300E" w:rsidRDefault="00D970E3" w:rsidP="00877EF0">
      <w:pPr>
        <w:rPr>
          <w:snapToGrid w:val="0"/>
        </w:rPr>
      </w:pPr>
      <w:r w:rsidRPr="00BB300E">
        <w:rPr>
          <w:snapToGrid w:val="0"/>
        </w:rPr>
        <w:t xml:space="preserve">A nonresponse bias analysis will be conducted if the overall response rate is below 80 percent. </w:t>
      </w:r>
      <w:r w:rsidR="003001AC" w:rsidRPr="00BB300E">
        <w:rPr>
          <w:snapToGrid w:val="0"/>
        </w:rPr>
        <w:t xml:space="preserve">We </w:t>
      </w:r>
      <w:r w:rsidRPr="00BB300E">
        <w:rPr>
          <w:snapToGrid w:val="0"/>
        </w:rPr>
        <w:t xml:space="preserve">will use supplementary data provided by CNCS in the nonresponse bias analysis, including </w:t>
      </w:r>
      <w:r w:rsidRPr="00BB300E">
        <w:rPr>
          <w:snapToGrid w:val="0"/>
        </w:rPr>
        <w:lastRenderedPageBreak/>
        <w:t>program stream(s) in which the member served, cohort, age, number of terms served, type of terms served (</w:t>
      </w:r>
      <w:r w:rsidR="007C2E66" w:rsidRPr="00BB300E">
        <w:rPr>
          <w:snapToGrid w:val="0"/>
        </w:rPr>
        <w:t xml:space="preserve">i.e., </w:t>
      </w:r>
      <w:r w:rsidRPr="00BB300E">
        <w:rPr>
          <w:snapToGrid w:val="0"/>
        </w:rPr>
        <w:t>full-time, half-time, reduced half-time), whether a valid email address was available at the time of surveying (which relates to both contact mode for the survey and the likely extent of connection with AmeriCorps)</w:t>
      </w:r>
      <w:r w:rsidR="003001AC" w:rsidRPr="00BB300E">
        <w:rPr>
          <w:snapToGrid w:val="0"/>
        </w:rPr>
        <w:t>,</w:t>
      </w:r>
      <w:r w:rsidRPr="00BB300E">
        <w:rPr>
          <w:snapToGrid w:val="0"/>
        </w:rPr>
        <w:t xml:space="preserve"> and state of residence at the time of service (as this is likely connected to the effect of State Commission, State Office</w:t>
      </w:r>
      <w:r w:rsidR="003001AC" w:rsidRPr="00BB300E">
        <w:rPr>
          <w:snapToGrid w:val="0"/>
        </w:rPr>
        <w:t>,</w:t>
      </w:r>
      <w:r w:rsidRPr="00BB300E">
        <w:rPr>
          <w:snapToGrid w:val="0"/>
        </w:rPr>
        <w:t xml:space="preserve"> or Campus influence on the</w:t>
      </w:r>
      <w:r w:rsidR="00124850" w:rsidRPr="00BB300E">
        <w:rPr>
          <w:snapToGrid w:val="0"/>
        </w:rPr>
        <w:t xml:space="preserve"> member’s</w:t>
      </w:r>
      <w:r w:rsidRPr="00BB300E">
        <w:rPr>
          <w:snapToGrid w:val="0"/>
        </w:rPr>
        <w:t xml:space="preserve"> service experience). These data are included in the member log files held by CNCS and are available for all members in the sampling universe</w:t>
      </w:r>
      <w:r w:rsidR="00013DA1" w:rsidRPr="00BB300E">
        <w:rPr>
          <w:snapToGrid w:val="0"/>
        </w:rPr>
        <w:t xml:space="preserve">. </w:t>
      </w:r>
      <w:r w:rsidRPr="00BB300E">
        <w:rPr>
          <w:snapToGrid w:val="0"/>
        </w:rPr>
        <w:t>For each of these variables available from CNCS records measuring known member characteristics, we will calculate the nonresponse bias using the following formula:</w:t>
      </w:r>
    </w:p>
    <w:p w:rsidR="00D970E3" w:rsidRPr="00BB300E" w:rsidRDefault="00D970E3" w:rsidP="00877EF0">
      <w:pPr>
        <w:rPr>
          <w:snapToGrid w:val="0"/>
        </w:rPr>
      </w:pPr>
      <w:r w:rsidRPr="00BB300E">
        <w:rPr>
          <w:snapToGrid w:val="0"/>
        </w:rPr>
        <w:t>Nonresponse Bias Estimation Formula:</w:t>
      </w:r>
    </w:p>
    <w:p w:rsidR="00D970E3" w:rsidRPr="00BB300E" w:rsidRDefault="00D970E3" w:rsidP="00877EF0">
      <w:pPr>
        <w:pStyle w:val="Formula"/>
        <w:rPr>
          <w:snapToGrid w:val="0"/>
        </w:rPr>
      </w:pPr>
      <w:r w:rsidRPr="00BB300E">
        <w:rPr>
          <w:noProof/>
          <w:snapToGrid w:val="0"/>
        </w:rPr>
        <w:drawing>
          <wp:inline distT="0" distB="0" distL="0" distR="0" wp14:anchorId="392EAFB1" wp14:editId="4F16E341">
            <wp:extent cx="2968689" cy="5715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3130" cy="574280"/>
                    </a:xfrm>
                    <a:prstGeom prst="rect">
                      <a:avLst/>
                    </a:prstGeom>
                    <a:noFill/>
                    <a:ln>
                      <a:noFill/>
                    </a:ln>
                  </pic:spPr>
                </pic:pic>
              </a:graphicData>
            </a:graphic>
          </wp:inline>
        </w:drawing>
      </w:r>
    </w:p>
    <w:p w:rsidR="007C2E66" w:rsidRPr="00BB300E" w:rsidRDefault="00D970E3" w:rsidP="00877EF0">
      <w:pPr>
        <w:rPr>
          <w:snapToGrid w:val="0"/>
        </w:rPr>
      </w:pPr>
      <w:r w:rsidRPr="00BB300E">
        <w:rPr>
          <w:snapToGrid w:val="0"/>
        </w:rPr>
        <w:t>Where:</w:t>
      </w:r>
    </w:p>
    <w:p w:rsidR="00D970E3" w:rsidRPr="00BB300E" w:rsidRDefault="00D970E3" w:rsidP="00877EF0">
      <w:pPr>
        <w:pStyle w:val="Formula"/>
        <w:rPr>
          <w:snapToGrid w:val="0"/>
        </w:rPr>
      </w:pPr>
      <w:r w:rsidRPr="00BB300E">
        <w:rPr>
          <w:noProof/>
          <w:snapToGrid w:val="0"/>
        </w:rPr>
        <w:drawing>
          <wp:inline distT="0" distB="0" distL="0" distR="0" wp14:anchorId="3C19192B" wp14:editId="29E75752">
            <wp:extent cx="3678382" cy="113423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5632" cy="1136470"/>
                    </a:xfrm>
                    <a:prstGeom prst="rect">
                      <a:avLst/>
                    </a:prstGeom>
                    <a:noFill/>
                    <a:ln>
                      <a:noFill/>
                    </a:ln>
                  </pic:spPr>
                </pic:pic>
              </a:graphicData>
            </a:graphic>
          </wp:inline>
        </w:drawing>
      </w:r>
    </w:p>
    <w:p w:rsidR="00D970E3" w:rsidRPr="00BB300E" w:rsidRDefault="00D970E3" w:rsidP="00877EF0">
      <w:pPr>
        <w:rPr>
          <w:snapToGrid w:val="0"/>
        </w:rPr>
      </w:pPr>
      <w:r w:rsidRPr="00BB300E">
        <w:rPr>
          <w:snapToGrid w:val="0"/>
        </w:rPr>
        <w:t>The nonresponse bias analysis will include a statistical analysis examining whether nonresponse is significantly associated with service history (e.g., service stream(s), number of terms), age, and the respondent</w:t>
      </w:r>
      <w:r w:rsidR="00124850" w:rsidRPr="00BB300E">
        <w:rPr>
          <w:snapToGrid w:val="0"/>
        </w:rPr>
        <w:t>s’</w:t>
      </w:r>
      <w:r w:rsidRPr="00BB300E">
        <w:rPr>
          <w:snapToGrid w:val="0"/>
        </w:rPr>
        <w:t xml:space="preserve"> state of residence at the time of service. We will use a logistic regression analysis, and the models will examine all potential covariates of nonresponse simultaneously. Standard assumptions of the logistic regression model (</w:t>
      </w:r>
      <w:r w:rsidR="007C2E66" w:rsidRPr="00BB300E">
        <w:rPr>
          <w:snapToGrid w:val="0"/>
        </w:rPr>
        <w:t xml:space="preserve">e.g., </w:t>
      </w:r>
      <w:proofErr w:type="spellStart"/>
      <w:r w:rsidRPr="00BB300E">
        <w:rPr>
          <w:snapToGrid w:val="0"/>
        </w:rPr>
        <w:t>multicolinearity</w:t>
      </w:r>
      <w:proofErr w:type="spellEnd"/>
      <w:r w:rsidRPr="00BB300E">
        <w:rPr>
          <w:snapToGrid w:val="0"/>
        </w:rPr>
        <w:t xml:space="preserve"> of the covariates) will be assessed. </w:t>
      </w:r>
      <w:r w:rsidR="003001AC" w:rsidRPr="00BB300E">
        <w:rPr>
          <w:snapToGrid w:val="0"/>
        </w:rPr>
        <w:t xml:space="preserve">We </w:t>
      </w:r>
      <w:r w:rsidRPr="00BB300E">
        <w:rPr>
          <w:snapToGrid w:val="0"/>
        </w:rPr>
        <w:t>will use this to determine whether non-completed cases and non-sufficient partials are missing at random. The multivariate logistic regression will reduce the number of statistical procedures run on the data, as well as the number of tables included in the report.</w:t>
      </w:r>
    </w:p>
    <w:p w:rsidR="00D970E3" w:rsidRDefault="002524B0" w:rsidP="00877EF0">
      <w:pPr>
        <w:rPr>
          <w:snapToGrid w:val="0"/>
        </w:rPr>
      </w:pPr>
      <w:r w:rsidRPr="00BB300E">
        <w:rPr>
          <w:snapToGrid w:val="0"/>
        </w:rPr>
        <w:t xml:space="preserve">Since almost all questions on the survey are going to be required of respondents, item </w:t>
      </w:r>
      <w:r w:rsidR="00227072" w:rsidRPr="00BB300E">
        <w:rPr>
          <w:snapToGrid w:val="0"/>
        </w:rPr>
        <w:t>nonresponse</w:t>
      </w:r>
      <w:r w:rsidRPr="00BB300E">
        <w:rPr>
          <w:snapToGrid w:val="0"/>
        </w:rPr>
        <w:t xml:space="preserve"> will likely be very minimal, and will result primarily from early termination of the survey, and will be classified as non-completed, but included, cases and non-sufficient responses as noted above. We will assess whether both partial survey completion and answers to</w:t>
      </w:r>
      <w:r w:rsidR="00884848" w:rsidRPr="00BB300E">
        <w:rPr>
          <w:snapToGrid w:val="0"/>
        </w:rPr>
        <w:t xml:space="preserve"> survey item</w:t>
      </w:r>
      <w:r w:rsidRPr="00BB300E">
        <w:rPr>
          <w:snapToGrid w:val="0"/>
        </w:rPr>
        <w:t xml:space="preserve">s differ significantly by </w:t>
      </w:r>
      <w:r w:rsidR="00D970E3" w:rsidRPr="00BB300E">
        <w:rPr>
          <w:snapToGrid w:val="0"/>
        </w:rPr>
        <w:t xml:space="preserve">survey </w:t>
      </w:r>
      <w:r w:rsidR="00884848" w:rsidRPr="00BB300E">
        <w:rPr>
          <w:snapToGrid w:val="0"/>
        </w:rPr>
        <w:t>modality</w:t>
      </w:r>
      <w:r w:rsidR="00D970E3" w:rsidRPr="00BB300E">
        <w:rPr>
          <w:snapToGrid w:val="0"/>
        </w:rPr>
        <w:t xml:space="preserve"> (online without follow-up, online after follow-up, by phone, or by mail). </w:t>
      </w:r>
      <w:r w:rsidRPr="00BB300E">
        <w:rPr>
          <w:snapToGrid w:val="0"/>
        </w:rPr>
        <w:t>We will use multivariate logistic regression for the analysis of response completion by mode and l</w:t>
      </w:r>
      <w:r w:rsidR="00D970E3" w:rsidRPr="00BB300E">
        <w:rPr>
          <w:snapToGrid w:val="0"/>
        </w:rPr>
        <w:t>ogistic, multinomial</w:t>
      </w:r>
      <w:r w:rsidR="00213DFF" w:rsidRPr="00BB300E">
        <w:rPr>
          <w:snapToGrid w:val="0"/>
        </w:rPr>
        <w:t>,</w:t>
      </w:r>
      <w:r w:rsidR="00D970E3" w:rsidRPr="00BB300E">
        <w:rPr>
          <w:snapToGrid w:val="0"/>
        </w:rPr>
        <w:t xml:space="preserve"> and OLS regressions for the analysis</w:t>
      </w:r>
      <w:r w:rsidRPr="00BB300E">
        <w:rPr>
          <w:snapToGrid w:val="0"/>
        </w:rPr>
        <w:t xml:space="preserve"> of item response. T</w:t>
      </w:r>
      <w:r w:rsidR="00D970E3" w:rsidRPr="00BB300E">
        <w:rPr>
          <w:snapToGrid w:val="0"/>
        </w:rPr>
        <w:t>he analysis used will be determined by the nature (</w:t>
      </w:r>
      <w:r w:rsidR="007C2E66" w:rsidRPr="00BB300E">
        <w:rPr>
          <w:snapToGrid w:val="0"/>
        </w:rPr>
        <w:t xml:space="preserve">i.e., </w:t>
      </w:r>
      <w:r w:rsidR="00D970E3" w:rsidRPr="00BB300E">
        <w:rPr>
          <w:snapToGrid w:val="0"/>
        </w:rPr>
        <w:t xml:space="preserve">binomial, categorical with more than two groups, continuous) </w:t>
      </w:r>
      <w:r w:rsidR="00124850" w:rsidRPr="00BB300E">
        <w:rPr>
          <w:snapToGrid w:val="0"/>
        </w:rPr>
        <w:t xml:space="preserve">of the </w:t>
      </w:r>
      <w:r w:rsidR="00D970E3" w:rsidRPr="00BB300E">
        <w:rPr>
          <w:snapToGrid w:val="0"/>
        </w:rPr>
        <w:t xml:space="preserve">survey </w:t>
      </w:r>
      <w:r w:rsidRPr="00BB300E">
        <w:rPr>
          <w:snapToGrid w:val="0"/>
        </w:rPr>
        <w:t>item in question</w:t>
      </w:r>
      <w:r w:rsidR="00D970E3" w:rsidRPr="00BB300E">
        <w:rPr>
          <w:snapToGrid w:val="0"/>
        </w:rPr>
        <w:t xml:space="preserve">. </w:t>
      </w:r>
      <w:r w:rsidRPr="00BB300E">
        <w:rPr>
          <w:snapToGrid w:val="0"/>
        </w:rPr>
        <w:t>The</w:t>
      </w:r>
      <w:r w:rsidR="00D970E3" w:rsidRPr="00BB300E">
        <w:rPr>
          <w:snapToGrid w:val="0"/>
        </w:rPr>
        <w:t xml:space="preserve"> models will be multivariate, controlling for individual demographic characteristics. </w:t>
      </w:r>
      <w:r w:rsidR="00361DC3" w:rsidRPr="00BB300E">
        <w:rPr>
          <w:snapToGrid w:val="0"/>
        </w:rPr>
        <w:t>E</w:t>
      </w:r>
      <w:r w:rsidR="00D970E3" w:rsidRPr="00BB300E">
        <w:rPr>
          <w:snapToGrid w:val="0"/>
        </w:rPr>
        <w:t xml:space="preserve">stimates </w:t>
      </w:r>
      <w:r w:rsidR="00361DC3" w:rsidRPr="00BB300E">
        <w:rPr>
          <w:snapToGrid w:val="0"/>
        </w:rPr>
        <w:t>of how item response change</w:t>
      </w:r>
      <w:r w:rsidR="00124850" w:rsidRPr="00BB300E">
        <w:rPr>
          <w:snapToGrid w:val="0"/>
        </w:rPr>
        <w:t>s</w:t>
      </w:r>
      <w:r w:rsidR="00361DC3" w:rsidRPr="00BB300E">
        <w:rPr>
          <w:snapToGrid w:val="0"/>
        </w:rPr>
        <w:t xml:space="preserve"> based on response</w:t>
      </w:r>
      <w:r w:rsidR="00361DC3">
        <w:rPr>
          <w:snapToGrid w:val="0"/>
        </w:rPr>
        <w:t xml:space="preserve"> mode </w:t>
      </w:r>
      <w:r w:rsidR="00D970E3" w:rsidRPr="00074043">
        <w:rPr>
          <w:snapToGrid w:val="0"/>
        </w:rPr>
        <w:t xml:space="preserve">can also be calculated using the formula above, </w:t>
      </w:r>
      <w:r w:rsidR="00D970E3" w:rsidRPr="00074043">
        <w:rPr>
          <w:snapToGrid w:val="0"/>
        </w:rPr>
        <w:lastRenderedPageBreak/>
        <w:t>substituting different response conditions (e.g., online versus other formats) for ‘response’ and ‘nonresponse’ categories.</w:t>
      </w:r>
    </w:p>
    <w:p w:rsidR="00B26420" w:rsidRPr="00C93084" w:rsidRDefault="00B26420" w:rsidP="00877EF0">
      <w:pPr>
        <w:pStyle w:val="Heading2"/>
      </w:pPr>
      <w:r w:rsidRPr="00C93084">
        <w:t>B4. Tests of Procedures or Methods</w:t>
      </w:r>
    </w:p>
    <w:p w:rsidR="007C2E66" w:rsidRDefault="00B26420" w:rsidP="00877EF0">
      <w:r w:rsidRPr="00B26420">
        <w:t xml:space="preserve">Pilot tests of the biannual survey instrument were conducted with a subsample of the respondent population. An electronic version of the Alumni Outcomes </w:t>
      </w:r>
      <w:r w:rsidR="00C00460">
        <w:t>S</w:t>
      </w:r>
      <w:r w:rsidRPr="00B26420">
        <w:t xml:space="preserve">urvey was distributed via </w:t>
      </w:r>
      <w:r w:rsidR="00765730">
        <w:t>email</w:t>
      </w:r>
      <w:r w:rsidRPr="00B26420">
        <w:t xml:space="preserve"> and pilot tested with </w:t>
      </w:r>
      <w:r w:rsidR="002524B0">
        <w:t>14</w:t>
      </w:r>
      <w:r w:rsidRPr="00B26420">
        <w:t xml:space="preserve"> respondents. Across all respondents, the average time to complete the instrument was </w:t>
      </w:r>
      <w:r w:rsidR="00C00460">
        <w:t>0</w:t>
      </w:r>
      <w:r w:rsidR="007F1659">
        <w:t>.33</w:t>
      </w:r>
      <w:r w:rsidRPr="00B26420">
        <w:t xml:space="preserve"> hours</w:t>
      </w:r>
      <w:r w:rsidR="007F1659">
        <w:t xml:space="preserve"> (</w:t>
      </w:r>
      <w:r w:rsidR="002A5604">
        <w:t>20</w:t>
      </w:r>
      <w:r w:rsidR="007F1659">
        <w:t xml:space="preserve"> minutes)</w:t>
      </w:r>
      <w:r w:rsidRPr="00B26420">
        <w:t>.</w:t>
      </w:r>
    </w:p>
    <w:p w:rsidR="007C2E66" w:rsidRDefault="00B26420" w:rsidP="00877EF0">
      <w:pPr>
        <w:rPr>
          <w:snapToGrid w:val="0"/>
        </w:rPr>
      </w:pPr>
      <w:r w:rsidRPr="00B26420">
        <w:t xml:space="preserve">Respondents </w:t>
      </w:r>
      <w:r w:rsidR="00712012" w:rsidRPr="00B26420">
        <w:t xml:space="preserve">were </w:t>
      </w:r>
      <w:r w:rsidRPr="00B26420">
        <w:t xml:space="preserve">asked to comment on the clarity of the questions and identify </w:t>
      </w:r>
      <w:r w:rsidRPr="0069481D">
        <w:t xml:space="preserve">any problems or issues (i.e., content and format of the survey). Participants were </w:t>
      </w:r>
      <w:r w:rsidR="00E55F55" w:rsidRPr="0069481D">
        <w:t xml:space="preserve">also </w:t>
      </w:r>
      <w:r w:rsidRPr="0069481D">
        <w:t>asked to provide feedback on the appropriateness of the ques</w:t>
      </w:r>
      <w:r w:rsidR="006C7B02" w:rsidRPr="0069481D">
        <w:t xml:space="preserve">tions for the intended purpose. </w:t>
      </w:r>
      <w:r w:rsidR="00D5616B" w:rsidRPr="0069481D">
        <w:rPr>
          <w:snapToGrid w:val="0"/>
        </w:rPr>
        <w:t>The pilot</w:t>
      </w:r>
      <w:r w:rsidR="00D5616B" w:rsidRPr="00D5616B">
        <w:rPr>
          <w:snapToGrid w:val="0"/>
        </w:rPr>
        <w:t xml:space="preserve"> test results indicated that the survey items made sense to respondents, the response choices provided a sufficient range of options to show variability of response for most items, and respondents were interpreting the items as intended.</w:t>
      </w:r>
    </w:p>
    <w:p w:rsidR="00D5616B" w:rsidRPr="00D5616B" w:rsidRDefault="00D5616B" w:rsidP="00877EF0">
      <w:pPr>
        <w:rPr>
          <w:snapToGrid w:val="0"/>
        </w:rPr>
      </w:pPr>
      <w:r w:rsidRPr="00D5616B">
        <w:rPr>
          <w:snapToGrid w:val="0"/>
        </w:rPr>
        <w:t>In all, 75 participants were selected for the pilot, 14 responded and two emails bounced. Due to the small number of respondents</w:t>
      </w:r>
      <w:r w:rsidR="00C00460">
        <w:rPr>
          <w:snapToGrid w:val="0"/>
        </w:rPr>
        <w:t>,</w:t>
      </w:r>
      <w:r w:rsidRPr="00D5616B">
        <w:rPr>
          <w:snapToGrid w:val="0"/>
        </w:rPr>
        <w:t xml:space="preserve"> statistical analysis of items for </w:t>
      </w:r>
      <w:r w:rsidR="002A5604">
        <w:rPr>
          <w:snapToGrid w:val="0"/>
        </w:rPr>
        <w:t>the pilot test</w:t>
      </w:r>
      <w:r w:rsidRPr="00D5616B">
        <w:rPr>
          <w:snapToGrid w:val="0"/>
        </w:rPr>
        <w:t xml:space="preserve"> was limited to univariate response frequencies and percentages. The responses showed good variability on almost all items, and no obvious unexpected answer patterns that would indicate a question was not working as intended. One area for possible improvement is that open</w:t>
      </w:r>
      <w:r w:rsidR="00C00460">
        <w:rPr>
          <w:snapToGrid w:val="0"/>
        </w:rPr>
        <w:t>-</w:t>
      </w:r>
      <w:r w:rsidRPr="00D5616B">
        <w:rPr>
          <w:snapToGrid w:val="0"/>
        </w:rPr>
        <w:t>ended responses, which were not mandatory, were often skipped</w:t>
      </w:r>
      <w:r w:rsidR="00C00460">
        <w:rPr>
          <w:snapToGrid w:val="0"/>
        </w:rPr>
        <w:t>,</w:t>
      </w:r>
      <w:r w:rsidRPr="00D5616B">
        <w:rPr>
          <w:snapToGrid w:val="0"/>
        </w:rPr>
        <w:t xml:space="preserve"> even when a response was requested.</w:t>
      </w:r>
    </w:p>
    <w:p w:rsidR="007C2E66" w:rsidRDefault="00D5616B" w:rsidP="00877EF0">
      <w:pPr>
        <w:rPr>
          <w:snapToGrid w:val="0"/>
        </w:rPr>
      </w:pPr>
      <w:r w:rsidRPr="00D5616B">
        <w:rPr>
          <w:snapToGrid w:val="0"/>
        </w:rPr>
        <w:t xml:space="preserve">The </w:t>
      </w:r>
      <w:r w:rsidR="00E55F55">
        <w:rPr>
          <w:snapToGrid w:val="0"/>
        </w:rPr>
        <w:t xml:space="preserve">two </w:t>
      </w:r>
      <w:r w:rsidRPr="00D5616B">
        <w:rPr>
          <w:snapToGrid w:val="0"/>
        </w:rPr>
        <w:t>respondents who participated in cognitive interviews noted very few difficulties in understanding and responding to survey items. In some cases</w:t>
      </w:r>
      <w:r w:rsidR="00C00460">
        <w:rPr>
          <w:snapToGrid w:val="0"/>
        </w:rPr>
        <w:t>,</w:t>
      </w:r>
      <w:r w:rsidRPr="00D5616B">
        <w:rPr>
          <w:snapToGrid w:val="0"/>
        </w:rPr>
        <w:t xml:space="preserve"> they noted opportunities to clarify an item or to modify response options to better accommodate either their own responses or the responses they anticipate</w:t>
      </w:r>
      <w:r w:rsidR="00C00460">
        <w:rPr>
          <w:snapToGrid w:val="0"/>
        </w:rPr>
        <w:t>d</w:t>
      </w:r>
      <w:r w:rsidRPr="00D5616B">
        <w:rPr>
          <w:snapToGrid w:val="0"/>
        </w:rPr>
        <w:t xml:space="preserve"> other AmeriCorps alumni might provide to specific survey items.</w:t>
      </w:r>
    </w:p>
    <w:p w:rsidR="00D5616B" w:rsidRPr="00D5616B" w:rsidRDefault="002A5604" w:rsidP="00877EF0">
      <w:pPr>
        <w:rPr>
          <w:snapToGrid w:val="0"/>
        </w:rPr>
      </w:pPr>
      <w:r>
        <w:rPr>
          <w:snapToGrid w:val="0"/>
        </w:rPr>
        <w:t>We</w:t>
      </w:r>
      <w:r w:rsidR="00D5616B" w:rsidRPr="00D5616B">
        <w:rPr>
          <w:snapToGrid w:val="0"/>
        </w:rPr>
        <w:t xml:space="preserve"> noted some specific suggestions to improve the survey or respondents’ survey experience stemming from both the online pilot and the two cognitive interviews. The suggestions</w:t>
      </w:r>
      <w:r w:rsidR="00C00460">
        <w:rPr>
          <w:snapToGrid w:val="0"/>
        </w:rPr>
        <w:t>,</w:t>
      </w:r>
      <w:r w:rsidR="00D5616B" w:rsidRPr="00D5616B">
        <w:rPr>
          <w:snapToGrid w:val="0"/>
        </w:rPr>
        <w:t xml:space="preserve"> and how the survey was altered in response</w:t>
      </w:r>
      <w:r w:rsidR="00C00460">
        <w:rPr>
          <w:snapToGrid w:val="0"/>
        </w:rPr>
        <w:t>,</w:t>
      </w:r>
      <w:r w:rsidR="00D5616B" w:rsidRPr="00D5616B">
        <w:rPr>
          <w:snapToGrid w:val="0"/>
        </w:rPr>
        <w:t xml:space="preserve"> are provided here:</w:t>
      </w:r>
    </w:p>
    <w:p w:rsidR="00D5616B" w:rsidRPr="00D5616B" w:rsidRDefault="00D5616B" w:rsidP="0069481D">
      <w:pPr>
        <w:pStyle w:val="Bullets"/>
        <w:spacing w:after="120"/>
        <w:ind w:left="360"/>
        <w:contextualSpacing w:val="0"/>
        <w:rPr>
          <w:snapToGrid w:val="0"/>
        </w:rPr>
      </w:pPr>
      <w:r w:rsidRPr="00D5616B">
        <w:rPr>
          <w:i/>
          <w:snapToGrid w:val="0"/>
        </w:rPr>
        <w:t>Allow AmeriCorps State and National alumni to report up to four terms of service.</w:t>
      </w:r>
      <w:r w:rsidRPr="00D5616B">
        <w:rPr>
          <w:snapToGrid w:val="0"/>
        </w:rPr>
        <w:t xml:space="preserve"> The survey has been amended based on this feedback to allow reporting of up to four terms of service.</w:t>
      </w:r>
    </w:p>
    <w:p w:rsidR="00D5616B" w:rsidRPr="00D5616B" w:rsidRDefault="00D5616B" w:rsidP="0069481D">
      <w:pPr>
        <w:pStyle w:val="Bullets"/>
        <w:spacing w:after="120"/>
        <w:ind w:left="360"/>
        <w:contextualSpacing w:val="0"/>
        <w:rPr>
          <w:snapToGrid w:val="0"/>
        </w:rPr>
      </w:pPr>
      <w:r w:rsidRPr="0069481D">
        <w:rPr>
          <w:i/>
          <w:snapToGrid w:val="0"/>
        </w:rPr>
        <w:t>Consider whether additional open-ended responses are desirable and whether or not to include additional reminders to complete open-ended responses when possible</w:t>
      </w:r>
      <w:r w:rsidRPr="002C15E1">
        <w:rPr>
          <w:snapToGrid w:val="0"/>
        </w:rPr>
        <w:t>.</w:t>
      </w:r>
      <w:r w:rsidRPr="00D5616B">
        <w:rPr>
          <w:snapToGrid w:val="0"/>
        </w:rPr>
        <w:t xml:space="preserve"> The survey has been amended to make completion of open-ended responses required where appropriate.</w:t>
      </w:r>
    </w:p>
    <w:p w:rsidR="00D5616B" w:rsidRPr="00D5616B" w:rsidRDefault="00D5616B" w:rsidP="0069481D">
      <w:pPr>
        <w:pStyle w:val="Bullets"/>
        <w:spacing w:after="120"/>
        <w:ind w:left="360"/>
        <w:contextualSpacing w:val="0"/>
        <w:rPr>
          <w:snapToGrid w:val="0"/>
        </w:rPr>
      </w:pPr>
      <w:r w:rsidRPr="0069481D">
        <w:rPr>
          <w:i/>
          <w:snapToGrid w:val="0"/>
        </w:rPr>
        <w:t>Allow respondents to select more than one response to the item asking how AmeriCorps service fits with how their career path unfolded</w:t>
      </w:r>
      <w:r w:rsidRPr="002C15E1">
        <w:rPr>
          <w:snapToGrid w:val="0"/>
        </w:rPr>
        <w:t>.</w:t>
      </w:r>
      <w:r w:rsidRPr="00D5616B">
        <w:rPr>
          <w:snapToGrid w:val="0"/>
        </w:rPr>
        <w:t xml:space="preserve"> This suggestion </w:t>
      </w:r>
      <w:r w:rsidR="00E55F55">
        <w:rPr>
          <w:snapToGrid w:val="0"/>
        </w:rPr>
        <w:t>was considered, and in response, the</w:t>
      </w:r>
      <w:r w:rsidRPr="00D5616B">
        <w:rPr>
          <w:snapToGrid w:val="0"/>
        </w:rPr>
        <w:t xml:space="preserve"> survey </w:t>
      </w:r>
      <w:r w:rsidR="002A5604">
        <w:rPr>
          <w:snapToGrid w:val="0"/>
        </w:rPr>
        <w:t>instructions</w:t>
      </w:r>
      <w:r w:rsidRPr="00D5616B">
        <w:rPr>
          <w:snapToGrid w:val="0"/>
        </w:rPr>
        <w:t xml:space="preserve"> were modified to ask respondents to select the option that most closely aligned with their experience.</w:t>
      </w:r>
    </w:p>
    <w:p w:rsidR="00D5616B" w:rsidRPr="00D5616B" w:rsidRDefault="00D5616B" w:rsidP="0069481D">
      <w:pPr>
        <w:pStyle w:val="Bullets"/>
        <w:spacing w:after="120"/>
        <w:ind w:left="360"/>
        <w:contextualSpacing w:val="0"/>
        <w:rPr>
          <w:snapToGrid w:val="0"/>
        </w:rPr>
      </w:pPr>
      <w:r w:rsidRPr="0069481D">
        <w:rPr>
          <w:i/>
          <w:snapToGrid w:val="0"/>
        </w:rPr>
        <w:t>Allow VISTA alumni (and possibly other respondents) to report service hour</w:t>
      </w:r>
      <w:r w:rsidR="00C00460" w:rsidRPr="0069481D">
        <w:rPr>
          <w:i/>
          <w:snapToGrid w:val="0"/>
        </w:rPr>
        <w:t>s</w:t>
      </w:r>
      <w:r w:rsidRPr="0069481D">
        <w:rPr>
          <w:i/>
          <w:snapToGrid w:val="0"/>
        </w:rPr>
        <w:t xml:space="preserve"> as hours per week</w:t>
      </w:r>
      <w:r w:rsidRPr="002C15E1">
        <w:rPr>
          <w:snapToGrid w:val="0"/>
        </w:rPr>
        <w:t>.</w:t>
      </w:r>
      <w:r w:rsidRPr="00D5616B">
        <w:rPr>
          <w:snapToGrid w:val="0"/>
        </w:rPr>
        <w:t xml:space="preserve"> This suggestion was rejected as potentially confusing to other respondents.</w:t>
      </w:r>
    </w:p>
    <w:p w:rsidR="00D5616B" w:rsidRDefault="00D5616B" w:rsidP="0069481D">
      <w:pPr>
        <w:pStyle w:val="Bullets"/>
        <w:spacing w:after="120"/>
        <w:ind w:left="360"/>
        <w:contextualSpacing w:val="0"/>
        <w:rPr>
          <w:snapToGrid w:val="0"/>
        </w:rPr>
      </w:pPr>
      <w:r w:rsidRPr="00D5616B">
        <w:rPr>
          <w:i/>
          <w:snapToGrid w:val="0"/>
        </w:rPr>
        <w:lastRenderedPageBreak/>
        <w:t xml:space="preserve">Allow VISTA alumni to indicate whether their service related directly or indirectly to one or more focus areas. </w:t>
      </w:r>
      <w:r w:rsidRPr="00D5616B">
        <w:rPr>
          <w:snapToGrid w:val="0"/>
        </w:rPr>
        <w:t>This suggestion</w:t>
      </w:r>
      <w:r w:rsidR="00E55F55">
        <w:rPr>
          <w:snapToGrid w:val="0"/>
        </w:rPr>
        <w:t>, which the respondent noted was a reflection of the VISTA emphasis on provision of indirect v</w:t>
      </w:r>
      <w:r w:rsidR="00C00460">
        <w:rPr>
          <w:snapToGrid w:val="0"/>
        </w:rPr>
        <w:t xml:space="preserve">ersus </w:t>
      </w:r>
      <w:r w:rsidR="00E55F55">
        <w:rPr>
          <w:snapToGrid w:val="0"/>
        </w:rPr>
        <w:t>direct service,</w:t>
      </w:r>
      <w:r w:rsidRPr="00D5616B">
        <w:rPr>
          <w:snapToGrid w:val="0"/>
        </w:rPr>
        <w:t xml:space="preserve"> was rejected as potentially confusing to other respondents.</w:t>
      </w:r>
    </w:p>
    <w:p w:rsidR="007C2E66" w:rsidRDefault="00D5616B" w:rsidP="00877EF0">
      <w:pPr>
        <w:rPr>
          <w:snapToGrid w:val="0"/>
        </w:rPr>
      </w:pPr>
      <w:r w:rsidRPr="00D5616B">
        <w:rPr>
          <w:snapToGrid w:val="0"/>
        </w:rPr>
        <w:t xml:space="preserve">Finally, only 14 of 75 possible respondents took the survey, even after multiple reminders both through </w:t>
      </w:r>
      <w:proofErr w:type="spellStart"/>
      <w:r w:rsidRPr="00D5616B">
        <w:rPr>
          <w:snapToGrid w:val="0"/>
        </w:rPr>
        <w:t>SurveyMonkey</w:t>
      </w:r>
      <w:proofErr w:type="spellEnd"/>
      <w:r w:rsidRPr="00D5616B">
        <w:rPr>
          <w:snapToGrid w:val="0"/>
        </w:rPr>
        <w:t xml:space="preserve">, and through individual emails sent from </w:t>
      </w:r>
      <w:r w:rsidR="002A5604">
        <w:rPr>
          <w:snapToGrid w:val="0"/>
        </w:rPr>
        <w:t xml:space="preserve">the </w:t>
      </w:r>
      <w:proofErr w:type="spellStart"/>
      <w:r w:rsidR="002A5604">
        <w:rPr>
          <w:snapToGrid w:val="0"/>
        </w:rPr>
        <w:t>contrator’s</w:t>
      </w:r>
      <w:proofErr w:type="spellEnd"/>
      <w:r w:rsidRPr="00D5616B">
        <w:rPr>
          <w:snapToGrid w:val="0"/>
        </w:rPr>
        <w:t xml:space="preserve"> staff member accounts. This suggests that further investigation into whether or not apparently valid email addresses are reaching intended recipients would be useful. In addition, expansion of individual respondent searches or outreach, including </w:t>
      </w:r>
      <w:r w:rsidR="002C15E1">
        <w:rPr>
          <w:snapToGrid w:val="0"/>
        </w:rPr>
        <w:t>LexisNexis</w:t>
      </w:r>
      <w:r w:rsidR="0069481D">
        <w:rPr>
          <w:snapToGrid w:val="0"/>
        </w:rPr>
        <w:t xml:space="preserve"> searches, earlier-than-</w:t>
      </w:r>
      <w:r w:rsidRPr="00D5616B">
        <w:rPr>
          <w:snapToGrid w:val="0"/>
        </w:rPr>
        <w:t>planned phone outreach, or other strategies to identify and contact former members may be needed.</w:t>
      </w:r>
    </w:p>
    <w:p w:rsidR="00B26420" w:rsidRPr="00C93084" w:rsidRDefault="00B26420" w:rsidP="00877EF0">
      <w:pPr>
        <w:pStyle w:val="Heading2"/>
      </w:pPr>
      <w:r w:rsidRPr="00C93084">
        <w:t>B5. Names and Telephone Numbers of Individuals Consulted (Responsibility for Data Collection and Statistical Aspects)</w:t>
      </w:r>
    </w:p>
    <w:p w:rsidR="00D970E3" w:rsidRPr="005A5D32" w:rsidRDefault="00D970E3" w:rsidP="00877EF0">
      <w:pPr>
        <w:rPr>
          <w:highlight w:val="yellow"/>
        </w:rPr>
      </w:pPr>
      <w:r>
        <w:t>The following individuals were consulted regarding the statistical methodology</w:t>
      </w:r>
      <w:r w:rsidR="005A5D32">
        <w:t xml:space="preserve">: </w:t>
      </w:r>
      <w:r w:rsidRPr="005A5D32">
        <w:t>Gabbard, Susan Ph</w:t>
      </w:r>
      <w:r w:rsidR="00C00460">
        <w:t>.</w:t>
      </w:r>
      <w:r w:rsidRPr="005A5D32">
        <w:t>D</w:t>
      </w:r>
      <w:r w:rsidR="00C00460">
        <w:t>.</w:t>
      </w:r>
      <w:r w:rsidRPr="005A5D32">
        <w:t>, JBS International, Inc. (Phone: 650-373-4949)</w:t>
      </w:r>
      <w:r w:rsidR="005A5D32" w:rsidRPr="005A5D32">
        <w:t xml:space="preserve">; </w:t>
      </w:r>
      <w:r w:rsidRPr="005A5D32">
        <w:t>Georges, Ann</w:t>
      </w:r>
      <w:r w:rsidR="00013DA1" w:rsidRPr="005A5D32">
        <w:t>i</w:t>
      </w:r>
      <w:r w:rsidRPr="005A5D32">
        <w:t>e, Ph</w:t>
      </w:r>
      <w:r w:rsidR="00C00460">
        <w:t>.</w:t>
      </w:r>
      <w:r w:rsidRPr="005A5D32">
        <w:t>D</w:t>
      </w:r>
      <w:r w:rsidR="00C00460">
        <w:t>.</w:t>
      </w:r>
      <w:r w:rsidR="00D50671">
        <w:t>,</w:t>
      </w:r>
      <w:r w:rsidRPr="005A5D32">
        <w:t xml:space="preserve"> </w:t>
      </w:r>
      <w:r w:rsidR="00D50671" w:rsidRPr="005A5D32">
        <w:t xml:space="preserve">JBS </w:t>
      </w:r>
      <w:r w:rsidRPr="005A5D32">
        <w:t>International, Inc. (Phone: 650-373-4938)</w:t>
      </w:r>
      <w:r w:rsidR="005A5D32" w:rsidRPr="005A5D32">
        <w:t xml:space="preserve">; </w:t>
      </w:r>
      <w:r w:rsidRPr="005A5D32">
        <w:t>Lovegrove, Peter, Ph</w:t>
      </w:r>
      <w:r w:rsidR="00C00460">
        <w:t>.</w:t>
      </w:r>
      <w:r w:rsidRPr="005A5D32">
        <w:t>D</w:t>
      </w:r>
      <w:r w:rsidR="00C00460">
        <w:t>.</w:t>
      </w:r>
      <w:r w:rsidRPr="005A5D32">
        <w:t>, JBS International, Inc. (Phone: 650-373-4915)</w:t>
      </w:r>
      <w:r w:rsidR="002B1903">
        <w:t>; an</w:t>
      </w:r>
      <w:r w:rsidR="005A5D32" w:rsidRPr="005A5D32">
        <w:t>d</w:t>
      </w:r>
      <w:r w:rsidR="002B1903">
        <w:t xml:space="preserve"> </w:t>
      </w:r>
      <w:r w:rsidRPr="005A5D32">
        <w:t xml:space="preserve">Vicinanza, Nicole, </w:t>
      </w:r>
      <w:r w:rsidR="00C00460" w:rsidRPr="005A5D32">
        <w:t>P</w:t>
      </w:r>
      <w:r w:rsidR="00C00460">
        <w:t>h.</w:t>
      </w:r>
      <w:r w:rsidR="00C00460" w:rsidRPr="005A5D32">
        <w:t>D</w:t>
      </w:r>
      <w:r w:rsidR="00C00460">
        <w:t>.</w:t>
      </w:r>
      <w:r w:rsidR="002C15E1">
        <w:t>,</w:t>
      </w:r>
      <w:r w:rsidR="00C00460" w:rsidRPr="005A5D32">
        <w:t xml:space="preserve"> </w:t>
      </w:r>
      <w:r w:rsidRPr="005A5D32">
        <w:t>JBS International, Inc. (Phone: 650-373-4952)</w:t>
      </w:r>
      <w:r w:rsidR="0018542F">
        <w:t>.</w:t>
      </w:r>
    </w:p>
    <w:p w:rsidR="007C2E66" w:rsidRDefault="00B26420" w:rsidP="00877EF0">
      <w:r w:rsidRPr="00B26420">
        <w:t>JBS International, Inc. will conduct all data collection procedures. JBS International, Inc. is responsible for all the data analysis for the project. The representative of the contractor responsible for overseeing the planned data collection and analysis is:</w:t>
      </w:r>
    </w:p>
    <w:p w:rsidR="007C2E66" w:rsidRDefault="00B26420" w:rsidP="00877EF0">
      <w:pPr>
        <w:pStyle w:val="NoSpacing"/>
      </w:pPr>
      <w:r w:rsidRPr="00B26420">
        <w:t>Nicole Vicinanza</w:t>
      </w:r>
      <w:r w:rsidR="002C15E1" w:rsidRPr="005A5D32">
        <w:t>, P</w:t>
      </w:r>
      <w:r w:rsidR="002C15E1">
        <w:t>h.</w:t>
      </w:r>
      <w:r w:rsidR="002C15E1" w:rsidRPr="005A5D32">
        <w:t>D</w:t>
      </w:r>
      <w:r w:rsidR="002C15E1">
        <w:t>.</w:t>
      </w:r>
    </w:p>
    <w:p w:rsidR="00B26420" w:rsidRPr="00B26420" w:rsidRDefault="00B26420" w:rsidP="00877EF0">
      <w:pPr>
        <w:pStyle w:val="NoSpacing"/>
      </w:pPr>
      <w:r w:rsidRPr="00B26420">
        <w:t>Senior Research Associate</w:t>
      </w:r>
    </w:p>
    <w:p w:rsidR="00B26420" w:rsidRPr="00B26420" w:rsidRDefault="00B26420" w:rsidP="00877EF0">
      <w:pPr>
        <w:pStyle w:val="NoSpacing"/>
      </w:pPr>
      <w:r w:rsidRPr="00B26420">
        <w:t>JBS International, Inc.</w:t>
      </w:r>
    </w:p>
    <w:p w:rsidR="00B26420" w:rsidRPr="00B26420" w:rsidRDefault="00B26420" w:rsidP="00877EF0">
      <w:pPr>
        <w:pStyle w:val="NoSpacing"/>
      </w:pPr>
      <w:r w:rsidRPr="00B26420">
        <w:t>555 Airport Blvd., Suite 400</w:t>
      </w:r>
    </w:p>
    <w:p w:rsidR="00B26420" w:rsidRPr="00B26420" w:rsidRDefault="00B26420" w:rsidP="00877EF0">
      <w:pPr>
        <w:pStyle w:val="NoSpacing"/>
      </w:pPr>
      <w:r w:rsidRPr="00B26420">
        <w:t>Burlingame, C</w:t>
      </w:r>
      <w:r w:rsidR="0018542F">
        <w:t>alifornia</w:t>
      </w:r>
      <w:r w:rsidRPr="00B26420">
        <w:t xml:space="preserve"> 94010</w:t>
      </w:r>
    </w:p>
    <w:p w:rsidR="00B26420" w:rsidRPr="00B26420" w:rsidRDefault="00B26420" w:rsidP="00877EF0">
      <w:pPr>
        <w:pStyle w:val="NoSpacing"/>
      </w:pPr>
      <w:r w:rsidRPr="00B26420">
        <w:t>Tel</w:t>
      </w:r>
      <w:r w:rsidR="0018542F">
        <w:t>ephone</w:t>
      </w:r>
      <w:r w:rsidRPr="00B26420">
        <w:t>: 650-373-4952</w:t>
      </w:r>
    </w:p>
    <w:p w:rsidR="007C2E66" w:rsidRDefault="00A02969" w:rsidP="00877EF0">
      <w:pPr>
        <w:pStyle w:val="NoSpacing"/>
        <w:rPr>
          <w:rStyle w:val="Hyperlink"/>
        </w:rPr>
      </w:pPr>
      <w:hyperlink r:id="rId12" w:history="1">
        <w:r w:rsidR="00B26420" w:rsidRPr="00B26420">
          <w:rPr>
            <w:rStyle w:val="Hyperlink"/>
          </w:rPr>
          <w:t>nvicinanza@jbsinternational.com</w:t>
        </w:r>
      </w:hyperlink>
    </w:p>
    <w:p w:rsidR="000246E8" w:rsidRDefault="000246E8" w:rsidP="00877EF0">
      <w:pPr>
        <w:pStyle w:val="NoSpacing"/>
      </w:pPr>
    </w:p>
    <w:p w:rsidR="00C93084" w:rsidRDefault="00B26420" w:rsidP="00877EF0">
      <w:pPr>
        <w:pStyle w:val="Heading3"/>
      </w:pPr>
      <w:r w:rsidRPr="00144AC5">
        <w:t>Agency Responsibility</w:t>
      </w:r>
    </w:p>
    <w:p w:rsidR="00B26420" w:rsidRPr="00144AC5" w:rsidRDefault="00B26420" w:rsidP="00877EF0">
      <w:pPr>
        <w:rPr>
          <w:b/>
        </w:rPr>
      </w:pPr>
      <w:r w:rsidRPr="00144AC5">
        <w:t>Within the agency, the following individual will have oversight responsibility for all contract activities, including the data analysis:</w:t>
      </w:r>
    </w:p>
    <w:p w:rsidR="00B26420" w:rsidRPr="00144AC5" w:rsidRDefault="00B26420" w:rsidP="00877EF0">
      <w:pPr>
        <w:pStyle w:val="NoSpacing"/>
      </w:pPr>
      <w:r w:rsidRPr="00144AC5">
        <w:t>Diana Epstein</w:t>
      </w:r>
      <w:r w:rsidR="00213DFF">
        <w:t>, Ph</w:t>
      </w:r>
      <w:r w:rsidR="0018542F">
        <w:t>.</w:t>
      </w:r>
      <w:r w:rsidR="00213DFF">
        <w:t>D</w:t>
      </w:r>
      <w:r w:rsidR="0018542F">
        <w:t>.</w:t>
      </w:r>
    </w:p>
    <w:p w:rsidR="00B26420" w:rsidRPr="00144AC5" w:rsidRDefault="00B26420" w:rsidP="00877EF0">
      <w:pPr>
        <w:pStyle w:val="NoSpacing"/>
      </w:pPr>
      <w:r w:rsidRPr="00144AC5">
        <w:t>Senior Research Analyst</w:t>
      </w:r>
    </w:p>
    <w:p w:rsidR="00B26420" w:rsidRPr="00B26420" w:rsidRDefault="00B26420" w:rsidP="00877EF0">
      <w:pPr>
        <w:pStyle w:val="NoSpacing"/>
      </w:pPr>
      <w:r w:rsidRPr="00144AC5">
        <w:t>Corporation for</w:t>
      </w:r>
      <w:r w:rsidRPr="00B26420">
        <w:t xml:space="preserve"> National and Community Service</w:t>
      </w:r>
    </w:p>
    <w:p w:rsidR="00B26420" w:rsidRPr="00B26420" w:rsidRDefault="00B26420" w:rsidP="00877EF0">
      <w:pPr>
        <w:pStyle w:val="NoSpacing"/>
      </w:pPr>
      <w:r w:rsidRPr="00B26420">
        <w:t>1201 New York Ave, NW</w:t>
      </w:r>
    </w:p>
    <w:p w:rsidR="00B26420" w:rsidRPr="00B26420" w:rsidRDefault="00B26420" w:rsidP="00877EF0">
      <w:pPr>
        <w:pStyle w:val="NoSpacing"/>
      </w:pPr>
      <w:r w:rsidRPr="00B26420">
        <w:t>Washington, D</w:t>
      </w:r>
      <w:r w:rsidR="0018542F">
        <w:t>istrict of Columbia</w:t>
      </w:r>
      <w:r w:rsidRPr="00B26420">
        <w:t xml:space="preserve"> 20525</w:t>
      </w:r>
    </w:p>
    <w:p w:rsidR="00B26420" w:rsidRPr="00B26420" w:rsidRDefault="00B26420" w:rsidP="00877EF0">
      <w:pPr>
        <w:pStyle w:val="NoSpacing"/>
      </w:pPr>
      <w:r w:rsidRPr="00B26420">
        <w:t>Tel</w:t>
      </w:r>
      <w:r w:rsidR="0018542F">
        <w:t>ephone</w:t>
      </w:r>
      <w:r w:rsidRPr="00B26420">
        <w:t>: 202-606-7564</w:t>
      </w:r>
    </w:p>
    <w:p w:rsidR="007C2E66" w:rsidRDefault="00A02969" w:rsidP="00877EF0">
      <w:pPr>
        <w:pStyle w:val="NoSpacing"/>
      </w:pPr>
      <w:hyperlink r:id="rId13" w:history="1">
        <w:r w:rsidR="00F07D55" w:rsidRPr="00F07D55">
          <w:rPr>
            <w:rStyle w:val="Hyperlink"/>
          </w:rPr>
          <w:t>depstein@cns.g</w:t>
        </w:r>
        <w:r w:rsidR="00F07D55" w:rsidRPr="000F775E">
          <w:rPr>
            <w:rStyle w:val="Hyperlink"/>
          </w:rPr>
          <w:t>o</w:t>
        </w:r>
        <w:r w:rsidR="00F07D55" w:rsidRPr="00E03121">
          <w:rPr>
            <w:rStyle w:val="Hyperlink"/>
          </w:rPr>
          <w:t>v</w:t>
        </w:r>
      </w:hyperlink>
    </w:p>
    <w:p w:rsidR="00077A9A" w:rsidRDefault="00077A9A" w:rsidP="00877EF0"/>
    <w:p w:rsidR="00482A90" w:rsidRDefault="00482A90" w:rsidP="00877EF0">
      <w:r>
        <w:br w:type="page"/>
      </w:r>
    </w:p>
    <w:p w:rsidR="00077A9A" w:rsidRPr="00850D0C" w:rsidRDefault="00077A9A" w:rsidP="00877EF0">
      <w:pPr>
        <w:pStyle w:val="Heading2"/>
      </w:pPr>
      <w:r w:rsidRPr="00850D0C">
        <w:lastRenderedPageBreak/>
        <w:t>Works Cited</w:t>
      </w:r>
      <w:r w:rsidR="00482A90" w:rsidRPr="00850D0C">
        <w:t xml:space="preserve"> Part B</w:t>
      </w:r>
      <w:r w:rsidRPr="00850D0C">
        <w:t>:</w:t>
      </w:r>
    </w:p>
    <w:p w:rsidR="00077A9A" w:rsidRPr="00850D0C" w:rsidRDefault="00077A9A" w:rsidP="00877EF0">
      <w:r w:rsidRPr="00850D0C">
        <w:t xml:space="preserve">Corporation for National and Community Service, Office of Research and Policy Development, </w:t>
      </w:r>
      <w:r w:rsidRPr="00850D0C">
        <w:rPr>
          <w:i/>
        </w:rPr>
        <w:t>Still Serving: Measuring the Eight-Year Impact of AmeriCorps on Alumni</w:t>
      </w:r>
      <w:r w:rsidRPr="00850D0C">
        <w:t>, Washington, D.C., 2008</w:t>
      </w:r>
      <w:r w:rsidR="00482A90" w:rsidRPr="00850D0C">
        <w:t>a</w:t>
      </w:r>
      <w:r w:rsidRPr="00850D0C">
        <w:t>.</w:t>
      </w:r>
    </w:p>
    <w:p w:rsidR="00077A9A" w:rsidRPr="00850D0C" w:rsidRDefault="00077A9A" w:rsidP="00877EF0">
      <w:r w:rsidRPr="00850D0C">
        <w:t xml:space="preserve">Dillman, D. A. (2000). </w:t>
      </w:r>
      <w:r w:rsidRPr="00850D0C">
        <w:rPr>
          <w:i/>
          <w:iCs/>
        </w:rPr>
        <w:t>Mail and Internet surveys: The tailored design method</w:t>
      </w:r>
      <w:r w:rsidRPr="00850D0C">
        <w:t xml:space="preserve"> (2nd ed.). New York, NY: John Wiley and Sons.</w:t>
      </w:r>
    </w:p>
    <w:p w:rsidR="00227072" w:rsidRPr="00850D0C" w:rsidRDefault="00227072" w:rsidP="00877EF0">
      <w:r w:rsidRPr="00850D0C">
        <w:t>Fuller, W. A. (1975), Regressi</w:t>
      </w:r>
      <w:r w:rsidR="007C2E66">
        <w:t xml:space="preserve">on Analysis for Sample Survey. </w:t>
      </w:r>
      <w:proofErr w:type="spellStart"/>
      <w:r w:rsidRPr="00850D0C">
        <w:rPr>
          <w:i/>
        </w:rPr>
        <w:t>Sankhyā</w:t>
      </w:r>
      <w:proofErr w:type="spellEnd"/>
      <w:r w:rsidRPr="00850D0C">
        <w:rPr>
          <w:i/>
        </w:rPr>
        <w:t>, 37, Series C</w:t>
      </w:r>
      <w:r w:rsidRPr="00850D0C">
        <w:t xml:space="preserve">, </w:t>
      </w:r>
      <w:r w:rsidRPr="00850D0C">
        <w:rPr>
          <w:i/>
        </w:rPr>
        <w:t>Pt. 3</w:t>
      </w:r>
      <w:r w:rsidRPr="00850D0C">
        <w:t>, 117–132.</w:t>
      </w:r>
    </w:p>
    <w:p w:rsidR="00077A9A" w:rsidRPr="00850D0C" w:rsidRDefault="00077A9A" w:rsidP="00877EF0">
      <w:pPr>
        <w:rPr>
          <w:bCs/>
          <w:shd w:val="clear" w:color="auto" w:fill="FFFFFF"/>
        </w:rPr>
      </w:pPr>
      <w:r w:rsidRPr="00850D0C">
        <w:t xml:space="preserve">Monroe, M. </w:t>
      </w:r>
      <w:r w:rsidR="0018542F" w:rsidRPr="00850D0C">
        <w:t xml:space="preserve">&amp; </w:t>
      </w:r>
      <w:r w:rsidRPr="00850D0C">
        <w:t>Adams, D. (2012). Increasing Response Rates to Web-Based Surveys</w:t>
      </w:r>
      <w:r w:rsidRPr="00850D0C">
        <w:rPr>
          <w:shd w:val="clear" w:color="auto" w:fill="FFFFFF"/>
        </w:rPr>
        <w:t xml:space="preserve">. </w:t>
      </w:r>
      <w:r w:rsidRPr="00850D0C">
        <w:rPr>
          <w:i/>
          <w:shd w:val="clear" w:color="auto" w:fill="FFFFFF"/>
        </w:rPr>
        <w:t>Tools of the Trade, 50 (6),</w:t>
      </w:r>
      <w:r w:rsidRPr="00850D0C">
        <w:rPr>
          <w:shd w:val="clear" w:color="auto" w:fill="FFFFFF"/>
        </w:rPr>
        <w:t xml:space="preserve"> 6-7.</w:t>
      </w:r>
    </w:p>
    <w:p w:rsidR="00077A9A" w:rsidRPr="00486228" w:rsidRDefault="00486228" w:rsidP="00877EF0">
      <w:r w:rsidRPr="00486228">
        <w:t xml:space="preserve">SAS Institute Inc. 2010. </w:t>
      </w:r>
      <w:r w:rsidRPr="00486228">
        <w:rPr>
          <w:i/>
        </w:rPr>
        <w:t>SAS/STAT® 9.22 User’s Guide</w:t>
      </w:r>
      <w:r w:rsidRPr="00486228">
        <w:t>. Cary, NC: SAS Institute Inc.</w:t>
      </w:r>
    </w:p>
    <w:p w:rsidR="004D65CD" w:rsidRDefault="00227072" w:rsidP="00877EF0">
      <w:pPr>
        <w:rPr>
          <w:rStyle w:val="Strong"/>
          <w:b w:val="0"/>
        </w:rPr>
        <w:sectPr w:rsidR="004D65CD" w:rsidSect="00BF7D4A">
          <w:footerReference w:type="default" r:id="rId14"/>
          <w:pgSz w:w="12240" w:h="15840"/>
          <w:pgMar w:top="1440" w:right="1440" w:bottom="1440" w:left="1440" w:header="720" w:footer="720" w:gutter="0"/>
          <w:pgNumType w:chapStyle="1"/>
          <w:cols w:space="720"/>
          <w:docGrid w:linePitch="360"/>
        </w:sectPr>
      </w:pPr>
      <w:r w:rsidRPr="00850D0C">
        <w:rPr>
          <w:rStyle w:val="Strong"/>
          <w:b w:val="0"/>
        </w:rPr>
        <w:t>Woodruff, R. S. (19</w:t>
      </w:r>
      <w:r w:rsidR="007C2E66">
        <w:rPr>
          <w:rStyle w:val="Strong"/>
          <w:b w:val="0"/>
        </w:rPr>
        <w:t xml:space="preserve">71), </w:t>
      </w:r>
      <w:r w:rsidRPr="00850D0C">
        <w:rPr>
          <w:rStyle w:val="Strong"/>
          <w:b w:val="0"/>
        </w:rPr>
        <w:t xml:space="preserve">A Simple Method for Approximating the Variance of a Complicated Estimate, </w:t>
      </w:r>
      <w:r w:rsidRPr="00850D0C">
        <w:rPr>
          <w:rStyle w:val="Strong"/>
          <w:b w:val="0"/>
          <w:i/>
        </w:rPr>
        <w:t xml:space="preserve">Journal of the American Statistical Association, </w:t>
      </w:r>
      <w:r w:rsidRPr="00850D0C">
        <w:rPr>
          <w:rStyle w:val="Strong"/>
          <w:b w:val="0"/>
        </w:rPr>
        <w:t>66, 411–414.</w:t>
      </w:r>
    </w:p>
    <w:p w:rsidR="004D65CD" w:rsidRPr="00C93084" w:rsidRDefault="004D65CD" w:rsidP="00877EF0">
      <w:pPr>
        <w:pStyle w:val="Heading1"/>
        <w:rPr>
          <w:rStyle w:val="Strong"/>
          <w:b/>
          <w:bCs w:val="0"/>
        </w:rPr>
      </w:pPr>
      <w:r w:rsidRPr="00C93084">
        <w:rPr>
          <w:rStyle w:val="Strong"/>
          <w:b/>
          <w:bCs w:val="0"/>
        </w:rPr>
        <w:lastRenderedPageBreak/>
        <w:t>Attachments</w:t>
      </w:r>
    </w:p>
    <w:p w:rsidR="007C2E66" w:rsidRDefault="004D65CD" w:rsidP="00877EF0">
      <w:pPr>
        <w:pStyle w:val="Heading2"/>
      </w:pPr>
      <w:r w:rsidRPr="00C93084">
        <w:t xml:space="preserve">Attachment B-1: Draft Introductory </w:t>
      </w:r>
      <w:r w:rsidR="00537E38">
        <w:t>Email</w:t>
      </w:r>
      <w:r w:rsidRPr="00C93084">
        <w:t xml:space="preserve"> Announcement</w:t>
      </w:r>
    </w:p>
    <w:p w:rsidR="007C2E66" w:rsidRDefault="004D65CD" w:rsidP="00877EF0">
      <w:r w:rsidRPr="00C7395A">
        <w:t>Dear [First Name] [Last Name]:</w:t>
      </w:r>
    </w:p>
    <w:p w:rsidR="007C2E66" w:rsidRDefault="004D65CD" w:rsidP="00877EF0">
      <w:r w:rsidRPr="00C7395A">
        <w:t>The Corporation for National and Community Service (CNCS) is seeking your input to help us better understand your AmeriCorps service experience and how participation in an AmeriCorps program has affected your career pathway and long-term civic engagement. We will be conducting a short survey and would be grateful for your contribution. This survey will help us make VISTA, AmeriCorps State and National programs, and NCCC more effective for our members throughout their terms of service and afterwards. The valuable feedback you provide will ultimately improve the quality of AmeriCorps programs.</w:t>
      </w:r>
    </w:p>
    <w:p w:rsidR="004D65CD" w:rsidRPr="00C7395A" w:rsidRDefault="004D65CD" w:rsidP="00877EF0">
      <w:r w:rsidRPr="00C7395A">
        <w:t>Within the next week, Antonio Da Silva, the Survey Manager at JBS International, will email you a link to an online survey. The survey will take about 20 minutes and is easily accessible on a computer with an internet connection or on a mobile device such as a tablet or smart phone. Your respon</w:t>
      </w:r>
      <w:r w:rsidR="007C2E66">
        <w:t xml:space="preserve">ses will be kept confidential. </w:t>
      </w:r>
      <w:r w:rsidRPr="00C7395A">
        <w:t xml:space="preserve">Please add </w:t>
      </w:r>
      <w:hyperlink r:id="rId15" w:history="1">
        <w:r w:rsidRPr="00C7395A">
          <w:rPr>
            <w:rStyle w:val="Hyperlink"/>
          </w:rPr>
          <w:t>surveymanager@jbsinternational.com</w:t>
        </w:r>
      </w:hyperlink>
      <w:r w:rsidRPr="00C7395A">
        <w:t xml:space="preserve"> and </w:t>
      </w:r>
      <w:hyperlink r:id="rId16" w:history="1">
        <w:r w:rsidRPr="00C7395A">
          <w:rPr>
            <w:rStyle w:val="Hyperlink"/>
          </w:rPr>
          <w:t>member@surveymonkey.com</w:t>
        </w:r>
      </w:hyperlink>
      <w:r w:rsidRPr="00C7395A">
        <w:t xml:space="preserve"> to your accepted addresses to help make sure this </w:t>
      </w:r>
      <w:r w:rsidR="00537E38">
        <w:t>email</w:t>
      </w:r>
      <w:r w:rsidRPr="00C7395A">
        <w:t xml:space="preserve"> is not filtered.</w:t>
      </w:r>
    </w:p>
    <w:p w:rsidR="004D65CD" w:rsidRPr="00C7395A" w:rsidRDefault="004D65CD" w:rsidP="00877EF0">
      <w:r w:rsidRPr="00C7395A">
        <w:t>It is very important that you finish the entire survey so that we collect accurate and complete data.</w:t>
      </w:r>
    </w:p>
    <w:p w:rsidR="004D65CD" w:rsidRPr="00C7395A" w:rsidRDefault="004D65CD" w:rsidP="00877EF0">
      <w:r w:rsidRPr="00C7395A">
        <w:t xml:space="preserve">If you have questions about this project, please contact Diana Epstein at </w:t>
      </w:r>
      <w:hyperlink r:id="rId17" w:history="1">
        <w:r w:rsidRPr="00C7395A">
          <w:rPr>
            <w:rStyle w:val="Hyperlink"/>
          </w:rPr>
          <w:t>depstein@cns.gov</w:t>
        </w:r>
      </w:hyperlink>
      <w:r w:rsidRPr="00C7395A">
        <w:t xml:space="preserve"> or 202-606-7564. If you have technical questions about completing the survey, please contact Antonio Da Silva at 800-207-0750.</w:t>
      </w:r>
    </w:p>
    <w:p w:rsidR="007C2E66" w:rsidRDefault="004D65CD" w:rsidP="00877EF0">
      <w:r w:rsidRPr="00C7395A">
        <w:t>We sincerely appreciate your time. Thank you in advance for helping to improve our programs and the support AmeriCorps can offer to its members.</w:t>
      </w:r>
    </w:p>
    <w:p w:rsidR="004D65CD" w:rsidRPr="00C7395A" w:rsidRDefault="004D65CD" w:rsidP="00877EF0">
      <w:r w:rsidRPr="00C7395A">
        <w:t>Sincerely,</w:t>
      </w:r>
    </w:p>
    <w:p w:rsidR="004D65CD" w:rsidRPr="00C7395A" w:rsidRDefault="004D65CD" w:rsidP="00877EF0">
      <w:r w:rsidRPr="00C7395A">
        <w:t>[CNCS representative]</w:t>
      </w:r>
    </w:p>
    <w:p w:rsidR="004D65CD" w:rsidRPr="00C7395A" w:rsidRDefault="004D65CD" w:rsidP="00877EF0"/>
    <w:p w:rsidR="004D65CD" w:rsidRDefault="004D65CD" w:rsidP="00877EF0">
      <w:pPr>
        <w:rPr>
          <w:rStyle w:val="Strong"/>
          <w:rFonts w:ascii="Arial" w:hAnsi="Arial" w:cs="Arial"/>
          <w:b w:val="0"/>
          <w:bCs w:val="0"/>
          <w:i/>
          <w:iCs/>
          <w:sz w:val="28"/>
          <w:szCs w:val="28"/>
        </w:rPr>
      </w:pPr>
      <w:r>
        <w:rPr>
          <w:rStyle w:val="Strong"/>
        </w:rPr>
        <w:br w:type="page"/>
      </w:r>
    </w:p>
    <w:p w:rsidR="004D65CD" w:rsidRPr="00C93084" w:rsidRDefault="004D65CD" w:rsidP="00877EF0">
      <w:pPr>
        <w:pStyle w:val="Heading2"/>
      </w:pPr>
      <w:r w:rsidRPr="00C93084">
        <w:lastRenderedPageBreak/>
        <w:t xml:space="preserve">Attachment B-2: Draft Initial </w:t>
      </w:r>
      <w:r w:rsidR="00537E38">
        <w:t>Email</w:t>
      </w:r>
    </w:p>
    <w:p w:rsidR="007C2E66" w:rsidRDefault="004D65CD" w:rsidP="00877EF0">
      <w:r w:rsidRPr="00C7395A">
        <w:t>Dear [First Name] [Last Name]:</w:t>
      </w:r>
    </w:p>
    <w:p w:rsidR="007C2E66" w:rsidRDefault="004D65CD" w:rsidP="00877EF0">
      <w:r w:rsidRPr="00C7395A">
        <w:t>I am contacting you to ask for your help with a survey of the AmeriCorps State and National, VISTA, and NCCC programs. Through the survey, we hope to learn more about our AmeriCorps alumni. We would like to know how you view the AmeriCorps experience and how it has affected you in the years since you served. The information we gather will help the Corporation for National and Community Service (CNCS) to improve the quality of the service experience for all AmeriCorps members and ensure that the programs enable AmeriCorps members to excel, both in service and beyond.</w:t>
      </w:r>
    </w:p>
    <w:p w:rsidR="004D65CD" w:rsidRPr="00C7395A" w:rsidRDefault="004D65CD" w:rsidP="00877EF0">
      <w:r w:rsidRPr="00C7395A">
        <w:t>You can help us better understand your service experience and how participation in an AmeriCorps program has affected your career pathway and long-term civic engagement by taking this survey now:</w:t>
      </w:r>
      <w:r w:rsidR="007119C8">
        <w:t xml:space="preserve"> </w:t>
      </w:r>
      <w:r w:rsidRPr="00C7395A">
        <w:t>[LINK]</w:t>
      </w:r>
    </w:p>
    <w:p w:rsidR="007C2E66" w:rsidRDefault="004D65CD" w:rsidP="00877EF0">
      <w:r w:rsidRPr="00C7395A">
        <w:t>Here is some additional information about this survey:</w:t>
      </w:r>
    </w:p>
    <w:p w:rsidR="007C2E66" w:rsidRDefault="004D65CD" w:rsidP="00877EF0">
      <w:pPr>
        <w:pStyle w:val="Bullets"/>
        <w:rPr>
          <w:rStyle w:val="Strong"/>
          <w:b w:val="0"/>
        </w:rPr>
      </w:pPr>
      <w:r w:rsidRPr="00C7395A">
        <w:rPr>
          <w:rStyle w:val="Strong"/>
          <w:b w:val="0"/>
        </w:rPr>
        <w:t>The survey will document the civic participation and career pathways of AmeriCorps alumni.</w:t>
      </w:r>
    </w:p>
    <w:p w:rsidR="007C2E66" w:rsidRDefault="004D65CD" w:rsidP="00877EF0">
      <w:pPr>
        <w:pStyle w:val="Bullets"/>
        <w:rPr>
          <w:rStyle w:val="Strong"/>
          <w:b w:val="0"/>
        </w:rPr>
      </w:pPr>
      <w:r w:rsidRPr="00C7395A">
        <w:rPr>
          <w:rStyle w:val="Strong"/>
          <w:b w:val="0"/>
        </w:rPr>
        <w:t>The survey will inform current and future programming for AmeriCorps State and National, VISTA, and NCCC programs.</w:t>
      </w:r>
    </w:p>
    <w:p w:rsidR="007C2E66" w:rsidRDefault="004D65CD" w:rsidP="00877EF0">
      <w:pPr>
        <w:pStyle w:val="Bullets"/>
        <w:rPr>
          <w:rStyle w:val="Strong"/>
          <w:b w:val="0"/>
        </w:rPr>
      </w:pPr>
      <w:r w:rsidRPr="00C7395A">
        <w:rPr>
          <w:rStyle w:val="Strong"/>
          <w:b w:val="0"/>
        </w:rPr>
        <w:t>CNCS has hired JBS International to administer the survey.</w:t>
      </w:r>
    </w:p>
    <w:p w:rsidR="007C2E66" w:rsidRDefault="004D65CD" w:rsidP="00877EF0">
      <w:pPr>
        <w:pStyle w:val="Bullets"/>
        <w:rPr>
          <w:rStyle w:val="Strong"/>
          <w:b w:val="0"/>
        </w:rPr>
      </w:pPr>
      <w:r w:rsidRPr="00C7395A">
        <w:rPr>
          <w:rStyle w:val="Strong"/>
          <w:b w:val="0"/>
        </w:rPr>
        <w:t>The survey should take about 20 minutes to complete.</w:t>
      </w:r>
    </w:p>
    <w:p w:rsidR="007C2E66" w:rsidRDefault="004D65CD" w:rsidP="00877EF0">
      <w:pPr>
        <w:pStyle w:val="Bullets"/>
        <w:rPr>
          <w:rStyle w:val="Strong"/>
          <w:b w:val="0"/>
        </w:rPr>
      </w:pPr>
      <w:r w:rsidRPr="00C7395A">
        <w:rPr>
          <w:rStyle w:val="Strong"/>
          <w:b w:val="0"/>
        </w:rPr>
        <w:t xml:space="preserve">The survey </w:t>
      </w:r>
      <w:r w:rsidRPr="00C7395A">
        <w:t>is easily accessible on a computer with an internet connection or on a mobile device such as a tablet or smart phone</w:t>
      </w:r>
      <w:r w:rsidRPr="00C7395A">
        <w:rPr>
          <w:rStyle w:val="Strong"/>
          <w:b w:val="0"/>
        </w:rPr>
        <w:t>.</w:t>
      </w:r>
    </w:p>
    <w:p w:rsidR="007C2E66" w:rsidRDefault="004D65CD" w:rsidP="00877EF0">
      <w:pPr>
        <w:pStyle w:val="Bullets"/>
      </w:pPr>
      <w:r w:rsidRPr="00C7395A">
        <w:t>Your responses will be kept confidential.</w:t>
      </w:r>
    </w:p>
    <w:p w:rsidR="007C2E66" w:rsidRDefault="004D65CD" w:rsidP="00877EF0">
      <w:r w:rsidRPr="00C7395A">
        <w:t>Please complete the survey by no later than [DATE]. Thank you for your help in improving AmeriCorps programs and the support AmeriCorps can offer to its members.</w:t>
      </w:r>
    </w:p>
    <w:p w:rsidR="004D65CD" w:rsidRPr="00C7395A" w:rsidRDefault="004D65CD" w:rsidP="00877EF0">
      <w:r w:rsidRPr="00C7395A">
        <w:t xml:space="preserve">If you have questions about this project, please contact Diana Epstein at </w:t>
      </w:r>
      <w:hyperlink r:id="rId18" w:history="1">
        <w:r w:rsidRPr="00C7395A">
          <w:rPr>
            <w:rStyle w:val="Hyperlink"/>
          </w:rPr>
          <w:t>depstein@cns.gov</w:t>
        </w:r>
      </w:hyperlink>
      <w:r w:rsidRPr="00C7395A">
        <w:t xml:space="preserve"> or 202-606-7564. If you have technical questions about completing the survey, please contact Antonio Da Silva at 800-207-0750.</w:t>
      </w:r>
    </w:p>
    <w:p w:rsidR="007C2E66" w:rsidRDefault="004D65CD" w:rsidP="00877EF0">
      <w:r w:rsidRPr="00C7395A">
        <w:t>Thank you.</w:t>
      </w:r>
    </w:p>
    <w:p w:rsidR="007C2E66" w:rsidRDefault="004D65CD" w:rsidP="00877EF0">
      <w:pPr>
        <w:pStyle w:val="NoSpacing"/>
      </w:pPr>
      <w:r w:rsidRPr="00C7395A">
        <w:t>Sincerely,</w:t>
      </w:r>
    </w:p>
    <w:p w:rsidR="004D65CD" w:rsidRPr="00C7395A" w:rsidRDefault="004D65CD" w:rsidP="00877EF0">
      <w:pPr>
        <w:pStyle w:val="NoSpacing"/>
      </w:pPr>
      <w:r w:rsidRPr="00C7395A">
        <w:t>Antonio Da Silva</w:t>
      </w:r>
    </w:p>
    <w:p w:rsidR="004D65CD" w:rsidRPr="00C7395A" w:rsidRDefault="004D65CD" w:rsidP="00877EF0">
      <w:pPr>
        <w:pStyle w:val="NoSpacing"/>
      </w:pPr>
      <w:r w:rsidRPr="00C7395A">
        <w:t>Survey Manager</w:t>
      </w:r>
    </w:p>
    <w:p w:rsidR="004D65CD" w:rsidRPr="00C7395A" w:rsidRDefault="004D65CD" w:rsidP="00877EF0">
      <w:pPr>
        <w:pStyle w:val="NoSpacing"/>
      </w:pPr>
      <w:r w:rsidRPr="00C7395A">
        <w:t>JBS International, Inc.</w:t>
      </w:r>
    </w:p>
    <w:p w:rsidR="004D65CD" w:rsidRPr="00C7395A" w:rsidRDefault="004D65CD" w:rsidP="00877EF0">
      <w:pPr>
        <w:pStyle w:val="NoSpacing"/>
      </w:pPr>
      <w:r w:rsidRPr="00C7395A">
        <w:t>800-207-0750</w:t>
      </w:r>
    </w:p>
    <w:p w:rsidR="007119C8" w:rsidRDefault="007119C8" w:rsidP="00877EF0">
      <w:pPr>
        <w:pStyle w:val="NoSpacing"/>
      </w:pPr>
    </w:p>
    <w:p w:rsidR="007C2E66" w:rsidRDefault="004D65CD" w:rsidP="00877EF0">
      <w:pPr>
        <w:pStyle w:val="NoSpacing"/>
      </w:pPr>
      <w:r w:rsidRPr="00C7395A">
        <w:t>If you wish to opt out of the survey, please follow the link below.</w:t>
      </w:r>
    </w:p>
    <w:p w:rsidR="004D65CD" w:rsidRDefault="00A02969" w:rsidP="00877EF0">
      <w:pPr>
        <w:pStyle w:val="NoSpacing"/>
        <w:rPr>
          <w:rStyle w:val="Strong"/>
          <w:rFonts w:ascii="Arial" w:hAnsi="Arial" w:cs="Arial"/>
          <w:b w:val="0"/>
          <w:bCs w:val="0"/>
          <w:i/>
          <w:iCs/>
          <w:sz w:val="28"/>
          <w:szCs w:val="28"/>
        </w:rPr>
      </w:pPr>
      <w:hyperlink r:id="rId19" w:history="1">
        <w:r w:rsidR="004D65CD" w:rsidRPr="00C7395A">
          <w:rPr>
            <w:rStyle w:val="Hyperlink"/>
          </w:rPr>
          <w:t>https://www.surveymonkey.com/optout.aspx</w:t>
        </w:r>
      </w:hyperlink>
      <w:r w:rsidR="004D65CD">
        <w:rPr>
          <w:rStyle w:val="Strong"/>
        </w:rPr>
        <w:br w:type="page"/>
      </w:r>
    </w:p>
    <w:p w:rsidR="004D65CD" w:rsidRPr="00C7395A" w:rsidRDefault="004D65CD" w:rsidP="00877EF0">
      <w:pPr>
        <w:pStyle w:val="Heading2"/>
      </w:pPr>
      <w:r w:rsidRPr="00C7395A">
        <w:lastRenderedPageBreak/>
        <w:t xml:space="preserve">Attachment B-3: Draft Follow-up </w:t>
      </w:r>
      <w:r w:rsidR="00537E38">
        <w:t>Email</w:t>
      </w:r>
    </w:p>
    <w:p w:rsidR="004D65CD" w:rsidRPr="00C7395A" w:rsidRDefault="004D65CD" w:rsidP="00877EF0">
      <w:r w:rsidRPr="00C7395A">
        <w:t>Dear [First Name] [Last Name],</w:t>
      </w:r>
    </w:p>
    <w:p w:rsidR="004D65CD" w:rsidRPr="00C7395A" w:rsidRDefault="004D65CD" w:rsidP="00877EF0">
      <w:r w:rsidRPr="00C7395A">
        <w:t>This is a friendly reminder that we are conducting a survey for the AmeriCorps State and National, VISTA, and NCCC programs. Your prompt response to the survey would be greatly appreciated.</w:t>
      </w:r>
    </w:p>
    <w:p w:rsidR="004D65CD" w:rsidRPr="00C7395A" w:rsidRDefault="004D65CD" w:rsidP="00877EF0">
      <w:r w:rsidRPr="00C7395A">
        <w:t>Just a few moments of your time would provide us with valuable information. Your input will help make a significant difference in the quality of AmeriCorps programs. Our survey will ultimately benefit current and futur</w:t>
      </w:r>
      <w:r w:rsidR="007C2E66">
        <w:t xml:space="preserve">e AmeriCorps members like you. </w:t>
      </w:r>
    </w:p>
    <w:p w:rsidR="004D65CD" w:rsidRPr="00C7395A" w:rsidRDefault="004D65CD" w:rsidP="00877EF0">
      <w:r w:rsidRPr="00C7395A">
        <w:t>To access the survey, please use the flowing link:</w:t>
      </w:r>
      <w:r w:rsidR="007119C8">
        <w:t xml:space="preserve"> </w:t>
      </w:r>
      <w:r w:rsidRPr="00C7395A">
        <w:t>[LINK]</w:t>
      </w:r>
    </w:p>
    <w:p w:rsidR="004D65CD" w:rsidRPr="00C7395A" w:rsidRDefault="004D65CD" w:rsidP="00877EF0">
      <w:r w:rsidRPr="00C7395A">
        <w:t>Please complete the survey no later than [DATE]. We sincerely thank you for your time.</w:t>
      </w:r>
    </w:p>
    <w:p w:rsidR="004D65CD" w:rsidRPr="00C7395A" w:rsidRDefault="004D65CD" w:rsidP="00877EF0">
      <w:r w:rsidRPr="00C7395A">
        <w:t xml:space="preserve">If you have questions about this project, please contact Diana Epstein at </w:t>
      </w:r>
      <w:hyperlink r:id="rId20" w:history="1">
        <w:r w:rsidRPr="00C7395A">
          <w:rPr>
            <w:rStyle w:val="Hyperlink"/>
          </w:rPr>
          <w:t>depstein@cns.gov</w:t>
        </w:r>
      </w:hyperlink>
      <w:r w:rsidRPr="00C7395A">
        <w:t xml:space="preserve"> or 202-606-7564. If you have technical questions about completing the survey, or to complete the survey by phone, please contact Antonio Da Silva at 800-207-0750.</w:t>
      </w:r>
    </w:p>
    <w:p w:rsidR="007119C8" w:rsidRDefault="007119C8" w:rsidP="00877EF0">
      <w:pPr>
        <w:pStyle w:val="NoSpacing"/>
      </w:pPr>
      <w:r w:rsidRPr="00C7395A">
        <w:t>Sincerely,</w:t>
      </w:r>
    </w:p>
    <w:p w:rsidR="007119C8" w:rsidRPr="00C7395A" w:rsidRDefault="007119C8" w:rsidP="00877EF0">
      <w:pPr>
        <w:pStyle w:val="NoSpacing"/>
      </w:pPr>
      <w:r w:rsidRPr="00C7395A">
        <w:t>Antonio Da Silva</w:t>
      </w:r>
    </w:p>
    <w:p w:rsidR="007119C8" w:rsidRPr="00C7395A" w:rsidRDefault="007119C8" w:rsidP="00877EF0">
      <w:pPr>
        <w:pStyle w:val="NoSpacing"/>
      </w:pPr>
      <w:r w:rsidRPr="00C7395A">
        <w:t>Survey Manager</w:t>
      </w:r>
    </w:p>
    <w:p w:rsidR="007119C8" w:rsidRPr="00C7395A" w:rsidRDefault="007119C8" w:rsidP="00877EF0">
      <w:pPr>
        <w:pStyle w:val="NoSpacing"/>
      </w:pPr>
      <w:r w:rsidRPr="00C7395A">
        <w:t>JBS International, Inc.</w:t>
      </w:r>
    </w:p>
    <w:p w:rsidR="007119C8" w:rsidRPr="00C7395A" w:rsidRDefault="007119C8" w:rsidP="00877EF0">
      <w:pPr>
        <w:pStyle w:val="NoSpacing"/>
      </w:pPr>
      <w:r w:rsidRPr="00C7395A">
        <w:t>800-207-0750</w:t>
      </w:r>
    </w:p>
    <w:p w:rsidR="007119C8" w:rsidRDefault="007119C8" w:rsidP="00877EF0">
      <w:pPr>
        <w:pStyle w:val="NoSpacing"/>
      </w:pPr>
    </w:p>
    <w:p w:rsidR="007119C8" w:rsidRDefault="007119C8" w:rsidP="00877EF0">
      <w:pPr>
        <w:pStyle w:val="NoSpacing"/>
      </w:pPr>
      <w:r w:rsidRPr="00C7395A">
        <w:t>If you wish to opt out of the survey, please follow the link below.</w:t>
      </w:r>
    </w:p>
    <w:p w:rsidR="004D65CD" w:rsidRDefault="00A02969" w:rsidP="00877EF0">
      <w:pPr>
        <w:rPr>
          <w:rStyle w:val="Strong"/>
          <w:rFonts w:ascii="Arial" w:hAnsi="Arial" w:cs="Arial"/>
          <w:b w:val="0"/>
          <w:bCs w:val="0"/>
          <w:i/>
          <w:iCs/>
          <w:sz w:val="28"/>
          <w:szCs w:val="28"/>
        </w:rPr>
      </w:pPr>
      <w:hyperlink r:id="rId21" w:history="1">
        <w:r w:rsidR="007119C8" w:rsidRPr="00C7395A">
          <w:rPr>
            <w:rStyle w:val="Hyperlink"/>
          </w:rPr>
          <w:t>https://www.surveymonkey.com/optout.aspx</w:t>
        </w:r>
      </w:hyperlink>
      <w:r w:rsidR="004D65CD">
        <w:rPr>
          <w:rStyle w:val="Strong"/>
        </w:rPr>
        <w:br w:type="page"/>
      </w:r>
    </w:p>
    <w:p w:rsidR="004D65CD" w:rsidRPr="00C7395A" w:rsidRDefault="004D65CD" w:rsidP="00877EF0">
      <w:pPr>
        <w:pStyle w:val="Heading2"/>
      </w:pPr>
      <w:r w:rsidRPr="00C7395A">
        <w:lastRenderedPageBreak/>
        <w:t>Attachment B-4: Draft Phone Survey Script</w:t>
      </w:r>
    </w:p>
    <w:p w:rsidR="004D65CD" w:rsidRDefault="004D65CD" w:rsidP="00877EF0">
      <w:r>
        <w:t xml:space="preserve">Instructions to Phone Survey Staff: </w:t>
      </w:r>
      <w:r w:rsidRPr="007D33DF">
        <w:t>Dial the telephone number provided in the “Phone” field for the Client and when someone answers, introduce yourself. Be sure to provide your full name and address</w:t>
      </w:r>
      <w:r>
        <w:t xml:space="preserve"> the</w:t>
      </w:r>
      <w:r w:rsidRPr="007D33DF">
        <w:t xml:space="preserve"> respondent with a formal title (for example, “Ms. Harbaugh”).</w:t>
      </w:r>
    </w:p>
    <w:p w:rsidR="004D65CD" w:rsidRDefault="004D65CD" w:rsidP="00877EF0">
      <w:r w:rsidRPr="007D33DF">
        <w:t>Here is an example of an introduction:</w:t>
      </w:r>
    </w:p>
    <w:p w:rsidR="004D65CD" w:rsidRPr="000E5207" w:rsidRDefault="004D65CD" w:rsidP="00877EF0">
      <w:pPr>
        <w:pStyle w:val="Quote"/>
      </w:pPr>
      <w:r w:rsidRPr="000E5207">
        <w:t>“(Hello/good morning/good afternoon), is this (client name)?</w:t>
      </w:r>
    </w:p>
    <w:p w:rsidR="004D65CD" w:rsidRPr="000E5207" w:rsidRDefault="004D65CD" w:rsidP="00877EF0">
      <w:pPr>
        <w:pStyle w:val="Quote"/>
      </w:pPr>
      <w:r w:rsidRPr="000E5207">
        <w:t xml:space="preserve">(Hello/good morning/good afternoon), my name is (your name) and I am calling on behalf of </w:t>
      </w:r>
      <w:r>
        <w:t>the Corporation for National and Community Service</w:t>
      </w:r>
      <w:r w:rsidRPr="000E5207">
        <w:t xml:space="preserve">. The purpose of the call is to learn about your </w:t>
      </w:r>
      <w:r>
        <w:t xml:space="preserve">AmeriCorps </w:t>
      </w:r>
      <w:r w:rsidRPr="000E5207">
        <w:t xml:space="preserve">service experience and the </w:t>
      </w:r>
      <w:r>
        <w:t>effects</w:t>
      </w:r>
      <w:r w:rsidRPr="000E5207">
        <w:t xml:space="preserve"> of your participation in [VISTA, AmeriCorps State and National, or NCCC]. This is a new nationwide </w:t>
      </w:r>
      <w:r>
        <w:t>survey, developed by AmeriCorps,</w:t>
      </w:r>
      <w:r w:rsidRPr="000E5207">
        <w:t xml:space="preserve"> and your valuable input will help us make AmeriCorps more effective for </w:t>
      </w:r>
      <w:r>
        <w:t>its</w:t>
      </w:r>
      <w:r w:rsidRPr="000E5207">
        <w:t xml:space="preserve"> members. </w:t>
      </w:r>
      <w:r>
        <w:t>Your responses will remain confidential.</w:t>
      </w:r>
    </w:p>
    <w:p w:rsidR="004D65CD" w:rsidRDefault="004D65CD" w:rsidP="00877EF0">
      <w:pPr>
        <w:pStyle w:val="Quote"/>
      </w:pPr>
      <w:r w:rsidRPr="00D56F95">
        <w:t>Would you be willing to take the survey?”</w:t>
      </w:r>
    </w:p>
    <w:p w:rsidR="004D65CD" w:rsidRPr="007D33DF" w:rsidRDefault="004D65CD" w:rsidP="00AF14C7">
      <w:pPr>
        <w:pStyle w:val="ListParagraph"/>
        <w:numPr>
          <w:ilvl w:val="0"/>
          <w:numId w:val="4"/>
        </w:numPr>
        <w:spacing w:after="0"/>
      </w:pPr>
      <w:r w:rsidRPr="007119C8">
        <w:rPr>
          <w:b/>
        </w:rPr>
        <w:t>IF “NO,”</w:t>
      </w:r>
      <w:r w:rsidRPr="007D33DF">
        <w:t xml:space="preserve"> thank the person for their time and end the call. Then enter, “Contact Date</w:t>
      </w:r>
      <w:r>
        <w:t>,</w:t>
      </w:r>
      <w:r w:rsidRPr="007D33DF">
        <w:t>” “Status</w:t>
      </w:r>
      <w:r>
        <w:t>,</w:t>
      </w:r>
      <w:r w:rsidRPr="007D33DF">
        <w:t>” and if possible, note the reason for refusal under “Notes</w:t>
      </w:r>
      <w:r>
        <w:t>.</w:t>
      </w:r>
      <w:r w:rsidRPr="007D33DF">
        <w:t>”</w:t>
      </w:r>
    </w:p>
    <w:p w:rsidR="004D65CD" w:rsidRPr="00D56F95" w:rsidRDefault="004D65CD" w:rsidP="00877EF0">
      <w:pPr>
        <w:pStyle w:val="ListParagraph"/>
        <w:numPr>
          <w:ilvl w:val="0"/>
          <w:numId w:val="4"/>
        </w:numPr>
        <w:rPr>
          <w:i/>
        </w:rPr>
      </w:pPr>
      <w:r w:rsidRPr="00AF14C7">
        <w:rPr>
          <w:b/>
        </w:rPr>
        <w:t>IF “YES,”</w:t>
      </w:r>
      <w:r w:rsidRPr="007D33DF">
        <w:t xml:space="preserve"> say:</w:t>
      </w:r>
    </w:p>
    <w:p w:rsidR="004D65CD" w:rsidRDefault="004D65CD" w:rsidP="00877EF0">
      <w:pPr>
        <w:pStyle w:val="Quote"/>
      </w:pPr>
      <w:r w:rsidRPr="007D33DF">
        <w:t>“</w:t>
      </w:r>
      <w:r>
        <w:t xml:space="preserve">The survey will take about 20 </w:t>
      </w:r>
      <w:r w:rsidRPr="007D33DF">
        <w:t>minutes. Do you have some time to answer questions now</w:t>
      </w:r>
      <w:r>
        <w:t>?</w:t>
      </w:r>
      <w:r w:rsidRPr="007D33DF">
        <w:t>”</w:t>
      </w:r>
    </w:p>
    <w:p w:rsidR="004D65CD" w:rsidRPr="009876D8" w:rsidRDefault="004D65CD" w:rsidP="00AF14C7">
      <w:pPr>
        <w:pStyle w:val="ListParagraph"/>
        <w:numPr>
          <w:ilvl w:val="0"/>
          <w:numId w:val="5"/>
        </w:numPr>
        <w:spacing w:after="0"/>
      </w:pPr>
      <w:r w:rsidRPr="003D7EE4">
        <w:rPr>
          <w:b/>
        </w:rPr>
        <w:t>IF “YES,”</w:t>
      </w:r>
      <w:r w:rsidRPr="007D33DF">
        <w:t xml:space="preserve"> </w:t>
      </w:r>
      <w:r>
        <w:t>conduct the survey.</w:t>
      </w:r>
    </w:p>
    <w:p w:rsidR="004D65CD" w:rsidRDefault="004D65CD" w:rsidP="00877EF0">
      <w:pPr>
        <w:pStyle w:val="NoSpacing"/>
        <w:numPr>
          <w:ilvl w:val="0"/>
          <w:numId w:val="5"/>
        </w:numPr>
      </w:pPr>
      <w:r w:rsidRPr="00513C17">
        <w:rPr>
          <w:b/>
        </w:rPr>
        <w:t>IF “NO,”</w:t>
      </w:r>
      <w:r w:rsidRPr="007D33DF">
        <w:t xml:space="preserve"> ask </w:t>
      </w:r>
      <w:r>
        <w:t>the person</w:t>
      </w:r>
      <w:r w:rsidRPr="007D33DF">
        <w:t xml:space="preserve"> if there is a better time to do the survey</w:t>
      </w:r>
      <w:r>
        <w:t>.</w:t>
      </w:r>
    </w:p>
    <w:p w:rsidR="004D65CD" w:rsidRDefault="004D65CD" w:rsidP="00877EF0">
      <w:pPr>
        <w:pStyle w:val="NoSpacing"/>
      </w:pPr>
    </w:p>
    <w:p w:rsidR="004D65CD" w:rsidRDefault="004D65CD" w:rsidP="00877EF0">
      <w:pPr>
        <w:pStyle w:val="NoSpacing"/>
        <w:numPr>
          <w:ilvl w:val="0"/>
          <w:numId w:val="5"/>
        </w:numPr>
      </w:pPr>
      <w:r>
        <w:rPr>
          <w:b/>
        </w:rPr>
        <w:t xml:space="preserve">IF “YES,” </w:t>
      </w:r>
      <w:r>
        <w:t>update</w:t>
      </w:r>
      <w:r w:rsidRPr="00D56F95">
        <w:t xml:space="preserve"> “Status” field and record a summary of the conversation and the date for the rescheduled interview in the “Notes”</w:t>
      </w:r>
    </w:p>
    <w:p w:rsidR="004D65CD" w:rsidRDefault="004D65CD" w:rsidP="00877EF0">
      <w:pPr>
        <w:pStyle w:val="NoSpacing"/>
        <w:numPr>
          <w:ilvl w:val="0"/>
          <w:numId w:val="5"/>
        </w:numPr>
      </w:pPr>
      <w:r w:rsidRPr="007119C8">
        <w:rPr>
          <w:b/>
        </w:rPr>
        <w:t>IF “NO”</w:t>
      </w:r>
      <w:r>
        <w:t xml:space="preserve"> </w:t>
      </w:r>
      <w:r w:rsidRPr="007119C8">
        <w:rPr>
          <w:b/>
        </w:rPr>
        <w:t>or if they will not be available by phone within the timeframe of the survey</w:t>
      </w:r>
      <w:r w:rsidR="00AF14C7">
        <w:rPr>
          <w:b/>
        </w:rPr>
        <w:t>,</w:t>
      </w:r>
      <w:r>
        <w:t xml:space="preserve"> </w:t>
      </w:r>
      <w:r w:rsidRPr="007D33DF">
        <w:t xml:space="preserve">ask </w:t>
      </w:r>
      <w:r>
        <w:t>the person</w:t>
      </w:r>
      <w:r w:rsidRPr="007D33DF">
        <w:t xml:space="preserve"> if </w:t>
      </w:r>
      <w:r>
        <w:t>they would prefer to receive the surve</w:t>
      </w:r>
      <w:r w:rsidR="007C2E66">
        <w:t xml:space="preserve">y by </w:t>
      </w:r>
      <w:r w:rsidR="00537E38">
        <w:t>email</w:t>
      </w:r>
      <w:r w:rsidR="007C2E66">
        <w:t xml:space="preserve"> or by postal mail. </w:t>
      </w:r>
      <w:r>
        <w:t>R</w:t>
      </w:r>
      <w:r w:rsidRPr="00D56F95">
        <w:t xml:space="preserve">ecord a summary of the conversation and </w:t>
      </w:r>
      <w:r>
        <w:t>the preferred delivery method for the survey</w:t>
      </w:r>
      <w:r w:rsidRPr="00D56F95">
        <w:t xml:space="preserve"> in the “Notes”</w:t>
      </w:r>
      <w:r>
        <w:t xml:space="preserve"> and then immediately send the survey to the person by their preferred delivery method.</w:t>
      </w:r>
    </w:p>
    <w:p w:rsidR="004D65CD" w:rsidRDefault="004D65CD" w:rsidP="00877EF0">
      <w:r>
        <w:br w:type="page"/>
      </w:r>
    </w:p>
    <w:p w:rsidR="004D65CD" w:rsidRPr="00C7395A" w:rsidRDefault="004D65CD" w:rsidP="00877EF0">
      <w:pPr>
        <w:pStyle w:val="Heading2"/>
      </w:pPr>
      <w:r w:rsidRPr="00C7395A">
        <w:lastRenderedPageBreak/>
        <w:t>Attachment B</w:t>
      </w:r>
      <w:r w:rsidR="00420900">
        <w:t>-5</w:t>
      </w:r>
      <w:r w:rsidRPr="00C7395A">
        <w:t>: Draft Follow</w:t>
      </w:r>
      <w:r w:rsidR="00C7395A">
        <w:t>-</w:t>
      </w:r>
      <w:r w:rsidRPr="00C7395A">
        <w:t xml:space="preserve">up </w:t>
      </w:r>
      <w:r w:rsidR="00420900">
        <w:t>Postal</w:t>
      </w:r>
      <w:r w:rsidRPr="00C7395A">
        <w:t xml:space="preserve"> Mail Letter</w:t>
      </w:r>
    </w:p>
    <w:p w:rsidR="004D65CD" w:rsidRPr="00192D53" w:rsidRDefault="004D65CD" w:rsidP="00877EF0">
      <w:r w:rsidRPr="00513C17">
        <w:rPr>
          <w:rStyle w:val="Strong"/>
        </w:rPr>
        <w:t>Dear [First Name]</w:t>
      </w:r>
      <w:r>
        <w:rPr>
          <w:rStyle w:val="Strong"/>
        </w:rPr>
        <w:t xml:space="preserve"> [Last Name]</w:t>
      </w:r>
      <w:r>
        <w:t>:</w:t>
      </w:r>
    </w:p>
    <w:p w:rsidR="007C2E66" w:rsidRDefault="004D65CD" w:rsidP="00877EF0">
      <w:r w:rsidRPr="00C7395A">
        <w:t>The Corporation for National and Community Service is seeking your input to help us better understand your AmeriCorps service experience and how participation in an AmeriCorps program has affected your career pathway and long-term civic engagement. We are conducting a short survey and would be grateful for your contribution. This survey will help us make VISTA, AmeriCorps State and National programs, and NCCC more effective for our members throughout their terms of service and afterwards. The valuable feedback you provide will ultimately improve the quality of AmeriCorps programs. The survey will take about 20 minutes and your responses will be kept confidential.</w:t>
      </w:r>
    </w:p>
    <w:p w:rsidR="004D65CD" w:rsidRPr="00C7395A" w:rsidRDefault="004D65CD" w:rsidP="00877EF0">
      <w:r w:rsidRPr="00C7395A">
        <w:t>. It is very important that you finish the entire survey so that we collect accurate and complete data.</w:t>
      </w:r>
    </w:p>
    <w:p w:rsidR="004D65CD" w:rsidRPr="00C7395A" w:rsidRDefault="004D65CD" w:rsidP="00877EF0">
      <w:r w:rsidRPr="00C7395A">
        <w:t xml:space="preserve">If you have questions about this project, please contact Diana Epstein at </w:t>
      </w:r>
      <w:hyperlink r:id="rId22" w:history="1">
        <w:r w:rsidRPr="00C7395A">
          <w:rPr>
            <w:rStyle w:val="Hyperlink"/>
          </w:rPr>
          <w:t>depstein@cns.gov</w:t>
        </w:r>
      </w:hyperlink>
      <w:r w:rsidR="007C2E66">
        <w:t xml:space="preserve"> or 202-606-7564. </w:t>
      </w:r>
      <w:r w:rsidRPr="00C7395A">
        <w:t xml:space="preserve">If you have technical questions about completing the survey, or if you would prefer to take the survey by phone or </w:t>
      </w:r>
      <w:r w:rsidR="00537E38">
        <w:t>email</w:t>
      </w:r>
      <w:r w:rsidRPr="00C7395A">
        <w:t>, please contact Antonio Da Silva at 800-207-0750.</w:t>
      </w:r>
    </w:p>
    <w:p w:rsidR="007C2E66" w:rsidRDefault="004D65CD" w:rsidP="00877EF0">
      <w:r w:rsidRPr="00C7395A">
        <w:t>We sincerely appreciate your time. Thank you in advance for helping to improve our programs and the support AmeriCorps can offer to its members.</w:t>
      </w:r>
    </w:p>
    <w:p w:rsidR="004D65CD" w:rsidRPr="00C7395A" w:rsidRDefault="004D65CD" w:rsidP="00877EF0">
      <w:r w:rsidRPr="00C7395A">
        <w:t>Sincerely,</w:t>
      </w:r>
    </w:p>
    <w:p w:rsidR="00077A9A" w:rsidRPr="00C7395A" w:rsidRDefault="004D65CD" w:rsidP="00877EF0">
      <w:r w:rsidRPr="00C7395A">
        <w:t>[CNCS representative]</w:t>
      </w:r>
      <w:bookmarkStart w:id="0" w:name="_GoBack"/>
      <w:bookmarkEnd w:id="0"/>
    </w:p>
    <w:sectPr w:rsidR="00077A9A" w:rsidRPr="00C7395A" w:rsidSect="00BF7D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7E0" w:rsidRDefault="00A627E0" w:rsidP="00877EF0">
      <w:r>
        <w:separator/>
      </w:r>
    </w:p>
  </w:endnote>
  <w:endnote w:type="continuationSeparator" w:id="0">
    <w:p w:rsidR="00A627E0" w:rsidRDefault="00A627E0" w:rsidP="0087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7E0" w:rsidRDefault="00A627E0" w:rsidP="00B22848">
    <w:pPr>
      <w:pStyle w:val="Footer"/>
      <w:jc w:val="center"/>
    </w:pPr>
    <w:r>
      <w:rPr>
        <w:rStyle w:val="PageNumber"/>
      </w:rPr>
      <w:fldChar w:fldCharType="begin"/>
    </w:r>
    <w:r>
      <w:rPr>
        <w:rStyle w:val="PageNumber"/>
      </w:rPr>
      <w:instrText xml:space="preserve"> PAGE </w:instrText>
    </w:r>
    <w:r>
      <w:rPr>
        <w:rStyle w:val="PageNumber"/>
      </w:rPr>
      <w:fldChar w:fldCharType="separate"/>
    </w:r>
    <w:r w:rsidR="00A02969">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7E0" w:rsidRDefault="00A627E0" w:rsidP="00877EF0">
      <w:r>
        <w:separator/>
      </w:r>
    </w:p>
  </w:footnote>
  <w:footnote w:type="continuationSeparator" w:id="0">
    <w:p w:rsidR="00A627E0" w:rsidRDefault="00A627E0" w:rsidP="00877EF0">
      <w:r>
        <w:continuationSeparator/>
      </w:r>
    </w:p>
  </w:footnote>
  <w:footnote w:id="1">
    <w:p w:rsidR="00A627E0" w:rsidRDefault="00A627E0" w:rsidP="00877EF0">
      <w:pPr>
        <w:pStyle w:val="FootnoteText"/>
      </w:pPr>
      <w:r>
        <w:rPr>
          <w:rStyle w:val="FootnoteReference"/>
        </w:rPr>
        <w:footnoteRef/>
      </w:r>
      <w:r>
        <w:t xml:space="preserve"> Calculated using the Survey System Sample Size Calculator, accessed at </w:t>
      </w:r>
      <w:hyperlink r:id="rId1" w:history="1">
        <w:r w:rsidRPr="006E411A">
          <w:rPr>
            <w:rStyle w:val="Hyperlink"/>
          </w:rPr>
          <w:t>http://www.surveysystem.com/sscalc.htm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B65659E"/>
    <w:multiLevelType w:val="hybridMultilevel"/>
    <w:tmpl w:val="530097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82BBF"/>
    <w:multiLevelType w:val="hybridMultilevel"/>
    <w:tmpl w:val="0D225796"/>
    <w:lvl w:ilvl="0" w:tplc="9F76F03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110C3"/>
    <w:multiLevelType w:val="hybridMultilevel"/>
    <w:tmpl w:val="5F302D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A58A1"/>
    <w:multiLevelType w:val="hybridMultilevel"/>
    <w:tmpl w:val="9496C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F6C9C"/>
    <w:multiLevelType w:val="hybridMultilevel"/>
    <w:tmpl w:val="E5BC168A"/>
    <w:lvl w:ilvl="0" w:tplc="0409000F">
      <w:start w:val="1"/>
      <w:numFmt w:val="decimal"/>
      <w:pStyle w:val="Level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A006FD"/>
    <w:multiLevelType w:val="hybridMultilevel"/>
    <w:tmpl w:val="6C94DC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A5CAE"/>
    <w:multiLevelType w:val="hybridMultilevel"/>
    <w:tmpl w:val="879E2C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04DAC"/>
    <w:multiLevelType w:val="hybridMultilevel"/>
    <w:tmpl w:val="25CC47D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66AB9"/>
    <w:multiLevelType w:val="hybridMultilevel"/>
    <w:tmpl w:val="978A0B52"/>
    <w:lvl w:ilvl="0" w:tplc="CF963A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A95861"/>
    <w:multiLevelType w:val="hybridMultilevel"/>
    <w:tmpl w:val="E91204B4"/>
    <w:lvl w:ilvl="0" w:tplc="BCBCFB36">
      <w:start w:val="1"/>
      <w:numFmt w:val="bullet"/>
      <w:pStyle w:val="Survey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F526B"/>
    <w:multiLevelType w:val="hybridMultilevel"/>
    <w:tmpl w:val="1DC46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E5820"/>
    <w:multiLevelType w:val="hybridMultilevel"/>
    <w:tmpl w:val="0E16C7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B17AD"/>
    <w:multiLevelType w:val="hybridMultilevel"/>
    <w:tmpl w:val="B6B4B44C"/>
    <w:lvl w:ilvl="0" w:tplc="6DF006CC">
      <w:start w:val="1"/>
      <w:numFmt w:val="low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E3152"/>
    <w:multiLevelType w:val="hybridMultilevel"/>
    <w:tmpl w:val="BCD490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F21A3"/>
    <w:multiLevelType w:val="hybridMultilevel"/>
    <w:tmpl w:val="50ECC0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9107AE"/>
    <w:multiLevelType w:val="hybridMultilevel"/>
    <w:tmpl w:val="C0F4E4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F1008"/>
    <w:multiLevelType w:val="hybridMultilevel"/>
    <w:tmpl w:val="E1BC7088"/>
    <w:lvl w:ilvl="0" w:tplc="A5E8609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F8666E"/>
    <w:multiLevelType w:val="hybridMultilevel"/>
    <w:tmpl w:val="70CCC512"/>
    <w:lvl w:ilvl="0" w:tplc="04090019">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CD06328"/>
    <w:multiLevelType w:val="hybridMultilevel"/>
    <w:tmpl w:val="83D627A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667F85"/>
    <w:multiLevelType w:val="hybridMultilevel"/>
    <w:tmpl w:val="AC2461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D72CA6"/>
    <w:multiLevelType w:val="hybridMultilevel"/>
    <w:tmpl w:val="3D02C0D0"/>
    <w:lvl w:ilvl="0" w:tplc="04090019">
      <w:start w:val="1"/>
      <w:numFmt w:val="lowerLetter"/>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905AC"/>
    <w:multiLevelType w:val="hybridMultilevel"/>
    <w:tmpl w:val="6A6899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176AB3"/>
    <w:multiLevelType w:val="hybridMultilevel"/>
    <w:tmpl w:val="4E86CB4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981442"/>
    <w:multiLevelType w:val="hybridMultilevel"/>
    <w:tmpl w:val="A00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A7474D"/>
    <w:multiLevelType w:val="hybridMultilevel"/>
    <w:tmpl w:val="31C25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743529"/>
    <w:multiLevelType w:val="hybridMultilevel"/>
    <w:tmpl w:val="638C5F0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5B554C"/>
    <w:multiLevelType w:val="hybridMultilevel"/>
    <w:tmpl w:val="FBA0F528"/>
    <w:lvl w:ilvl="0" w:tplc="A1C453DC">
      <w:start w:val="1"/>
      <w:numFmt w:val="decimal"/>
      <w:pStyle w:val="SurveyQuestion"/>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750E6ABF"/>
    <w:multiLevelType w:val="hybridMultilevel"/>
    <w:tmpl w:val="F77259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DD34DC"/>
    <w:multiLevelType w:val="hybridMultilevel"/>
    <w:tmpl w:val="3C4A2D2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4"/>
  </w:num>
  <w:num w:numId="5">
    <w:abstractNumId w:val="24"/>
  </w:num>
  <w:num w:numId="6">
    <w:abstractNumId w:val="27"/>
  </w:num>
  <w:num w:numId="7">
    <w:abstractNumId w:val="18"/>
  </w:num>
  <w:num w:numId="8">
    <w:abstractNumId w:val="2"/>
  </w:num>
  <w:num w:numId="9">
    <w:abstractNumId w:val="29"/>
  </w:num>
  <w:num w:numId="10">
    <w:abstractNumId w:val="22"/>
  </w:num>
  <w:num w:numId="11">
    <w:abstractNumId w:val="11"/>
  </w:num>
  <w:num w:numId="12">
    <w:abstractNumId w:val="10"/>
  </w:num>
  <w:num w:numId="13">
    <w:abstractNumId w:val="25"/>
  </w:num>
  <w:num w:numId="14">
    <w:abstractNumId w:val="12"/>
  </w:num>
  <w:num w:numId="15">
    <w:abstractNumId w:val="3"/>
  </w:num>
  <w:num w:numId="16">
    <w:abstractNumId w:val="14"/>
  </w:num>
  <w:num w:numId="17">
    <w:abstractNumId w:val="15"/>
  </w:num>
  <w:num w:numId="18">
    <w:abstractNumId w:val="28"/>
  </w:num>
  <w:num w:numId="19">
    <w:abstractNumId w:val="20"/>
  </w:num>
  <w:num w:numId="20">
    <w:abstractNumId w:val="8"/>
  </w:num>
  <w:num w:numId="21">
    <w:abstractNumId w:val="1"/>
  </w:num>
  <w:num w:numId="22">
    <w:abstractNumId w:val="23"/>
  </w:num>
  <w:num w:numId="23">
    <w:abstractNumId w:val="7"/>
  </w:num>
  <w:num w:numId="24">
    <w:abstractNumId w:val="6"/>
  </w:num>
  <w:num w:numId="25">
    <w:abstractNumId w:val="16"/>
  </w:num>
  <w:num w:numId="26">
    <w:abstractNumId w:val="19"/>
  </w:num>
  <w:num w:numId="27">
    <w:abstractNumId w:val="21"/>
  </w:num>
  <w:num w:numId="28">
    <w:abstractNumId w:val="26"/>
  </w:num>
  <w:num w:numId="2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36"/>
    <w:rsid w:val="00002E67"/>
    <w:rsid w:val="00005519"/>
    <w:rsid w:val="0000621B"/>
    <w:rsid w:val="000065C9"/>
    <w:rsid w:val="0001189B"/>
    <w:rsid w:val="00012165"/>
    <w:rsid w:val="000121A3"/>
    <w:rsid w:val="00013DA1"/>
    <w:rsid w:val="0001606D"/>
    <w:rsid w:val="00016D6A"/>
    <w:rsid w:val="00020507"/>
    <w:rsid w:val="00021A65"/>
    <w:rsid w:val="000246E8"/>
    <w:rsid w:val="00026FD7"/>
    <w:rsid w:val="00033783"/>
    <w:rsid w:val="00033816"/>
    <w:rsid w:val="00034FCC"/>
    <w:rsid w:val="000361B8"/>
    <w:rsid w:val="000400BF"/>
    <w:rsid w:val="00045858"/>
    <w:rsid w:val="0005158B"/>
    <w:rsid w:val="000544AD"/>
    <w:rsid w:val="00055F52"/>
    <w:rsid w:val="0006127C"/>
    <w:rsid w:val="0006274B"/>
    <w:rsid w:val="00062C91"/>
    <w:rsid w:val="00064285"/>
    <w:rsid w:val="0006600B"/>
    <w:rsid w:val="0006623E"/>
    <w:rsid w:val="000668CA"/>
    <w:rsid w:val="00071108"/>
    <w:rsid w:val="00072C31"/>
    <w:rsid w:val="00072E7D"/>
    <w:rsid w:val="00073047"/>
    <w:rsid w:val="0007317F"/>
    <w:rsid w:val="0007375C"/>
    <w:rsid w:val="00074043"/>
    <w:rsid w:val="00074139"/>
    <w:rsid w:val="00076416"/>
    <w:rsid w:val="00077A9A"/>
    <w:rsid w:val="00081818"/>
    <w:rsid w:val="00083C02"/>
    <w:rsid w:val="000851ED"/>
    <w:rsid w:val="000873C5"/>
    <w:rsid w:val="000902FF"/>
    <w:rsid w:val="000923D6"/>
    <w:rsid w:val="000925F1"/>
    <w:rsid w:val="000940A8"/>
    <w:rsid w:val="00094491"/>
    <w:rsid w:val="00094885"/>
    <w:rsid w:val="00094A19"/>
    <w:rsid w:val="00096C93"/>
    <w:rsid w:val="000A0596"/>
    <w:rsid w:val="000A1686"/>
    <w:rsid w:val="000A5E6C"/>
    <w:rsid w:val="000B3018"/>
    <w:rsid w:val="000B497F"/>
    <w:rsid w:val="000B6ADF"/>
    <w:rsid w:val="000C2A7B"/>
    <w:rsid w:val="000C3287"/>
    <w:rsid w:val="000C4E8D"/>
    <w:rsid w:val="000C6CB2"/>
    <w:rsid w:val="000D59DA"/>
    <w:rsid w:val="000D5C68"/>
    <w:rsid w:val="000D7AEA"/>
    <w:rsid w:val="000E0DC6"/>
    <w:rsid w:val="000E178E"/>
    <w:rsid w:val="000E192D"/>
    <w:rsid w:val="000E6013"/>
    <w:rsid w:val="000F0DAD"/>
    <w:rsid w:val="000F1396"/>
    <w:rsid w:val="000F37B8"/>
    <w:rsid w:val="000F4ACB"/>
    <w:rsid w:val="000F5B4D"/>
    <w:rsid w:val="000F7214"/>
    <w:rsid w:val="000F775E"/>
    <w:rsid w:val="00102639"/>
    <w:rsid w:val="00103EFB"/>
    <w:rsid w:val="00110B10"/>
    <w:rsid w:val="001141E0"/>
    <w:rsid w:val="00114396"/>
    <w:rsid w:val="00116E24"/>
    <w:rsid w:val="001240D0"/>
    <w:rsid w:val="00124850"/>
    <w:rsid w:val="00126997"/>
    <w:rsid w:val="00127CC2"/>
    <w:rsid w:val="001309A5"/>
    <w:rsid w:val="00136A87"/>
    <w:rsid w:val="001442FB"/>
    <w:rsid w:val="00144AC5"/>
    <w:rsid w:val="00147101"/>
    <w:rsid w:val="00151098"/>
    <w:rsid w:val="00156FE4"/>
    <w:rsid w:val="00161E8C"/>
    <w:rsid w:val="001629D1"/>
    <w:rsid w:val="00163F5E"/>
    <w:rsid w:val="0016610E"/>
    <w:rsid w:val="00170D9E"/>
    <w:rsid w:val="001712AF"/>
    <w:rsid w:val="0017229C"/>
    <w:rsid w:val="001725B6"/>
    <w:rsid w:val="00172784"/>
    <w:rsid w:val="00172C98"/>
    <w:rsid w:val="00173725"/>
    <w:rsid w:val="001777DA"/>
    <w:rsid w:val="00183D13"/>
    <w:rsid w:val="0018540A"/>
    <w:rsid w:val="0018542F"/>
    <w:rsid w:val="00192ADE"/>
    <w:rsid w:val="0019685C"/>
    <w:rsid w:val="001A6FEB"/>
    <w:rsid w:val="001B4CCB"/>
    <w:rsid w:val="001B503E"/>
    <w:rsid w:val="001B683E"/>
    <w:rsid w:val="001C2614"/>
    <w:rsid w:val="001C5784"/>
    <w:rsid w:val="001D0CA5"/>
    <w:rsid w:val="001D1BDB"/>
    <w:rsid w:val="001D39C4"/>
    <w:rsid w:val="001D3FD9"/>
    <w:rsid w:val="001D456C"/>
    <w:rsid w:val="001E09AC"/>
    <w:rsid w:val="001E1D7E"/>
    <w:rsid w:val="001E3A57"/>
    <w:rsid w:val="001E4776"/>
    <w:rsid w:val="001E5335"/>
    <w:rsid w:val="001E721E"/>
    <w:rsid w:val="001F1460"/>
    <w:rsid w:val="001F5B64"/>
    <w:rsid w:val="00200F38"/>
    <w:rsid w:val="002019DC"/>
    <w:rsid w:val="0020325C"/>
    <w:rsid w:val="00206E17"/>
    <w:rsid w:val="002111A1"/>
    <w:rsid w:val="002121EF"/>
    <w:rsid w:val="002129EB"/>
    <w:rsid w:val="00213DFF"/>
    <w:rsid w:val="0021684E"/>
    <w:rsid w:val="00221EA2"/>
    <w:rsid w:val="00223C49"/>
    <w:rsid w:val="0022492B"/>
    <w:rsid w:val="0022635A"/>
    <w:rsid w:val="00226379"/>
    <w:rsid w:val="00227072"/>
    <w:rsid w:val="00231EBF"/>
    <w:rsid w:val="00233B64"/>
    <w:rsid w:val="002351FF"/>
    <w:rsid w:val="00236FC0"/>
    <w:rsid w:val="00240686"/>
    <w:rsid w:val="0024139E"/>
    <w:rsid w:val="0024261A"/>
    <w:rsid w:val="00244521"/>
    <w:rsid w:val="002524B0"/>
    <w:rsid w:val="00252711"/>
    <w:rsid w:val="0025337E"/>
    <w:rsid w:val="00261747"/>
    <w:rsid w:val="0026614A"/>
    <w:rsid w:val="0027661D"/>
    <w:rsid w:val="00276EFB"/>
    <w:rsid w:val="002773D2"/>
    <w:rsid w:val="002775C0"/>
    <w:rsid w:val="00277B31"/>
    <w:rsid w:val="00290784"/>
    <w:rsid w:val="002945D1"/>
    <w:rsid w:val="00296CAF"/>
    <w:rsid w:val="002A0693"/>
    <w:rsid w:val="002A5604"/>
    <w:rsid w:val="002B1903"/>
    <w:rsid w:val="002B7538"/>
    <w:rsid w:val="002C0788"/>
    <w:rsid w:val="002C15E1"/>
    <w:rsid w:val="002C6E23"/>
    <w:rsid w:val="002D2801"/>
    <w:rsid w:val="002E20A4"/>
    <w:rsid w:val="002E42B0"/>
    <w:rsid w:val="002E5E18"/>
    <w:rsid w:val="002E7702"/>
    <w:rsid w:val="002E7BFE"/>
    <w:rsid w:val="002E7DFC"/>
    <w:rsid w:val="002F3C6A"/>
    <w:rsid w:val="002F4E0A"/>
    <w:rsid w:val="002F752E"/>
    <w:rsid w:val="003001AC"/>
    <w:rsid w:val="003006C2"/>
    <w:rsid w:val="003016DC"/>
    <w:rsid w:val="00312540"/>
    <w:rsid w:val="003152FB"/>
    <w:rsid w:val="00315522"/>
    <w:rsid w:val="00316A36"/>
    <w:rsid w:val="00317641"/>
    <w:rsid w:val="00320E84"/>
    <w:rsid w:val="00322E92"/>
    <w:rsid w:val="003240CB"/>
    <w:rsid w:val="0032562F"/>
    <w:rsid w:val="003266D9"/>
    <w:rsid w:val="00331990"/>
    <w:rsid w:val="00334557"/>
    <w:rsid w:val="003349F3"/>
    <w:rsid w:val="00335221"/>
    <w:rsid w:val="00336F9A"/>
    <w:rsid w:val="00340DB2"/>
    <w:rsid w:val="003421CD"/>
    <w:rsid w:val="0034260E"/>
    <w:rsid w:val="00343078"/>
    <w:rsid w:val="003437C6"/>
    <w:rsid w:val="00351B5B"/>
    <w:rsid w:val="00352476"/>
    <w:rsid w:val="00353E2E"/>
    <w:rsid w:val="00355DF9"/>
    <w:rsid w:val="0035620E"/>
    <w:rsid w:val="00361BAA"/>
    <w:rsid w:val="00361CEF"/>
    <w:rsid w:val="00361DC3"/>
    <w:rsid w:val="0037061E"/>
    <w:rsid w:val="00373979"/>
    <w:rsid w:val="00374242"/>
    <w:rsid w:val="00380863"/>
    <w:rsid w:val="00380E87"/>
    <w:rsid w:val="00381E9B"/>
    <w:rsid w:val="0038380D"/>
    <w:rsid w:val="003839B0"/>
    <w:rsid w:val="00392678"/>
    <w:rsid w:val="00393DFC"/>
    <w:rsid w:val="0039407B"/>
    <w:rsid w:val="00395E27"/>
    <w:rsid w:val="00397E76"/>
    <w:rsid w:val="003A10D4"/>
    <w:rsid w:val="003A18DA"/>
    <w:rsid w:val="003A1A7A"/>
    <w:rsid w:val="003A24B3"/>
    <w:rsid w:val="003A4A89"/>
    <w:rsid w:val="003B18AC"/>
    <w:rsid w:val="003B3BEC"/>
    <w:rsid w:val="003B41BB"/>
    <w:rsid w:val="003B49AA"/>
    <w:rsid w:val="003B600C"/>
    <w:rsid w:val="003B78AD"/>
    <w:rsid w:val="003C35D6"/>
    <w:rsid w:val="003C49D6"/>
    <w:rsid w:val="003C6930"/>
    <w:rsid w:val="003C6E94"/>
    <w:rsid w:val="003C6EB1"/>
    <w:rsid w:val="003D144D"/>
    <w:rsid w:val="003D145C"/>
    <w:rsid w:val="003D17F8"/>
    <w:rsid w:val="003D38C1"/>
    <w:rsid w:val="003D4E6B"/>
    <w:rsid w:val="003E3932"/>
    <w:rsid w:val="003F14C9"/>
    <w:rsid w:val="003F17C9"/>
    <w:rsid w:val="003F3695"/>
    <w:rsid w:val="0040197F"/>
    <w:rsid w:val="0041037F"/>
    <w:rsid w:val="004133AE"/>
    <w:rsid w:val="00420900"/>
    <w:rsid w:val="0042208A"/>
    <w:rsid w:val="00422EB0"/>
    <w:rsid w:val="0044407D"/>
    <w:rsid w:val="00444F5B"/>
    <w:rsid w:val="00447CF2"/>
    <w:rsid w:val="00451E85"/>
    <w:rsid w:val="00451E94"/>
    <w:rsid w:val="004527EB"/>
    <w:rsid w:val="0045373D"/>
    <w:rsid w:val="00453F92"/>
    <w:rsid w:val="00454BF1"/>
    <w:rsid w:val="00456D92"/>
    <w:rsid w:val="00456E03"/>
    <w:rsid w:val="004608EB"/>
    <w:rsid w:val="00460E1C"/>
    <w:rsid w:val="004628E4"/>
    <w:rsid w:val="00467396"/>
    <w:rsid w:val="00470F56"/>
    <w:rsid w:val="00475258"/>
    <w:rsid w:val="00475905"/>
    <w:rsid w:val="00480B0B"/>
    <w:rsid w:val="0048246D"/>
    <w:rsid w:val="00482A90"/>
    <w:rsid w:val="004848A0"/>
    <w:rsid w:val="004852EF"/>
    <w:rsid w:val="00485F00"/>
    <w:rsid w:val="00486228"/>
    <w:rsid w:val="00491FF4"/>
    <w:rsid w:val="0049314E"/>
    <w:rsid w:val="00494CBE"/>
    <w:rsid w:val="004A2BE0"/>
    <w:rsid w:val="004A3C7D"/>
    <w:rsid w:val="004A5CC9"/>
    <w:rsid w:val="004B066F"/>
    <w:rsid w:val="004B2C3E"/>
    <w:rsid w:val="004B45DF"/>
    <w:rsid w:val="004C345C"/>
    <w:rsid w:val="004C387E"/>
    <w:rsid w:val="004C432D"/>
    <w:rsid w:val="004C5259"/>
    <w:rsid w:val="004C543C"/>
    <w:rsid w:val="004C6175"/>
    <w:rsid w:val="004C6DDF"/>
    <w:rsid w:val="004D0756"/>
    <w:rsid w:val="004D1E2B"/>
    <w:rsid w:val="004D2334"/>
    <w:rsid w:val="004D336A"/>
    <w:rsid w:val="004D654C"/>
    <w:rsid w:val="004D65CD"/>
    <w:rsid w:val="004D7D9E"/>
    <w:rsid w:val="004E3D23"/>
    <w:rsid w:val="004E5473"/>
    <w:rsid w:val="004F0FEB"/>
    <w:rsid w:val="004F1B16"/>
    <w:rsid w:val="004F309E"/>
    <w:rsid w:val="004F3CD9"/>
    <w:rsid w:val="004F4185"/>
    <w:rsid w:val="004F4A7F"/>
    <w:rsid w:val="004F793A"/>
    <w:rsid w:val="0050027B"/>
    <w:rsid w:val="00500CBE"/>
    <w:rsid w:val="00505176"/>
    <w:rsid w:val="005060E6"/>
    <w:rsid w:val="005075E4"/>
    <w:rsid w:val="005110B2"/>
    <w:rsid w:val="00514DFC"/>
    <w:rsid w:val="00516597"/>
    <w:rsid w:val="005174C0"/>
    <w:rsid w:val="00517D02"/>
    <w:rsid w:val="00526363"/>
    <w:rsid w:val="005271D2"/>
    <w:rsid w:val="00530CA1"/>
    <w:rsid w:val="00534BEF"/>
    <w:rsid w:val="00535F21"/>
    <w:rsid w:val="00537E38"/>
    <w:rsid w:val="00540391"/>
    <w:rsid w:val="005403D2"/>
    <w:rsid w:val="00544F2F"/>
    <w:rsid w:val="0054689A"/>
    <w:rsid w:val="00550AF5"/>
    <w:rsid w:val="00557509"/>
    <w:rsid w:val="00566BB0"/>
    <w:rsid w:val="005733A5"/>
    <w:rsid w:val="00576DE1"/>
    <w:rsid w:val="00580637"/>
    <w:rsid w:val="0058097A"/>
    <w:rsid w:val="0058459D"/>
    <w:rsid w:val="00585CF9"/>
    <w:rsid w:val="00586260"/>
    <w:rsid w:val="00586D30"/>
    <w:rsid w:val="005925C1"/>
    <w:rsid w:val="005929A9"/>
    <w:rsid w:val="005940D8"/>
    <w:rsid w:val="005A0E47"/>
    <w:rsid w:val="005A33B6"/>
    <w:rsid w:val="005A4161"/>
    <w:rsid w:val="005A48A9"/>
    <w:rsid w:val="005A564C"/>
    <w:rsid w:val="005A5D32"/>
    <w:rsid w:val="005A61C1"/>
    <w:rsid w:val="005B2C1C"/>
    <w:rsid w:val="005B31B9"/>
    <w:rsid w:val="005B4F2E"/>
    <w:rsid w:val="005B514C"/>
    <w:rsid w:val="005B58C0"/>
    <w:rsid w:val="005B5A64"/>
    <w:rsid w:val="005B63AA"/>
    <w:rsid w:val="005B6740"/>
    <w:rsid w:val="005C14AC"/>
    <w:rsid w:val="005C3024"/>
    <w:rsid w:val="005C5B54"/>
    <w:rsid w:val="005D0077"/>
    <w:rsid w:val="005D144E"/>
    <w:rsid w:val="005D38FA"/>
    <w:rsid w:val="005D4EE7"/>
    <w:rsid w:val="005D5125"/>
    <w:rsid w:val="005D60CB"/>
    <w:rsid w:val="005D658D"/>
    <w:rsid w:val="005D7BB1"/>
    <w:rsid w:val="005D7D6E"/>
    <w:rsid w:val="005E1930"/>
    <w:rsid w:val="005E1DA5"/>
    <w:rsid w:val="005E21FB"/>
    <w:rsid w:val="005E2E2E"/>
    <w:rsid w:val="005E4BAF"/>
    <w:rsid w:val="005E6434"/>
    <w:rsid w:val="005F03F5"/>
    <w:rsid w:val="005F091A"/>
    <w:rsid w:val="005F7212"/>
    <w:rsid w:val="006033A4"/>
    <w:rsid w:val="0060377C"/>
    <w:rsid w:val="006037D6"/>
    <w:rsid w:val="0060388D"/>
    <w:rsid w:val="00603895"/>
    <w:rsid w:val="00606BDF"/>
    <w:rsid w:val="0060733D"/>
    <w:rsid w:val="00610CFD"/>
    <w:rsid w:val="00614FBC"/>
    <w:rsid w:val="00615314"/>
    <w:rsid w:val="00615F58"/>
    <w:rsid w:val="0061632F"/>
    <w:rsid w:val="00622499"/>
    <w:rsid w:val="00624322"/>
    <w:rsid w:val="00626FBF"/>
    <w:rsid w:val="006317E6"/>
    <w:rsid w:val="00632ADB"/>
    <w:rsid w:val="00633CBD"/>
    <w:rsid w:val="00635665"/>
    <w:rsid w:val="00636501"/>
    <w:rsid w:val="006408A5"/>
    <w:rsid w:val="00642793"/>
    <w:rsid w:val="00642F92"/>
    <w:rsid w:val="00651F17"/>
    <w:rsid w:val="00661529"/>
    <w:rsid w:val="00662F68"/>
    <w:rsid w:val="006634FE"/>
    <w:rsid w:val="00665387"/>
    <w:rsid w:val="00670FEB"/>
    <w:rsid w:val="00672D9B"/>
    <w:rsid w:val="00673905"/>
    <w:rsid w:val="006746D7"/>
    <w:rsid w:val="00676E00"/>
    <w:rsid w:val="006775FB"/>
    <w:rsid w:val="00681FC4"/>
    <w:rsid w:val="00683299"/>
    <w:rsid w:val="00683BFA"/>
    <w:rsid w:val="0069209B"/>
    <w:rsid w:val="0069481D"/>
    <w:rsid w:val="00696554"/>
    <w:rsid w:val="00697B80"/>
    <w:rsid w:val="006A11BC"/>
    <w:rsid w:val="006A3EB3"/>
    <w:rsid w:val="006A73AE"/>
    <w:rsid w:val="006B1FBC"/>
    <w:rsid w:val="006B2D7C"/>
    <w:rsid w:val="006B37C1"/>
    <w:rsid w:val="006B57FD"/>
    <w:rsid w:val="006B7EB7"/>
    <w:rsid w:val="006B7FB9"/>
    <w:rsid w:val="006C2301"/>
    <w:rsid w:val="006C2CF5"/>
    <w:rsid w:val="006C38B4"/>
    <w:rsid w:val="006C5DA2"/>
    <w:rsid w:val="006C6A22"/>
    <w:rsid w:val="006C7B02"/>
    <w:rsid w:val="006D0044"/>
    <w:rsid w:val="006D0B3B"/>
    <w:rsid w:val="006D2849"/>
    <w:rsid w:val="006D3EC3"/>
    <w:rsid w:val="006D74DD"/>
    <w:rsid w:val="006D7C7B"/>
    <w:rsid w:val="006E036A"/>
    <w:rsid w:val="006E069C"/>
    <w:rsid w:val="006E2FEF"/>
    <w:rsid w:val="006E344F"/>
    <w:rsid w:val="006E381D"/>
    <w:rsid w:val="006E4C3B"/>
    <w:rsid w:val="006E60B1"/>
    <w:rsid w:val="006F2E06"/>
    <w:rsid w:val="006F6C19"/>
    <w:rsid w:val="00701068"/>
    <w:rsid w:val="00701FC5"/>
    <w:rsid w:val="0070361F"/>
    <w:rsid w:val="00703B06"/>
    <w:rsid w:val="007055B2"/>
    <w:rsid w:val="007119C8"/>
    <w:rsid w:val="00712012"/>
    <w:rsid w:val="00712AF9"/>
    <w:rsid w:val="0071321F"/>
    <w:rsid w:val="00716AEF"/>
    <w:rsid w:val="007216C4"/>
    <w:rsid w:val="00721ED5"/>
    <w:rsid w:val="0073534C"/>
    <w:rsid w:val="0073633E"/>
    <w:rsid w:val="00740347"/>
    <w:rsid w:val="00742076"/>
    <w:rsid w:val="007446E5"/>
    <w:rsid w:val="00745782"/>
    <w:rsid w:val="0074620D"/>
    <w:rsid w:val="00756E42"/>
    <w:rsid w:val="0076050E"/>
    <w:rsid w:val="00761209"/>
    <w:rsid w:val="00761843"/>
    <w:rsid w:val="00762CF6"/>
    <w:rsid w:val="00764540"/>
    <w:rsid w:val="00765730"/>
    <w:rsid w:val="007707AD"/>
    <w:rsid w:val="0077727F"/>
    <w:rsid w:val="0078182C"/>
    <w:rsid w:val="00787CDB"/>
    <w:rsid w:val="007909B6"/>
    <w:rsid w:val="00791F9C"/>
    <w:rsid w:val="00792519"/>
    <w:rsid w:val="00794324"/>
    <w:rsid w:val="00797E59"/>
    <w:rsid w:val="007A3E2F"/>
    <w:rsid w:val="007A4F51"/>
    <w:rsid w:val="007A707A"/>
    <w:rsid w:val="007A7763"/>
    <w:rsid w:val="007B59A6"/>
    <w:rsid w:val="007B790C"/>
    <w:rsid w:val="007B7A1F"/>
    <w:rsid w:val="007C2E66"/>
    <w:rsid w:val="007C31EF"/>
    <w:rsid w:val="007C5C89"/>
    <w:rsid w:val="007D1976"/>
    <w:rsid w:val="007D5A3E"/>
    <w:rsid w:val="007D5AF8"/>
    <w:rsid w:val="007D75DD"/>
    <w:rsid w:val="007E130C"/>
    <w:rsid w:val="007E26E5"/>
    <w:rsid w:val="007E2BEE"/>
    <w:rsid w:val="007F1659"/>
    <w:rsid w:val="007F211A"/>
    <w:rsid w:val="00803377"/>
    <w:rsid w:val="00804B0A"/>
    <w:rsid w:val="0080528E"/>
    <w:rsid w:val="00807074"/>
    <w:rsid w:val="00811C2D"/>
    <w:rsid w:val="0081201A"/>
    <w:rsid w:val="008142F8"/>
    <w:rsid w:val="0081607A"/>
    <w:rsid w:val="00821809"/>
    <w:rsid w:val="00825165"/>
    <w:rsid w:val="008260AE"/>
    <w:rsid w:val="00830D67"/>
    <w:rsid w:val="00835D50"/>
    <w:rsid w:val="00840411"/>
    <w:rsid w:val="00840AAB"/>
    <w:rsid w:val="00840BFD"/>
    <w:rsid w:val="00842038"/>
    <w:rsid w:val="00842188"/>
    <w:rsid w:val="00842F08"/>
    <w:rsid w:val="0084467B"/>
    <w:rsid w:val="0085075C"/>
    <w:rsid w:val="00850D0C"/>
    <w:rsid w:val="00850FC4"/>
    <w:rsid w:val="00851B61"/>
    <w:rsid w:val="00852362"/>
    <w:rsid w:val="00852E7F"/>
    <w:rsid w:val="00862E6E"/>
    <w:rsid w:val="00865270"/>
    <w:rsid w:val="00865757"/>
    <w:rsid w:val="00867153"/>
    <w:rsid w:val="00871B49"/>
    <w:rsid w:val="008742C4"/>
    <w:rsid w:val="00874537"/>
    <w:rsid w:val="00875CD4"/>
    <w:rsid w:val="00877EF0"/>
    <w:rsid w:val="008817FF"/>
    <w:rsid w:val="00882DF6"/>
    <w:rsid w:val="00884848"/>
    <w:rsid w:val="008866E3"/>
    <w:rsid w:val="00887686"/>
    <w:rsid w:val="0089313B"/>
    <w:rsid w:val="0089410C"/>
    <w:rsid w:val="008A3722"/>
    <w:rsid w:val="008A5674"/>
    <w:rsid w:val="008A750E"/>
    <w:rsid w:val="008A7665"/>
    <w:rsid w:val="008C1485"/>
    <w:rsid w:val="008C3402"/>
    <w:rsid w:val="008C6ECF"/>
    <w:rsid w:val="008D2346"/>
    <w:rsid w:val="008D27A6"/>
    <w:rsid w:val="008E0D8B"/>
    <w:rsid w:val="008E1EC2"/>
    <w:rsid w:val="008E48D6"/>
    <w:rsid w:val="008F0243"/>
    <w:rsid w:val="008F0874"/>
    <w:rsid w:val="008F62B7"/>
    <w:rsid w:val="008F6B09"/>
    <w:rsid w:val="008F7A2F"/>
    <w:rsid w:val="00901822"/>
    <w:rsid w:val="009027F8"/>
    <w:rsid w:val="00905EC0"/>
    <w:rsid w:val="00906C6E"/>
    <w:rsid w:val="0090707B"/>
    <w:rsid w:val="009076D9"/>
    <w:rsid w:val="00907C80"/>
    <w:rsid w:val="00912039"/>
    <w:rsid w:val="00913469"/>
    <w:rsid w:val="0092161D"/>
    <w:rsid w:val="009221DA"/>
    <w:rsid w:val="00922D70"/>
    <w:rsid w:val="0092601C"/>
    <w:rsid w:val="00930479"/>
    <w:rsid w:val="00940B1E"/>
    <w:rsid w:val="00943B9E"/>
    <w:rsid w:val="00946D3D"/>
    <w:rsid w:val="009505BC"/>
    <w:rsid w:val="00950C40"/>
    <w:rsid w:val="00950CAB"/>
    <w:rsid w:val="00952C07"/>
    <w:rsid w:val="00954028"/>
    <w:rsid w:val="00955471"/>
    <w:rsid w:val="00956EA9"/>
    <w:rsid w:val="00960E4E"/>
    <w:rsid w:val="00961CC4"/>
    <w:rsid w:val="009630A4"/>
    <w:rsid w:val="009642A9"/>
    <w:rsid w:val="00971B7C"/>
    <w:rsid w:val="00972686"/>
    <w:rsid w:val="00973AF4"/>
    <w:rsid w:val="0097644F"/>
    <w:rsid w:val="00976FA8"/>
    <w:rsid w:val="00980035"/>
    <w:rsid w:val="00990A25"/>
    <w:rsid w:val="00991317"/>
    <w:rsid w:val="00991B50"/>
    <w:rsid w:val="009933B7"/>
    <w:rsid w:val="00995712"/>
    <w:rsid w:val="00995F52"/>
    <w:rsid w:val="009A0C6A"/>
    <w:rsid w:val="009A0E4C"/>
    <w:rsid w:val="009A1491"/>
    <w:rsid w:val="009B1239"/>
    <w:rsid w:val="009B27EF"/>
    <w:rsid w:val="009B7376"/>
    <w:rsid w:val="009C1E33"/>
    <w:rsid w:val="009C3440"/>
    <w:rsid w:val="009D0802"/>
    <w:rsid w:val="009D2608"/>
    <w:rsid w:val="009D35FB"/>
    <w:rsid w:val="009E4C74"/>
    <w:rsid w:val="009E76E4"/>
    <w:rsid w:val="009F1736"/>
    <w:rsid w:val="009F2341"/>
    <w:rsid w:val="009F2F0F"/>
    <w:rsid w:val="009F565D"/>
    <w:rsid w:val="009F660D"/>
    <w:rsid w:val="00A01176"/>
    <w:rsid w:val="00A02069"/>
    <w:rsid w:val="00A02969"/>
    <w:rsid w:val="00A1473A"/>
    <w:rsid w:val="00A14ABA"/>
    <w:rsid w:val="00A15103"/>
    <w:rsid w:val="00A1678A"/>
    <w:rsid w:val="00A16C77"/>
    <w:rsid w:val="00A177CC"/>
    <w:rsid w:val="00A20692"/>
    <w:rsid w:val="00A2074C"/>
    <w:rsid w:val="00A21568"/>
    <w:rsid w:val="00A24935"/>
    <w:rsid w:val="00A33BA2"/>
    <w:rsid w:val="00A344DE"/>
    <w:rsid w:val="00A37A34"/>
    <w:rsid w:val="00A37D69"/>
    <w:rsid w:val="00A4640A"/>
    <w:rsid w:val="00A46808"/>
    <w:rsid w:val="00A52A94"/>
    <w:rsid w:val="00A533E7"/>
    <w:rsid w:val="00A53A78"/>
    <w:rsid w:val="00A57879"/>
    <w:rsid w:val="00A60573"/>
    <w:rsid w:val="00A61F14"/>
    <w:rsid w:val="00A620B4"/>
    <w:rsid w:val="00A627E0"/>
    <w:rsid w:val="00A62F99"/>
    <w:rsid w:val="00A63CD9"/>
    <w:rsid w:val="00A6551B"/>
    <w:rsid w:val="00A65D06"/>
    <w:rsid w:val="00A67FE4"/>
    <w:rsid w:val="00A72BD6"/>
    <w:rsid w:val="00A75078"/>
    <w:rsid w:val="00A77559"/>
    <w:rsid w:val="00A80C55"/>
    <w:rsid w:val="00A816B0"/>
    <w:rsid w:val="00A82376"/>
    <w:rsid w:val="00A8577A"/>
    <w:rsid w:val="00A90497"/>
    <w:rsid w:val="00A90906"/>
    <w:rsid w:val="00A93198"/>
    <w:rsid w:val="00A95E97"/>
    <w:rsid w:val="00AA3968"/>
    <w:rsid w:val="00AB2864"/>
    <w:rsid w:val="00AB2FF9"/>
    <w:rsid w:val="00AB396A"/>
    <w:rsid w:val="00AB3BA7"/>
    <w:rsid w:val="00AB4E76"/>
    <w:rsid w:val="00AB70FF"/>
    <w:rsid w:val="00AD00DF"/>
    <w:rsid w:val="00AD0433"/>
    <w:rsid w:val="00AD5E39"/>
    <w:rsid w:val="00AD6BBF"/>
    <w:rsid w:val="00AE156B"/>
    <w:rsid w:val="00AE2625"/>
    <w:rsid w:val="00AE4848"/>
    <w:rsid w:val="00AE69C8"/>
    <w:rsid w:val="00AF1379"/>
    <w:rsid w:val="00AF14C7"/>
    <w:rsid w:val="00AF4627"/>
    <w:rsid w:val="00B0011E"/>
    <w:rsid w:val="00B02E4C"/>
    <w:rsid w:val="00B05366"/>
    <w:rsid w:val="00B077BE"/>
    <w:rsid w:val="00B11A50"/>
    <w:rsid w:val="00B13DEF"/>
    <w:rsid w:val="00B17054"/>
    <w:rsid w:val="00B21B2A"/>
    <w:rsid w:val="00B22848"/>
    <w:rsid w:val="00B26420"/>
    <w:rsid w:val="00B26EF0"/>
    <w:rsid w:val="00B37F38"/>
    <w:rsid w:val="00B44A99"/>
    <w:rsid w:val="00B51A0F"/>
    <w:rsid w:val="00B51B55"/>
    <w:rsid w:val="00B54D30"/>
    <w:rsid w:val="00B6145D"/>
    <w:rsid w:val="00B62D2C"/>
    <w:rsid w:val="00B63F35"/>
    <w:rsid w:val="00B64286"/>
    <w:rsid w:val="00B644B4"/>
    <w:rsid w:val="00B66CBB"/>
    <w:rsid w:val="00B7089A"/>
    <w:rsid w:val="00B70FF7"/>
    <w:rsid w:val="00B7335C"/>
    <w:rsid w:val="00B75630"/>
    <w:rsid w:val="00B77268"/>
    <w:rsid w:val="00B8013B"/>
    <w:rsid w:val="00B80E74"/>
    <w:rsid w:val="00B82E00"/>
    <w:rsid w:val="00B84533"/>
    <w:rsid w:val="00B86415"/>
    <w:rsid w:val="00B876BD"/>
    <w:rsid w:val="00B93351"/>
    <w:rsid w:val="00B93B21"/>
    <w:rsid w:val="00B95BD1"/>
    <w:rsid w:val="00BA27CD"/>
    <w:rsid w:val="00BA29A3"/>
    <w:rsid w:val="00BA29FD"/>
    <w:rsid w:val="00BA44DB"/>
    <w:rsid w:val="00BA536D"/>
    <w:rsid w:val="00BA592F"/>
    <w:rsid w:val="00BA6911"/>
    <w:rsid w:val="00BB03ED"/>
    <w:rsid w:val="00BB21CC"/>
    <w:rsid w:val="00BB300E"/>
    <w:rsid w:val="00BB66C9"/>
    <w:rsid w:val="00BC451E"/>
    <w:rsid w:val="00BC7271"/>
    <w:rsid w:val="00BD0CB5"/>
    <w:rsid w:val="00BD1FF7"/>
    <w:rsid w:val="00BD53D7"/>
    <w:rsid w:val="00BE20E1"/>
    <w:rsid w:val="00BF5C92"/>
    <w:rsid w:val="00BF7ADA"/>
    <w:rsid w:val="00BF7D4A"/>
    <w:rsid w:val="00C00460"/>
    <w:rsid w:val="00C02812"/>
    <w:rsid w:val="00C038CC"/>
    <w:rsid w:val="00C06071"/>
    <w:rsid w:val="00C06B83"/>
    <w:rsid w:val="00C20E53"/>
    <w:rsid w:val="00C20FFC"/>
    <w:rsid w:val="00C24F0D"/>
    <w:rsid w:val="00C360CD"/>
    <w:rsid w:val="00C369D8"/>
    <w:rsid w:val="00C375A7"/>
    <w:rsid w:val="00C4025E"/>
    <w:rsid w:val="00C44893"/>
    <w:rsid w:val="00C5106F"/>
    <w:rsid w:val="00C515A3"/>
    <w:rsid w:val="00C53B9F"/>
    <w:rsid w:val="00C6433D"/>
    <w:rsid w:val="00C64FA3"/>
    <w:rsid w:val="00C7162A"/>
    <w:rsid w:val="00C7395A"/>
    <w:rsid w:val="00C75CFE"/>
    <w:rsid w:val="00C7605D"/>
    <w:rsid w:val="00C81366"/>
    <w:rsid w:val="00C83BED"/>
    <w:rsid w:val="00C85F6A"/>
    <w:rsid w:val="00C901E1"/>
    <w:rsid w:val="00C91D3D"/>
    <w:rsid w:val="00C93084"/>
    <w:rsid w:val="00CA0400"/>
    <w:rsid w:val="00CB2942"/>
    <w:rsid w:val="00CB3A2E"/>
    <w:rsid w:val="00CB452B"/>
    <w:rsid w:val="00CB51B0"/>
    <w:rsid w:val="00CB7D5F"/>
    <w:rsid w:val="00CC0394"/>
    <w:rsid w:val="00CC3473"/>
    <w:rsid w:val="00CD3117"/>
    <w:rsid w:val="00CE0B62"/>
    <w:rsid w:val="00CE16AA"/>
    <w:rsid w:val="00CE30C7"/>
    <w:rsid w:val="00CE74BA"/>
    <w:rsid w:val="00CF3979"/>
    <w:rsid w:val="00CF4EA3"/>
    <w:rsid w:val="00D02FB2"/>
    <w:rsid w:val="00D06561"/>
    <w:rsid w:val="00D10C9A"/>
    <w:rsid w:val="00D116B8"/>
    <w:rsid w:val="00D11B4F"/>
    <w:rsid w:val="00D21518"/>
    <w:rsid w:val="00D24391"/>
    <w:rsid w:val="00D26D5E"/>
    <w:rsid w:val="00D279DE"/>
    <w:rsid w:val="00D27DB2"/>
    <w:rsid w:val="00D31D12"/>
    <w:rsid w:val="00D34334"/>
    <w:rsid w:val="00D36A6D"/>
    <w:rsid w:val="00D370C6"/>
    <w:rsid w:val="00D41684"/>
    <w:rsid w:val="00D42D90"/>
    <w:rsid w:val="00D46F6E"/>
    <w:rsid w:val="00D50646"/>
    <w:rsid w:val="00D50671"/>
    <w:rsid w:val="00D530FE"/>
    <w:rsid w:val="00D56166"/>
    <w:rsid w:val="00D5616B"/>
    <w:rsid w:val="00D56A0C"/>
    <w:rsid w:val="00D56F11"/>
    <w:rsid w:val="00D62F57"/>
    <w:rsid w:val="00D644B9"/>
    <w:rsid w:val="00D64A16"/>
    <w:rsid w:val="00D66EA3"/>
    <w:rsid w:val="00D6718D"/>
    <w:rsid w:val="00D67451"/>
    <w:rsid w:val="00D70811"/>
    <w:rsid w:val="00D71A79"/>
    <w:rsid w:val="00D81E37"/>
    <w:rsid w:val="00D84859"/>
    <w:rsid w:val="00D86A09"/>
    <w:rsid w:val="00D903E3"/>
    <w:rsid w:val="00D91CF0"/>
    <w:rsid w:val="00D93179"/>
    <w:rsid w:val="00D970E3"/>
    <w:rsid w:val="00DA25E4"/>
    <w:rsid w:val="00DA38AF"/>
    <w:rsid w:val="00DA397E"/>
    <w:rsid w:val="00DA5F97"/>
    <w:rsid w:val="00DB257B"/>
    <w:rsid w:val="00DB4D6A"/>
    <w:rsid w:val="00DB531F"/>
    <w:rsid w:val="00DC0775"/>
    <w:rsid w:val="00DC2519"/>
    <w:rsid w:val="00DC4377"/>
    <w:rsid w:val="00DC4788"/>
    <w:rsid w:val="00DC678D"/>
    <w:rsid w:val="00DC72E3"/>
    <w:rsid w:val="00DD221F"/>
    <w:rsid w:val="00DD3AAB"/>
    <w:rsid w:val="00DE50F6"/>
    <w:rsid w:val="00DE54D5"/>
    <w:rsid w:val="00DE7380"/>
    <w:rsid w:val="00DF1171"/>
    <w:rsid w:val="00DF51A4"/>
    <w:rsid w:val="00E03121"/>
    <w:rsid w:val="00E03AFD"/>
    <w:rsid w:val="00E050E4"/>
    <w:rsid w:val="00E11211"/>
    <w:rsid w:val="00E15424"/>
    <w:rsid w:val="00E176AB"/>
    <w:rsid w:val="00E17E96"/>
    <w:rsid w:val="00E20664"/>
    <w:rsid w:val="00E21BBF"/>
    <w:rsid w:val="00E26A37"/>
    <w:rsid w:val="00E313DB"/>
    <w:rsid w:val="00E3176C"/>
    <w:rsid w:val="00E31A43"/>
    <w:rsid w:val="00E325FD"/>
    <w:rsid w:val="00E331A6"/>
    <w:rsid w:val="00E33603"/>
    <w:rsid w:val="00E3424B"/>
    <w:rsid w:val="00E344FA"/>
    <w:rsid w:val="00E3623C"/>
    <w:rsid w:val="00E40486"/>
    <w:rsid w:val="00E41CFB"/>
    <w:rsid w:val="00E501D1"/>
    <w:rsid w:val="00E51CC0"/>
    <w:rsid w:val="00E52397"/>
    <w:rsid w:val="00E524FA"/>
    <w:rsid w:val="00E52762"/>
    <w:rsid w:val="00E53C04"/>
    <w:rsid w:val="00E546D4"/>
    <w:rsid w:val="00E54791"/>
    <w:rsid w:val="00E552A4"/>
    <w:rsid w:val="00E55F55"/>
    <w:rsid w:val="00E56AA9"/>
    <w:rsid w:val="00E61BBF"/>
    <w:rsid w:val="00E656F8"/>
    <w:rsid w:val="00E67517"/>
    <w:rsid w:val="00E739BF"/>
    <w:rsid w:val="00E74BB5"/>
    <w:rsid w:val="00E7714B"/>
    <w:rsid w:val="00E77D27"/>
    <w:rsid w:val="00E80396"/>
    <w:rsid w:val="00E81B03"/>
    <w:rsid w:val="00E839BF"/>
    <w:rsid w:val="00E860B2"/>
    <w:rsid w:val="00E8704B"/>
    <w:rsid w:val="00E87ECB"/>
    <w:rsid w:val="00E91175"/>
    <w:rsid w:val="00E93F1A"/>
    <w:rsid w:val="00E95A8C"/>
    <w:rsid w:val="00E960D3"/>
    <w:rsid w:val="00E96BCD"/>
    <w:rsid w:val="00EA2F90"/>
    <w:rsid w:val="00EA6FFF"/>
    <w:rsid w:val="00EA774B"/>
    <w:rsid w:val="00EB37BE"/>
    <w:rsid w:val="00EB3A5A"/>
    <w:rsid w:val="00EB7E6E"/>
    <w:rsid w:val="00EC27B7"/>
    <w:rsid w:val="00EC4ACE"/>
    <w:rsid w:val="00EC7100"/>
    <w:rsid w:val="00ED141E"/>
    <w:rsid w:val="00ED3A3B"/>
    <w:rsid w:val="00ED3F58"/>
    <w:rsid w:val="00EE02A3"/>
    <w:rsid w:val="00EE0DB2"/>
    <w:rsid w:val="00EE198B"/>
    <w:rsid w:val="00EE6AF6"/>
    <w:rsid w:val="00EE754B"/>
    <w:rsid w:val="00EE7E0F"/>
    <w:rsid w:val="00EF2ED5"/>
    <w:rsid w:val="00EF449F"/>
    <w:rsid w:val="00EF62E1"/>
    <w:rsid w:val="00F02423"/>
    <w:rsid w:val="00F024B6"/>
    <w:rsid w:val="00F033B5"/>
    <w:rsid w:val="00F0571A"/>
    <w:rsid w:val="00F06D11"/>
    <w:rsid w:val="00F07D55"/>
    <w:rsid w:val="00F16CC2"/>
    <w:rsid w:val="00F2340D"/>
    <w:rsid w:val="00F246D9"/>
    <w:rsid w:val="00F24A47"/>
    <w:rsid w:val="00F268F5"/>
    <w:rsid w:val="00F3375D"/>
    <w:rsid w:val="00F356BA"/>
    <w:rsid w:val="00F36CA4"/>
    <w:rsid w:val="00F41B32"/>
    <w:rsid w:val="00F46071"/>
    <w:rsid w:val="00F46274"/>
    <w:rsid w:val="00F46A7F"/>
    <w:rsid w:val="00F47F3A"/>
    <w:rsid w:val="00F50D28"/>
    <w:rsid w:val="00F522C4"/>
    <w:rsid w:val="00F55EE1"/>
    <w:rsid w:val="00F603A7"/>
    <w:rsid w:val="00F60830"/>
    <w:rsid w:val="00F6137B"/>
    <w:rsid w:val="00F62E32"/>
    <w:rsid w:val="00F6636E"/>
    <w:rsid w:val="00F72D64"/>
    <w:rsid w:val="00F8172F"/>
    <w:rsid w:val="00F87A01"/>
    <w:rsid w:val="00F90C04"/>
    <w:rsid w:val="00F937A7"/>
    <w:rsid w:val="00FA0433"/>
    <w:rsid w:val="00FA531E"/>
    <w:rsid w:val="00FA615C"/>
    <w:rsid w:val="00FA6FEB"/>
    <w:rsid w:val="00FA7138"/>
    <w:rsid w:val="00FB1CBC"/>
    <w:rsid w:val="00FB223D"/>
    <w:rsid w:val="00FB2E68"/>
    <w:rsid w:val="00FC16EB"/>
    <w:rsid w:val="00FD2000"/>
    <w:rsid w:val="00FD2139"/>
    <w:rsid w:val="00FD36F0"/>
    <w:rsid w:val="00FD3F18"/>
    <w:rsid w:val="00FD47EC"/>
    <w:rsid w:val="00FD5D87"/>
    <w:rsid w:val="00FF2731"/>
    <w:rsid w:val="00FF3163"/>
    <w:rsid w:val="00FF5FBD"/>
    <w:rsid w:val="00FF77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508CD325-5F14-483D-815B-1214FEE0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EF0"/>
    <w:pPr>
      <w:spacing w:after="240"/>
    </w:pPr>
    <w:rPr>
      <w:sz w:val="24"/>
      <w:szCs w:val="24"/>
    </w:rPr>
  </w:style>
  <w:style w:type="paragraph" w:styleId="Heading1">
    <w:name w:val="heading 1"/>
    <w:basedOn w:val="Normal"/>
    <w:next w:val="Normal"/>
    <w:link w:val="Heading1Char"/>
    <w:uiPriority w:val="9"/>
    <w:qFormat/>
    <w:rsid w:val="00D84859"/>
    <w:pPr>
      <w:outlineLvl w:val="0"/>
    </w:pPr>
    <w:rPr>
      <w:b/>
    </w:rPr>
  </w:style>
  <w:style w:type="paragraph" w:styleId="Heading2">
    <w:name w:val="heading 2"/>
    <w:basedOn w:val="Normal"/>
    <w:next w:val="Normal"/>
    <w:link w:val="Heading2Char"/>
    <w:uiPriority w:val="9"/>
    <w:qFormat/>
    <w:rsid w:val="00C93084"/>
    <w:pPr>
      <w:keepNext/>
      <w:tabs>
        <w:tab w:val="left" w:pos="720"/>
      </w:tabs>
      <w:outlineLvl w:val="1"/>
    </w:pPr>
    <w:rPr>
      <w:b/>
    </w:rPr>
  </w:style>
  <w:style w:type="paragraph" w:styleId="Heading3">
    <w:name w:val="heading 3"/>
    <w:basedOn w:val="Heading2"/>
    <w:next w:val="Normal"/>
    <w:link w:val="Heading3Char"/>
    <w:uiPriority w:val="9"/>
    <w:unhideWhenUsed/>
    <w:qFormat/>
    <w:rsid w:val="00D84859"/>
    <w:pPr>
      <w:spacing w:after="120"/>
      <w:outlineLvl w:val="2"/>
    </w:pPr>
    <w:rPr>
      <w:i/>
    </w:rPr>
  </w:style>
  <w:style w:type="paragraph" w:styleId="Heading4">
    <w:name w:val="heading 4"/>
    <w:basedOn w:val="Heading3"/>
    <w:next w:val="Normal"/>
    <w:link w:val="Heading4Char"/>
    <w:uiPriority w:val="9"/>
    <w:unhideWhenUsed/>
    <w:qFormat/>
    <w:rsid w:val="00D84859"/>
    <w:pPr>
      <w:outlineLvl w:val="3"/>
    </w:pPr>
    <w:rPr>
      <w:b w:val="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next w:val="Normal"/>
    <w:qFormat/>
    <w:rsid w:val="0058459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Emphasis">
    <w:name w:val="Emphasis"/>
    <w:qFormat/>
    <w:rPr>
      <w:i/>
      <w:iCs/>
    </w:rPr>
  </w:style>
  <w:style w:type="character" w:styleId="HTMLTypewriter">
    <w:name w:val="HTML Typewriter"/>
    <w:rPr>
      <w:rFonts w:ascii="Courier New" w:eastAsia="Times New Roman" w:hAnsi="Courier New" w:cs="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uiPriority w:val="99"/>
    <w:semiHidden/>
  </w:style>
  <w:style w:type="paragraph" w:styleId="CommentText">
    <w:name w:val="annotation text"/>
    <w:basedOn w:val="Normal"/>
    <w:link w:val="CommentTextChar"/>
    <w:uiPriority w:val="99"/>
    <w:pPr>
      <w:spacing w:before="100" w:beforeAutospacing="1" w:after="100" w:afterAutospacing="1"/>
    </w:pPr>
  </w:style>
  <w:style w:type="paragraph" w:customStyle="1" w:styleId="Level1">
    <w:name w:val="Level 1"/>
    <w:basedOn w:val="Normal"/>
    <w:pPr>
      <w:widowControl w:val="0"/>
      <w:numPr>
        <w:numId w:val="1"/>
      </w:numPr>
      <w:autoSpaceDE w:val="0"/>
      <w:autoSpaceDN w:val="0"/>
      <w:adjustRightInd w:val="0"/>
      <w:ind w:hanging="720"/>
      <w:outlineLvl w:val="0"/>
    </w:pPr>
  </w:style>
  <w:style w:type="paragraph" w:styleId="BalloonText">
    <w:name w:val="Balloon Text"/>
    <w:basedOn w:val="Normal"/>
    <w:link w:val="BalloonTextChar"/>
    <w:uiPriority w:val="99"/>
    <w:semiHidden/>
    <w:rsid w:val="00316A3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A5F97"/>
    <w:pPr>
      <w:spacing w:before="0" w:beforeAutospacing="0" w:after="0" w:afterAutospacing="0"/>
    </w:pPr>
    <w:rPr>
      <w:b/>
      <w:bCs/>
      <w:sz w:val="20"/>
      <w:szCs w:val="20"/>
    </w:rPr>
  </w:style>
  <w:style w:type="paragraph" w:styleId="Footer">
    <w:name w:val="footer"/>
    <w:basedOn w:val="Normal"/>
    <w:link w:val="FooterChar"/>
    <w:rsid w:val="00D644B9"/>
    <w:pPr>
      <w:tabs>
        <w:tab w:val="center" w:pos="4320"/>
        <w:tab w:val="right" w:pos="8640"/>
      </w:tabs>
    </w:pPr>
  </w:style>
  <w:style w:type="character" w:styleId="PageNumber">
    <w:name w:val="page number"/>
    <w:basedOn w:val="DefaultParagraphFont"/>
    <w:rsid w:val="00D644B9"/>
  </w:style>
  <w:style w:type="paragraph" w:styleId="Header">
    <w:name w:val="header"/>
    <w:basedOn w:val="Normal"/>
    <w:link w:val="HeaderChar"/>
    <w:uiPriority w:val="99"/>
    <w:rsid w:val="00AB4E76"/>
    <w:pPr>
      <w:tabs>
        <w:tab w:val="center" w:pos="4320"/>
        <w:tab w:val="right" w:pos="8640"/>
      </w:tabs>
    </w:pPr>
  </w:style>
  <w:style w:type="paragraph" w:styleId="BodyText2">
    <w:name w:val="Body Text 2"/>
    <w:basedOn w:val="Normal"/>
    <w:rsid w:val="0058459D"/>
    <w:pPr>
      <w:widowControl w:val="0"/>
      <w:autoSpaceDE w:val="0"/>
      <w:autoSpaceDN w:val="0"/>
      <w:adjustRightInd w:val="0"/>
    </w:pPr>
    <w:rPr>
      <w:sz w:val="22"/>
      <w:szCs w:val="22"/>
    </w:rPr>
  </w:style>
  <w:style w:type="paragraph" w:customStyle="1" w:styleId="Default">
    <w:name w:val="Default"/>
    <w:rsid w:val="00A6057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6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901822"/>
    <w:rPr>
      <w:sz w:val="24"/>
      <w:szCs w:val="24"/>
    </w:rPr>
  </w:style>
  <w:style w:type="paragraph" w:styleId="PlainText">
    <w:name w:val="Plain Text"/>
    <w:basedOn w:val="Normal"/>
    <w:link w:val="PlainTextChar"/>
    <w:uiPriority w:val="99"/>
    <w:unhideWhenUsed/>
    <w:rsid w:val="004527EB"/>
    <w:rPr>
      <w:rFonts w:ascii="Calibri" w:eastAsia="Calibri" w:hAnsi="Calibri"/>
      <w:sz w:val="22"/>
      <w:szCs w:val="21"/>
    </w:rPr>
  </w:style>
  <w:style w:type="character" w:customStyle="1" w:styleId="PlainTextChar">
    <w:name w:val="Plain Text Char"/>
    <w:link w:val="PlainText"/>
    <w:uiPriority w:val="99"/>
    <w:rsid w:val="004527EB"/>
    <w:rPr>
      <w:rFonts w:ascii="Calibri" w:eastAsia="Calibri" w:hAnsi="Calibri"/>
      <w:sz w:val="22"/>
      <w:szCs w:val="21"/>
    </w:rPr>
  </w:style>
  <w:style w:type="character" w:styleId="FollowedHyperlink">
    <w:name w:val="FollowedHyperlink"/>
    <w:uiPriority w:val="99"/>
    <w:semiHidden/>
    <w:unhideWhenUsed/>
    <w:rsid w:val="002775C0"/>
    <w:rPr>
      <w:color w:val="800080"/>
      <w:u w:val="single"/>
    </w:rPr>
  </w:style>
  <w:style w:type="paragraph" w:styleId="ListParagraph">
    <w:name w:val="List Paragraph"/>
    <w:basedOn w:val="Normal"/>
    <w:link w:val="ListParagraphChar"/>
    <w:uiPriority w:val="99"/>
    <w:qFormat/>
    <w:rsid w:val="0048246D"/>
    <w:pPr>
      <w:ind w:left="720"/>
    </w:pPr>
  </w:style>
  <w:style w:type="paragraph" w:styleId="FootnoteText">
    <w:name w:val="footnote text"/>
    <w:basedOn w:val="Normal"/>
    <w:link w:val="FootnoteTextChar"/>
    <w:uiPriority w:val="99"/>
    <w:unhideWhenUsed/>
    <w:rsid w:val="00E960D3"/>
    <w:rPr>
      <w:sz w:val="20"/>
      <w:szCs w:val="20"/>
    </w:rPr>
  </w:style>
  <w:style w:type="character" w:customStyle="1" w:styleId="FootnoteTextChar">
    <w:name w:val="Footnote Text Char"/>
    <w:basedOn w:val="DefaultParagraphFont"/>
    <w:link w:val="FootnoteText"/>
    <w:uiPriority w:val="99"/>
    <w:rsid w:val="00E960D3"/>
  </w:style>
  <w:style w:type="character" w:styleId="FootnoteReference">
    <w:name w:val="footnote reference"/>
    <w:uiPriority w:val="99"/>
    <w:unhideWhenUsed/>
    <w:rsid w:val="00E960D3"/>
    <w:rPr>
      <w:vertAlign w:val="superscript"/>
    </w:rPr>
  </w:style>
  <w:style w:type="paragraph" w:styleId="Revision">
    <w:name w:val="Revision"/>
    <w:hidden/>
    <w:uiPriority w:val="99"/>
    <w:semiHidden/>
    <w:rsid w:val="00E51CC0"/>
    <w:rPr>
      <w:sz w:val="24"/>
      <w:szCs w:val="24"/>
    </w:rPr>
  </w:style>
  <w:style w:type="character" w:customStyle="1" w:styleId="bb-header1">
    <w:name w:val="bb-header1"/>
    <w:basedOn w:val="DefaultParagraphFont"/>
    <w:uiPriority w:val="99"/>
    <w:rsid w:val="008F0874"/>
    <w:rPr>
      <w:color w:val="333399"/>
    </w:rPr>
  </w:style>
  <w:style w:type="character" w:customStyle="1" w:styleId="Heading3Char">
    <w:name w:val="Heading 3 Char"/>
    <w:basedOn w:val="DefaultParagraphFont"/>
    <w:link w:val="Heading3"/>
    <w:uiPriority w:val="9"/>
    <w:rsid w:val="00D84859"/>
    <w:rPr>
      <w:b/>
      <w:i/>
      <w:sz w:val="24"/>
      <w:szCs w:val="24"/>
    </w:rPr>
  </w:style>
  <w:style w:type="character" w:customStyle="1" w:styleId="slug-doi">
    <w:name w:val="slug-doi"/>
    <w:basedOn w:val="DefaultParagraphFont"/>
    <w:rsid w:val="00514DFC"/>
  </w:style>
  <w:style w:type="paragraph" w:customStyle="1" w:styleId="TableText">
    <w:name w:val="Table Text"/>
    <w:basedOn w:val="Normal"/>
    <w:link w:val="TableTextChar"/>
    <w:qFormat/>
    <w:rsid w:val="000246E8"/>
    <w:pPr>
      <w:widowControl w:val="0"/>
      <w:autoSpaceDE w:val="0"/>
      <w:autoSpaceDN w:val="0"/>
      <w:adjustRightInd w:val="0"/>
      <w:spacing w:after="0"/>
    </w:pPr>
    <w:rPr>
      <w:rFonts w:asciiTheme="minorHAnsi" w:hAnsiTheme="minorHAnsi"/>
      <w:snapToGrid w:val="0"/>
      <w:sz w:val="22"/>
      <w:szCs w:val="22"/>
    </w:rPr>
  </w:style>
  <w:style w:type="paragraph" w:customStyle="1" w:styleId="TableTitles">
    <w:name w:val="Table Titles"/>
    <w:basedOn w:val="Normal"/>
    <w:link w:val="TableTitlesChar"/>
    <w:qFormat/>
    <w:rsid w:val="000246E8"/>
    <w:pPr>
      <w:widowControl w:val="0"/>
      <w:autoSpaceDE w:val="0"/>
      <w:autoSpaceDN w:val="0"/>
      <w:adjustRightInd w:val="0"/>
      <w:spacing w:after="0"/>
    </w:pPr>
    <w:rPr>
      <w:rFonts w:asciiTheme="minorHAnsi" w:hAnsiTheme="minorHAnsi"/>
      <w:b/>
      <w:snapToGrid w:val="0"/>
      <w:sz w:val="22"/>
      <w:szCs w:val="22"/>
    </w:rPr>
  </w:style>
  <w:style w:type="character" w:customStyle="1" w:styleId="TableTextChar">
    <w:name w:val="Table Text Char"/>
    <w:basedOn w:val="DefaultParagraphFont"/>
    <w:link w:val="TableText"/>
    <w:rsid w:val="000246E8"/>
    <w:rPr>
      <w:rFonts w:asciiTheme="minorHAnsi" w:hAnsiTheme="minorHAnsi"/>
      <w:snapToGrid w:val="0"/>
      <w:sz w:val="22"/>
      <w:szCs w:val="22"/>
    </w:rPr>
  </w:style>
  <w:style w:type="character" w:customStyle="1" w:styleId="TableTitlesChar">
    <w:name w:val="Table Titles Char"/>
    <w:basedOn w:val="TableTextChar"/>
    <w:link w:val="TableTitles"/>
    <w:rsid w:val="000246E8"/>
    <w:rPr>
      <w:rFonts w:asciiTheme="minorHAnsi" w:hAnsiTheme="minorHAnsi"/>
      <w:b/>
      <w:snapToGrid w:val="0"/>
      <w:sz w:val="22"/>
      <w:szCs w:val="22"/>
    </w:rPr>
  </w:style>
  <w:style w:type="paragraph" w:styleId="NoSpacing">
    <w:name w:val="No Spacing"/>
    <w:basedOn w:val="Normal"/>
    <w:link w:val="NoSpacingChar"/>
    <w:uiPriority w:val="1"/>
    <w:qFormat/>
    <w:rsid w:val="000246E8"/>
    <w:pPr>
      <w:widowControl w:val="0"/>
      <w:spacing w:after="0"/>
    </w:pPr>
    <w:rPr>
      <w:snapToGrid w:val="0"/>
    </w:rPr>
  </w:style>
  <w:style w:type="character" w:customStyle="1" w:styleId="NoSpacingChar">
    <w:name w:val="No Spacing Char"/>
    <w:basedOn w:val="DefaultParagraphFont"/>
    <w:link w:val="NoSpacing"/>
    <w:uiPriority w:val="1"/>
    <w:rsid w:val="000246E8"/>
    <w:rPr>
      <w:snapToGrid w:val="0"/>
      <w:sz w:val="24"/>
      <w:szCs w:val="24"/>
    </w:rPr>
  </w:style>
  <w:style w:type="table" w:customStyle="1" w:styleId="TableGrid1">
    <w:name w:val="Table Grid1"/>
    <w:basedOn w:val="TableNormal"/>
    <w:next w:val="TableGrid"/>
    <w:uiPriority w:val="59"/>
    <w:rsid w:val="00B264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859"/>
    <w:rPr>
      <w:b/>
      <w:sz w:val="24"/>
      <w:szCs w:val="24"/>
    </w:rPr>
  </w:style>
  <w:style w:type="character" w:customStyle="1" w:styleId="CommentSubjectChar">
    <w:name w:val="Comment Subject Char"/>
    <w:basedOn w:val="CommentTextChar"/>
    <w:link w:val="CommentSubject"/>
    <w:uiPriority w:val="99"/>
    <w:semiHidden/>
    <w:rsid w:val="004D65CD"/>
    <w:rPr>
      <w:b/>
      <w:bCs/>
      <w:sz w:val="24"/>
      <w:szCs w:val="24"/>
    </w:rPr>
  </w:style>
  <w:style w:type="character" w:customStyle="1" w:styleId="BalloonTextChar">
    <w:name w:val="Balloon Text Char"/>
    <w:basedOn w:val="DefaultParagraphFont"/>
    <w:link w:val="BalloonText"/>
    <w:uiPriority w:val="99"/>
    <w:semiHidden/>
    <w:rsid w:val="004D65CD"/>
    <w:rPr>
      <w:rFonts w:ascii="Tahoma" w:hAnsi="Tahoma" w:cs="Tahoma"/>
      <w:sz w:val="16"/>
      <w:szCs w:val="16"/>
    </w:rPr>
  </w:style>
  <w:style w:type="character" w:customStyle="1" w:styleId="Heading2Char">
    <w:name w:val="Heading 2 Char"/>
    <w:basedOn w:val="DefaultParagraphFont"/>
    <w:link w:val="Heading2"/>
    <w:uiPriority w:val="9"/>
    <w:rsid w:val="00C93084"/>
    <w:rPr>
      <w:b/>
      <w:sz w:val="24"/>
      <w:szCs w:val="24"/>
    </w:rPr>
  </w:style>
  <w:style w:type="character" w:customStyle="1" w:styleId="HeaderChar">
    <w:name w:val="Header Char"/>
    <w:basedOn w:val="DefaultParagraphFont"/>
    <w:link w:val="Header"/>
    <w:uiPriority w:val="99"/>
    <w:rsid w:val="004D65CD"/>
    <w:rPr>
      <w:sz w:val="24"/>
      <w:szCs w:val="24"/>
    </w:rPr>
  </w:style>
  <w:style w:type="character" w:customStyle="1" w:styleId="FooterChar">
    <w:name w:val="Footer Char"/>
    <w:basedOn w:val="DefaultParagraphFont"/>
    <w:link w:val="Footer"/>
    <w:rsid w:val="004D65CD"/>
    <w:rPr>
      <w:sz w:val="24"/>
      <w:szCs w:val="24"/>
    </w:rPr>
  </w:style>
  <w:style w:type="paragraph" w:styleId="BodyText">
    <w:name w:val="Body Text"/>
    <w:basedOn w:val="Normal"/>
    <w:link w:val="BodyTextChar"/>
    <w:uiPriority w:val="99"/>
    <w:unhideWhenUsed/>
    <w:rsid w:val="004D65CD"/>
    <w:rPr>
      <w:i/>
    </w:rPr>
  </w:style>
  <w:style w:type="character" w:customStyle="1" w:styleId="BodyTextChar">
    <w:name w:val="Body Text Char"/>
    <w:basedOn w:val="DefaultParagraphFont"/>
    <w:link w:val="BodyText"/>
    <w:uiPriority w:val="99"/>
    <w:rsid w:val="004D65CD"/>
    <w:rPr>
      <w:i/>
      <w:sz w:val="24"/>
      <w:szCs w:val="24"/>
    </w:rPr>
  </w:style>
  <w:style w:type="paragraph" w:styleId="Quote">
    <w:name w:val="Quote"/>
    <w:basedOn w:val="Normal"/>
    <w:next w:val="Normal"/>
    <w:link w:val="QuoteChar"/>
    <w:uiPriority w:val="29"/>
    <w:qFormat/>
    <w:rsid w:val="004D65CD"/>
    <w:pPr>
      <w:ind w:left="720" w:right="720"/>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4D65CD"/>
    <w:rPr>
      <w:rFonts w:asciiTheme="minorHAnsi" w:eastAsiaTheme="minorHAnsi" w:hAnsiTheme="minorHAnsi" w:cstheme="minorBidi"/>
      <w:i/>
      <w:iCs/>
      <w:color w:val="000000" w:themeColor="text1"/>
      <w:sz w:val="24"/>
      <w:szCs w:val="24"/>
    </w:rPr>
  </w:style>
  <w:style w:type="paragraph" w:styleId="Title">
    <w:name w:val="Title"/>
    <w:basedOn w:val="Normal"/>
    <w:next w:val="Normal"/>
    <w:link w:val="TitleChar"/>
    <w:uiPriority w:val="10"/>
    <w:qFormat/>
    <w:rsid w:val="00D84859"/>
    <w:pPr>
      <w:spacing w:after="360"/>
      <w:contextualSpacing/>
      <w:jc w:val="center"/>
    </w:pPr>
    <w:rPr>
      <w:b/>
    </w:rPr>
  </w:style>
  <w:style w:type="character" w:customStyle="1" w:styleId="TitleChar">
    <w:name w:val="Title Char"/>
    <w:basedOn w:val="DefaultParagraphFont"/>
    <w:link w:val="Title"/>
    <w:uiPriority w:val="10"/>
    <w:rsid w:val="00D84859"/>
    <w:rPr>
      <w:b/>
      <w:sz w:val="24"/>
      <w:szCs w:val="24"/>
    </w:rPr>
  </w:style>
  <w:style w:type="character" w:customStyle="1" w:styleId="Heading4Char">
    <w:name w:val="Heading 4 Char"/>
    <w:basedOn w:val="DefaultParagraphFont"/>
    <w:link w:val="Heading4"/>
    <w:uiPriority w:val="9"/>
    <w:rsid w:val="00D84859"/>
    <w:rPr>
      <w:i/>
      <w:sz w:val="24"/>
      <w:szCs w:val="24"/>
    </w:rPr>
  </w:style>
  <w:style w:type="paragraph" w:customStyle="1" w:styleId="Bullets">
    <w:name w:val="Bullets"/>
    <w:basedOn w:val="ListParagraph"/>
    <w:link w:val="BulletsChar"/>
    <w:qFormat/>
    <w:rsid w:val="009D35FB"/>
    <w:pPr>
      <w:widowControl w:val="0"/>
      <w:numPr>
        <w:numId w:val="2"/>
      </w:numPr>
      <w:contextualSpacing/>
    </w:pPr>
  </w:style>
  <w:style w:type="paragraph" w:customStyle="1" w:styleId="SurveyBullet">
    <w:name w:val="Survey Bullet"/>
    <w:basedOn w:val="ListParagraph"/>
    <w:link w:val="SurveyBulletChar"/>
    <w:qFormat/>
    <w:rsid w:val="00EB3A5A"/>
    <w:pPr>
      <w:numPr>
        <w:numId w:val="12"/>
      </w:numPr>
      <w:tabs>
        <w:tab w:val="left" w:pos="9360"/>
      </w:tabs>
      <w:autoSpaceDE w:val="0"/>
      <w:autoSpaceDN w:val="0"/>
      <w:adjustRightInd w:val="0"/>
      <w:contextualSpacing/>
    </w:pPr>
    <w:rPr>
      <w:rFonts w:cstheme="minorHAnsi"/>
    </w:rPr>
  </w:style>
  <w:style w:type="character" w:customStyle="1" w:styleId="ListParagraphChar">
    <w:name w:val="List Paragraph Char"/>
    <w:basedOn w:val="DefaultParagraphFont"/>
    <w:link w:val="ListParagraph"/>
    <w:uiPriority w:val="99"/>
    <w:rsid w:val="009D35FB"/>
    <w:rPr>
      <w:sz w:val="24"/>
      <w:szCs w:val="24"/>
    </w:rPr>
  </w:style>
  <w:style w:type="character" w:customStyle="1" w:styleId="BulletsChar">
    <w:name w:val="Bullets Char"/>
    <w:basedOn w:val="ListParagraphChar"/>
    <w:link w:val="Bullets"/>
    <w:rsid w:val="009D35FB"/>
    <w:rPr>
      <w:sz w:val="24"/>
      <w:szCs w:val="24"/>
    </w:rPr>
  </w:style>
  <w:style w:type="paragraph" w:customStyle="1" w:styleId="SurveyQuestion">
    <w:name w:val="Survey Question"/>
    <w:basedOn w:val="Normal"/>
    <w:link w:val="SurveyQuestionChar"/>
    <w:qFormat/>
    <w:rsid w:val="007119C8"/>
    <w:pPr>
      <w:keepNext/>
      <w:numPr>
        <w:numId w:val="6"/>
      </w:numPr>
      <w:autoSpaceDE w:val="0"/>
      <w:autoSpaceDN w:val="0"/>
      <w:adjustRightInd w:val="0"/>
      <w:spacing w:after="0"/>
    </w:pPr>
    <w:rPr>
      <w:rFonts w:cstheme="minorHAnsi"/>
    </w:rPr>
  </w:style>
  <w:style w:type="character" w:customStyle="1" w:styleId="SurveyBulletChar">
    <w:name w:val="Survey Bullet Char"/>
    <w:basedOn w:val="ListParagraphChar"/>
    <w:link w:val="SurveyBullet"/>
    <w:rsid w:val="00EB3A5A"/>
    <w:rPr>
      <w:rFonts w:cstheme="minorHAnsi"/>
      <w:sz w:val="24"/>
      <w:szCs w:val="24"/>
    </w:rPr>
  </w:style>
  <w:style w:type="character" w:customStyle="1" w:styleId="SurveyQuestionChar">
    <w:name w:val="Survey Question Char"/>
    <w:basedOn w:val="DefaultParagraphFont"/>
    <w:link w:val="SurveyQuestion"/>
    <w:rsid w:val="007119C8"/>
    <w:rPr>
      <w:rFonts w:cstheme="minorHAnsi"/>
      <w:sz w:val="24"/>
      <w:szCs w:val="24"/>
    </w:rPr>
  </w:style>
  <w:style w:type="paragraph" w:customStyle="1" w:styleId="TableHeader">
    <w:name w:val="Table Header"/>
    <w:basedOn w:val="Heading2"/>
    <w:link w:val="TableHeaderChar"/>
    <w:qFormat/>
    <w:rsid w:val="00867153"/>
    <w:pPr>
      <w:spacing w:after="0"/>
    </w:pPr>
  </w:style>
  <w:style w:type="paragraph" w:customStyle="1" w:styleId="Formula">
    <w:name w:val="Formula"/>
    <w:basedOn w:val="Normal"/>
    <w:link w:val="FormulaChar"/>
    <w:qFormat/>
    <w:rsid w:val="00867153"/>
    <w:pPr>
      <w:ind w:firstLine="720"/>
    </w:pPr>
    <w:rPr>
      <w:sz w:val="28"/>
    </w:rPr>
  </w:style>
  <w:style w:type="character" w:customStyle="1" w:styleId="TableHeaderChar">
    <w:name w:val="Table Header Char"/>
    <w:basedOn w:val="Heading2Char"/>
    <w:link w:val="TableHeader"/>
    <w:rsid w:val="00867153"/>
    <w:rPr>
      <w:b/>
      <w:sz w:val="24"/>
      <w:szCs w:val="24"/>
    </w:rPr>
  </w:style>
  <w:style w:type="paragraph" w:customStyle="1" w:styleId="Factor">
    <w:name w:val="Factor"/>
    <w:basedOn w:val="NoSpacing"/>
    <w:link w:val="FactorChar"/>
    <w:qFormat/>
    <w:rsid w:val="00867153"/>
    <w:pPr>
      <w:spacing w:after="240"/>
      <w:ind w:left="720"/>
      <w:contextualSpacing/>
    </w:pPr>
    <w:rPr>
      <w:i/>
    </w:rPr>
  </w:style>
  <w:style w:type="character" w:customStyle="1" w:styleId="FormulaChar">
    <w:name w:val="Formula Char"/>
    <w:basedOn w:val="DefaultParagraphFont"/>
    <w:link w:val="Formula"/>
    <w:rsid w:val="00867153"/>
    <w:rPr>
      <w:sz w:val="28"/>
      <w:szCs w:val="24"/>
    </w:rPr>
  </w:style>
  <w:style w:type="character" w:customStyle="1" w:styleId="FactorChar">
    <w:name w:val="Factor Char"/>
    <w:basedOn w:val="NoSpacingChar"/>
    <w:link w:val="Factor"/>
    <w:rsid w:val="00867153"/>
    <w:rPr>
      <w:i/>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5006">
      <w:bodyDiv w:val="1"/>
      <w:marLeft w:val="0"/>
      <w:marRight w:val="0"/>
      <w:marTop w:val="0"/>
      <w:marBottom w:val="0"/>
      <w:divBdr>
        <w:top w:val="none" w:sz="0" w:space="0" w:color="auto"/>
        <w:left w:val="none" w:sz="0" w:space="0" w:color="auto"/>
        <w:bottom w:val="none" w:sz="0" w:space="0" w:color="auto"/>
        <w:right w:val="none" w:sz="0" w:space="0" w:color="auto"/>
      </w:divBdr>
    </w:div>
    <w:div w:id="693923815">
      <w:bodyDiv w:val="1"/>
      <w:marLeft w:val="0"/>
      <w:marRight w:val="0"/>
      <w:marTop w:val="0"/>
      <w:marBottom w:val="0"/>
      <w:divBdr>
        <w:top w:val="none" w:sz="0" w:space="0" w:color="auto"/>
        <w:left w:val="none" w:sz="0" w:space="0" w:color="auto"/>
        <w:bottom w:val="none" w:sz="0" w:space="0" w:color="auto"/>
        <w:right w:val="none" w:sz="0" w:space="0" w:color="auto"/>
      </w:divBdr>
    </w:div>
    <w:div w:id="1341078275">
      <w:bodyDiv w:val="1"/>
      <w:marLeft w:val="0"/>
      <w:marRight w:val="0"/>
      <w:marTop w:val="0"/>
      <w:marBottom w:val="0"/>
      <w:divBdr>
        <w:top w:val="none" w:sz="0" w:space="0" w:color="auto"/>
        <w:left w:val="none" w:sz="0" w:space="0" w:color="auto"/>
        <w:bottom w:val="none" w:sz="0" w:space="0" w:color="auto"/>
        <w:right w:val="none" w:sz="0" w:space="0" w:color="auto"/>
      </w:divBdr>
    </w:div>
    <w:div w:id="1598059347">
      <w:bodyDiv w:val="1"/>
      <w:marLeft w:val="0"/>
      <w:marRight w:val="0"/>
      <w:marTop w:val="0"/>
      <w:marBottom w:val="0"/>
      <w:divBdr>
        <w:top w:val="none" w:sz="0" w:space="0" w:color="auto"/>
        <w:left w:val="none" w:sz="0" w:space="0" w:color="auto"/>
        <w:bottom w:val="none" w:sz="0" w:space="0" w:color="auto"/>
        <w:right w:val="none" w:sz="0" w:space="0" w:color="auto"/>
      </w:divBdr>
    </w:div>
    <w:div w:id="1826555069">
      <w:bodyDiv w:val="1"/>
      <w:marLeft w:val="0"/>
      <w:marRight w:val="0"/>
      <w:marTop w:val="0"/>
      <w:marBottom w:val="0"/>
      <w:divBdr>
        <w:top w:val="none" w:sz="0" w:space="0" w:color="auto"/>
        <w:left w:val="none" w:sz="0" w:space="0" w:color="auto"/>
        <w:bottom w:val="none" w:sz="0" w:space="0" w:color="auto"/>
        <w:right w:val="none" w:sz="0" w:space="0" w:color="auto"/>
      </w:divBdr>
    </w:div>
    <w:div w:id="1841579789">
      <w:bodyDiv w:val="1"/>
      <w:marLeft w:val="0"/>
      <w:marRight w:val="0"/>
      <w:marTop w:val="0"/>
      <w:marBottom w:val="0"/>
      <w:divBdr>
        <w:top w:val="none" w:sz="0" w:space="0" w:color="auto"/>
        <w:left w:val="none" w:sz="0" w:space="0" w:color="auto"/>
        <w:bottom w:val="none" w:sz="0" w:space="0" w:color="auto"/>
        <w:right w:val="none" w:sz="0" w:space="0" w:color="auto"/>
      </w:divBdr>
    </w:div>
    <w:div w:id="1964312744">
      <w:bodyDiv w:val="1"/>
      <w:marLeft w:val="0"/>
      <w:marRight w:val="0"/>
      <w:marTop w:val="0"/>
      <w:marBottom w:val="0"/>
      <w:divBdr>
        <w:top w:val="none" w:sz="0" w:space="0" w:color="auto"/>
        <w:left w:val="none" w:sz="0" w:space="0" w:color="auto"/>
        <w:bottom w:val="none" w:sz="0" w:space="0" w:color="auto"/>
        <w:right w:val="none" w:sz="0" w:space="0" w:color="auto"/>
      </w:divBdr>
    </w:div>
    <w:div w:id="21065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veysystem.com/sscalc.htm" TargetMode="External"/><Relationship Id="rId13" Type="http://schemas.openxmlformats.org/officeDocument/2006/relationships/hyperlink" Target="mailto:depstein@cns.gov" TargetMode="External"/><Relationship Id="rId18" Type="http://schemas.openxmlformats.org/officeDocument/2006/relationships/hyperlink" Target="mailto:DEpstein@cns.gov" TargetMode="External"/><Relationship Id="rId3" Type="http://schemas.openxmlformats.org/officeDocument/2006/relationships/styles" Target="styles.xml"/><Relationship Id="rId21" Type="http://schemas.openxmlformats.org/officeDocument/2006/relationships/hyperlink" Target="https://www.surveymonkey.com/optout.aspx" TargetMode="External"/><Relationship Id="rId7" Type="http://schemas.openxmlformats.org/officeDocument/2006/relationships/endnotes" Target="endnotes.xml"/><Relationship Id="rId12" Type="http://schemas.openxmlformats.org/officeDocument/2006/relationships/hyperlink" Target="mailto:nvicinanza@jbsinternational.com" TargetMode="External"/><Relationship Id="rId17" Type="http://schemas.openxmlformats.org/officeDocument/2006/relationships/hyperlink" Target="mailto:depstein@cns.gov" TargetMode="External"/><Relationship Id="rId2" Type="http://schemas.openxmlformats.org/officeDocument/2006/relationships/numbering" Target="numbering.xml"/><Relationship Id="rId16" Type="http://schemas.openxmlformats.org/officeDocument/2006/relationships/hyperlink" Target="mailto:member@surveymonkey.com" TargetMode="External"/><Relationship Id="rId20" Type="http://schemas.openxmlformats.org/officeDocument/2006/relationships/hyperlink" Target="mailto:depstein@cn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rveymanager@jbsinternationa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surveymonkey.com/optout.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epstein@cn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urveysystem.com/sscal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4E83-D0D7-4133-A52A-31FEAF47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6434</Words>
  <Characters>36675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Introduction:</vt:lpstr>
    </vt:vector>
  </TitlesOfParts>
  <Company>JBS International</Company>
  <LinksUpToDate>false</LinksUpToDate>
  <CharactersWithSpaces>43023</CharactersWithSpaces>
  <SharedDoc>false</SharedDoc>
  <HLinks>
    <vt:vector size="12" baseType="variant">
      <vt:variant>
        <vt:i4>327724</vt:i4>
      </vt:variant>
      <vt:variant>
        <vt:i4>3</vt:i4>
      </vt:variant>
      <vt:variant>
        <vt:i4>0</vt:i4>
      </vt:variant>
      <vt:variant>
        <vt:i4>5</vt:i4>
      </vt:variant>
      <vt:variant>
        <vt:lpwstr>mailto:LaMar.Henderson@SAMHSA.HHS.Gov</vt:lpwstr>
      </vt:variant>
      <vt:variant>
        <vt:lpwstr/>
      </vt:variant>
      <vt:variant>
        <vt:i4>5832751</vt:i4>
      </vt:variant>
      <vt:variant>
        <vt:i4>0</vt:i4>
      </vt:variant>
      <vt:variant>
        <vt:i4>0</vt:i4>
      </vt:variant>
      <vt:variant>
        <vt:i4>5</vt:i4>
      </vt:variant>
      <vt:variant>
        <vt:lpwstr>mailto:ccastro-donlan@jbsinternational.com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etait</dc:creator>
  <cp:lastModifiedBy>Epstein, Diana</cp:lastModifiedBy>
  <cp:revision>3</cp:revision>
  <cp:lastPrinted>2014-12-19T02:45:00Z</cp:lastPrinted>
  <dcterms:created xsi:type="dcterms:W3CDTF">2015-04-17T15:21:00Z</dcterms:created>
  <dcterms:modified xsi:type="dcterms:W3CDTF">2015-04-17T15:22:00Z</dcterms:modified>
</cp:coreProperties>
</file>