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16" w:rsidRDefault="00C44716" w:rsidP="00C44716">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0505-0025</w:t>
      </w:r>
    </w:p>
    <w:p w:rsidR="00C44716" w:rsidRDefault="00C44716" w:rsidP="00C44716">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Expiration Date:  2/</w:t>
      </w:r>
      <w:r w:rsidR="002140D5">
        <w:rPr>
          <w:rFonts w:ascii="Arial" w:hAnsi="Arial" w:cs="Arial"/>
          <w:sz w:val="18"/>
          <w:szCs w:val="18"/>
        </w:rPr>
        <w:t>29</w:t>
      </w:r>
      <w:r>
        <w:rPr>
          <w:rFonts w:ascii="Arial" w:hAnsi="Arial" w:cs="Arial"/>
          <w:sz w:val="18"/>
          <w:szCs w:val="18"/>
        </w:rPr>
        <w:t>/201</w:t>
      </w:r>
      <w:r w:rsidR="002140D5">
        <w:rPr>
          <w:rFonts w:ascii="Arial" w:hAnsi="Arial" w:cs="Arial"/>
          <w:sz w:val="18"/>
          <w:szCs w:val="18"/>
        </w:rPr>
        <w:t>6</w:t>
      </w:r>
    </w:p>
    <w:p w:rsidR="00C44716" w:rsidRPr="008E2720" w:rsidRDefault="00C44716" w:rsidP="00C44716">
      <w:pPr>
        <w:rPr>
          <w:rFonts w:ascii="Arial" w:hAnsi="Arial" w:cs="Arial"/>
          <w:b/>
          <w:sz w:val="20"/>
          <w:szCs w:val="20"/>
        </w:rPr>
      </w:pPr>
      <w:r w:rsidRPr="008E2720">
        <w:rPr>
          <w:rFonts w:ascii="Arial" w:hAnsi="Arial" w:cs="Arial"/>
          <w:b/>
          <w:sz w:val="20"/>
          <w:szCs w:val="20"/>
        </w:rPr>
        <w:t>AD-3031</w:t>
      </w:r>
      <w:r>
        <w:rPr>
          <w:rFonts w:ascii="Arial" w:hAnsi="Arial" w:cs="Arial"/>
          <w:b/>
          <w:sz w:val="20"/>
          <w:szCs w:val="20"/>
        </w:rPr>
        <w:t>-FS</w:t>
      </w:r>
    </w:p>
    <w:p w:rsidR="00C44716" w:rsidRDefault="00C44716" w:rsidP="00C44716">
      <w:pPr>
        <w:rPr>
          <w:rFonts w:ascii="Arial" w:hAnsi="Arial" w:cs="Arial"/>
          <w:sz w:val="18"/>
          <w:szCs w:val="18"/>
        </w:rPr>
      </w:pPr>
    </w:p>
    <w:p w:rsidR="00C44716" w:rsidRDefault="00C44716" w:rsidP="00C44716">
      <w:pPr>
        <w:spacing w:line="360" w:lineRule="auto"/>
        <w:jc w:val="center"/>
        <w:rPr>
          <w:b/>
          <w:sz w:val="22"/>
          <w:szCs w:val="22"/>
        </w:rPr>
      </w:pPr>
      <w:r w:rsidRPr="002F6B0C">
        <w:rPr>
          <w:b/>
          <w:sz w:val="22"/>
          <w:szCs w:val="22"/>
        </w:rPr>
        <w:t>U.S. Department of Agriculture</w:t>
      </w:r>
    </w:p>
    <w:p w:rsidR="00C44716" w:rsidRPr="002F6B0C" w:rsidRDefault="00C44716" w:rsidP="00C44716">
      <w:pPr>
        <w:jc w:val="center"/>
        <w:rPr>
          <w:b/>
        </w:rPr>
      </w:pPr>
      <w:r w:rsidRPr="002F6B0C">
        <w:rPr>
          <w:b/>
        </w:rPr>
        <w:t>ASSURANCE REGARDING FELONY CONVICTION</w:t>
      </w:r>
    </w:p>
    <w:p w:rsidR="00C44716" w:rsidRDefault="00C44716" w:rsidP="00C44716">
      <w:pPr>
        <w:jc w:val="center"/>
        <w:rPr>
          <w:b/>
        </w:rPr>
      </w:pPr>
      <w:r w:rsidRPr="002F6B0C">
        <w:rPr>
          <w:b/>
        </w:rPr>
        <w:t>OR TAX DELINQUENT STATUS FOR CORPORATE APPLICANTS</w:t>
      </w:r>
    </w:p>
    <w:p w:rsidR="008C426A" w:rsidRDefault="008C426A" w:rsidP="00C44716">
      <w:pPr>
        <w:jc w:val="center"/>
        <w:rPr>
          <w:b/>
          <w:sz w:val="22"/>
          <w:szCs w:val="22"/>
        </w:rPr>
      </w:pPr>
      <w:r>
        <w:rPr>
          <w:b/>
        </w:rPr>
        <w:t>(FY 2012, 2013, and 2014 only)</w:t>
      </w:r>
    </w:p>
    <w:p w:rsidR="00C44716" w:rsidRDefault="00C44716" w:rsidP="00C44716">
      <w:pPr>
        <w:rPr>
          <w:b/>
          <w:sz w:val="22"/>
          <w:szCs w:val="22"/>
        </w:rPr>
      </w:pPr>
    </w:p>
    <w:p w:rsidR="00C44716" w:rsidRDefault="00B43FE2" w:rsidP="00C44716">
      <w:pPr>
        <w:rPr>
          <w:b/>
          <w:sz w:val="22"/>
          <w:szCs w:val="22"/>
        </w:rPr>
      </w:pPr>
      <w:r>
        <w:rPr>
          <w:b/>
          <w:noProof/>
          <w:sz w:val="22"/>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127000</wp:posOffset>
                </wp:positionV>
                <wp:extent cx="6959600" cy="1295400"/>
                <wp:effectExtent l="9525" t="12700" r="1270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295400"/>
                        </a:xfrm>
                        <a:prstGeom prst="rect">
                          <a:avLst/>
                        </a:prstGeom>
                        <a:solidFill>
                          <a:srgbClr val="FFFFFF"/>
                        </a:solidFill>
                        <a:ln w="9525">
                          <a:solidFill>
                            <a:srgbClr val="000000"/>
                          </a:solidFill>
                          <a:miter lim="800000"/>
                          <a:headEnd/>
                          <a:tailEnd/>
                        </a:ln>
                      </wps:spPr>
                      <wps:txb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B44C0D"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w:t>
                            </w:r>
                            <w:r w:rsidR="00B44C0D">
                              <w:rPr>
                                <w:rFonts w:ascii="Arial" w:hAnsi="Arial" w:cs="Arial"/>
                                <w:i/>
                                <w:color w:val="000000"/>
                                <w:sz w:val="14"/>
                                <w:szCs w:val="14"/>
                              </w:rPr>
                              <w:t>as amended and/or subsequently enacted</w:t>
                            </w:r>
                            <w:r>
                              <w:rPr>
                                <w:rFonts w:ascii="Arial" w:hAnsi="Arial" w:cs="Arial"/>
                                <w:i/>
                                <w:color w:val="000000"/>
                                <w:sz w:val="14"/>
                                <w:szCs w:val="14"/>
                              </w:rPr>
                              <w:t xml:space="preserve">.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sidR="00B44C0D">
                              <w:rPr>
                                <w:rFonts w:ascii="Arial" w:hAnsi="Arial" w:cs="Arial"/>
                                <w:i/>
                                <w:color w:val="000000"/>
                                <w:sz w:val="14"/>
                                <w:szCs w:val="14"/>
                              </w:rPr>
                              <w:t xml:space="preserve"> </w:t>
                            </w:r>
                          </w:p>
                          <w:p w:rsidR="00C44716" w:rsidRDefault="00B44C0D" w:rsidP="00C44716">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C44716">
                              <w:rPr>
                                <w:rFonts w:ascii="Arial" w:hAnsi="Arial" w:cs="Arial"/>
                                <w:i/>
                                <w:color w:val="000000"/>
                                <w:sz w:val="14"/>
                                <w:szCs w:val="14"/>
                              </w:rPr>
                              <w:t>u</w:t>
                            </w:r>
                            <w:r w:rsidR="00C44716" w:rsidRPr="00230824">
                              <w:rPr>
                                <w:rFonts w:ascii="Arial" w:hAnsi="Arial" w:cs="Arial"/>
                                <w:i/>
                                <w:color w:val="000000"/>
                                <w:sz w:val="14"/>
                                <w:szCs w:val="14"/>
                              </w:rPr>
                              <w:t>sed</w:t>
                            </w:r>
                            <w:proofErr w:type="gramEnd"/>
                            <w:r w:rsidR="00C44716" w:rsidRPr="00230824">
                              <w:rPr>
                                <w:rFonts w:ascii="Arial" w:hAnsi="Arial" w:cs="Arial"/>
                                <w:i/>
                                <w:color w:val="000000"/>
                                <w:sz w:val="14"/>
                                <w:szCs w:val="14"/>
                              </w:rPr>
                              <w:t xml:space="preserve"> to</w:t>
                            </w:r>
                            <w:r w:rsidR="00A05C48">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0pt;width:548pt;height:10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">
                <v:textbo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B44C0D"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w:t>
                      </w:r>
                      <w:r w:rsidR="00B44C0D">
                        <w:rPr>
                          <w:rFonts w:ascii="Arial" w:hAnsi="Arial" w:cs="Arial"/>
                          <w:i/>
                          <w:color w:val="000000"/>
                          <w:sz w:val="14"/>
                          <w:szCs w:val="14"/>
                        </w:rPr>
                        <w:t>as amended and/or subsequently enacted</w:t>
                      </w:r>
                      <w:r>
                        <w:rPr>
                          <w:rFonts w:ascii="Arial" w:hAnsi="Arial" w:cs="Arial"/>
                          <w:i/>
                          <w:color w:val="000000"/>
                          <w:sz w:val="14"/>
                          <w:szCs w:val="14"/>
                        </w:rPr>
                        <w:t xml:space="preserve">.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sidR="00B44C0D">
                        <w:rPr>
                          <w:rFonts w:ascii="Arial" w:hAnsi="Arial" w:cs="Arial"/>
                          <w:i/>
                          <w:color w:val="000000"/>
                          <w:sz w:val="14"/>
                          <w:szCs w:val="14"/>
                        </w:rPr>
                        <w:t xml:space="preserve"> </w:t>
                      </w:r>
                    </w:p>
                    <w:p w:rsidR="00C44716" w:rsidRDefault="00B44C0D" w:rsidP="00C44716">
                      <w:pPr>
                        <w:autoSpaceDE w:val="0"/>
                        <w:autoSpaceDN w:val="0"/>
                        <w:adjustRightInd w:val="0"/>
                        <w:ind w:left="-115"/>
                        <w:rPr>
                          <w:i/>
                          <w:sz w:val="16"/>
                          <w:szCs w:val="16"/>
                        </w:rPr>
                      </w:pPr>
                      <w:r>
                        <w:rPr>
                          <w:rFonts w:ascii="Arial" w:hAnsi="Arial" w:cs="Arial"/>
                          <w:i/>
                          <w:color w:val="000000"/>
                          <w:sz w:val="14"/>
                          <w:szCs w:val="14"/>
                        </w:rPr>
                        <w:t xml:space="preserve">  </w:t>
                      </w:r>
                      <w:r w:rsidR="00C44716">
                        <w:rPr>
                          <w:rFonts w:ascii="Arial" w:hAnsi="Arial" w:cs="Arial"/>
                          <w:i/>
                          <w:color w:val="000000"/>
                          <w:sz w:val="14"/>
                          <w:szCs w:val="14"/>
                        </w:rPr>
                        <w:t>u</w:t>
                      </w:r>
                      <w:r w:rsidR="00C44716" w:rsidRPr="00230824">
                        <w:rPr>
                          <w:rFonts w:ascii="Arial" w:hAnsi="Arial" w:cs="Arial"/>
                          <w:i/>
                          <w:color w:val="000000"/>
                          <w:sz w:val="14"/>
                          <w:szCs w:val="14"/>
                        </w:rPr>
                        <w:t>sed to</w:t>
                      </w:r>
                      <w:r w:rsidR="00A05C48">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 provided</w:t>
                      </w:r>
                      <w:r>
                        <w:rPr>
                          <w:i/>
                          <w:sz w:val="16"/>
                          <w:szCs w:val="16"/>
                        </w:rPr>
                        <w:t>.</w:t>
                      </w:r>
                    </w:p>
                  </w:txbxContent>
                </v:textbox>
              </v:shape>
            </w:pict>
          </mc:Fallback>
        </mc:AlternateContent>
      </w: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Default="00C44716" w:rsidP="00C44716">
      <w:pPr>
        <w:jc w:val="right"/>
        <w:rPr>
          <w:sz w:val="22"/>
          <w:szCs w:val="22"/>
        </w:rPr>
      </w:pPr>
    </w:p>
    <w:p w:rsidR="00C44716" w:rsidRDefault="00C44716" w:rsidP="00C44716">
      <w:pPr>
        <w:rPr>
          <w:sz w:val="22"/>
          <w:szCs w:val="22"/>
        </w:rPr>
      </w:pPr>
      <w:bookmarkStart w:id="0" w:name="_GoBack"/>
      <w:bookmarkEnd w:id="0"/>
      <w:r w:rsidRPr="003A2D7C">
        <w:rPr>
          <w:sz w:val="22"/>
          <w:szCs w:val="22"/>
        </w:rPr>
        <w:t xml:space="preserve">This award is subject to the provisions contained </w:t>
      </w:r>
      <w:r>
        <w:rPr>
          <w:sz w:val="22"/>
          <w:szCs w:val="22"/>
        </w:rPr>
        <w:t xml:space="preserve">in the </w:t>
      </w:r>
      <w:r w:rsidR="00FB3373">
        <w:t>Consolid</w:t>
      </w:r>
      <w:r>
        <w:t>ated Appropriations Act, 2012, P.L. No. 112-74, Division E, Sections 433 and 434</w:t>
      </w:r>
      <w:r w:rsidR="00477410">
        <w:t>,</w:t>
      </w:r>
      <w:r w:rsidR="00B44C0D">
        <w:t xml:space="preserve"> as amended and/or subsequently enacted</w:t>
      </w:r>
      <w:r>
        <w:t xml:space="preserve"> </w:t>
      </w:r>
      <w:r w:rsidRPr="003A2D7C">
        <w:rPr>
          <w:sz w:val="22"/>
          <w:szCs w:val="22"/>
        </w:rPr>
        <w:t>regarding corporate felony convictions and corporate federal tax delinquencies</w:t>
      </w:r>
      <w:r>
        <w:rPr>
          <w:sz w:val="22"/>
          <w:szCs w:val="22"/>
        </w:rPr>
        <w:t>.</w:t>
      </w:r>
    </w:p>
    <w:p w:rsidR="00C44716" w:rsidRDefault="00C44716" w:rsidP="00C44716">
      <w:pPr>
        <w:rPr>
          <w:sz w:val="22"/>
          <w:szCs w:val="22"/>
        </w:rPr>
      </w:pPr>
    </w:p>
    <w:p w:rsidR="00C44716" w:rsidRDefault="00C44716" w:rsidP="00C44716">
      <w:pPr>
        <w:rPr>
          <w:sz w:val="22"/>
          <w:szCs w:val="22"/>
        </w:rPr>
      </w:pPr>
      <w:r>
        <w:rPr>
          <w:sz w:val="22"/>
          <w:szCs w:val="22"/>
        </w:rPr>
        <w:t>Accordingly, by accepting this award the recipient acknowledges that it:</w:t>
      </w:r>
      <w:r w:rsidRPr="009B65B4">
        <w:t xml:space="preserve"> </w:t>
      </w:r>
      <w:r>
        <w:t xml:space="preserve">(1)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awarding agency will annul this agreement and may recover any funds the recipient has expended in violation of </w:t>
      </w:r>
      <w:r w:rsidR="00B44C0D">
        <w:t>the above cited statutory provisions</w:t>
      </w:r>
      <w:r>
        <w:t>.</w:t>
      </w:r>
    </w:p>
    <w:p w:rsidR="00C44716" w:rsidRDefault="00C44716" w:rsidP="00C44716">
      <w:pPr>
        <w:rPr>
          <w:sz w:val="22"/>
          <w:szCs w:val="22"/>
        </w:rPr>
      </w:pPr>
    </w:p>
    <w:p w:rsidR="00C44716" w:rsidRDefault="00C44716" w:rsidP="00C44716">
      <w:pPr>
        <w:rPr>
          <w:sz w:val="22"/>
          <w:szCs w:val="22"/>
        </w:rPr>
      </w:pPr>
    </w:p>
    <w:p w:rsidR="00C44716" w:rsidRPr="00B81C2A" w:rsidRDefault="00C44716" w:rsidP="00C44716">
      <w:pPr>
        <w:rPr>
          <w:sz w:val="22"/>
          <w:szCs w:val="22"/>
        </w:rPr>
      </w:pP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C44716" w:rsidRDefault="00C44716" w:rsidP="00C44716">
      <w:pPr>
        <w:rPr>
          <w:sz w:val="16"/>
          <w:szCs w:val="16"/>
        </w:rPr>
      </w:pP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C44716" w:rsidRDefault="00C44716" w:rsidP="00C44716">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C44716" w:rsidRDefault="00C44716" w:rsidP="00C44716">
      <w:pPr>
        <w:rPr>
          <w:sz w:val="22"/>
          <w:szCs w:val="22"/>
        </w:rPr>
      </w:pPr>
      <w:r>
        <w:rPr>
          <w:sz w:val="22"/>
          <w:szCs w:val="22"/>
        </w:rPr>
        <w:tab/>
      </w:r>
      <w:r>
        <w:rPr>
          <w:sz w:val="22"/>
          <w:szCs w:val="22"/>
        </w:rPr>
        <w:tab/>
      </w:r>
    </w:p>
    <w:p w:rsidR="008E590E" w:rsidRPr="005E420F" w:rsidRDefault="008E590E" w:rsidP="00C44716">
      <w:pPr>
        <w:rPr>
          <w:sz w:val="22"/>
          <w:szCs w:val="22"/>
        </w:rPr>
      </w:pPr>
    </w:p>
    <w:p w:rsidR="00C44716" w:rsidRDefault="00C44716" w:rsidP="00C44716">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8E590E" w:rsidRDefault="008E590E" w:rsidP="00C44716">
      <w:pPr>
        <w:rPr>
          <w:rFonts w:ascii="Arial" w:hAnsi="Arial" w:cs="Arial"/>
          <w:i/>
          <w:iCs/>
          <w:sz w:val="14"/>
          <w:szCs w:val="14"/>
        </w:rPr>
      </w:pPr>
    </w:p>
    <w:p w:rsidR="00B81C2A" w:rsidRPr="00C44716" w:rsidRDefault="008E590E" w:rsidP="00C44716">
      <w:r>
        <w:rPr>
          <w:rFonts w:ascii="Arial" w:hAnsi="Arial" w:cs="Arial"/>
          <w:iCs/>
          <w:sz w:val="14"/>
          <w:szCs w:val="14"/>
        </w:rPr>
        <w:t>Rev: 11/</w:t>
      </w:r>
      <w:proofErr w:type="gramStart"/>
      <w:r>
        <w:rPr>
          <w:rFonts w:ascii="Arial" w:hAnsi="Arial" w:cs="Arial"/>
          <w:iCs/>
          <w:sz w:val="14"/>
          <w:szCs w:val="14"/>
        </w:rPr>
        <w:t>12</w:t>
      </w:r>
      <w:r w:rsidR="00B01ECB">
        <w:rPr>
          <w:rFonts w:ascii="Arial" w:hAnsi="Arial" w:cs="Arial"/>
          <w:iCs/>
          <w:sz w:val="14"/>
          <w:szCs w:val="14"/>
        </w:rPr>
        <w:t xml:space="preserve">  Destroy</w:t>
      </w:r>
      <w:proofErr w:type="gramEnd"/>
      <w:r w:rsidR="00B01ECB">
        <w:rPr>
          <w:rFonts w:ascii="Arial" w:hAnsi="Arial" w:cs="Arial"/>
          <w:iCs/>
          <w:sz w:val="14"/>
          <w:szCs w:val="14"/>
        </w:rPr>
        <w:t xml:space="preserve"> all previous copies</w:t>
      </w:r>
    </w:p>
    <w:sectPr w:rsidR="00B81C2A" w:rsidRPr="00C44716" w:rsidSect="002F6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0C"/>
    <w:rsid w:val="000361AF"/>
    <w:rsid w:val="00104BE5"/>
    <w:rsid w:val="00131ED7"/>
    <w:rsid w:val="00141A35"/>
    <w:rsid w:val="00153BBA"/>
    <w:rsid w:val="00183CE4"/>
    <w:rsid w:val="001A4697"/>
    <w:rsid w:val="001D790D"/>
    <w:rsid w:val="00200E4F"/>
    <w:rsid w:val="002140D5"/>
    <w:rsid w:val="00284E63"/>
    <w:rsid w:val="00294FCB"/>
    <w:rsid w:val="002B26A5"/>
    <w:rsid w:val="002F6B0C"/>
    <w:rsid w:val="003415EE"/>
    <w:rsid w:val="003A2D7C"/>
    <w:rsid w:val="003A6D27"/>
    <w:rsid w:val="003E62A5"/>
    <w:rsid w:val="00412257"/>
    <w:rsid w:val="00477410"/>
    <w:rsid w:val="004B0149"/>
    <w:rsid w:val="00535D3B"/>
    <w:rsid w:val="005E420F"/>
    <w:rsid w:val="00623042"/>
    <w:rsid w:val="00634CC2"/>
    <w:rsid w:val="006537F0"/>
    <w:rsid w:val="00677F07"/>
    <w:rsid w:val="006E634F"/>
    <w:rsid w:val="0075307F"/>
    <w:rsid w:val="007C3B5C"/>
    <w:rsid w:val="00834492"/>
    <w:rsid w:val="008917AB"/>
    <w:rsid w:val="008C426A"/>
    <w:rsid w:val="008E2720"/>
    <w:rsid w:val="008E590E"/>
    <w:rsid w:val="009A23D5"/>
    <w:rsid w:val="00A05C48"/>
    <w:rsid w:val="00A22F95"/>
    <w:rsid w:val="00A53771"/>
    <w:rsid w:val="00AF28AD"/>
    <w:rsid w:val="00B01B19"/>
    <w:rsid w:val="00B01ECB"/>
    <w:rsid w:val="00B23A6D"/>
    <w:rsid w:val="00B26BAF"/>
    <w:rsid w:val="00B339A9"/>
    <w:rsid w:val="00B43FE2"/>
    <w:rsid w:val="00B44C0D"/>
    <w:rsid w:val="00B65AF3"/>
    <w:rsid w:val="00B81C2A"/>
    <w:rsid w:val="00C44716"/>
    <w:rsid w:val="00C51370"/>
    <w:rsid w:val="00C92789"/>
    <w:rsid w:val="00D05625"/>
    <w:rsid w:val="00D25E1F"/>
    <w:rsid w:val="00D5114C"/>
    <w:rsid w:val="00D54A29"/>
    <w:rsid w:val="00D71FB5"/>
    <w:rsid w:val="00E53A54"/>
    <w:rsid w:val="00E95A06"/>
    <w:rsid w:val="00EA3998"/>
    <w:rsid w:val="00EB6E77"/>
    <w:rsid w:val="00F87024"/>
    <w:rsid w:val="00FB3373"/>
    <w:rsid w:val="00FC348E"/>
    <w:rsid w:val="00FC5641"/>
    <w:rsid w:val="00FD1AC8"/>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Parker, Charlene - OCIO</cp:lastModifiedBy>
  <cp:revision>4</cp:revision>
  <cp:lastPrinted>2015-03-16T19:05:00Z</cp:lastPrinted>
  <dcterms:created xsi:type="dcterms:W3CDTF">2015-03-16T16:41:00Z</dcterms:created>
  <dcterms:modified xsi:type="dcterms:W3CDTF">2015-03-16T19:07:00Z</dcterms:modified>
</cp:coreProperties>
</file>